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text" w:tblpY="481"/>
        <w:tblW w:w="14508" w:type="dxa"/>
        <w:tblLook w:val="04A0" w:firstRow="1" w:lastRow="0" w:firstColumn="1" w:lastColumn="0" w:noHBand="0" w:noVBand="1"/>
      </w:tblPr>
      <w:tblGrid>
        <w:gridCol w:w="1608"/>
        <w:gridCol w:w="3003"/>
        <w:gridCol w:w="5316"/>
        <w:gridCol w:w="2575"/>
        <w:gridCol w:w="2006"/>
      </w:tblGrid>
      <w:tr w:rsidR="00B72387" w:rsidTr="00906713">
        <w:tc>
          <w:tcPr>
            <w:tcW w:w="14508" w:type="dxa"/>
            <w:gridSpan w:val="5"/>
            <w:shd w:val="clear" w:color="auto" w:fill="4BACC6" w:themeFill="accent5"/>
          </w:tcPr>
          <w:p w:rsidR="00B72387" w:rsidRPr="00B72387" w:rsidRDefault="00B72387" w:rsidP="00B72387">
            <w:pPr>
              <w:jc w:val="center"/>
              <w:rPr>
                <w:b/>
              </w:rPr>
            </w:pPr>
            <w:r>
              <w:rPr>
                <w:b/>
              </w:rPr>
              <w:t>JOUR UN</w:t>
            </w:r>
          </w:p>
        </w:tc>
      </w:tr>
      <w:tr w:rsidR="00484132" w:rsidTr="00B140F4">
        <w:tc>
          <w:tcPr>
            <w:tcW w:w="1278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Heure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Thème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Objectifs d'apprentissage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Activités d'apprentissage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72387" w:rsidRPr="00C52AF4" w:rsidRDefault="00B72387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Ressources</w:t>
            </w:r>
          </w:p>
        </w:tc>
      </w:tr>
      <w:tr w:rsidR="00C52AF4" w:rsidTr="00B140F4">
        <w:tc>
          <w:tcPr>
            <w:tcW w:w="1278" w:type="dxa"/>
          </w:tcPr>
          <w:p w:rsidR="00BD4979" w:rsidRPr="00C52AF4" w:rsidRDefault="00BD4979" w:rsidP="00B723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8 h 30 – 9 h 00</w:t>
            </w:r>
          </w:p>
        </w:tc>
        <w:tc>
          <w:tcPr>
            <w:tcW w:w="1980" w:type="dxa"/>
          </w:tcPr>
          <w:p w:rsidR="00B72387" w:rsidRPr="00484132" w:rsidRDefault="009F4081" w:rsidP="00B650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Inscription/Introduction</w:t>
            </w:r>
          </w:p>
        </w:tc>
        <w:tc>
          <w:tcPr>
            <w:tcW w:w="6210" w:type="dxa"/>
          </w:tcPr>
          <w:p w:rsidR="00B72387" w:rsidRDefault="00CE0AAA" w:rsidP="00CE0AAA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Présentations</w:t>
            </w:r>
          </w:p>
          <w:p w:rsidR="00CE0AAA" w:rsidRPr="00CE0AAA" w:rsidRDefault="00CE0AAA" w:rsidP="00CE0AAA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Présentation du programme de formation</w:t>
            </w:r>
          </w:p>
        </w:tc>
        <w:tc>
          <w:tcPr>
            <w:tcW w:w="2880" w:type="dxa"/>
          </w:tcPr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</w:tr>
      <w:tr w:rsidR="00C52AF4" w:rsidTr="00B140F4">
        <w:tc>
          <w:tcPr>
            <w:tcW w:w="1278" w:type="dxa"/>
          </w:tcPr>
          <w:p w:rsidR="00B72387" w:rsidRPr="00C52AF4" w:rsidRDefault="00BD4979" w:rsidP="00B723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9 h 00 – 10 h 00</w:t>
            </w:r>
          </w:p>
          <w:p w:rsidR="00B72387" w:rsidRPr="00C52AF4" w:rsidRDefault="00B72387" w:rsidP="005177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E2DEC" w:rsidRDefault="00C52AF4" w:rsidP="00AE2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M1. Principes relatifs à la surveillance de la charge virale </w:t>
            </w:r>
          </w:p>
          <w:p w:rsidR="00C52AF4" w:rsidRPr="00C52AF4" w:rsidRDefault="00C52AF4" w:rsidP="00AE1050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C52AF4" w:rsidRDefault="00AE1050" w:rsidP="00C52AF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Comprendre la dynamique de la charge virale au cours de l’infection à VIH</w:t>
            </w:r>
          </w:p>
          <w:p w:rsidR="00AE1050" w:rsidRDefault="00AE1050" w:rsidP="00C52AF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Comprendre comment la charge virale influe sur le risque de transmission et la progression du VIH</w:t>
            </w:r>
          </w:p>
          <w:p w:rsidR="00AE1050" w:rsidRDefault="00AE1050" w:rsidP="00C52AF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Expliquer comment la charge virale répond au TAR</w:t>
            </w:r>
          </w:p>
          <w:p w:rsidR="00AE1050" w:rsidRDefault="00AE1050" w:rsidP="00C52AF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Identifier l’échec thérapeutique grâce à la charge virale </w:t>
            </w:r>
          </w:p>
          <w:p w:rsidR="00AE1050" w:rsidRPr="00C52AF4" w:rsidRDefault="00AE1050" w:rsidP="00AE105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Décrire le calendrier de surveillance de la charge virale</w:t>
            </w:r>
          </w:p>
        </w:tc>
        <w:tc>
          <w:tcPr>
            <w:tcW w:w="2880" w:type="dxa"/>
          </w:tcPr>
          <w:p w:rsidR="00B72387" w:rsidRPr="00E178F2" w:rsidRDefault="00AE1050" w:rsidP="002F07E4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Contrôle des connaissances </w:t>
            </w:r>
          </w:p>
        </w:tc>
        <w:tc>
          <w:tcPr>
            <w:tcW w:w="2160" w:type="dxa"/>
          </w:tcPr>
          <w:p w:rsidR="00B72387" w:rsidRPr="00CD5D12" w:rsidRDefault="00AE2DEC" w:rsidP="00AE105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Présentation Conseils aux adultes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AE2DEC" w:rsidP="00B723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 h 00 – 10 h 45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Pr="00484132" w:rsidRDefault="00C52AF4" w:rsidP="00626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M2. Soutenir le changement de comportement</w:t>
            </w:r>
          </w:p>
        </w:tc>
        <w:tc>
          <w:tcPr>
            <w:tcW w:w="6210" w:type="dxa"/>
          </w:tcPr>
          <w:p w:rsidR="00AE1050" w:rsidRDefault="00AE1050" w:rsidP="00C52AF4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Comprendre les principales techniques de conseil</w:t>
            </w:r>
          </w:p>
          <w:p w:rsidR="00C52AF4" w:rsidRPr="00C52AF4" w:rsidRDefault="00AE1050" w:rsidP="00C52AF4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Apprendre et utiliser les outils liés aux entretiens de motivation pour donner des conseils en matière d’observance </w:t>
            </w:r>
          </w:p>
        </w:tc>
        <w:tc>
          <w:tcPr>
            <w:tcW w:w="2880" w:type="dxa"/>
          </w:tcPr>
          <w:p w:rsidR="00AE1050" w:rsidRDefault="00AE1050" w:rsidP="00DA7F5A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Démonstration de l’animateur : assurer une éducation collaborative en matière de santé</w:t>
            </w:r>
          </w:p>
          <w:p w:rsidR="00E178F2" w:rsidRPr="00DA7F5A" w:rsidRDefault="00AE1050" w:rsidP="00DA7F5A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Activité : mener les entretiens de motivation </w:t>
            </w:r>
          </w:p>
        </w:tc>
        <w:tc>
          <w:tcPr>
            <w:tcW w:w="2160" w:type="dxa"/>
          </w:tcPr>
          <w:p w:rsidR="00B72387" w:rsidRPr="00484132" w:rsidRDefault="00AE2DEC" w:rsidP="00484132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Présentation Conseils aux adultes</w:t>
            </w:r>
          </w:p>
        </w:tc>
      </w:tr>
      <w:tr w:rsidR="00B72387" w:rsidTr="00906713">
        <w:tc>
          <w:tcPr>
            <w:tcW w:w="14508" w:type="dxa"/>
            <w:gridSpan w:val="5"/>
          </w:tcPr>
          <w:p w:rsidR="00B72387" w:rsidRPr="00C52AF4" w:rsidRDefault="00AE2DEC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10 h 45 – 11 h 15  Pause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123D13" w:rsidP="00B723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11 h 15 – 13 h 15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Pr="00484132" w:rsidRDefault="00C52AF4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M3. Comment utiliser la présentation destinée aux adultes</w:t>
            </w:r>
          </w:p>
          <w:p w:rsidR="00484132" w:rsidRPr="00484132" w:rsidRDefault="00484132" w:rsidP="00AE1050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6210" w:type="dxa"/>
          </w:tcPr>
          <w:p w:rsidR="00B72387" w:rsidRDefault="00C06BCE" w:rsidP="00C52AF4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Utiliser la présentation </w:t>
            </w:r>
            <w:r w:rsidR="0066119C">
              <w:rPr>
                <w:sz w:val="20"/>
              </w:rPr>
              <w:t>S</w:t>
            </w:r>
            <w:r>
              <w:rPr>
                <w:sz w:val="20"/>
              </w:rPr>
              <w:t xml:space="preserve">urveillance de la charge virale et </w:t>
            </w:r>
            <w:r w:rsidR="0066119C">
              <w:rPr>
                <w:sz w:val="20"/>
              </w:rPr>
              <w:t>renforcement des conseils en matière d’observance</w:t>
            </w:r>
            <w:r>
              <w:rPr>
                <w:sz w:val="20"/>
              </w:rPr>
              <w:t xml:space="preserve"> comme guide pour :</w:t>
            </w:r>
          </w:p>
          <w:p w:rsidR="00C52AF4" w:rsidRDefault="00C06BCE" w:rsidP="00C06BCE">
            <w:pPr>
              <w:pStyle w:val="Paragraphedeliste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Interpréter et expliquer les résultats de la charge virale</w:t>
            </w:r>
          </w:p>
          <w:p w:rsidR="004D7634" w:rsidRDefault="00C06BCE" w:rsidP="00C06BCE">
            <w:pPr>
              <w:pStyle w:val="Paragraphedeliste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Évaluer l'observance chez les patients dont la charge virale est &gt; 1 000 copies/ml</w:t>
            </w:r>
          </w:p>
          <w:p w:rsidR="00C52AF4" w:rsidRDefault="000D3A25" w:rsidP="00C06BCE">
            <w:pPr>
              <w:pStyle w:val="Paragraphedeliste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Déterminer la cause d’une charge virale &gt; 1 000 copies/ml</w:t>
            </w:r>
          </w:p>
          <w:p w:rsidR="00484132" w:rsidRDefault="00C06BCE" w:rsidP="00C06BCE">
            <w:pPr>
              <w:pStyle w:val="Paragraphedeliste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Concevoir des interventions ciblées afin d’améliorer l’évaluation de l’observance et l’accompagnement</w:t>
            </w:r>
          </w:p>
          <w:p w:rsidR="00C06BCE" w:rsidRPr="00C52AF4" w:rsidRDefault="00C06BCE" w:rsidP="00C06BCE">
            <w:pPr>
              <w:pStyle w:val="Paragraphedeliste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Gérer les étapes suivantes en fonction des résultats ultérieurs de la charge virale</w:t>
            </w:r>
          </w:p>
        </w:tc>
        <w:tc>
          <w:tcPr>
            <w:tcW w:w="2880" w:type="dxa"/>
          </w:tcPr>
          <w:p w:rsidR="00484132" w:rsidRPr="00484132" w:rsidRDefault="00C06BCE" w:rsidP="00C06BCE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Démonstration de l’animateur : mieux évaluer l’observance </w:t>
            </w:r>
          </w:p>
        </w:tc>
        <w:tc>
          <w:tcPr>
            <w:tcW w:w="2160" w:type="dxa"/>
          </w:tcPr>
          <w:p w:rsidR="00484132" w:rsidRDefault="00484132" w:rsidP="00484132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Outil Plan d’évaluation de l’observance</w:t>
            </w:r>
          </w:p>
          <w:p w:rsidR="00484132" w:rsidRDefault="00C06BCE" w:rsidP="00484132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Présentation Conseils aux adultes</w:t>
            </w:r>
          </w:p>
          <w:p w:rsidR="00484132" w:rsidRPr="00484132" w:rsidRDefault="00484132" w:rsidP="00AE2DEC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</w:tr>
      <w:tr w:rsidR="00BD4979" w:rsidTr="00906713">
        <w:tc>
          <w:tcPr>
            <w:tcW w:w="14508" w:type="dxa"/>
            <w:gridSpan w:val="5"/>
          </w:tcPr>
          <w:p w:rsidR="00BD4979" w:rsidRPr="00C52AF4" w:rsidRDefault="00AE2DEC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13 h 15 – 14 h 00    Déjeuner</w:t>
            </w:r>
          </w:p>
        </w:tc>
      </w:tr>
      <w:tr w:rsidR="00C52AF4" w:rsidTr="00B140F4">
        <w:tc>
          <w:tcPr>
            <w:tcW w:w="1278" w:type="dxa"/>
          </w:tcPr>
          <w:p w:rsidR="00B72387" w:rsidRPr="00C52AF4" w:rsidRDefault="00123D13" w:rsidP="00B72387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14 h 00 – 15 h 30 </w:t>
            </w:r>
          </w:p>
          <w:p w:rsidR="00B72387" w:rsidRPr="00C52AF4" w:rsidRDefault="00B72387" w:rsidP="00B7238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72387" w:rsidRDefault="00C52AF4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M4. Jeu de rôle et études de cas</w:t>
            </w:r>
          </w:p>
          <w:p w:rsidR="007C440C" w:rsidRPr="007C440C" w:rsidRDefault="007C440C" w:rsidP="007C440C">
            <w:pPr>
              <w:pStyle w:val="Paragraphedeliste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7C440C" w:rsidRDefault="007C440C" w:rsidP="007C440C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S’exercer à donner des conseils en matière d'observance grâce à la présentation destinée aux adultes</w:t>
            </w:r>
          </w:p>
          <w:p w:rsidR="007C440C" w:rsidRDefault="007C440C" w:rsidP="007C440C">
            <w:pPr>
              <w:pStyle w:val="Paragraphedeliste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Adultes (à l’exception des femmes enceintes/allaitantes)</w:t>
            </w:r>
          </w:p>
          <w:p w:rsidR="00C06BCE" w:rsidRDefault="00C06BCE" w:rsidP="00C06BCE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S’exercer à remplir l'outil Plan d’évaluation de l’observance</w:t>
            </w:r>
          </w:p>
          <w:p w:rsidR="0033717C" w:rsidRPr="00C06BCE" w:rsidRDefault="0033717C" w:rsidP="00C06BCE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Discuter de l’interprétation des résultats de la charge virale à l’aide d’études de cas</w:t>
            </w:r>
          </w:p>
        </w:tc>
        <w:tc>
          <w:tcPr>
            <w:tcW w:w="2880" w:type="dxa"/>
          </w:tcPr>
          <w:p w:rsidR="007C440C" w:rsidRPr="00C06BCE" w:rsidRDefault="00484132" w:rsidP="00C06BCE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Études de cas et jeu de rôle  </w:t>
            </w:r>
          </w:p>
        </w:tc>
        <w:tc>
          <w:tcPr>
            <w:tcW w:w="2160" w:type="dxa"/>
          </w:tcPr>
          <w:p w:rsidR="00B72387" w:rsidRDefault="00484132" w:rsidP="00484132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Outil d’évaluation de l’observance</w:t>
            </w:r>
          </w:p>
          <w:p w:rsidR="00484132" w:rsidRDefault="00484132" w:rsidP="00484132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Présentation Conseils</w:t>
            </w:r>
          </w:p>
          <w:p w:rsidR="00484132" w:rsidRPr="00484132" w:rsidRDefault="00C06BCE" w:rsidP="00C06BCE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Mode opératoire normalisé relatif à la surveillance de la charge virale</w:t>
            </w:r>
          </w:p>
        </w:tc>
      </w:tr>
      <w:tr w:rsidR="00B72387" w:rsidTr="00906713">
        <w:tc>
          <w:tcPr>
            <w:tcW w:w="14508" w:type="dxa"/>
            <w:gridSpan w:val="5"/>
          </w:tcPr>
          <w:p w:rsidR="00B72387" w:rsidRPr="00C52AF4" w:rsidRDefault="00123D13" w:rsidP="00E178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15 h 30 – 15 h 45  Pause</w:t>
            </w:r>
          </w:p>
        </w:tc>
      </w:tr>
      <w:tr w:rsidR="007C440C" w:rsidTr="00B140F4">
        <w:tc>
          <w:tcPr>
            <w:tcW w:w="1278" w:type="dxa"/>
          </w:tcPr>
          <w:p w:rsidR="00BD4979" w:rsidRPr="00C52AF4" w:rsidRDefault="00123D13" w:rsidP="002F07E4">
            <w:pPr>
              <w:rPr>
                <w:sz w:val="20"/>
                <w:szCs w:val="20"/>
              </w:rPr>
            </w:pPr>
            <w:r>
              <w:rPr>
                <w:sz w:val="20"/>
              </w:rPr>
              <w:t>15 h 45 – 16 h 15</w:t>
            </w:r>
          </w:p>
        </w:tc>
        <w:tc>
          <w:tcPr>
            <w:tcW w:w="1980" w:type="dxa"/>
          </w:tcPr>
          <w:p w:rsidR="00B72387" w:rsidRDefault="0066119C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M5. </w:t>
            </w:r>
            <w:r w:rsidR="00484132">
              <w:rPr>
                <w:b/>
                <w:sz w:val="20"/>
              </w:rPr>
              <w:t>Prélever et préparer les échantillons de test de la charge virale</w:t>
            </w:r>
          </w:p>
          <w:p w:rsidR="00484132" w:rsidRPr="00484132" w:rsidRDefault="00484132" w:rsidP="00B140F4">
            <w:pPr>
              <w:pStyle w:val="Paragraphedeliste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7C440C" w:rsidRDefault="00C6293E" w:rsidP="007C440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Apprendre les types d’échantillons de test de la charge virale</w:t>
            </w:r>
          </w:p>
          <w:p w:rsidR="00C6293E" w:rsidRDefault="00C6293E" w:rsidP="007C440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Comprendre la procédure de prélèvement de sang veineux</w:t>
            </w:r>
          </w:p>
          <w:p w:rsidR="00C6293E" w:rsidRDefault="00C6293E" w:rsidP="007C440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Comprendre la procédure de prélèvement de gouttes de sang séché</w:t>
            </w:r>
          </w:p>
          <w:p w:rsidR="00C6293E" w:rsidRPr="007C440C" w:rsidRDefault="00C6293E" w:rsidP="007C440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Décrire les éléments de sécurité biologique</w:t>
            </w:r>
          </w:p>
        </w:tc>
        <w:tc>
          <w:tcPr>
            <w:tcW w:w="2880" w:type="dxa"/>
          </w:tcPr>
          <w:p w:rsidR="007C440C" w:rsidRPr="007C440C" w:rsidRDefault="007C440C" w:rsidP="00C06BCE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C440C" w:rsidRPr="007C440C" w:rsidRDefault="007C440C" w:rsidP="007C440C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Formulaire de demande de prélèvement en laboratoire</w:t>
            </w:r>
          </w:p>
        </w:tc>
      </w:tr>
      <w:tr w:rsidR="00CE0AAA" w:rsidTr="00B140F4">
        <w:trPr>
          <w:trHeight w:val="242"/>
        </w:trPr>
        <w:tc>
          <w:tcPr>
            <w:tcW w:w="1278" w:type="dxa"/>
          </w:tcPr>
          <w:p w:rsidR="00CE0AAA" w:rsidRPr="00C52AF4" w:rsidRDefault="00AE2DEC" w:rsidP="002F07E4">
            <w:pPr>
              <w:rPr>
                <w:sz w:val="20"/>
                <w:szCs w:val="20"/>
              </w:rPr>
            </w:pPr>
            <w:r>
              <w:rPr>
                <w:sz w:val="20"/>
              </w:rPr>
              <w:t>16 h 15 – 16 h 30</w:t>
            </w:r>
          </w:p>
        </w:tc>
        <w:tc>
          <w:tcPr>
            <w:tcW w:w="1980" w:type="dxa"/>
          </w:tcPr>
          <w:p w:rsidR="00CE0AAA" w:rsidRPr="00484132" w:rsidRDefault="00CE0AAA" w:rsidP="00B72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Questions/Conclusion</w:t>
            </w:r>
          </w:p>
        </w:tc>
        <w:tc>
          <w:tcPr>
            <w:tcW w:w="6210" w:type="dxa"/>
          </w:tcPr>
          <w:p w:rsidR="00DA7F5A" w:rsidRPr="00CE0AAA" w:rsidRDefault="00DA7F5A" w:rsidP="00CE0A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E0AAA" w:rsidRDefault="00CE0AAA" w:rsidP="00CE0AAA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0AAA" w:rsidRDefault="00CE0AAA" w:rsidP="00CE0AAA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</w:tr>
      <w:tr w:rsidR="00C52AF4" w:rsidTr="00906713">
        <w:tc>
          <w:tcPr>
            <w:tcW w:w="14508" w:type="dxa"/>
            <w:gridSpan w:val="5"/>
            <w:shd w:val="clear" w:color="auto" w:fill="4BACC6" w:themeFill="accent5"/>
          </w:tcPr>
          <w:p w:rsidR="00C52AF4" w:rsidRPr="00C52AF4" w:rsidRDefault="00C52AF4" w:rsidP="00C52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JOUR DEUX</w:t>
            </w:r>
          </w:p>
        </w:tc>
      </w:tr>
      <w:tr w:rsidR="00AE2DEC" w:rsidTr="00B140F4">
        <w:tc>
          <w:tcPr>
            <w:tcW w:w="1278" w:type="dxa"/>
            <w:shd w:val="clear" w:color="auto" w:fill="D9D9D9" w:themeFill="background1" w:themeFillShade="D9"/>
          </w:tcPr>
          <w:p w:rsidR="00AE2DEC" w:rsidRDefault="00AE2DEC" w:rsidP="00AE2DEC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Heure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E2DEC" w:rsidRPr="00CE0AAA" w:rsidRDefault="00AE2DEC" w:rsidP="00AE2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Thème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AE2DEC" w:rsidRPr="00AE2DEC" w:rsidRDefault="00AE2DEC" w:rsidP="00AE2DEC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Objectifs d'apprentissage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2DEC" w:rsidRPr="00C52AF4" w:rsidRDefault="00AE2DEC" w:rsidP="00AE2DEC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Activités d'apprentissage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2DEC" w:rsidRPr="00C52AF4" w:rsidRDefault="00AE2DEC" w:rsidP="00AE2DEC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Ressources</w:t>
            </w:r>
          </w:p>
        </w:tc>
      </w:tr>
      <w:tr w:rsidR="00204160" w:rsidTr="00B140F4">
        <w:tc>
          <w:tcPr>
            <w:tcW w:w="1278" w:type="dxa"/>
          </w:tcPr>
          <w:p w:rsidR="00204160" w:rsidRDefault="002F07E4" w:rsidP="00204160">
            <w:pPr>
              <w:rPr>
                <w:sz w:val="20"/>
                <w:szCs w:val="20"/>
              </w:rPr>
            </w:pPr>
            <w:r>
              <w:rPr>
                <w:sz w:val="20"/>
              </w:rPr>
              <w:t>9 h 00 – 09 h 30</w:t>
            </w:r>
          </w:p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Pr="00CE0AAA" w:rsidRDefault="00204160" w:rsidP="004C6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M6. </w:t>
            </w:r>
            <w:r w:rsidR="004C6A54">
              <w:rPr>
                <w:b/>
                <w:sz w:val="20"/>
              </w:rPr>
              <w:t>Utiliser les</w:t>
            </w:r>
            <w:r>
              <w:rPr>
                <w:b/>
                <w:sz w:val="20"/>
              </w:rPr>
              <w:t xml:space="preserve"> présentations destinées aux adolescents et aux enfants</w:t>
            </w:r>
          </w:p>
        </w:tc>
        <w:tc>
          <w:tcPr>
            <w:tcW w:w="6210" w:type="dxa"/>
          </w:tcPr>
          <w:p w:rsidR="009E647C" w:rsidRDefault="009E647C" w:rsidP="009E647C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Utiliser les présentations </w:t>
            </w:r>
            <w:r w:rsidR="0066119C">
              <w:rPr>
                <w:sz w:val="20"/>
              </w:rPr>
              <w:t>S</w:t>
            </w:r>
            <w:r>
              <w:rPr>
                <w:sz w:val="20"/>
              </w:rPr>
              <w:t xml:space="preserve">urveillance de la charge virale et </w:t>
            </w:r>
            <w:r w:rsidR="0066119C">
              <w:rPr>
                <w:sz w:val="20"/>
              </w:rPr>
              <w:t>renforcement d</w:t>
            </w:r>
            <w:r>
              <w:rPr>
                <w:sz w:val="20"/>
              </w:rPr>
              <w:t xml:space="preserve">es conseils </w:t>
            </w:r>
            <w:r w:rsidR="0066119C">
              <w:rPr>
                <w:sz w:val="20"/>
              </w:rPr>
              <w:t>en matière d’</w:t>
            </w:r>
            <w:r>
              <w:rPr>
                <w:sz w:val="20"/>
              </w:rPr>
              <w:t>observance Adolescents et Enfants</w:t>
            </w:r>
          </w:p>
          <w:p w:rsidR="00204160" w:rsidRDefault="009E647C" w:rsidP="009E647C">
            <w:pPr>
              <w:pStyle w:val="Paragraphedeliste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Interpréter et expliquer aux patients la signification d’un résultat de la charge virale &lt; 1 000copies/ml</w:t>
            </w:r>
          </w:p>
          <w:p w:rsidR="009E647C" w:rsidRDefault="009E647C" w:rsidP="009E647C">
            <w:pPr>
              <w:pStyle w:val="Paragraphedeliste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Interpréter et expliquer aux patients la signification d’un résultat de la charge virale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 1 000 copies/ml</w:t>
            </w:r>
          </w:p>
          <w:p w:rsidR="009E647C" w:rsidRDefault="009E647C" w:rsidP="009E647C">
            <w:pPr>
              <w:pStyle w:val="Paragraphedeliste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Évaluer l'observance chez les patients dont la charge virale est &gt; 1 000 copies/ml</w:t>
            </w:r>
          </w:p>
          <w:p w:rsidR="009E647C" w:rsidRDefault="009E647C" w:rsidP="009E647C">
            <w:pPr>
              <w:pStyle w:val="Paragraphedeliste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Concevoir des interventions ciblées afin d’améliorer l’aide à l’observance</w:t>
            </w:r>
          </w:p>
          <w:p w:rsidR="009E647C" w:rsidRPr="00CE0AAA" w:rsidRDefault="009E647C" w:rsidP="0066119C">
            <w:pPr>
              <w:pStyle w:val="Paragraphedeliste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Gérer les étapes</w:t>
            </w:r>
            <w:r w:rsidR="0066119C">
              <w:rPr>
                <w:sz w:val="20"/>
              </w:rPr>
              <w:t xml:space="preserve"> suivantes</w:t>
            </w:r>
            <w:r>
              <w:rPr>
                <w:sz w:val="20"/>
              </w:rPr>
              <w:t xml:space="preserve"> en fonction des résultats </w:t>
            </w:r>
            <w:r w:rsidR="0066119C">
              <w:rPr>
                <w:sz w:val="20"/>
              </w:rPr>
              <w:t>ultérieurs de la</w:t>
            </w:r>
            <w:r>
              <w:rPr>
                <w:sz w:val="20"/>
              </w:rPr>
              <w:t xml:space="preserve"> charge virale</w:t>
            </w:r>
          </w:p>
        </w:tc>
        <w:tc>
          <w:tcPr>
            <w:tcW w:w="288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4160" w:rsidRDefault="00204160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Présentation Conseils aux enfants</w:t>
            </w:r>
          </w:p>
          <w:p w:rsidR="00204160" w:rsidRPr="00204160" w:rsidRDefault="00204160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Présentation Conseils aux adolescents</w:t>
            </w:r>
          </w:p>
        </w:tc>
      </w:tr>
      <w:tr w:rsidR="00204160" w:rsidTr="00B140F4">
        <w:tc>
          <w:tcPr>
            <w:tcW w:w="1278" w:type="dxa"/>
          </w:tcPr>
          <w:p w:rsidR="00204160" w:rsidRPr="00CE0AAA" w:rsidRDefault="00204160" w:rsidP="00204160">
            <w:pPr>
              <w:rPr>
                <w:sz w:val="20"/>
                <w:szCs w:val="20"/>
              </w:rPr>
            </w:pPr>
            <w:r>
              <w:rPr>
                <w:sz w:val="20"/>
              </w:rPr>
              <w:t>09 h 30 – 11 h 00</w:t>
            </w:r>
          </w:p>
          <w:p w:rsidR="00204160" w:rsidRPr="00CE0AAA" w:rsidRDefault="00204160" w:rsidP="0020416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Pr="00CE0AAA" w:rsidRDefault="00204160" w:rsidP="00135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M7. Formation avancée en matière de conseil </w:t>
            </w:r>
          </w:p>
        </w:tc>
        <w:tc>
          <w:tcPr>
            <w:tcW w:w="6210" w:type="dxa"/>
          </w:tcPr>
          <w:p w:rsidR="00204160" w:rsidRDefault="00333917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Utiliser la psychopédagogie pour enseigner les façons d’encourager le changement de comportement</w:t>
            </w:r>
          </w:p>
          <w:p w:rsidR="00333917" w:rsidRDefault="00333917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Comprendre les modèles de changement de comportement</w:t>
            </w:r>
          </w:p>
          <w:p w:rsidR="00333917" w:rsidRDefault="00333917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Comprendre les problèmes comportementaux et émotionnels courants contribuant aux difficultés liées à l’observance du TAR</w:t>
            </w:r>
          </w:p>
          <w:p w:rsidR="00333917" w:rsidRDefault="00333917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Apprendre les facteurs de développement du cerveau </w:t>
            </w:r>
            <w:r w:rsidR="004C6A54">
              <w:rPr>
                <w:sz w:val="20"/>
              </w:rPr>
              <w:t>de l’</w:t>
            </w:r>
            <w:r>
              <w:rPr>
                <w:sz w:val="20"/>
              </w:rPr>
              <w:t>adolescent contribuant aux difficultés liées à l’observance</w:t>
            </w:r>
          </w:p>
          <w:p w:rsidR="00333917" w:rsidRPr="00CE0AAA" w:rsidRDefault="00333917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Apprendre les compétences spécifiques nécessaires pour conseiller à la fois les parents et les enfants en matière d’observance</w:t>
            </w:r>
          </w:p>
        </w:tc>
        <w:tc>
          <w:tcPr>
            <w:tcW w:w="2880" w:type="dxa"/>
          </w:tcPr>
          <w:p w:rsidR="00204160" w:rsidRDefault="00204160" w:rsidP="00333917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Jeu de rôle : </w:t>
            </w:r>
            <w:r w:rsidR="002D5C34">
              <w:rPr>
                <w:sz w:val="20"/>
              </w:rPr>
              <w:t xml:space="preserve">renforcement des </w:t>
            </w:r>
            <w:r>
              <w:rPr>
                <w:sz w:val="20"/>
              </w:rPr>
              <w:t xml:space="preserve">conseils </w:t>
            </w:r>
            <w:r w:rsidR="002D5C34">
              <w:rPr>
                <w:sz w:val="20"/>
              </w:rPr>
              <w:t xml:space="preserve">en matière </w:t>
            </w:r>
            <w:r w:rsidR="002D5C34">
              <w:rPr>
                <w:sz w:val="20"/>
              </w:rPr>
              <w:lastRenderedPageBreak/>
              <w:t>d’observance destinés aux adolescents</w:t>
            </w:r>
          </w:p>
          <w:p w:rsidR="00333917" w:rsidRPr="00DA7F5A" w:rsidRDefault="00333917" w:rsidP="002D5C34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Jeu de rôle</w:t>
            </w:r>
            <w:r w:rsidR="002D5C34">
              <w:rPr>
                <w:sz w:val="20"/>
              </w:rPr>
              <w:t> : renforcement des conseils en matière d’observance destinés aux parents d’enfants séropositifs au VIH</w:t>
            </w:r>
            <w:bookmarkStart w:id="0" w:name="_GoBack"/>
            <w:bookmarkEnd w:id="0"/>
          </w:p>
        </w:tc>
        <w:tc>
          <w:tcPr>
            <w:tcW w:w="2160" w:type="dxa"/>
          </w:tcPr>
          <w:p w:rsidR="00204160" w:rsidRDefault="00204160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Présentation Conseils aux enfants</w:t>
            </w:r>
          </w:p>
          <w:p w:rsidR="00204160" w:rsidRPr="00DA7F5A" w:rsidRDefault="00204160" w:rsidP="00204160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Présentation Conseils aux adolescents</w:t>
            </w:r>
          </w:p>
        </w:tc>
      </w:tr>
      <w:tr w:rsidR="00204160" w:rsidTr="00906713">
        <w:tc>
          <w:tcPr>
            <w:tcW w:w="14508" w:type="dxa"/>
            <w:gridSpan w:val="5"/>
          </w:tcPr>
          <w:p w:rsidR="00204160" w:rsidRPr="00CE0AAA" w:rsidRDefault="00204160" w:rsidP="00123D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11 h 00 – 11 h 30 Pause</w:t>
            </w:r>
          </w:p>
        </w:tc>
      </w:tr>
      <w:tr w:rsidR="00204160" w:rsidTr="00B140F4">
        <w:tc>
          <w:tcPr>
            <w:tcW w:w="1278" w:type="dxa"/>
          </w:tcPr>
          <w:p w:rsidR="00204160" w:rsidRDefault="00123D13" w:rsidP="0020416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11 h 30 – 13 h 00 </w:t>
            </w:r>
          </w:p>
          <w:p w:rsidR="00204160" w:rsidRPr="00C52AF4" w:rsidRDefault="00204160" w:rsidP="00677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04160" w:rsidRDefault="00204160" w:rsidP="00204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M8. Résistance au TAR et traitements de deuxième intention </w:t>
            </w:r>
          </w:p>
          <w:p w:rsidR="00204160" w:rsidRPr="00CE0AAA" w:rsidRDefault="00204160" w:rsidP="00204160">
            <w:pPr>
              <w:pStyle w:val="Paragraphedeliste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10" w:type="dxa"/>
          </w:tcPr>
          <w:p w:rsidR="00204160" w:rsidRDefault="00333917" w:rsidP="00204160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Comprendre quand il convient de passer à un traitement de deuxième intention</w:t>
            </w:r>
          </w:p>
          <w:p w:rsidR="00333917" w:rsidRDefault="00333917" w:rsidP="00204160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Connaître le traitement de deuxième intention à privilégier pour les adultes (y compris les femmes enceintes et allaitantes), les adolescents et les enfants</w:t>
            </w:r>
          </w:p>
          <w:p w:rsidR="00333917" w:rsidRDefault="00333917" w:rsidP="00333917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Décrire les mutations de résistance aux médicaments et comment elles influencent le choix d'un traitement de deuxième intention</w:t>
            </w:r>
          </w:p>
          <w:p w:rsidR="00333917" w:rsidRPr="00333917" w:rsidRDefault="00333917" w:rsidP="00333917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Connaître les caractéristiques des médicaments généralement utilisés dans les traitements de deuxième intention</w:t>
            </w:r>
          </w:p>
        </w:tc>
        <w:tc>
          <w:tcPr>
            <w:tcW w:w="2880" w:type="dxa"/>
          </w:tcPr>
          <w:p w:rsidR="00204160" w:rsidRPr="00123D13" w:rsidRDefault="00204160" w:rsidP="00DF2D78">
            <w:pPr>
              <w:pStyle w:val="Paragraphedeliste"/>
              <w:ind w:left="3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04160" w:rsidRPr="003F4A90" w:rsidRDefault="00204160" w:rsidP="003F4A90">
            <w:pPr>
              <w:rPr>
                <w:sz w:val="20"/>
                <w:szCs w:val="20"/>
                <w:highlight w:val="yellow"/>
              </w:rPr>
            </w:pPr>
          </w:p>
        </w:tc>
      </w:tr>
      <w:tr w:rsidR="00204160" w:rsidTr="00906713">
        <w:tc>
          <w:tcPr>
            <w:tcW w:w="14508" w:type="dxa"/>
            <w:gridSpan w:val="5"/>
          </w:tcPr>
          <w:p w:rsidR="00204160" w:rsidRPr="00CE0AAA" w:rsidRDefault="00123D13" w:rsidP="002041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13 h 00 – 13 h 45  Déjeuner</w:t>
            </w:r>
          </w:p>
        </w:tc>
      </w:tr>
      <w:tr w:rsidR="00204160" w:rsidTr="00B140F4">
        <w:tc>
          <w:tcPr>
            <w:tcW w:w="1278" w:type="dxa"/>
          </w:tcPr>
          <w:p w:rsidR="00204160" w:rsidRPr="00C52AF4" w:rsidRDefault="009E647C" w:rsidP="009E647C">
            <w:pPr>
              <w:rPr>
                <w:sz w:val="20"/>
                <w:szCs w:val="20"/>
              </w:rPr>
            </w:pPr>
            <w:r>
              <w:rPr>
                <w:sz w:val="20"/>
              </w:rPr>
              <w:t>À déterminer</w:t>
            </w:r>
          </w:p>
        </w:tc>
        <w:tc>
          <w:tcPr>
            <w:tcW w:w="1980" w:type="dxa"/>
          </w:tcPr>
          <w:p w:rsidR="00204160" w:rsidRPr="00CE0AAA" w:rsidRDefault="00906713" w:rsidP="002041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Débordement si nécessaire/Questions/Conclusion</w:t>
            </w:r>
          </w:p>
        </w:tc>
        <w:tc>
          <w:tcPr>
            <w:tcW w:w="621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04160" w:rsidRPr="00C52AF4" w:rsidRDefault="00204160" w:rsidP="00204160">
            <w:pPr>
              <w:rPr>
                <w:sz w:val="20"/>
                <w:szCs w:val="20"/>
              </w:rPr>
            </w:pPr>
          </w:p>
        </w:tc>
      </w:tr>
    </w:tbl>
    <w:p w:rsidR="00C52AF4" w:rsidRDefault="00C52AF4"/>
    <w:sectPr w:rsidR="00C52AF4" w:rsidSect="00C52AF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08" w:rsidRDefault="00170508" w:rsidP="00BD4979">
      <w:pPr>
        <w:spacing w:after="0" w:line="240" w:lineRule="auto"/>
      </w:pPr>
      <w:r>
        <w:separator/>
      </w:r>
    </w:p>
  </w:endnote>
  <w:endnote w:type="continuationSeparator" w:id="0">
    <w:p w:rsidR="00170508" w:rsidRDefault="00170508" w:rsidP="00B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08" w:rsidRDefault="00170508" w:rsidP="00BD4979">
      <w:pPr>
        <w:spacing w:after="0" w:line="240" w:lineRule="auto"/>
      </w:pPr>
      <w:r>
        <w:separator/>
      </w:r>
    </w:p>
  </w:footnote>
  <w:footnote w:type="continuationSeparator" w:id="0">
    <w:p w:rsidR="00170508" w:rsidRDefault="00170508" w:rsidP="00BD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78" w:rsidRDefault="00DF2D78" w:rsidP="00BD4979">
    <w:pPr>
      <w:pStyle w:val="En-tte"/>
      <w:jc w:val="center"/>
    </w:pPr>
    <w:r>
      <w:t>Surveillance de la charge virale chez les enfants, les adolescents et les adultes (y compris les femmes enceintes et allaitantes) infectés par le VIH bénéficiant d'un traitement antirétroviral</w:t>
    </w:r>
  </w:p>
  <w:p w:rsidR="00DF2D78" w:rsidRPr="00BD4979" w:rsidRDefault="00DF2D78" w:rsidP="00E178F2">
    <w:pPr>
      <w:pStyle w:val="En-tte"/>
      <w:jc w:val="center"/>
      <w:rPr>
        <w:b/>
      </w:rPr>
    </w:pPr>
    <w:r>
      <w:rPr>
        <w:b/>
      </w:rPr>
      <w:t>Programme de formation des agents de santé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9DD"/>
    <w:multiLevelType w:val="hybridMultilevel"/>
    <w:tmpl w:val="EA46F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3BBF"/>
    <w:multiLevelType w:val="hybridMultilevel"/>
    <w:tmpl w:val="62D6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60310"/>
    <w:multiLevelType w:val="hybridMultilevel"/>
    <w:tmpl w:val="5F5A6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62B9"/>
    <w:multiLevelType w:val="hybridMultilevel"/>
    <w:tmpl w:val="87DA1622"/>
    <w:lvl w:ilvl="0" w:tplc="223EE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2CA5"/>
    <w:multiLevelType w:val="hybridMultilevel"/>
    <w:tmpl w:val="F4DA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A6348"/>
    <w:multiLevelType w:val="hybridMultilevel"/>
    <w:tmpl w:val="E3DC0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417B"/>
    <w:multiLevelType w:val="hybridMultilevel"/>
    <w:tmpl w:val="01EAB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61D0"/>
    <w:multiLevelType w:val="hybridMultilevel"/>
    <w:tmpl w:val="64BE4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D417B"/>
    <w:multiLevelType w:val="hybridMultilevel"/>
    <w:tmpl w:val="5C0A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8509E"/>
    <w:multiLevelType w:val="hybridMultilevel"/>
    <w:tmpl w:val="0FCA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177B1"/>
    <w:multiLevelType w:val="hybridMultilevel"/>
    <w:tmpl w:val="F83E1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E6D17"/>
    <w:multiLevelType w:val="hybridMultilevel"/>
    <w:tmpl w:val="A2B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86559"/>
    <w:multiLevelType w:val="hybridMultilevel"/>
    <w:tmpl w:val="244A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F2553"/>
    <w:multiLevelType w:val="hybridMultilevel"/>
    <w:tmpl w:val="38D21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76305"/>
    <w:multiLevelType w:val="hybridMultilevel"/>
    <w:tmpl w:val="03F2B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8627A"/>
    <w:multiLevelType w:val="hybridMultilevel"/>
    <w:tmpl w:val="1A72F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8457F"/>
    <w:multiLevelType w:val="hybridMultilevel"/>
    <w:tmpl w:val="A5C4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37970"/>
    <w:multiLevelType w:val="hybridMultilevel"/>
    <w:tmpl w:val="1F1E3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14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7"/>
    <w:rsid w:val="00047D92"/>
    <w:rsid w:val="000D3A25"/>
    <w:rsid w:val="000E3495"/>
    <w:rsid w:val="00123D13"/>
    <w:rsid w:val="0013533D"/>
    <w:rsid w:val="00170508"/>
    <w:rsid w:val="001C268E"/>
    <w:rsid w:val="00204160"/>
    <w:rsid w:val="00294719"/>
    <w:rsid w:val="002A5129"/>
    <w:rsid w:val="002D5C34"/>
    <w:rsid w:val="002F07E4"/>
    <w:rsid w:val="00333917"/>
    <w:rsid w:val="0033717C"/>
    <w:rsid w:val="003F4A90"/>
    <w:rsid w:val="004246E6"/>
    <w:rsid w:val="004269A1"/>
    <w:rsid w:val="00484132"/>
    <w:rsid w:val="004C6A54"/>
    <w:rsid w:val="004D6544"/>
    <w:rsid w:val="004D7634"/>
    <w:rsid w:val="005177FA"/>
    <w:rsid w:val="005E4E8B"/>
    <w:rsid w:val="00626959"/>
    <w:rsid w:val="0063655B"/>
    <w:rsid w:val="0066119C"/>
    <w:rsid w:val="00677A5B"/>
    <w:rsid w:val="006B2F9D"/>
    <w:rsid w:val="00777D95"/>
    <w:rsid w:val="007C440C"/>
    <w:rsid w:val="00862BC7"/>
    <w:rsid w:val="00890E06"/>
    <w:rsid w:val="00906713"/>
    <w:rsid w:val="0092679A"/>
    <w:rsid w:val="00960EED"/>
    <w:rsid w:val="009C0CE2"/>
    <w:rsid w:val="009E647C"/>
    <w:rsid w:val="009F4081"/>
    <w:rsid w:val="00A56504"/>
    <w:rsid w:val="00A73402"/>
    <w:rsid w:val="00AE1050"/>
    <w:rsid w:val="00AE2DEC"/>
    <w:rsid w:val="00B140F4"/>
    <w:rsid w:val="00B650F8"/>
    <w:rsid w:val="00B72387"/>
    <w:rsid w:val="00BD285E"/>
    <w:rsid w:val="00BD4979"/>
    <w:rsid w:val="00C06BCE"/>
    <w:rsid w:val="00C355A0"/>
    <w:rsid w:val="00C52AF4"/>
    <w:rsid w:val="00C577F7"/>
    <w:rsid w:val="00C6293E"/>
    <w:rsid w:val="00CD5D12"/>
    <w:rsid w:val="00CE0AAA"/>
    <w:rsid w:val="00CE7632"/>
    <w:rsid w:val="00DA7F5A"/>
    <w:rsid w:val="00DF2D78"/>
    <w:rsid w:val="00E178F2"/>
    <w:rsid w:val="00E22C43"/>
    <w:rsid w:val="00F45C36"/>
    <w:rsid w:val="00F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35A5B-7110-4AE3-9537-576C3FE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3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723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3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38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979"/>
  </w:style>
  <w:style w:type="paragraph" w:styleId="Pieddepage">
    <w:name w:val="footer"/>
    <w:basedOn w:val="Normal"/>
    <w:link w:val="PieddepageCar"/>
    <w:uiPriority w:val="99"/>
    <w:unhideWhenUsed/>
    <w:rsid w:val="00BD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97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4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F9F3-D2FA-40BD-8CE0-7951920A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Columbia University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Rebecca L.</dc:creator>
  <cp:lastModifiedBy>Anne-Sophie</cp:lastModifiedBy>
  <cp:revision>10</cp:revision>
  <cp:lastPrinted>2017-07-19T20:19:00Z</cp:lastPrinted>
  <dcterms:created xsi:type="dcterms:W3CDTF">2017-07-19T20:06:00Z</dcterms:created>
  <dcterms:modified xsi:type="dcterms:W3CDTF">2017-08-17T23:47:00Z</dcterms:modified>
</cp:coreProperties>
</file>