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EEFC" w14:textId="77777777" w:rsidR="0062319E" w:rsidRPr="00B90082" w:rsidRDefault="0066466D" w:rsidP="0062319E">
      <w:pPr>
        <w:rPr>
          <w:rFonts w:cstheme="minorHAnsi"/>
          <w:b/>
          <w:sz w:val="72"/>
          <w:szCs w:val="72"/>
          <w:lang w:val="en-GB"/>
        </w:rPr>
      </w:pPr>
      <w:r w:rsidRPr="00B90082">
        <w:rPr>
          <w:rFonts w:cstheme="minorHAnsi"/>
          <w:b/>
          <w:sz w:val="72"/>
          <w:szCs w:val="72"/>
          <w:lang w:val="en-GB"/>
        </w:rPr>
        <w:t>Module 3:</w:t>
      </w:r>
    </w:p>
    <w:p w14:paraId="65E2CEB7" w14:textId="44635CD3" w:rsidR="0066466D" w:rsidRPr="00B90082" w:rsidRDefault="0066466D" w:rsidP="0062319E">
      <w:pPr>
        <w:rPr>
          <w:rFonts w:cstheme="minorHAnsi"/>
          <w:b/>
          <w:sz w:val="72"/>
          <w:szCs w:val="72"/>
          <w:lang w:val="en-GB"/>
        </w:rPr>
      </w:pPr>
      <w:r w:rsidRPr="00B90082">
        <w:rPr>
          <w:rFonts w:cstheme="minorHAnsi"/>
          <w:b/>
          <w:sz w:val="72"/>
          <w:szCs w:val="72"/>
          <w:lang w:val="en-GB"/>
        </w:rPr>
        <w:t>Comprehensive Care for HIV-Exposed Infants</w:t>
      </w:r>
    </w:p>
    <w:p w14:paraId="48A8ADF9" w14:textId="1FA9F203" w:rsidR="0062319E" w:rsidRPr="00B90082" w:rsidRDefault="0062319E" w:rsidP="0062319E">
      <w:pPr>
        <w:rPr>
          <w:rFonts w:cstheme="minorHAnsi"/>
          <w:lang w:val="en-GB"/>
        </w:rPr>
      </w:pPr>
      <w:r w:rsidRPr="00B90082">
        <w:rPr>
          <w:rFonts w:cstheme="minorHAnsi"/>
          <w:bCs/>
          <w:iCs/>
          <w:noProof/>
        </w:rPr>
        <w:drawing>
          <wp:inline distT="0" distB="0" distL="0" distR="0" wp14:anchorId="55B614D6" wp14:editId="07043F37">
            <wp:extent cx="5733415" cy="27302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8">
                      <a:extLst>
                        <a:ext uri="{837473B0-CC2E-450A-ABE3-18F120FF3D39}">
                          <a1611:picAttrSrcUrl xmlns:a1611="http://schemas.microsoft.com/office/drawing/2016/11/main" r:id="rId9"/>
                        </a:ext>
                      </a:extLst>
                    </a:blip>
                    <a:srcRect l="11673" t="28637" b="38559"/>
                    <a:stretch/>
                  </pic:blipFill>
                  <pic:spPr bwMode="auto">
                    <a:xfrm>
                      <a:off x="0" y="0"/>
                      <a:ext cx="5733415" cy="273020"/>
                    </a:xfrm>
                    <a:prstGeom prst="rect">
                      <a:avLst/>
                    </a:prstGeom>
                    <a:ln>
                      <a:noFill/>
                    </a:ln>
                    <a:extLst>
                      <a:ext uri="{53640926-AAD7-44D8-BBD7-CCE9431645EC}">
                        <a14:shadowObscured xmlns:a14="http://schemas.microsoft.com/office/drawing/2010/main"/>
                      </a:ext>
                    </a:extLst>
                  </pic:spPr>
                </pic:pic>
              </a:graphicData>
            </a:graphic>
          </wp:inline>
        </w:drawing>
      </w:r>
    </w:p>
    <w:p w14:paraId="0A26FF7A" w14:textId="77777777" w:rsidR="0062319E" w:rsidRPr="00B90082" w:rsidRDefault="0062319E" w:rsidP="0062319E">
      <w:pPr>
        <w:rPr>
          <w:rFonts w:cstheme="minorHAnsi"/>
          <w:lang w:val="en-GB"/>
        </w:rPr>
      </w:pPr>
    </w:p>
    <w:p w14:paraId="1523B2E1" w14:textId="77777777" w:rsidR="0062319E" w:rsidRPr="00B90082" w:rsidRDefault="0062319E" w:rsidP="0062319E">
      <w:pPr>
        <w:rPr>
          <w:rFonts w:cstheme="minorHAnsi"/>
          <w:lang w:val="en-GB"/>
        </w:rPr>
      </w:pPr>
    </w:p>
    <w:p w14:paraId="22F3B1BF" w14:textId="73A4F86F" w:rsidR="0062319E" w:rsidRPr="00B90082" w:rsidRDefault="0062319E" w:rsidP="0062319E">
      <w:pPr>
        <w:rPr>
          <w:rFonts w:cstheme="minorHAnsi"/>
          <w:lang w:val="en-GB"/>
        </w:rPr>
      </w:pPr>
    </w:p>
    <w:p w14:paraId="1ADBBCED" w14:textId="7AEB9AA6" w:rsidR="0049128E" w:rsidRPr="00B90082" w:rsidRDefault="0049128E" w:rsidP="0062319E">
      <w:pPr>
        <w:rPr>
          <w:rFonts w:cstheme="minorHAnsi"/>
          <w:lang w:val="en-GB"/>
        </w:rPr>
      </w:pPr>
    </w:p>
    <w:p w14:paraId="0095976E" w14:textId="05DF03B2" w:rsidR="0049128E" w:rsidRPr="00B90082" w:rsidRDefault="0049128E" w:rsidP="0062319E">
      <w:pPr>
        <w:rPr>
          <w:rFonts w:cstheme="minorHAnsi"/>
          <w:lang w:val="en-GB"/>
        </w:rPr>
      </w:pPr>
    </w:p>
    <w:p w14:paraId="579D8800" w14:textId="77777777" w:rsidR="0049128E" w:rsidRPr="00B90082" w:rsidRDefault="0049128E" w:rsidP="0062319E">
      <w:pPr>
        <w:rPr>
          <w:rFonts w:cstheme="minorHAnsi"/>
          <w:lang w:val="en-GB"/>
        </w:rPr>
      </w:pPr>
    </w:p>
    <w:p w14:paraId="79F6ABEC" w14:textId="77777777" w:rsidR="0062319E" w:rsidRPr="00B90082" w:rsidRDefault="0062319E" w:rsidP="0062319E">
      <w:pPr>
        <w:rPr>
          <w:rFonts w:cstheme="minorHAnsi"/>
          <w:lang w:val="en-GB"/>
        </w:rPr>
      </w:pPr>
    </w:p>
    <w:p w14:paraId="072E7E24" w14:textId="356D1DF2" w:rsidR="0062319E" w:rsidRPr="00B90082" w:rsidRDefault="009D2ECA" w:rsidP="0062319E">
      <w:pPr>
        <w:rPr>
          <w:rFonts w:cstheme="minorHAnsi"/>
          <w:b/>
          <w:sz w:val="48"/>
          <w:szCs w:val="48"/>
          <w:lang w:val="en-GB"/>
        </w:rPr>
      </w:pPr>
      <w:r w:rsidRPr="00B90082">
        <w:rPr>
          <w:rFonts w:cstheme="minorHAnsi"/>
          <w:b/>
          <w:sz w:val="48"/>
          <w:szCs w:val="48"/>
          <w:lang w:val="en-GB"/>
        </w:rPr>
        <w:t xml:space="preserve">Module 3 </w:t>
      </w:r>
      <w:r w:rsidR="0062319E" w:rsidRPr="00B90082">
        <w:rPr>
          <w:rFonts w:cstheme="minorHAnsi"/>
          <w:b/>
          <w:sz w:val="48"/>
          <w:szCs w:val="48"/>
          <w:lang w:val="en-GB"/>
        </w:rPr>
        <w:t xml:space="preserve">Table of Contents </w:t>
      </w:r>
    </w:p>
    <w:p w14:paraId="6A47BCE2" w14:textId="77777777" w:rsidR="0062319E" w:rsidRPr="00B90082" w:rsidRDefault="0062319E" w:rsidP="0062319E">
      <w:pPr>
        <w:rPr>
          <w:rFonts w:cstheme="minorHAnsi"/>
          <w:lang w:val="en-GB"/>
        </w:rPr>
      </w:pPr>
      <w:r w:rsidRPr="00B90082">
        <w:rPr>
          <w:rFonts w:cstheme="minorHAnsi"/>
          <w:noProof/>
        </w:rPr>
        <w:drawing>
          <wp:inline distT="0" distB="0" distL="0" distR="0" wp14:anchorId="5D260BCE" wp14:editId="179FD8A5">
            <wp:extent cx="5733288" cy="91440"/>
            <wp:effectExtent l="0" t="0" r="1270" b="381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een-background-clipart.jpg"/>
                    <pic:cNvPicPr preferRelativeResize="0"/>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3288" cy="91440"/>
                    </a:xfrm>
                    <a:prstGeom prst="rect">
                      <a:avLst/>
                    </a:prstGeom>
                  </pic:spPr>
                </pic:pic>
              </a:graphicData>
            </a:graphic>
          </wp:inline>
        </w:drawing>
      </w:r>
    </w:p>
    <w:p w14:paraId="2ABEEC0C" w14:textId="77777777" w:rsidR="00A86A14" w:rsidRPr="00B90082" w:rsidRDefault="00A86A14" w:rsidP="00A86A14">
      <w:pPr>
        <w:rPr>
          <w:rFonts w:cstheme="minorHAnsi"/>
          <w:lang w:val="en-GB"/>
        </w:rPr>
      </w:pPr>
      <w:bookmarkStart w:id="0" w:name="_Hlk9855233"/>
    </w:p>
    <w:bookmarkStart w:id="1" w:name="_Hlk9866213"/>
    <w:bookmarkEnd w:id="0"/>
    <w:p w14:paraId="199964C0" w14:textId="5E10A8CE" w:rsidR="00B65B6B" w:rsidRDefault="00844F5A">
      <w:pPr>
        <w:pStyle w:val="TOC1"/>
        <w:tabs>
          <w:tab w:val="right" w:leader="dot" w:pos="9019"/>
        </w:tabs>
        <w:rPr>
          <w:rFonts w:eastAsiaTheme="minorEastAsia" w:cstheme="minorBidi"/>
          <w:b w:val="0"/>
          <w:noProof/>
          <w:sz w:val="22"/>
          <w:szCs w:val="22"/>
        </w:rPr>
      </w:pPr>
      <w:r>
        <w:rPr>
          <w:rFonts w:cstheme="minorHAnsi"/>
          <w:lang w:val="en-GB"/>
        </w:rPr>
        <w:fldChar w:fldCharType="begin"/>
      </w:r>
      <w:r>
        <w:rPr>
          <w:rFonts w:cstheme="minorHAnsi"/>
          <w:lang w:val="en-GB"/>
        </w:rPr>
        <w:instrText xml:space="preserve"> TOC \o "1-4" \h \z \u </w:instrText>
      </w:r>
      <w:r>
        <w:rPr>
          <w:rFonts w:cstheme="minorHAnsi"/>
          <w:lang w:val="en-GB"/>
        </w:rPr>
        <w:fldChar w:fldCharType="separate"/>
      </w:r>
      <w:hyperlink w:anchor="_Toc19038630" w:history="1">
        <w:r w:rsidR="00B65B6B" w:rsidRPr="006746C3">
          <w:rPr>
            <w:rStyle w:val="Hyperlink"/>
            <w:bCs/>
            <w:noProof/>
            <w:lang w:val="en-GB"/>
          </w:rPr>
          <w:t>Session 3.1: Comprehensive HIV-exposed Infant Care</w:t>
        </w:r>
        <w:r w:rsidR="00B65B6B">
          <w:rPr>
            <w:noProof/>
            <w:webHidden/>
          </w:rPr>
          <w:tab/>
        </w:r>
        <w:r w:rsidR="00B65B6B">
          <w:rPr>
            <w:noProof/>
            <w:webHidden/>
          </w:rPr>
          <w:fldChar w:fldCharType="begin"/>
        </w:r>
        <w:r w:rsidR="00B65B6B">
          <w:rPr>
            <w:noProof/>
            <w:webHidden/>
          </w:rPr>
          <w:instrText xml:space="preserve"> PAGEREF _Toc19038630 \h </w:instrText>
        </w:r>
        <w:r w:rsidR="00B65B6B">
          <w:rPr>
            <w:noProof/>
            <w:webHidden/>
          </w:rPr>
        </w:r>
        <w:r w:rsidR="00B65B6B">
          <w:rPr>
            <w:noProof/>
            <w:webHidden/>
          </w:rPr>
          <w:fldChar w:fldCharType="separate"/>
        </w:r>
        <w:r w:rsidR="00B65B6B">
          <w:rPr>
            <w:noProof/>
            <w:webHidden/>
          </w:rPr>
          <w:t>2</w:t>
        </w:r>
        <w:r w:rsidR="00B65B6B">
          <w:rPr>
            <w:noProof/>
            <w:webHidden/>
          </w:rPr>
          <w:fldChar w:fldCharType="end"/>
        </w:r>
      </w:hyperlink>
    </w:p>
    <w:p w14:paraId="2CBAE8CD" w14:textId="389AA25B" w:rsidR="00B65B6B" w:rsidRDefault="00805F77">
      <w:pPr>
        <w:pStyle w:val="TOC1"/>
        <w:tabs>
          <w:tab w:val="right" w:leader="dot" w:pos="9019"/>
        </w:tabs>
        <w:rPr>
          <w:rFonts w:eastAsiaTheme="minorEastAsia" w:cstheme="minorBidi"/>
          <w:b w:val="0"/>
          <w:noProof/>
          <w:sz w:val="22"/>
          <w:szCs w:val="22"/>
        </w:rPr>
      </w:pPr>
      <w:hyperlink w:anchor="_Toc19038631" w:history="1">
        <w:r w:rsidR="00B65B6B" w:rsidRPr="006746C3">
          <w:rPr>
            <w:rStyle w:val="Hyperlink"/>
            <w:noProof/>
            <w:lang w:val="en-GB"/>
          </w:rPr>
          <w:t>Session 3.2: Growth Monitoring and Infant Feeding</w:t>
        </w:r>
        <w:r w:rsidR="00B65B6B">
          <w:rPr>
            <w:noProof/>
            <w:webHidden/>
          </w:rPr>
          <w:tab/>
        </w:r>
        <w:r w:rsidR="00B65B6B">
          <w:rPr>
            <w:noProof/>
            <w:webHidden/>
          </w:rPr>
          <w:fldChar w:fldCharType="begin"/>
        </w:r>
        <w:r w:rsidR="00B65B6B">
          <w:rPr>
            <w:noProof/>
            <w:webHidden/>
          </w:rPr>
          <w:instrText xml:space="preserve"> PAGEREF _Toc19038631 \h </w:instrText>
        </w:r>
        <w:r w:rsidR="00B65B6B">
          <w:rPr>
            <w:noProof/>
            <w:webHidden/>
          </w:rPr>
        </w:r>
        <w:r w:rsidR="00B65B6B">
          <w:rPr>
            <w:noProof/>
            <w:webHidden/>
          </w:rPr>
          <w:fldChar w:fldCharType="separate"/>
        </w:r>
        <w:r w:rsidR="00B65B6B">
          <w:rPr>
            <w:noProof/>
            <w:webHidden/>
          </w:rPr>
          <w:t>9</w:t>
        </w:r>
        <w:r w:rsidR="00B65B6B">
          <w:rPr>
            <w:noProof/>
            <w:webHidden/>
          </w:rPr>
          <w:fldChar w:fldCharType="end"/>
        </w:r>
      </w:hyperlink>
    </w:p>
    <w:p w14:paraId="1981CC27" w14:textId="2ED35BB6" w:rsidR="00B65B6B" w:rsidRDefault="00805F77">
      <w:pPr>
        <w:pStyle w:val="TOC4"/>
        <w:rPr>
          <w:rFonts w:eastAsiaTheme="minorEastAsia" w:cstheme="minorBidi"/>
          <w:noProof/>
          <w:sz w:val="22"/>
          <w:szCs w:val="22"/>
        </w:rPr>
      </w:pPr>
      <w:hyperlink w:anchor="_Toc19038632" w:history="1">
        <w:r w:rsidR="00B65B6B" w:rsidRPr="006746C3">
          <w:rPr>
            <w:rStyle w:val="Hyperlink"/>
            <w:rFonts w:cstheme="minorHAnsi"/>
            <w:noProof/>
          </w:rPr>
          <w:t>Exercise 1</w:t>
        </w:r>
        <w:r w:rsidR="00B65B6B">
          <w:rPr>
            <w:noProof/>
            <w:webHidden/>
          </w:rPr>
          <w:tab/>
        </w:r>
        <w:r w:rsidR="00B65B6B">
          <w:rPr>
            <w:noProof/>
            <w:webHidden/>
          </w:rPr>
          <w:fldChar w:fldCharType="begin"/>
        </w:r>
        <w:r w:rsidR="00B65B6B">
          <w:rPr>
            <w:noProof/>
            <w:webHidden/>
          </w:rPr>
          <w:instrText xml:space="preserve"> PAGEREF _Toc19038632 \h </w:instrText>
        </w:r>
        <w:r w:rsidR="00B65B6B">
          <w:rPr>
            <w:noProof/>
            <w:webHidden/>
          </w:rPr>
        </w:r>
        <w:r w:rsidR="00B65B6B">
          <w:rPr>
            <w:noProof/>
            <w:webHidden/>
          </w:rPr>
          <w:fldChar w:fldCharType="separate"/>
        </w:r>
        <w:r w:rsidR="00B65B6B">
          <w:rPr>
            <w:noProof/>
            <w:webHidden/>
          </w:rPr>
          <w:t>13</w:t>
        </w:r>
        <w:r w:rsidR="00B65B6B">
          <w:rPr>
            <w:noProof/>
            <w:webHidden/>
          </w:rPr>
          <w:fldChar w:fldCharType="end"/>
        </w:r>
      </w:hyperlink>
    </w:p>
    <w:p w14:paraId="2381B92E" w14:textId="3622D936" w:rsidR="00B65B6B" w:rsidRDefault="00805F77">
      <w:pPr>
        <w:pStyle w:val="TOC1"/>
        <w:tabs>
          <w:tab w:val="right" w:leader="dot" w:pos="9019"/>
        </w:tabs>
        <w:rPr>
          <w:rFonts w:eastAsiaTheme="minorEastAsia" w:cstheme="minorBidi"/>
          <w:b w:val="0"/>
          <w:noProof/>
          <w:sz w:val="22"/>
          <w:szCs w:val="22"/>
        </w:rPr>
      </w:pPr>
      <w:hyperlink w:anchor="_Toc19038633" w:history="1">
        <w:r w:rsidR="00B65B6B" w:rsidRPr="006746C3">
          <w:rPr>
            <w:rStyle w:val="Hyperlink"/>
            <w:bCs/>
            <w:noProof/>
            <w:lang w:val="en-GB"/>
          </w:rPr>
          <w:t>Module 3: Key Points</w:t>
        </w:r>
        <w:r w:rsidR="00B65B6B">
          <w:rPr>
            <w:noProof/>
            <w:webHidden/>
          </w:rPr>
          <w:tab/>
        </w:r>
        <w:r w:rsidR="00B65B6B">
          <w:rPr>
            <w:noProof/>
            <w:webHidden/>
          </w:rPr>
          <w:fldChar w:fldCharType="begin"/>
        </w:r>
        <w:r w:rsidR="00B65B6B">
          <w:rPr>
            <w:noProof/>
            <w:webHidden/>
          </w:rPr>
          <w:instrText xml:space="preserve"> PAGEREF _Toc19038633 \h </w:instrText>
        </w:r>
        <w:r w:rsidR="00B65B6B">
          <w:rPr>
            <w:noProof/>
            <w:webHidden/>
          </w:rPr>
        </w:r>
        <w:r w:rsidR="00B65B6B">
          <w:rPr>
            <w:noProof/>
            <w:webHidden/>
          </w:rPr>
          <w:fldChar w:fldCharType="separate"/>
        </w:r>
        <w:r w:rsidR="00B65B6B">
          <w:rPr>
            <w:noProof/>
            <w:webHidden/>
          </w:rPr>
          <w:t>15</w:t>
        </w:r>
        <w:r w:rsidR="00B65B6B">
          <w:rPr>
            <w:noProof/>
            <w:webHidden/>
          </w:rPr>
          <w:fldChar w:fldCharType="end"/>
        </w:r>
      </w:hyperlink>
    </w:p>
    <w:p w14:paraId="42A9D85A" w14:textId="1CCB49F8" w:rsidR="00B65B6B" w:rsidRDefault="00805F77">
      <w:pPr>
        <w:pStyle w:val="TOC1"/>
        <w:tabs>
          <w:tab w:val="right" w:leader="dot" w:pos="9019"/>
        </w:tabs>
        <w:rPr>
          <w:rFonts w:eastAsiaTheme="minorEastAsia" w:cstheme="minorBidi"/>
          <w:b w:val="0"/>
          <w:noProof/>
          <w:sz w:val="22"/>
          <w:szCs w:val="22"/>
        </w:rPr>
      </w:pPr>
      <w:hyperlink w:anchor="_Toc19038634" w:history="1">
        <w:r w:rsidR="00B65B6B" w:rsidRPr="006746C3">
          <w:rPr>
            <w:rStyle w:val="Hyperlink"/>
            <w:rFonts w:cstheme="minorHAnsi"/>
            <w:noProof/>
            <w:lang w:val="en-GB"/>
          </w:rPr>
          <w:t>Appendix 3A: Checklist for HIV-exposed Infant Care</w:t>
        </w:r>
        <w:r w:rsidR="00B65B6B">
          <w:rPr>
            <w:noProof/>
            <w:webHidden/>
          </w:rPr>
          <w:tab/>
        </w:r>
        <w:r w:rsidR="00B65B6B">
          <w:rPr>
            <w:noProof/>
            <w:webHidden/>
          </w:rPr>
          <w:fldChar w:fldCharType="begin"/>
        </w:r>
        <w:r w:rsidR="00B65B6B">
          <w:rPr>
            <w:noProof/>
            <w:webHidden/>
          </w:rPr>
          <w:instrText xml:space="preserve"> PAGEREF _Toc19038634 \h </w:instrText>
        </w:r>
        <w:r w:rsidR="00B65B6B">
          <w:rPr>
            <w:noProof/>
            <w:webHidden/>
          </w:rPr>
        </w:r>
        <w:r w:rsidR="00B65B6B">
          <w:rPr>
            <w:noProof/>
            <w:webHidden/>
          </w:rPr>
          <w:fldChar w:fldCharType="separate"/>
        </w:r>
        <w:r w:rsidR="00B65B6B">
          <w:rPr>
            <w:noProof/>
            <w:webHidden/>
          </w:rPr>
          <w:t>16</w:t>
        </w:r>
        <w:r w:rsidR="00B65B6B">
          <w:rPr>
            <w:noProof/>
            <w:webHidden/>
          </w:rPr>
          <w:fldChar w:fldCharType="end"/>
        </w:r>
      </w:hyperlink>
    </w:p>
    <w:p w14:paraId="08DDC8D8" w14:textId="204411B8" w:rsidR="00B65B6B" w:rsidRDefault="00805F77">
      <w:pPr>
        <w:pStyle w:val="TOC1"/>
        <w:tabs>
          <w:tab w:val="right" w:leader="dot" w:pos="9019"/>
        </w:tabs>
        <w:rPr>
          <w:rFonts w:eastAsiaTheme="minorEastAsia" w:cstheme="minorBidi"/>
          <w:b w:val="0"/>
          <w:noProof/>
          <w:sz w:val="22"/>
          <w:szCs w:val="22"/>
        </w:rPr>
      </w:pPr>
      <w:hyperlink w:anchor="_Toc19038635" w:history="1">
        <w:r w:rsidR="00B65B6B" w:rsidRPr="006746C3">
          <w:rPr>
            <w:rStyle w:val="Hyperlink"/>
            <w:rFonts w:cstheme="minorHAnsi"/>
            <w:noProof/>
            <w:lang w:val="en-GB"/>
          </w:rPr>
          <w:t>Appendix 3B: Key Adherence Messages for Caregivers</w:t>
        </w:r>
        <w:r w:rsidR="00B65B6B">
          <w:rPr>
            <w:noProof/>
            <w:webHidden/>
          </w:rPr>
          <w:tab/>
        </w:r>
        <w:r w:rsidR="00B65B6B">
          <w:rPr>
            <w:noProof/>
            <w:webHidden/>
          </w:rPr>
          <w:fldChar w:fldCharType="begin"/>
        </w:r>
        <w:r w:rsidR="00B65B6B">
          <w:rPr>
            <w:noProof/>
            <w:webHidden/>
          </w:rPr>
          <w:instrText xml:space="preserve"> PAGEREF _Toc19038635 \h </w:instrText>
        </w:r>
        <w:r w:rsidR="00B65B6B">
          <w:rPr>
            <w:noProof/>
            <w:webHidden/>
          </w:rPr>
        </w:r>
        <w:r w:rsidR="00B65B6B">
          <w:rPr>
            <w:noProof/>
            <w:webHidden/>
          </w:rPr>
          <w:fldChar w:fldCharType="separate"/>
        </w:r>
        <w:r w:rsidR="00B65B6B">
          <w:rPr>
            <w:noProof/>
            <w:webHidden/>
          </w:rPr>
          <w:t>17</w:t>
        </w:r>
        <w:r w:rsidR="00B65B6B">
          <w:rPr>
            <w:noProof/>
            <w:webHidden/>
          </w:rPr>
          <w:fldChar w:fldCharType="end"/>
        </w:r>
      </w:hyperlink>
    </w:p>
    <w:p w14:paraId="3F6EB945" w14:textId="47EB6FCC" w:rsidR="00B65B6B" w:rsidRDefault="00805F77">
      <w:pPr>
        <w:pStyle w:val="TOC1"/>
        <w:tabs>
          <w:tab w:val="right" w:leader="dot" w:pos="9019"/>
        </w:tabs>
        <w:rPr>
          <w:rFonts w:eastAsiaTheme="minorEastAsia" w:cstheme="minorBidi"/>
          <w:b w:val="0"/>
          <w:noProof/>
          <w:sz w:val="22"/>
          <w:szCs w:val="22"/>
        </w:rPr>
      </w:pPr>
      <w:hyperlink w:anchor="_Toc19038636" w:history="1">
        <w:r w:rsidR="00B65B6B" w:rsidRPr="006746C3">
          <w:rPr>
            <w:rStyle w:val="Hyperlink"/>
            <w:rFonts w:cstheme="minorHAnsi"/>
            <w:noProof/>
            <w:lang w:val="en-GB"/>
          </w:rPr>
          <w:t>Appendix 3C: Adherence Support Guide for Caregivers of HIV-Exposed Infants</w:t>
        </w:r>
        <w:r w:rsidR="00B65B6B">
          <w:rPr>
            <w:noProof/>
            <w:webHidden/>
          </w:rPr>
          <w:tab/>
        </w:r>
        <w:r w:rsidR="00B65B6B">
          <w:rPr>
            <w:noProof/>
            <w:webHidden/>
          </w:rPr>
          <w:fldChar w:fldCharType="begin"/>
        </w:r>
        <w:r w:rsidR="00B65B6B">
          <w:rPr>
            <w:noProof/>
            <w:webHidden/>
          </w:rPr>
          <w:instrText xml:space="preserve"> PAGEREF _Toc19038636 \h </w:instrText>
        </w:r>
        <w:r w:rsidR="00B65B6B">
          <w:rPr>
            <w:noProof/>
            <w:webHidden/>
          </w:rPr>
        </w:r>
        <w:r w:rsidR="00B65B6B">
          <w:rPr>
            <w:noProof/>
            <w:webHidden/>
          </w:rPr>
          <w:fldChar w:fldCharType="separate"/>
        </w:r>
        <w:r w:rsidR="00B65B6B">
          <w:rPr>
            <w:noProof/>
            <w:webHidden/>
          </w:rPr>
          <w:t>18</w:t>
        </w:r>
        <w:r w:rsidR="00B65B6B">
          <w:rPr>
            <w:noProof/>
            <w:webHidden/>
          </w:rPr>
          <w:fldChar w:fldCharType="end"/>
        </w:r>
      </w:hyperlink>
    </w:p>
    <w:p w14:paraId="15C66BC1" w14:textId="3B26D6F0" w:rsidR="00B65B6B" w:rsidRDefault="00805F77">
      <w:pPr>
        <w:pStyle w:val="TOC1"/>
        <w:tabs>
          <w:tab w:val="right" w:leader="dot" w:pos="9019"/>
        </w:tabs>
        <w:rPr>
          <w:rFonts w:eastAsiaTheme="minorEastAsia" w:cstheme="minorBidi"/>
          <w:b w:val="0"/>
          <w:noProof/>
          <w:sz w:val="22"/>
          <w:szCs w:val="22"/>
        </w:rPr>
      </w:pPr>
      <w:hyperlink w:anchor="_Toc19038637" w:history="1">
        <w:r w:rsidR="00B65B6B" w:rsidRPr="006746C3">
          <w:rPr>
            <w:rStyle w:val="Hyperlink"/>
            <w:rFonts w:cstheme="minorHAnsi"/>
            <w:noProof/>
            <w:lang w:val="en-GB"/>
          </w:rPr>
          <w:t>Appendix 3D: Adherence Assessment Guide for Caregivers of HIV-Exposed Infants</w:t>
        </w:r>
        <w:r w:rsidR="00B65B6B">
          <w:rPr>
            <w:noProof/>
            <w:webHidden/>
          </w:rPr>
          <w:tab/>
        </w:r>
        <w:r w:rsidR="00B65B6B">
          <w:rPr>
            <w:noProof/>
            <w:webHidden/>
          </w:rPr>
          <w:fldChar w:fldCharType="begin"/>
        </w:r>
        <w:r w:rsidR="00B65B6B">
          <w:rPr>
            <w:noProof/>
            <w:webHidden/>
          </w:rPr>
          <w:instrText xml:space="preserve"> PAGEREF _Toc19038637 \h </w:instrText>
        </w:r>
        <w:r w:rsidR="00B65B6B">
          <w:rPr>
            <w:noProof/>
            <w:webHidden/>
          </w:rPr>
        </w:r>
        <w:r w:rsidR="00B65B6B">
          <w:rPr>
            <w:noProof/>
            <w:webHidden/>
          </w:rPr>
          <w:fldChar w:fldCharType="separate"/>
        </w:r>
        <w:r w:rsidR="00B65B6B">
          <w:rPr>
            <w:noProof/>
            <w:webHidden/>
          </w:rPr>
          <w:t>20</w:t>
        </w:r>
        <w:r w:rsidR="00B65B6B">
          <w:rPr>
            <w:noProof/>
            <w:webHidden/>
          </w:rPr>
          <w:fldChar w:fldCharType="end"/>
        </w:r>
      </w:hyperlink>
    </w:p>
    <w:p w14:paraId="78207CDD" w14:textId="7C15A7D5" w:rsidR="00B65B6B" w:rsidRDefault="00805F77">
      <w:pPr>
        <w:pStyle w:val="TOC1"/>
        <w:tabs>
          <w:tab w:val="right" w:leader="dot" w:pos="9019"/>
        </w:tabs>
        <w:rPr>
          <w:rFonts w:eastAsiaTheme="minorEastAsia" w:cstheme="minorBidi"/>
          <w:b w:val="0"/>
          <w:noProof/>
          <w:sz w:val="22"/>
          <w:szCs w:val="22"/>
        </w:rPr>
      </w:pPr>
      <w:hyperlink w:anchor="_Toc19038638" w:history="1">
        <w:r w:rsidR="00B65B6B" w:rsidRPr="006746C3">
          <w:rPr>
            <w:rStyle w:val="Hyperlink"/>
            <w:rFonts w:cstheme="minorHAnsi"/>
            <w:noProof/>
            <w:lang w:val="en-GB"/>
          </w:rPr>
          <w:t>Appendix 3E. Criteria for Presumptive Diagnosis of Severe HIV Disease in Infants and Children</w:t>
        </w:r>
        <w:r w:rsidR="00B65B6B">
          <w:rPr>
            <w:noProof/>
            <w:webHidden/>
          </w:rPr>
          <w:tab/>
        </w:r>
        <w:r w:rsidR="00B65B6B">
          <w:rPr>
            <w:noProof/>
            <w:webHidden/>
          </w:rPr>
          <w:fldChar w:fldCharType="begin"/>
        </w:r>
        <w:r w:rsidR="00B65B6B">
          <w:rPr>
            <w:noProof/>
            <w:webHidden/>
          </w:rPr>
          <w:instrText xml:space="preserve"> PAGEREF _Toc19038638 \h </w:instrText>
        </w:r>
        <w:r w:rsidR="00B65B6B">
          <w:rPr>
            <w:noProof/>
            <w:webHidden/>
          </w:rPr>
        </w:r>
        <w:r w:rsidR="00B65B6B">
          <w:rPr>
            <w:noProof/>
            <w:webHidden/>
          </w:rPr>
          <w:fldChar w:fldCharType="separate"/>
        </w:r>
        <w:r w:rsidR="00B65B6B">
          <w:rPr>
            <w:noProof/>
            <w:webHidden/>
          </w:rPr>
          <w:t>22</w:t>
        </w:r>
        <w:r w:rsidR="00B65B6B">
          <w:rPr>
            <w:noProof/>
            <w:webHidden/>
          </w:rPr>
          <w:fldChar w:fldCharType="end"/>
        </w:r>
      </w:hyperlink>
    </w:p>
    <w:p w14:paraId="11631B81" w14:textId="69B2A123" w:rsidR="00B65B6B" w:rsidRDefault="00805F77">
      <w:pPr>
        <w:pStyle w:val="TOC1"/>
        <w:tabs>
          <w:tab w:val="right" w:leader="dot" w:pos="9019"/>
        </w:tabs>
        <w:rPr>
          <w:rFonts w:eastAsiaTheme="minorEastAsia" w:cstheme="minorBidi"/>
          <w:b w:val="0"/>
          <w:noProof/>
          <w:sz w:val="22"/>
          <w:szCs w:val="22"/>
        </w:rPr>
      </w:pPr>
      <w:hyperlink w:anchor="_Toc19038639" w:history="1">
        <w:r w:rsidR="00B65B6B" w:rsidRPr="006746C3">
          <w:rPr>
            <w:rStyle w:val="Hyperlink"/>
            <w:rFonts w:cstheme="minorHAnsi"/>
            <w:noProof/>
            <w:lang w:val="en-GB"/>
          </w:rPr>
          <w:t>References</w:t>
        </w:r>
        <w:r w:rsidR="00B65B6B">
          <w:rPr>
            <w:noProof/>
            <w:webHidden/>
          </w:rPr>
          <w:tab/>
        </w:r>
        <w:r w:rsidR="00B65B6B">
          <w:rPr>
            <w:noProof/>
            <w:webHidden/>
          </w:rPr>
          <w:fldChar w:fldCharType="begin"/>
        </w:r>
        <w:r w:rsidR="00B65B6B">
          <w:rPr>
            <w:noProof/>
            <w:webHidden/>
          </w:rPr>
          <w:instrText xml:space="preserve"> PAGEREF _Toc19038639 \h </w:instrText>
        </w:r>
        <w:r w:rsidR="00B65B6B">
          <w:rPr>
            <w:noProof/>
            <w:webHidden/>
          </w:rPr>
        </w:r>
        <w:r w:rsidR="00B65B6B">
          <w:rPr>
            <w:noProof/>
            <w:webHidden/>
          </w:rPr>
          <w:fldChar w:fldCharType="separate"/>
        </w:r>
        <w:r w:rsidR="00B65B6B">
          <w:rPr>
            <w:noProof/>
            <w:webHidden/>
          </w:rPr>
          <w:t>23</w:t>
        </w:r>
        <w:r w:rsidR="00B65B6B">
          <w:rPr>
            <w:noProof/>
            <w:webHidden/>
          </w:rPr>
          <w:fldChar w:fldCharType="end"/>
        </w:r>
      </w:hyperlink>
    </w:p>
    <w:p w14:paraId="01C4586A" w14:textId="18139CF5" w:rsidR="00650205" w:rsidRPr="00B90082" w:rsidRDefault="00844F5A" w:rsidP="00650205">
      <w:pPr>
        <w:tabs>
          <w:tab w:val="right" w:leader="dot" w:pos="9019"/>
        </w:tabs>
        <w:spacing w:before="120" w:after="120"/>
        <w:rPr>
          <w:rFonts w:cstheme="minorHAnsi"/>
          <w:lang w:val="en-GB"/>
        </w:rPr>
      </w:pPr>
      <w:r>
        <w:rPr>
          <w:rFonts w:cstheme="minorHAnsi"/>
          <w:lang w:val="en-GB"/>
        </w:rPr>
        <w:fldChar w:fldCharType="end"/>
      </w:r>
      <w:r w:rsidR="00650205" w:rsidRPr="00B90082">
        <w:rPr>
          <w:rFonts w:cstheme="minorHAnsi"/>
          <w:lang w:val="en-GB"/>
        </w:rPr>
        <w:fldChar w:fldCharType="begin"/>
      </w:r>
      <w:r w:rsidR="00650205" w:rsidRPr="00B90082">
        <w:rPr>
          <w:rFonts w:cstheme="minorHAnsi"/>
          <w:lang w:val="en-GB"/>
        </w:rPr>
        <w:instrText xml:space="preserve"> TOC \o "1-4" \h \z \u </w:instrText>
      </w:r>
      <w:r w:rsidR="00650205" w:rsidRPr="00B90082">
        <w:rPr>
          <w:rFonts w:cstheme="minorHAnsi"/>
          <w:lang w:val="en-GB"/>
        </w:rPr>
        <w:fldChar w:fldCharType="end"/>
      </w:r>
    </w:p>
    <w:bookmarkEnd w:id="1"/>
    <w:p w14:paraId="564BF06A" w14:textId="5F4A339E" w:rsidR="0062319E" w:rsidRPr="00B90082" w:rsidRDefault="0062319E" w:rsidP="00A86A14">
      <w:pPr>
        <w:rPr>
          <w:rFonts w:cstheme="minorHAnsi"/>
        </w:rPr>
      </w:pPr>
      <w:r w:rsidRPr="00B90082">
        <w:rPr>
          <w:rFonts w:cstheme="minorHAnsi"/>
        </w:rPr>
        <w:br w:type="page"/>
      </w:r>
    </w:p>
    <w:p w14:paraId="0F7C2059" w14:textId="1F3C08EB" w:rsidR="005E08AD" w:rsidRPr="00C04C7C" w:rsidRDefault="005E08AD" w:rsidP="00C04C7C">
      <w:pPr>
        <w:pStyle w:val="Heading1"/>
        <w:pageBreakBefore/>
        <w:framePr w:hSpace="0" w:vSpace="0" w:wrap="auto" w:vAnchor="margin" w:yAlign="inline"/>
        <w:pBdr>
          <w:bottom w:val="single" w:sz="4" w:space="1" w:color="auto"/>
        </w:pBdr>
        <w:spacing w:after="240"/>
        <w:rPr>
          <w:bCs/>
          <w:sz w:val="48"/>
          <w:szCs w:val="48"/>
          <w:u w:val="none"/>
          <w:lang w:val="en-GB"/>
        </w:rPr>
      </w:pPr>
      <w:bookmarkStart w:id="2" w:name="_Toc9702240"/>
      <w:bookmarkStart w:id="3" w:name="_Toc9840165"/>
      <w:bookmarkStart w:id="4" w:name="_Toc9855243"/>
      <w:bookmarkStart w:id="5" w:name="_Toc9866224"/>
      <w:bookmarkStart w:id="6" w:name="_Toc19038630"/>
      <w:r w:rsidRPr="00C04C7C">
        <w:rPr>
          <w:bCs/>
          <w:sz w:val="48"/>
          <w:szCs w:val="48"/>
          <w:u w:val="none"/>
          <w:lang w:val="en-GB"/>
        </w:rPr>
        <w:lastRenderedPageBreak/>
        <w:t>Session 3.1: Comprehensive HIV-exposed Infant Care</w:t>
      </w:r>
      <w:bookmarkEnd w:id="2"/>
      <w:bookmarkEnd w:id="3"/>
      <w:bookmarkEnd w:id="4"/>
      <w:bookmarkEnd w:id="5"/>
      <w:bookmarkEnd w:id="6"/>
    </w:p>
    <w:p w14:paraId="763B3369" w14:textId="77777777" w:rsidR="007B1F55" w:rsidRPr="00B90082" w:rsidRDefault="007B1F55" w:rsidP="007B1F55">
      <w:pPr>
        <w:rPr>
          <w:rFonts w:cstheme="minorHAnsi"/>
          <w:lang w:val="en-GB"/>
        </w:rPr>
      </w:pPr>
    </w:p>
    <w:p w14:paraId="58303406" w14:textId="77777777" w:rsidR="007B1F55" w:rsidRPr="00B90082" w:rsidRDefault="007B1F55" w:rsidP="007B1F55">
      <w:pPr>
        <w:rPr>
          <w:rFonts w:cstheme="minorHAnsi"/>
          <w:b/>
          <w:sz w:val="32"/>
          <w:szCs w:val="32"/>
          <w:lang w:val="en-GB"/>
        </w:rPr>
      </w:pPr>
      <w:r w:rsidRPr="00B90082">
        <w:rPr>
          <w:rFonts w:cstheme="minorHAnsi"/>
          <w:b/>
          <w:sz w:val="32"/>
          <w:szCs w:val="32"/>
          <w:lang w:val="en-GB"/>
        </w:rPr>
        <w:t>Session Objectives</w:t>
      </w:r>
    </w:p>
    <w:p w14:paraId="4C48A990" w14:textId="77777777" w:rsidR="007B1F55" w:rsidRPr="00B90082" w:rsidRDefault="007B1F55" w:rsidP="007B1F55">
      <w:pPr>
        <w:rPr>
          <w:rFonts w:cstheme="minorHAnsi"/>
          <w:lang w:val="en-GB"/>
        </w:rPr>
      </w:pPr>
      <w:r w:rsidRPr="00B90082">
        <w:rPr>
          <w:rFonts w:cstheme="minorHAnsi"/>
          <w:lang w:val="en-GB"/>
        </w:rPr>
        <w:t>After completing this session, participants will be able to:</w:t>
      </w:r>
    </w:p>
    <w:p w14:paraId="1A9DDBEC" w14:textId="77777777" w:rsidR="007B1F55" w:rsidRPr="00B90082" w:rsidRDefault="007B1F55" w:rsidP="007B1F55">
      <w:pPr>
        <w:numPr>
          <w:ilvl w:val="0"/>
          <w:numId w:val="4"/>
        </w:numPr>
        <w:rPr>
          <w:rFonts w:cstheme="minorHAnsi"/>
          <w:lang w:val="en-GB"/>
        </w:rPr>
      </w:pPr>
      <w:r w:rsidRPr="00B90082">
        <w:rPr>
          <w:rFonts w:cstheme="minorHAnsi"/>
          <w:lang w:val="en-GB"/>
        </w:rPr>
        <w:t>Describe the key components of comprehensive care of the HIV-exposed infant</w:t>
      </w:r>
    </w:p>
    <w:p w14:paraId="350AA1B6" w14:textId="77777777" w:rsidR="007B1F55" w:rsidRPr="00B90082" w:rsidRDefault="007B1F55" w:rsidP="007B1F55">
      <w:pPr>
        <w:numPr>
          <w:ilvl w:val="0"/>
          <w:numId w:val="4"/>
        </w:numPr>
        <w:rPr>
          <w:rFonts w:cstheme="minorHAnsi"/>
          <w:lang w:val="en-GB"/>
        </w:rPr>
      </w:pPr>
      <w:r w:rsidRPr="00B90082">
        <w:rPr>
          <w:rFonts w:cstheme="minorHAnsi"/>
          <w:lang w:val="en-GB"/>
        </w:rPr>
        <w:t>Provide support to caregivers of HIV-exposed infants to administer infant ARV prophylaxis from birth to 6</w:t>
      </w:r>
      <w:r>
        <w:rPr>
          <w:rFonts w:cstheme="minorHAnsi"/>
          <w:lang w:val="en-GB"/>
        </w:rPr>
        <w:t>–</w:t>
      </w:r>
      <w:r w:rsidRPr="00B90082">
        <w:rPr>
          <w:rFonts w:cstheme="minorHAnsi"/>
          <w:lang w:val="en-GB"/>
        </w:rPr>
        <w:t>12 weeks of age</w:t>
      </w:r>
    </w:p>
    <w:p w14:paraId="73EA86B3" w14:textId="77777777" w:rsidR="007B1F55" w:rsidRPr="00B90082" w:rsidRDefault="007B1F55" w:rsidP="007B1F55">
      <w:pPr>
        <w:numPr>
          <w:ilvl w:val="0"/>
          <w:numId w:val="4"/>
        </w:numPr>
        <w:rPr>
          <w:rFonts w:cstheme="minorHAnsi"/>
          <w:lang w:val="en-GB"/>
        </w:rPr>
      </w:pPr>
      <w:r w:rsidRPr="00B90082">
        <w:rPr>
          <w:rFonts w:cstheme="minorHAnsi"/>
          <w:lang w:val="en-GB"/>
        </w:rPr>
        <w:t>Provide support to caregivers of HIV-exposed infants to administer co-trimoxazole prophylaxis</w:t>
      </w:r>
    </w:p>
    <w:p w14:paraId="073E7B17" w14:textId="77777777" w:rsidR="007B1F55" w:rsidRPr="00B90082" w:rsidRDefault="007B1F55" w:rsidP="007B1F55">
      <w:pPr>
        <w:numPr>
          <w:ilvl w:val="0"/>
          <w:numId w:val="4"/>
        </w:numPr>
        <w:rPr>
          <w:rFonts w:cstheme="minorHAnsi"/>
          <w:lang w:val="en-GB"/>
        </w:rPr>
      </w:pPr>
      <w:r w:rsidRPr="00B90082">
        <w:rPr>
          <w:rFonts w:cstheme="minorHAnsi"/>
          <w:lang w:val="en-GB"/>
        </w:rPr>
        <w:t>Recognize the signs and symptoms suggestive of HIV infection in infants</w:t>
      </w:r>
    </w:p>
    <w:p w14:paraId="0304D0CA" w14:textId="77777777" w:rsidR="007B1F55" w:rsidRPr="00B90082" w:rsidRDefault="007B1F55" w:rsidP="007B1F55">
      <w:pPr>
        <w:numPr>
          <w:ilvl w:val="0"/>
          <w:numId w:val="4"/>
        </w:numPr>
        <w:rPr>
          <w:rFonts w:cstheme="minorHAnsi"/>
          <w:lang w:val="en-GB"/>
        </w:rPr>
      </w:pPr>
      <w:r w:rsidRPr="00B90082">
        <w:rPr>
          <w:rFonts w:cstheme="minorHAnsi"/>
          <w:lang w:val="en-GB"/>
        </w:rPr>
        <w:t>Understand the importance of the mother’s health and HIV care, including good adherence to ART and viral suppression</w:t>
      </w:r>
    </w:p>
    <w:p w14:paraId="6ACA8808" w14:textId="77777777" w:rsidR="007B1F55" w:rsidRPr="00B90082" w:rsidRDefault="007B1F55" w:rsidP="007B1F55">
      <w:pPr>
        <w:rPr>
          <w:rFonts w:cstheme="minorHAnsi"/>
          <w:lang w:val="en-GB"/>
        </w:rPr>
      </w:pPr>
    </w:p>
    <w:p w14:paraId="7CE9BD6B" w14:textId="77777777" w:rsidR="005E08AD" w:rsidRPr="00B90082" w:rsidRDefault="005E08AD" w:rsidP="005E08AD">
      <w:pPr>
        <w:rPr>
          <w:rFonts w:cstheme="minorHAnsi"/>
          <w:b/>
          <w:sz w:val="32"/>
          <w:szCs w:val="32"/>
          <w:lang w:val="en-GB"/>
        </w:rPr>
      </w:pPr>
      <w:r w:rsidRPr="00B90082">
        <w:rPr>
          <w:rFonts w:cstheme="minorHAnsi"/>
          <w:b/>
          <w:sz w:val="32"/>
          <w:szCs w:val="32"/>
          <w:lang w:val="en-GB"/>
        </w:rPr>
        <w:t>Overview of HIV-exposed Infant Care</w:t>
      </w:r>
    </w:p>
    <w:p w14:paraId="1C975455" w14:textId="45EEFF20" w:rsidR="005E08AD" w:rsidRPr="00B90082" w:rsidRDefault="005E08AD" w:rsidP="005E08AD">
      <w:pPr>
        <w:rPr>
          <w:rFonts w:cstheme="minorHAnsi"/>
        </w:rPr>
      </w:pPr>
      <w:r w:rsidRPr="00B90082">
        <w:rPr>
          <w:rFonts w:cstheme="minorHAnsi"/>
        </w:rPr>
        <w:t xml:space="preserve">To be successful, initiatives to expand and improve infant HIV testing services need to be part of wider efforts to provide all HIV-exposed infants with a comprehensive package of care starting at birth and continuing through the breastfeeding period and to ensure HIV-infected infants are immediately linked to ART. A </w:t>
      </w:r>
      <w:r w:rsidR="003C224D">
        <w:rPr>
          <w:rFonts w:cstheme="minorHAnsi"/>
        </w:rPr>
        <w:t>comprehensive</w:t>
      </w:r>
      <w:r w:rsidR="003C224D" w:rsidRPr="004E2BF9">
        <w:rPr>
          <w:rFonts w:cstheme="minorHAnsi"/>
        </w:rPr>
        <w:t xml:space="preserve"> </w:t>
      </w:r>
      <w:r w:rsidRPr="00B90082">
        <w:rPr>
          <w:rFonts w:cstheme="minorHAnsi"/>
        </w:rPr>
        <w:t xml:space="preserve">approach to the care of HIV-exposed infants will maximize the chances of ensuring all HIV-exposed infants are tested by 4–6 weeks of age, receive comprehensive care and testing services throughout breastfeeding, and ultimately have a final HIV status at either 18 months of age or 3 months after breastfeeding (whichever is later). </w:t>
      </w:r>
    </w:p>
    <w:p w14:paraId="748AF8A0" w14:textId="77777777" w:rsidR="005E08AD" w:rsidRPr="00B90082" w:rsidRDefault="005E08AD" w:rsidP="005E08AD">
      <w:pPr>
        <w:rPr>
          <w:rFonts w:cstheme="minorHAnsi"/>
        </w:rPr>
      </w:pPr>
    </w:p>
    <w:p w14:paraId="1270FCDD" w14:textId="77777777" w:rsidR="005E08AD" w:rsidRPr="00B90082" w:rsidRDefault="005E08AD" w:rsidP="005E08AD">
      <w:pPr>
        <w:rPr>
          <w:rFonts w:cstheme="minorHAnsi"/>
          <w:b/>
        </w:rPr>
      </w:pPr>
      <w:r w:rsidRPr="00B90082">
        <w:rPr>
          <w:rFonts w:cstheme="minorHAnsi"/>
          <w:b/>
        </w:rPr>
        <w:t xml:space="preserve">The comprehensive package of care includes: </w:t>
      </w:r>
    </w:p>
    <w:p w14:paraId="13A1675B" w14:textId="7A21486F" w:rsidR="005E08AD" w:rsidRPr="00B90082" w:rsidRDefault="005E08AD" w:rsidP="005E08AD">
      <w:pPr>
        <w:numPr>
          <w:ilvl w:val="0"/>
          <w:numId w:val="46"/>
        </w:numPr>
        <w:contextualSpacing/>
        <w:rPr>
          <w:rFonts w:cstheme="minorHAnsi"/>
        </w:rPr>
      </w:pPr>
      <w:r w:rsidRPr="00B90082">
        <w:rPr>
          <w:rFonts w:cstheme="minorHAnsi"/>
        </w:rPr>
        <w:t>Identification of HIV-exposed infants and infant HIV testing</w:t>
      </w:r>
    </w:p>
    <w:p w14:paraId="3206C2F6" w14:textId="77777777" w:rsidR="005E08AD" w:rsidRPr="00B90082" w:rsidRDefault="005E08AD" w:rsidP="00E96DF2">
      <w:pPr>
        <w:numPr>
          <w:ilvl w:val="0"/>
          <w:numId w:val="12"/>
        </w:numPr>
        <w:ind w:left="720"/>
        <w:rPr>
          <w:rFonts w:cstheme="minorHAnsi"/>
        </w:rPr>
      </w:pPr>
      <w:r w:rsidRPr="00B90082">
        <w:rPr>
          <w:rFonts w:cstheme="minorHAnsi"/>
        </w:rPr>
        <w:t xml:space="preserve">HIV testing at 4–6 weeks of age, 9 months, and 3 months after cessation of breastfeeding and immediate initiation of ART for those identified as infected. (Note: Some sites/countries may have introduced birth testing in addition to the testing listed above.  If birth testing is provided, it is still very important that infants are also tested at 4–6 weeks.) </w:t>
      </w:r>
    </w:p>
    <w:p w14:paraId="487213FC" w14:textId="204F2685" w:rsidR="005E08AD" w:rsidRPr="00B90082" w:rsidRDefault="005E08AD" w:rsidP="005E08AD">
      <w:pPr>
        <w:numPr>
          <w:ilvl w:val="0"/>
          <w:numId w:val="46"/>
        </w:numPr>
        <w:contextualSpacing/>
        <w:rPr>
          <w:rFonts w:cstheme="minorHAnsi"/>
        </w:rPr>
      </w:pPr>
      <w:r w:rsidRPr="00B90082">
        <w:rPr>
          <w:rFonts w:cstheme="minorHAnsi"/>
        </w:rPr>
        <w:t xml:space="preserve">Preventive </w:t>
      </w:r>
      <w:r w:rsidR="009B069F">
        <w:rPr>
          <w:rFonts w:cstheme="minorHAnsi"/>
        </w:rPr>
        <w:t xml:space="preserve">medical </w:t>
      </w:r>
      <w:r w:rsidRPr="00B90082">
        <w:rPr>
          <w:rFonts w:cstheme="minorHAnsi"/>
        </w:rPr>
        <w:t>care</w:t>
      </w:r>
    </w:p>
    <w:p w14:paraId="5B75825D" w14:textId="034C1926" w:rsidR="005E08AD" w:rsidRPr="00B90082" w:rsidRDefault="005E08AD" w:rsidP="00E96DF2">
      <w:pPr>
        <w:numPr>
          <w:ilvl w:val="0"/>
          <w:numId w:val="12"/>
        </w:numPr>
        <w:ind w:left="720"/>
        <w:rPr>
          <w:rFonts w:cstheme="minorHAnsi"/>
        </w:rPr>
      </w:pPr>
      <w:r w:rsidRPr="00B90082">
        <w:rPr>
          <w:rFonts w:cstheme="minorHAnsi"/>
        </w:rPr>
        <w:t>Infant antiretroviral (ARV) prophylaxis: Daily oral medication to prevent HIV infection from birth to 6–12 weeks of age, depending on risk of infection. Infants considered high risk (see Table 3.1) should receive enhanced postnatal prophylaxis (ePNP). ePNP refers to:</w:t>
      </w:r>
    </w:p>
    <w:p w14:paraId="4616FF21" w14:textId="77777777" w:rsidR="005E08AD" w:rsidRPr="00B90082" w:rsidRDefault="005E08AD" w:rsidP="00E96DF2">
      <w:pPr>
        <w:numPr>
          <w:ilvl w:val="1"/>
          <w:numId w:val="12"/>
        </w:numPr>
        <w:rPr>
          <w:rFonts w:cstheme="minorHAnsi"/>
        </w:rPr>
      </w:pPr>
      <w:r w:rsidRPr="00B90082">
        <w:rPr>
          <w:rFonts w:cstheme="minorHAnsi"/>
        </w:rPr>
        <w:t xml:space="preserve">First 6 weeks: dual drug prophylaxis (AZT plus NVP) </w:t>
      </w:r>
    </w:p>
    <w:p w14:paraId="7B466A8E" w14:textId="77777777" w:rsidR="005E08AD" w:rsidRPr="00B90082" w:rsidRDefault="005E08AD" w:rsidP="00E96DF2">
      <w:pPr>
        <w:numPr>
          <w:ilvl w:val="1"/>
          <w:numId w:val="12"/>
        </w:numPr>
        <w:rPr>
          <w:rFonts w:cstheme="minorHAnsi"/>
        </w:rPr>
      </w:pPr>
      <w:r w:rsidRPr="00B90082">
        <w:rPr>
          <w:rFonts w:cstheme="minorHAnsi"/>
        </w:rPr>
        <w:t xml:space="preserve">Second 6 weeks (breastfeeding infants only): either AZT plus NVP or NVP alone </w:t>
      </w:r>
    </w:p>
    <w:p w14:paraId="5772B40F" w14:textId="77777777" w:rsidR="005E08AD" w:rsidRPr="00B90082" w:rsidRDefault="005E08AD" w:rsidP="00E96DF2">
      <w:pPr>
        <w:numPr>
          <w:ilvl w:val="0"/>
          <w:numId w:val="12"/>
        </w:numPr>
        <w:ind w:left="720"/>
        <w:rPr>
          <w:rFonts w:cstheme="minorHAnsi"/>
        </w:rPr>
      </w:pPr>
      <w:r w:rsidRPr="00B90082">
        <w:rPr>
          <w:rFonts w:cstheme="minorHAnsi"/>
        </w:rPr>
        <w:t>Healthcare providers should support caregivers to administer infant ARV prophylaxis:</w:t>
      </w:r>
    </w:p>
    <w:p w14:paraId="667281A2" w14:textId="77777777" w:rsidR="005E08AD" w:rsidRPr="00B90082" w:rsidRDefault="005E08AD" w:rsidP="00E96DF2">
      <w:pPr>
        <w:numPr>
          <w:ilvl w:val="1"/>
          <w:numId w:val="12"/>
        </w:numPr>
        <w:rPr>
          <w:rFonts w:cstheme="minorHAnsi"/>
        </w:rPr>
      </w:pPr>
      <w:r w:rsidRPr="00B90082">
        <w:rPr>
          <w:rFonts w:cstheme="minorHAnsi"/>
        </w:rPr>
        <w:t>Discuss recommendations for ARV prophylaxis based on infant age and risk category, prescribe ARV prophylaxis if indicated.</w:t>
      </w:r>
    </w:p>
    <w:p w14:paraId="51E40A0E" w14:textId="77777777" w:rsidR="005E08AD" w:rsidRPr="00B90082" w:rsidRDefault="005E08AD" w:rsidP="00E96DF2">
      <w:pPr>
        <w:numPr>
          <w:ilvl w:val="1"/>
          <w:numId w:val="12"/>
        </w:numPr>
        <w:rPr>
          <w:rFonts w:cstheme="minorHAnsi"/>
        </w:rPr>
      </w:pPr>
      <w:r w:rsidRPr="00B90082">
        <w:rPr>
          <w:rFonts w:cstheme="minorHAnsi"/>
        </w:rPr>
        <w:t xml:space="preserve">Provide counselling and support. </w:t>
      </w:r>
    </w:p>
    <w:p w14:paraId="34628BA3" w14:textId="77777777" w:rsidR="005E08AD" w:rsidRPr="00B90082" w:rsidRDefault="005E08AD" w:rsidP="00E96DF2">
      <w:pPr>
        <w:numPr>
          <w:ilvl w:val="0"/>
          <w:numId w:val="12"/>
        </w:numPr>
        <w:ind w:left="720"/>
        <w:rPr>
          <w:rFonts w:cstheme="minorHAnsi"/>
        </w:rPr>
      </w:pPr>
      <w:r w:rsidRPr="00B90082">
        <w:rPr>
          <w:rFonts w:cstheme="minorHAnsi"/>
        </w:rPr>
        <w:lastRenderedPageBreak/>
        <w:t>Cotrimoxazole prophylaxis: Daily medication (cotrimoxazole) from 4–6 weeks of age until final HIV status is established at least 3 months after stopping breastfeeding, to prevent illness and death due to diarrhoea, malaria and pneumonia among HIV-exposed infants.</w:t>
      </w:r>
    </w:p>
    <w:p w14:paraId="4393A9CE" w14:textId="77777777" w:rsidR="005E08AD" w:rsidRPr="00B90082" w:rsidRDefault="005E08AD" w:rsidP="00E96DF2">
      <w:pPr>
        <w:numPr>
          <w:ilvl w:val="0"/>
          <w:numId w:val="12"/>
        </w:numPr>
        <w:ind w:left="720"/>
        <w:rPr>
          <w:rFonts w:cstheme="minorHAnsi"/>
        </w:rPr>
      </w:pPr>
      <w:r w:rsidRPr="00B90082">
        <w:rPr>
          <w:rFonts w:cstheme="minorHAnsi"/>
        </w:rPr>
        <w:t>Tuberculosis (TB) screening and TB preventive therapy for infants in contact with active TB cases. Provide isoniazid preventive therapy (IPT) if the infant does not have active TB disease but has known contact with a person with TB disease.</w:t>
      </w:r>
    </w:p>
    <w:p w14:paraId="12E62984" w14:textId="77777777" w:rsidR="005E08AD" w:rsidRPr="00B90082" w:rsidRDefault="005E08AD" w:rsidP="005E08AD">
      <w:pPr>
        <w:numPr>
          <w:ilvl w:val="0"/>
          <w:numId w:val="46"/>
        </w:numPr>
        <w:contextualSpacing/>
        <w:rPr>
          <w:rFonts w:cstheme="minorHAnsi"/>
        </w:rPr>
      </w:pPr>
      <w:r w:rsidRPr="00B90082">
        <w:rPr>
          <w:rFonts w:cstheme="minorHAnsi"/>
        </w:rPr>
        <w:t>Routine infant care</w:t>
      </w:r>
    </w:p>
    <w:p w14:paraId="22D37317" w14:textId="4DAD9393" w:rsidR="005E08AD" w:rsidRPr="00B90082" w:rsidRDefault="005E08AD" w:rsidP="00E96DF2">
      <w:pPr>
        <w:numPr>
          <w:ilvl w:val="0"/>
          <w:numId w:val="12"/>
        </w:numPr>
        <w:ind w:left="720"/>
        <w:rPr>
          <w:rFonts w:cstheme="minorHAnsi"/>
        </w:rPr>
      </w:pPr>
      <w:r w:rsidRPr="00B90082">
        <w:rPr>
          <w:rFonts w:cstheme="minorHAnsi"/>
        </w:rPr>
        <w:t>Immunizations: It is particularly important for these children to be immunized completely and on time because of their vulnerability to infection. Provide the same immunizations for HIV-exposed and HIV-infected infants as for those who are not exposed, except infants who are known HIV-infected or have signs/symptoms consistent with HIV should not receive bacillus Calmette–Guérin (BCG) vaccine. This recommendation is based on 1) the risk of disseminated BCG disease in children infected with HIV vaccinated at birth and 2) the vaccine may provide little, if any, protection against tuberculosis in HIV-infected infants because HIV infection appears to impair the BCG-specific T-cell responses</w:t>
      </w:r>
      <w:r w:rsidRPr="00B90082">
        <w:rPr>
          <w:rFonts w:cstheme="minorHAnsi"/>
        </w:rPr>
        <w:fldChar w:fldCharType="begin"/>
      </w:r>
      <w:r w:rsidR="00B96296" w:rsidRPr="00B90082">
        <w:rPr>
          <w:rFonts w:cstheme="minorHAnsi"/>
        </w:rPr>
        <w:instrText xml:space="preserve"> ADDIN EN.CITE &lt;EndNote&gt;&lt;Cite&gt;&lt;Author&gt;WHO&lt;/Author&gt;&lt;Year&gt;2010&lt;/Year&gt;&lt;RecNum&gt;10&lt;/RecNum&gt;&lt;DisplayText&gt;[3]&lt;/DisplayText&gt;&lt;record&gt;&lt;rec-number&gt;10&lt;/rec-number&gt;&lt;foreign-keys&gt;&lt;key app="EN" db-id="rdp0e0vz12wzptewdaw5ed51adp9p2xzwaxa" timestamp="1520282288"&gt;10&lt;/key&gt;&lt;/foreign-keys&gt;&lt;ref-type name="Electronic Article"&gt;43&lt;/ref-type&gt;&lt;contributors&gt;&lt;authors&gt;&lt;author&gt;WHO&lt;/author&gt;&lt;/authors&gt;&lt;/contributors&gt;&lt;titles&gt;&lt;title&gt;Global Vaccine Safety. Use of BCG vaccine in HIV-infected infants&lt;/title&gt;&lt;/titles&gt;&lt;dates&gt;&lt;year&gt;2010&lt;/year&gt;&lt;/dates&gt;&lt;urls&gt;&lt;related-urls&gt;&lt;url&gt;http://www.who.int/vaccine_safety/committee/topics/bcg/hiv_infected/Jan_2010/en/&lt;/url&gt;&lt;/related-urls&gt;&lt;/urls&gt;&lt;/record&gt;&lt;/Cite&gt;&lt;/EndNote&gt;</w:instrText>
      </w:r>
      <w:r w:rsidRPr="00B90082">
        <w:rPr>
          <w:rFonts w:cstheme="minorHAnsi"/>
        </w:rPr>
        <w:fldChar w:fldCharType="separate"/>
      </w:r>
      <w:r w:rsidR="00B96296" w:rsidRPr="00B90082">
        <w:rPr>
          <w:rFonts w:cstheme="minorHAnsi"/>
          <w:noProof/>
        </w:rPr>
        <w:t>[3]</w:t>
      </w:r>
      <w:r w:rsidRPr="00B90082">
        <w:rPr>
          <w:rFonts w:cstheme="minorHAnsi"/>
        </w:rPr>
        <w:fldChar w:fldCharType="end"/>
      </w:r>
      <w:r w:rsidRPr="00B90082">
        <w:rPr>
          <w:rFonts w:cstheme="minorHAnsi"/>
        </w:rPr>
        <w:t>.  Note: HIV-exposed infants who are not known HIV positive at birth and are not born with signs of HIV should receive BCG vaccine.</w:t>
      </w:r>
    </w:p>
    <w:p w14:paraId="24F2ED6F" w14:textId="77777777" w:rsidR="005E08AD" w:rsidRPr="00B90082" w:rsidRDefault="005E08AD" w:rsidP="00E96DF2">
      <w:pPr>
        <w:numPr>
          <w:ilvl w:val="0"/>
          <w:numId w:val="12"/>
        </w:numPr>
        <w:ind w:left="720"/>
        <w:rPr>
          <w:rFonts w:cstheme="minorHAnsi"/>
        </w:rPr>
      </w:pPr>
      <w:r w:rsidRPr="00B90082">
        <w:rPr>
          <w:rFonts w:cstheme="minorHAnsi"/>
        </w:rPr>
        <w:t>Growth monitoring and nutritional support</w:t>
      </w:r>
    </w:p>
    <w:p w14:paraId="168B7805" w14:textId="77777777" w:rsidR="005E08AD" w:rsidRPr="00B90082" w:rsidRDefault="005E08AD" w:rsidP="00E96DF2">
      <w:pPr>
        <w:numPr>
          <w:ilvl w:val="0"/>
          <w:numId w:val="12"/>
        </w:numPr>
        <w:ind w:left="720"/>
        <w:rPr>
          <w:rFonts w:cstheme="minorHAnsi"/>
        </w:rPr>
      </w:pPr>
      <w:r w:rsidRPr="00B90082">
        <w:rPr>
          <w:rFonts w:cstheme="minorHAnsi"/>
        </w:rPr>
        <w:t>Developmental screening</w:t>
      </w:r>
    </w:p>
    <w:p w14:paraId="7F88103C" w14:textId="77777777" w:rsidR="005E08AD" w:rsidRPr="00B90082" w:rsidRDefault="005E08AD" w:rsidP="00E96DF2">
      <w:pPr>
        <w:numPr>
          <w:ilvl w:val="0"/>
          <w:numId w:val="12"/>
        </w:numPr>
        <w:ind w:left="720"/>
        <w:rPr>
          <w:rFonts w:cstheme="minorHAnsi"/>
        </w:rPr>
      </w:pPr>
      <w:r w:rsidRPr="00B90082">
        <w:rPr>
          <w:rFonts w:cstheme="minorHAnsi"/>
        </w:rPr>
        <w:t>Infant feeding counselling to promote exclusive breastfeeding for the first 6 months of life</w:t>
      </w:r>
    </w:p>
    <w:p w14:paraId="21E3C562" w14:textId="77777777" w:rsidR="005E08AD" w:rsidRPr="00B90082" w:rsidRDefault="005E08AD" w:rsidP="005E08AD">
      <w:pPr>
        <w:numPr>
          <w:ilvl w:val="0"/>
          <w:numId w:val="46"/>
        </w:numPr>
        <w:contextualSpacing/>
        <w:rPr>
          <w:rFonts w:cstheme="minorHAnsi"/>
        </w:rPr>
      </w:pPr>
      <w:r w:rsidRPr="00B90082">
        <w:rPr>
          <w:rFonts w:cstheme="minorHAnsi"/>
        </w:rPr>
        <w:t>Family care and support</w:t>
      </w:r>
    </w:p>
    <w:p w14:paraId="3A18168C" w14:textId="77777777" w:rsidR="005E08AD" w:rsidRPr="00B90082" w:rsidRDefault="005E08AD" w:rsidP="00E96DF2">
      <w:pPr>
        <w:numPr>
          <w:ilvl w:val="0"/>
          <w:numId w:val="12"/>
        </w:numPr>
        <w:ind w:left="720"/>
        <w:rPr>
          <w:rFonts w:cstheme="minorHAnsi"/>
        </w:rPr>
      </w:pPr>
      <w:r w:rsidRPr="00B90082">
        <w:rPr>
          <w:rFonts w:cstheme="minorHAnsi"/>
        </w:rPr>
        <w:t>Ensure maternal ART adherence and maternal viral suppression at routine intervals during pregnancy and breastfeeding. Ensure mother’s adherence to lifelong ART.</w:t>
      </w:r>
    </w:p>
    <w:p w14:paraId="4925B973" w14:textId="77777777" w:rsidR="005E08AD" w:rsidRPr="00B90082" w:rsidRDefault="005E08AD" w:rsidP="00E96DF2">
      <w:pPr>
        <w:numPr>
          <w:ilvl w:val="0"/>
          <w:numId w:val="12"/>
        </w:numPr>
        <w:ind w:left="720"/>
        <w:rPr>
          <w:rFonts w:cstheme="minorHAnsi"/>
        </w:rPr>
      </w:pPr>
      <w:r w:rsidRPr="00B90082">
        <w:rPr>
          <w:rFonts w:cstheme="minorHAnsi"/>
        </w:rPr>
        <w:t>Psychosocial support and caregiver counselling and education on postnatal care and HIV-exposed infant services.</w:t>
      </w:r>
    </w:p>
    <w:p w14:paraId="47483A48" w14:textId="77777777" w:rsidR="005E08AD" w:rsidRPr="00B90082" w:rsidRDefault="005E08AD" w:rsidP="00E96DF2">
      <w:pPr>
        <w:numPr>
          <w:ilvl w:val="0"/>
          <w:numId w:val="12"/>
        </w:numPr>
        <w:ind w:left="720"/>
        <w:rPr>
          <w:rFonts w:cstheme="minorHAnsi"/>
        </w:rPr>
      </w:pPr>
      <w:r w:rsidRPr="00B90082">
        <w:rPr>
          <w:rFonts w:cstheme="minorHAnsi"/>
        </w:rPr>
        <w:t>Family HIV testing: Sexual partners and other biological children.</w:t>
      </w:r>
    </w:p>
    <w:p w14:paraId="38F0BD44" w14:textId="77777777" w:rsidR="005E08AD" w:rsidRPr="00B90082" w:rsidRDefault="005E08AD" w:rsidP="00E96DF2">
      <w:pPr>
        <w:numPr>
          <w:ilvl w:val="0"/>
          <w:numId w:val="12"/>
        </w:numPr>
        <w:ind w:left="720"/>
        <w:rPr>
          <w:rFonts w:cstheme="minorHAnsi"/>
        </w:rPr>
      </w:pPr>
      <w:r w:rsidRPr="00B90082">
        <w:rPr>
          <w:rFonts w:cstheme="minorHAnsi"/>
        </w:rPr>
        <w:t>Male partner engagement in health care services.</w:t>
      </w:r>
    </w:p>
    <w:p w14:paraId="06999CC5" w14:textId="77777777" w:rsidR="005E08AD" w:rsidRPr="00B90082" w:rsidRDefault="005E08AD" w:rsidP="00E96DF2">
      <w:pPr>
        <w:numPr>
          <w:ilvl w:val="0"/>
          <w:numId w:val="12"/>
        </w:numPr>
        <w:ind w:left="720"/>
        <w:rPr>
          <w:rFonts w:cstheme="minorHAnsi"/>
        </w:rPr>
      </w:pPr>
      <w:r w:rsidRPr="00B90082">
        <w:rPr>
          <w:rFonts w:cstheme="minorHAnsi"/>
        </w:rPr>
        <w:t>Family planning.</w:t>
      </w:r>
    </w:p>
    <w:p w14:paraId="4E1FD47C" w14:textId="63E5E41E" w:rsidR="005E08AD" w:rsidRPr="00B90082" w:rsidRDefault="005E08AD" w:rsidP="005E08AD">
      <w:pPr>
        <w:numPr>
          <w:ilvl w:val="0"/>
          <w:numId w:val="46"/>
        </w:numPr>
        <w:contextualSpacing/>
        <w:rPr>
          <w:rFonts w:cstheme="minorHAnsi"/>
        </w:rPr>
      </w:pPr>
      <w:r w:rsidRPr="00B90082">
        <w:rPr>
          <w:rFonts w:cstheme="minorHAnsi"/>
        </w:rPr>
        <w:t xml:space="preserve">Community linkages </w:t>
      </w:r>
      <w:r w:rsidR="00F95378">
        <w:rPr>
          <w:rFonts w:cstheme="minorHAnsi"/>
        </w:rPr>
        <w:t>with r</w:t>
      </w:r>
      <w:r w:rsidRPr="00B90082">
        <w:rPr>
          <w:rFonts w:cstheme="minorHAnsi"/>
        </w:rPr>
        <w:t>eferrals to support systems and support groups</w:t>
      </w:r>
    </w:p>
    <w:p w14:paraId="36276540" w14:textId="77777777" w:rsidR="005E08AD" w:rsidRPr="00B90082" w:rsidRDefault="005E08AD" w:rsidP="005E08AD">
      <w:pPr>
        <w:numPr>
          <w:ilvl w:val="0"/>
          <w:numId w:val="46"/>
        </w:numPr>
        <w:contextualSpacing/>
        <w:rPr>
          <w:rFonts w:cstheme="minorHAnsi"/>
        </w:rPr>
      </w:pPr>
      <w:r w:rsidRPr="00B90082">
        <w:rPr>
          <w:rFonts w:cstheme="minorHAnsi"/>
        </w:rPr>
        <w:t xml:space="preserve">Tracking of mother-infant pair for missed appointments and loss to follow-up </w:t>
      </w:r>
    </w:p>
    <w:p w14:paraId="206417AD" w14:textId="77777777" w:rsidR="005E08AD" w:rsidRPr="00B90082" w:rsidRDefault="005E08AD" w:rsidP="005E08AD">
      <w:pPr>
        <w:rPr>
          <w:rFonts w:cstheme="minorHAnsi"/>
        </w:rPr>
      </w:pPr>
    </w:p>
    <w:p w14:paraId="3AED1001" w14:textId="77777777" w:rsidR="005E08AD" w:rsidRPr="00B90082" w:rsidRDefault="005E08AD" w:rsidP="005E08AD">
      <w:pPr>
        <w:rPr>
          <w:rFonts w:cstheme="minorHAnsi"/>
        </w:rPr>
      </w:pPr>
      <w:r w:rsidRPr="00B90082">
        <w:rPr>
          <w:rFonts w:cstheme="minorHAnsi"/>
        </w:rPr>
        <w:t>Additional considerations for comprehensive HIV-exposed infant care include:</w:t>
      </w:r>
    </w:p>
    <w:p w14:paraId="338BCD22" w14:textId="77777777" w:rsidR="005E08AD" w:rsidRPr="00B90082" w:rsidRDefault="005E08AD" w:rsidP="005E08AD">
      <w:pPr>
        <w:numPr>
          <w:ilvl w:val="0"/>
          <w:numId w:val="12"/>
        </w:numPr>
        <w:ind w:left="360"/>
        <w:rPr>
          <w:rFonts w:cstheme="minorHAnsi"/>
        </w:rPr>
      </w:pPr>
      <w:r w:rsidRPr="00B90082">
        <w:rPr>
          <w:rFonts w:cstheme="minorHAnsi"/>
          <w:b/>
        </w:rPr>
        <w:t>Integration into child immunization services</w:t>
      </w:r>
      <w:r w:rsidRPr="00B90082">
        <w:rPr>
          <w:rFonts w:cstheme="minorHAnsi"/>
        </w:rPr>
        <w:t xml:space="preserve">: the comprehensive package of care for HIV-exposed infants can occur on the same schedule as immunizations and routine growth monitoring.  For example, the first postnatal visit (4–6 weeks) occurs before most HIV-infected infants become ill and offers an ideal opportunity for infant HIV testing and initiation of co-trimoxazole. (For more information on the care of HIV-exposed infants, see Module 3 of Book 2, </w:t>
      </w:r>
      <w:r w:rsidRPr="00B90082">
        <w:rPr>
          <w:rFonts w:cstheme="minorHAnsi"/>
          <w:i/>
        </w:rPr>
        <w:t>Training Curriculum for Healthcare Providers</w:t>
      </w:r>
      <w:r w:rsidRPr="00B90082">
        <w:rPr>
          <w:rFonts w:cstheme="minorHAnsi"/>
        </w:rPr>
        <w:t>.)</w:t>
      </w:r>
    </w:p>
    <w:p w14:paraId="154951DE" w14:textId="77777777" w:rsidR="005E08AD" w:rsidRPr="00B90082" w:rsidRDefault="005E08AD" w:rsidP="005E08AD">
      <w:pPr>
        <w:numPr>
          <w:ilvl w:val="0"/>
          <w:numId w:val="12"/>
        </w:numPr>
        <w:ind w:left="360"/>
        <w:rPr>
          <w:rFonts w:cstheme="minorHAnsi"/>
        </w:rPr>
      </w:pPr>
      <w:r w:rsidRPr="00B90082">
        <w:rPr>
          <w:rFonts w:cstheme="minorHAnsi"/>
          <w:b/>
        </w:rPr>
        <w:t>Linking mother and infant care</w:t>
      </w:r>
      <w:r w:rsidRPr="00B90082">
        <w:rPr>
          <w:rFonts w:cstheme="minorHAnsi"/>
        </w:rPr>
        <w:t>: The care of the breastfeeding infant should be linked to the care of the mother.  The mother-infant pair should receive their care together whenever possible because optimal outcomes for the baby are dependent on the health and viral suppression of the mother. Maternal adherence and retention on lifelong ART can prevent HIV transmission in the current and future pregnancies.</w:t>
      </w:r>
    </w:p>
    <w:p w14:paraId="38D6742F" w14:textId="77777777" w:rsidR="005E08AD" w:rsidRPr="00B90082" w:rsidRDefault="005E08AD" w:rsidP="005E08AD">
      <w:pPr>
        <w:numPr>
          <w:ilvl w:val="0"/>
          <w:numId w:val="12"/>
        </w:numPr>
        <w:ind w:left="360"/>
        <w:rPr>
          <w:rFonts w:cstheme="minorHAnsi"/>
        </w:rPr>
      </w:pPr>
      <w:r w:rsidRPr="00B90082">
        <w:rPr>
          <w:rFonts w:cstheme="minorHAnsi"/>
          <w:b/>
        </w:rPr>
        <w:lastRenderedPageBreak/>
        <w:t xml:space="preserve">Adherence to care and patient tracking: </w:t>
      </w:r>
      <w:r w:rsidRPr="00B90082">
        <w:rPr>
          <w:rFonts w:cstheme="minorHAnsi"/>
        </w:rPr>
        <w:t>Given that HIV-exposed infants are at increased risk of malnutrition, illness, and death (even if not HIV-infected) it is important that they attend all clinic visits, are provided with focused examinations at each visit, and are provided with counselling to support safe feeding (discussed in the next session).  Mothers and infants who miss appointments should be traced and counselled on the importance of returning to care.</w:t>
      </w:r>
    </w:p>
    <w:p w14:paraId="1634144E" w14:textId="77777777" w:rsidR="005E08AD" w:rsidRPr="00B90082" w:rsidRDefault="005E08AD" w:rsidP="005E08AD">
      <w:pPr>
        <w:rPr>
          <w:rFonts w:cstheme="minorHAnsi"/>
          <w:lang w:val="en-GB"/>
        </w:rPr>
      </w:pPr>
    </w:p>
    <w:p w14:paraId="66FBB705" w14:textId="77777777" w:rsidR="005E08AD" w:rsidRPr="00B90082" w:rsidRDefault="005E08AD" w:rsidP="005E08AD">
      <w:pPr>
        <w:rPr>
          <w:rFonts w:cstheme="minorHAnsi"/>
          <w:b/>
          <w:sz w:val="32"/>
          <w:szCs w:val="32"/>
          <w:lang w:val="en-GB"/>
        </w:rPr>
      </w:pPr>
      <w:r w:rsidRPr="00B90082">
        <w:rPr>
          <w:rFonts w:cstheme="minorHAnsi"/>
          <w:b/>
          <w:sz w:val="32"/>
          <w:szCs w:val="32"/>
          <w:lang w:val="en-GB"/>
        </w:rPr>
        <w:t>Infant ARV Prophylaxis</w:t>
      </w:r>
    </w:p>
    <w:p w14:paraId="61A92DFB" w14:textId="77777777" w:rsidR="005E08AD" w:rsidRPr="00B90082" w:rsidRDefault="005E08AD" w:rsidP="005E08AD">
      <w:pPr>
        <w:rPr>
          <w:rFonts w:cstheme="minorHAnsi"/>
          <w:lang w:val="en-GB"/>
        </w:rPr>
      </w:pPr>
      <w:r w:rsidRPr="00B90082">
        <w:rPr>
          <w:rFonts w:cstheme="minorHAnsi"/>
          <w:lang w:val="en-GB"/>
        </w:rPr>
        <w:t>It is important that HIV-exposed infants receive ARV prophylaxis as protection against exposure to HIV during childbirth and early breastfeeding, even when the mother received ART during pregnancy. Infant prophylaxis is particularly important for PMTCT when the mother received limited, disrupted, or no ARV drugs during pregnancy or when viral suppression has not yet been achieved.</w:t>
      </w:r>
    </w:p>
    <w:p w14:paraId="3255D6FE" w14:textId="77777777" w:rsidR="005E08AD" w:rsidRPr="00B90082" w:rsidRDefault="005E08AD" w:rsidP="005E08AD">
      <w:pPr>
        <w:rPr>
          <w:rFonts w:cstheme="minorHAnsi"/>
          <w:lang w:val="en-GB"/>
        </w:rPr>
      </w:pPr>
    </w:p>
    <w:p w14:paraId="22259BD4" w14:textId="77777777" w:rsidR="005E08AD" w:rsidRPr="00B90082" w:rsidRDefault="005E08AD" w:rsidP="005E08AD">
      <w:pPr>
        <w:rPr>
          <w:rFonts w:cstheme="minorHAnsi"/>
          <w:lang w:val="en-GB"/>
        </w:rPr>
      </w:pPr>
      <w:r w:rsidRPr="00B90082">
        <w:rPr>
          <w:rFonts w:cstheme="minorHAnsi"/>
          <w:lang w:val="en-GB"/>
        </w:rPr>
        <w:t xml:space="preserve">The infant prophylaxis regimens recommended </w:t>
      </w:r>
      <w:r w:rsidRPr="004063F8">
        <w:rPr>
          <w:rFonts w:cstheme="minorHAnsi"/>
          <w:lang w:val="en-GB"/>
        </w:rPr>
        <w:t>in the 2016 WHO guidelines, which are based on infant’s risk of HIV infection, are listed in Table 3.1, below. [Note: It is most important to understand the national guidelines for your country. Modify the table as needed to reflect national guidelines.]</w:t>
      </w:r>
    </w:p>
    <w:p w14:paraId="17D7C76B" w14:textId="77777777" w:rsidR="005E08AD" w:rsidRPr="00B90082" w:rsidRDefault="005E08AD" w:rsidP="005E08AD">
      <w:pPr>
        <w:rPr>
          <w:rFonts w:cstheme="minorHAnsi"/>
          <w:lang w:val="en-GB"/>
        </w:rPr>
      </w:pPr>
    </w:p>
    <w:p w14:paraId="4C0A1E93" w14:textId="4D79B3B2" w:rsidR="005E08AD" w:rsidRPr="00B90082" w:rsidRDefault="005E08AD" w:rsidP="005E08AD">
      <w:pPr>
        <w:keepNext/>
        <w:rPr>
          <w:rFonts w:cstheme="minorHAnsi"/>
          <w:b/>
          <w:bCs/>
          <w:szCs w:val="20"/>
          <w:lang w:val="en-GB"/>
        </w:rPr>
      </w:pPr>
      <w:r w:rsidRPr="00B90082">
        <w:rPr>
          <w:rFonts w:cstheme="minorHAnsi"/>
          <w:b/>
          <w:bCs/>
          <w:szCs w:val="20"/>
          <w:lang w:val="en-GB"/>
        </w:rPr>
        <w:t xml:space="preserve">Table 3.1 ARV prophylaxis for HIV-exposed infants </w:t>
      </w:r>
      <w:r w:rsidRPr="00B90082">
        <w:rPr>
          <w:rFonts w:cstheme="minorHAnsi"/>
          <w:b/>
          <w:bCs/>
          <w:szCs w:val="20"/>
          <w:lang w:val="en-GB"/>
        </w:rPr>
        <w:fldChar w:fldCharType="begin"/>
      </w:r>
      <w:r w:rsidR="00B96296" w:rsidRPr="00B90082">
        <w:rPr>
          <w:rFonts w:cstheme="minorHAnsi"/>
          <w:b/>
          <w:bCs/>
          <w:szCs w:val="20"/>
          <w:lang w:val="en-GB"/>
        </w:rPr>
        <w:instrText xml:space="preserve"> ADDIN EN.CITE &lt;EndNote&gt;&lt;Cite&gt;&lt;Author&gt;WHO&lt;/Author&gt;&lt;Year&gt;June 2016&lt;/Year&gt;&lt;RecNum&gt;2&lt;/RecNum&gt;&lt;DisplayText&gt;[4]&lt;/DisplayText&gt;&lt;record&gt;&lt;rec-number&gt;2&lt;/rec-number&gt;&lt;foreign-keys&gt;&lt;key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Pr="00B90082">
        <w:rPr>
          <w:rFonts w:cstheme="minorHAnsi"/>
          <w:b/>
          <w:bCs/>
          <w:szCs w:val="20"/>
          <w:lang w:val="en-GB"/>
        </w:rPr>
        <w:fldChar w:fldCharType="separate"/>
      </w:r>
      <w:r w:rsidR="00B96296" w:rsidRPr="00B90082">
        <w:rPr>
          <w:rFonts w:cstheme="minorHAnsi"/>
          <w:b/>
          <w:bCs/>
          <w:noProof/>
          <w:szCs w:val="20"/>
          <w:lang w:val="en-GB"/>
        </w:rPr>
        <w:t>[4]</w:t>
      </w:r>
      <w:r w:rsidRPr="00B90082">
        <w:rPr>
          <w:rFonts w:cstheme="minorHAnsi"/>
          <w:b/>
          <w:bCs/>
          <w:szCs w:val="20"/>
          <w:lang w:val="en-GB"/>
        </w:rPr>
        <w:fldChar w:fldCharType="end"/>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4493"/>
        <w:gridCol w:w="4526"/>
      </w:tblGrid>
      <w:tr w:rsidR="005E08AD" w:rsidRPr="00B90082" w14:paraId="60E10732" w14:textId="77777777" w:rsidTr="008618C4">
        <w:tc>
          <w:tcPr>
            <w:tcW w:w="2491" w:type="pct"/>
            <w:shd w:val="clear" w:color="auto" w:fill="D9D9D9"/>
            <w:vAlign w:val="center"/>
          </w:tcPr>
          <w:p w14:paraId="3B43CAEA" w14:textId="77777777" w:rsidR="005E08AD" w:rsidRPr="00B90082" w:rsidRDefault="005E08AD" w:rsidP="005E08AD">
            <w:pPr>
              <w:jc w:val="center"/>
              <w:rPr>
                <w:rFonts w:cstheme="minorHAnsi"/>
                <w:b/>
                <w:lang w:val="en-GB"/>
              </w:rPr>
            </w:pPr>
            <w:r w:rsidRPr="00B90082">
              <w:rPr>
                <w:rFonts w:cstheme="minorHAnsi"/>
                <w:b/>
                <w:lang w:val="en-GB"/>
              </w:rPr>
              <w:t>Scenario</w:t>
            </w:r>
          </w:p>
        </w:tc>
        <w:tc>
          <w:tcPr>
            <w:tcW w:w="2509" w:type="pct"/>
            <w:shd w:val="clear" w:color="auto" w:fill="D9D9D9"/>
            <w:vAlign w:val="center"/>
          </w:tcPr>
          <w:p w14:paraId="32CC40DC" w14:textId="77777777" w:rsidR="005E08AD" w:rsidRPr="00B90082" w:rsidRDefault="005E08AD" w:rsidP="005E08AD">
            <w:pPr>
              <w:jc w:val="center"/>
              <w:rPr>
                <w:rFonts w:cstheme="minorHAnsi"/>
                <w:b/>
                <w:lang w:val="en-GB"/>
              </w:rPr>
            </w:pPr>
            <w:r w:rsidRPr="00B90082">
              <w:rPr>
                <w:rFonts w:cstheme="minorHAnsi"/>
                <w:b/>
                <w:lang w:val="en-GB"/>
              </w:rPr>
              <w:t>Recommendation</w:t>
            </w:r>
          </w:p>
        </w:tc>
      </w:tr>
      <w:tr w:rsidR="005E08AD" w:rsidRPr="00B90082" w14:paraId="0C7B63CA" w14:textId="77777777" w:rsidTr="008618C4">
        <w:tc>
          <w:tcPr>
            <w:tcW w:w="2491" w:type="pct"/>
          </w:tcPr>
          <w:p w14:paraId="33DDE9BF" w14:textId="77777777" w:rsidR="005E08AD" w:rsidRPr="00B90082" w:rsidRDefault="005E08AD" w:rsidP="005E08AD">
            <w:pPr>
              <w:rPr>
                <w:rFonts w:cstheme="minorHAnsi"/>
                <w:b/>
                <w:lang w:val="en-GB"/>
              </w:rPr>
            </w:pPr>
            <w:r w:rsidRPr="00B90082">
              <w:rPr>
                <w:rFonts w:cstheme="minorHAnsi"/>
                <w:b/>
                <w:lang w:val="en-GB"/>
              </w:rPr>
              <w:t>Infants born to women with HIV who:</w:t>
            </w:r>
          </w:p>
          <w:p w14:paraId="635D2365"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Have received </w:t>
            </w:r>
            <w:r w:rsidRPr="00B90082">
              <w:rPr>
                <w:rFonts w:cstheme="minorHAnsi"/>
                <w:u w:val="single"/>
                <w:lang w:val="en-GB"/>
              </w:rPr>
              <w:t>4 or more weeks of ART</w:t>
            </w:r>
            <w:r w:rsidRPr="00B90082">
              <w:rPr>
                <w:rFonts w:cstheme="minorHAnsi"/>
                <w:lang w:val="en-GB"/>
              </w:rPr>
              <w:t xml:space="preserve"> at the time of delivery </w:t>
            </w:r>
          </w:p>
          <w:p w14:paraId="0723BFD3" w14:textId="77777777" w:rsidR="005E08AD" w:rsidRPr="00B90082" w:rsidRDefault="005E08AD" w:rsidP="005E08AD">
            <w:pPr>
              <w:ind w:left="360"/>
              <w:rPr>
                <w:rFonts w:cstheme="minorHAnsi"/>
                <w:b/>
                <w:lang w:val="en-GB"/>
              </w:rPr>
            </w:pPr>
            <w:r w:rsidRPr="00B90082">
              <w:rPr>
                <w:rFonts w:cstheme="minorHAnsi"/>
                <w:b/>
                <w:lang w:val="en-GB"/>
              </w:rPr>
              <w:t>OR</w:t>
            </w:r>
          </w:p>
          <w:p w14:paraId="0182A4DF" w14:textId="77777777" w:rsidR="005E08AD" w:rsidRPr="00B90082" w:rsidRDefault="005E08AD" w:rsidP="005E08AD">
            <w:pPr>
              <w:numPr>
                <w:ilvl w:val="0"/>
                <w:numId w:val="12"/>
              </w:numPr>
              <w:ind w:left="360"/>
              <w:rPr>
                <w:rFonts w:cstheme="minorHAnsi"/>
                <w:lang w:val="en-GB"/>
              </w:rPr>
            </w:pPr>
            <w:r w:rsidRPr="00B90082">
              <w:rPr>
                <w:rFonts w:cstheme="minorHAnsi"/>
                <w:lang w:val="en-GB"/>
              </w:rPr>
              <w:t>Have a viral load (VL) ≤1000 in the 4 weeks before delivery</w:t>
            </w:r>
          </w:p>
        </w:tc>
        <w:tc>
          <w:tcPr>
            <w:tcW w:w="2509" w:type="pct"/>
          </w:tcPr>
          <w:p w14:paraId="0BFBC0BA" w14:textId="77777777" w:rsidR="005E08AD" w:rsidRPr="00B90082" w:rsidRDefault="005E08AD" w:rsidP="005E08AD">
            <w:pPr>
              <w:rPr>
                <w:rFonts w:cstheme="minorHAnsi"/>
                <w:b/>
                <w:i/>
                <w:lang w:val="en-GB"/>
              </w:rPr>
            </w:pPr>
            <w:r w:rsidRPr="00B90082">
              <w:rPr>
                <w:rFonts w:cstheme="minorHAnsi"/>
                <w:b/>
                <w:i/>
                <w:lang w:val="en-GB"/>
              </w:rPr>
              <w:t>Breastfed:</w:t>
            </w:r>
          </w:p>
          <w:p w14:paraId="541D5E83" w14:textId="77777777" w:rsidR="005E08AD" w:rsidRPr="00B90082" w:rsidRDefault="005E08AD" w:rsidP="005E08AD">
            <w:pPr>
              <w:rPr>
                <w:rFonts w:cstheme="minorHAnsi"/>
                <w:lang w:val="en-GB"/>
              </w:rPr>
            </w:pPr>
            <w:r w:rsidRPr="00B90082">
              <w:rPr>
                <w:rFonts w:cstheme="minorHAnsi"/>
                <w:lang w:val="en-GB"/>
              </w:rPr>
              <w:t>Once daily NVP</w:t>
            </w:r>
          </w:p>
          <w:p w14:paraId="05BF9CC0" w14:textId="77777777" w:rsidR="005E08AD" w:rsidRPr="00B90082" w:rsidRDefault="005E08AD" w:rsidP="005E08AD">
            <w:pPr>
              <w:rPr>
                <w:rFonts w:cstheme="minorHAnsi"/>
                <w:lang w:val="en-GB"/>
              </w:rPr>
            </w:pPr>
            <w:r w:rsidRPr="00B90082">
              <w:rPr>
                <w:rFonts w:cstheme="minorHAnsi"/>
                <w:lang w:val="en-GB"/>
              </w:rPr>
              <w:t xml:space="preserve">For </w:t>
            </w:r>
            <w:r w:rsidRPr="00B90082">
              <w:rPr>
                <w:rFonts w:cstheme="minorHAnsi"/>
                <w:b/>
                <w:lang w:val="en-GB"/>
              </w:rPr>
              <w:t>6 weeks</w:t>
            </w:r>
          </w:p>
          <w:p w14:paraId="22ED22C1" w14:textId="77777777" w:rsidR="005E08AD" w:rsidRPr="00B90082" w:rsidRDefault="005E08AD" w:rsidP="005E08AD">
            <w:pPr>
              <w:rPr>
                <w:rFonts w:cstheme="minorHAnsi"/>
                <w:lang w:val="en-GB"/>
              </w:rPr>
            </w:pPr>
          </w:p>
          <w:p w14:paraId="7E5B1802" w14:textId="77777777" w:rsidR="005E08AD" w:rsidRPr="00B90082" w:rsidRDefault="005E08AD" w:rsidP="005E08AD">
            <w:pPr>
              <w:rPr>
                <w:rFonts w:cstheme="minorHAnsi"/>
                <w:b/>
                <w:i/>
                <w:lang w:val="en-GB"/>
              </w:rPr>
            </w:pPr>
            <w:r w:rsidRPr="00B90082">
              <w:rPr>
                <w:rFonts w:cstheme="minorHAnsi"/>
                <w:b/>
                <w:i/>
                <w:lang w:val="en-GB"/>
              </w:rPr>
              <w:t>Formula fed:</w:t>
            </w:r>
          </w:p>
          <w:p w14:paraId="07B4F306" w14:textId="77777777" w:rsidR="005E08AD" w:rsidRPr="00B90082" w:rsidRDefault="005E08AD" w:rsidP="005E08AD">
            <w:pPr>
              <w:rPr>
                <w:rFonts w:cstheme="minorHAnsi"/>
                <w:lang w:val="en-GB"/>
              </w:rPr>
            </w:pPr>
            <w:r w:rsidRPr="00B90082">
              <w:rPr>
                <w:rFonts w:cstheme="minorHAnsi"/>
                <w:lang w:val="en-GB"/>
              </w:rPr>
              <w:t>Once daily NVP</w:t>
            </w:r>
            <w:r w:rsidRPr="00B90082">
              <w:rPr>
                <w:rFonts w:cstheme="minorHAnsi"/>
                <w:b/>
                <w:lang w:val="en-GB"/>
              </w:rPr>
              <w:t xml:space="preserve"> OR</w:t>
            </w:r>
            <w:r w:rsidRPr="00B90082">
              <w:rPr>
                <w:rFonts w:cstheme="minorHAnsi"/>
                <w:lang w:val="en-GB"/>
              </w:rPr>
              <w:t xml:space="preserve"> Twice daily AZT </w:t>
            </w:r>
          </w:p>
          <w:p w14:paraId="43DBEF0B" w14:textId="77777777" w:rsidR="005E08AD" w:rsidRPr="00B90082" w:rsidRDefault="005E08AD" w:rsidP="005E08AD">
            <w:pPr>
              <w:rPr>
                <w:rFonts w:cstheme="minorHAnsi"/>
                <w:lang w:val="en-GB"/>
              </w:rPr>
            </w:pPr>
            <w:r w:rsidRPr="00B90082">
              <w:rPr>
                <w:rFonts w:cstheme="minorHAnsi"/>
                <w:lang w:val="en-GB"/>
              </w:rPr>
              <w:t xml:space="preserve">For </w:t>
            </w:r>
            <w:r w:rsidRPr="00B90082">
              <w:rPr>
                <w:rFonts w:cstheme="minorHAnsi"/>
                <w:b/>
                <w:lang w:val="en-GB"/>
              </w:rPr>
              <w:t>4–6 weeks</w:t>
            </w:r>
          </w:p>
          <w:p w14:paraId="676E45DF" w14:textId="77777777" w:rsidR="005E08AD" w:rsidRPr="00B90082" w:rsidRDefault="005E08AD" w:rsidP="005E08AD">
            <w:pPr>
              <w:ind w:left="-18"/>
              <w:rPr>
                <w:rFonts w:cstheme="minorHAnsi"/>
                <w:lang w:val="en-GB"/>
              </w:rPr>
            </w:pPr>
          </w:p>
        </w:tc>
      </w:tr>
      <w:tr w:rsidR="005E08AD" w:rsidRPr="00B90082" w14:paraId="1CF64881" w14:textId="77777777" w:rsidTr="008618C4">
        <w:tc>
          <w:tcPr>
            <w:tcW w:w="2491" w:type="pct"/>
          </w:tcPr>
          <w:p w14:paraId="74B005CF" w14:textId="77777777" w:rsidR="005E08AD" w:rsidRPr="00B90082" w:rsidRDefault="005E08AD" w:rsidP="005E08AD">
            <w:pPr>
              <w:rPr>
                <w:rFonts w:cstheme="minorHAnsi"/>
                <w:lang w:val="en-GB"/>
              </w:rPr>
            </w:pPr>
            <w:r w:rsidRPr="00B90082">
              <w:rPr>
                <w:rFonts w:cstheme="minorHAnsi"/>
                <w:b/>
                <w:lang w:val="en-GB"/>
              </w:rPr>
              <w:t>High risk infants</w:t>
            </w:r>
            <w:r w:rsidRPr="00B90082">
              <w:rPr>
                <w:rFonts w:cstheme="minorHAnsi"/>
                <w:lang w:val="en-GB"/>
              </w:rPr>
              <w:t xml:space="preserve">, i.e., infants born to women with HIV who: </w:t>
            </w:r>
          </w:p>
          <w:p w14:paraId="1FDBD6B4" w14:textId="77777777" w:rsidR="005E08AD" w:rsidRPr="00B90082" w:rsidRDefault="005E08AD" w:rsidP="005E08AD">
            <w:pPr>
              <w:numPr>
                <w:ilvl w:val="0"/>
                <w:numId w:val="12"/>
              </w:numPr>
              <w:ind w:left="360"/>
              <w:rPr>
                <w:rFonts w:cstheme="minorHAnsi"/>
              </w:rPr>
            </w:pPr>
            <w:r w:rsidRPr="00B90082">
              <w:rPr>
                <w:rFonts w:cstheme="minorHAnsi"/>
              </w:rPr>
              <w:t xml:space="preserve">Received less than 4 weeks of ART at time of delivery or no ART OR </w:t>
            </w:r>
          </w:p>
          <w:p w14:paraId="4FC87EA6" w14:textId="77777777" w:rsidR="005E08AD" w:rsidRPr="00B90082" w:rsidRDefault="005E08AD" w:rsidP="005E08AD">
            <w:pPr>
              <w:numPr>
                <w:ilvl w:val="0"/>
                <w:numId w:val="12"/>
              </w:numPr>
              <w:ind w:left="360"/>
              <w:rPr>
                <w:rFonts w:cstheme="minorHAnsi"/>
              </w:rPr>
            </w:pPr>
            <w:r w:rsidRPr="00B90082">
              <w:rPr>
                <w:rFonts w:cstheme="minorHAnsi"/>
              </w:rPr>
              <w:t>Have a VL &gt;1000 copies/mL in the 4 weeks before delivery</w:t>
            </w:r>
          </w:p>
          <w:p w14:paraId="59AF762D" w14:textId="77777777" w:rsidR="005E08AD" w:rsidRPr="00B90082" w:rsidRDefault="005E08AD" w:rsidP="005E08AD">
            <w:pPr>
              <w:rPr>
                <w:rFonts w:cstheme="minorHAnsi"/>
                <w:lang w:val="en-GB"/>
              </w:rPr>
            </w:pPr>
            <w:r w:rsidRPr="00B90082">
              <w:rPr>
                <w:rFonts w:cstheme="minorHAnsi"/>
                <w:lang w:val="en-GB"/>
              </w:rPr>
              <w:t>High risk infants also include those:</w:t>
            </w:r>
          </w:p>
          <w:p w14:paraId="3B558E50"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Born to women with incident HIV infection during pregnancy or breastfeeding, </w:t>
            </w:r>
            <w:r w:rsidRPr="00B90082">
              <w:rPr>
                <w:rFonts w:cstheme="minorHAnsi"/>
                <w:b/>
                <w:lang w:val="en-GB"/>
              </w:rPr>
              <w:t>OR</w:t>
            </w:r>
            <w:r w:rsidRPr="00B90082">
              <w:rPr>
                <w:rFonts w:cstheme="minorHAnsi"/>
                <w:lang w:val="en-GB"/>
              </w:rPr>
              <w:t xml:space="preserve"> </w:t>
            </w:r>
          </w:p>
          <w:p w14:paraId="5C417777" w14:textId="77777777" w:rsidR="005E08AD" w:rsidRPr="00B90082" w:rsidRDefault="005E08AD" w:rsidP="005E08AD">
            <w:pPr>
              <w:numPr>
                <w:ilvl w:val="0"/>
                <w:numId w:val="12"/>
              </w:numPr>
              <w:ind w:left="360"/>
              <w:rPr>
                <w:rFonts w:cstheme="minorHAnsi"/>
                <w:lang w:val="en-GB"/>
              </w:rPr>
            </w:pPr>
            <w:r w:rsidRPr="00B90082">
              <w:rPr>
                <w:rFonts w:cstheme="minorHAnsi"/>
              </w:rPr>
              <w:t>Born to women diagnosed with HIV at delivery or postpartum</w:t>
            </w:r>
          </w:p>
        </w:tc>
        <w:tc>
          <w:tcPr>
            <w:tcW w:w="2509" w:type="pct"/>
          </w:tcPr>
          <w:p w14:paraId="5690F95B" w14:textId="77777777" w:rsidR="005E08AD" w:rsidRPr="00B90082" w:rsidRDefault="005E08AD" w:rsidP="005E08AD">
            <w:pPr>
              <w:rPr>
                <w:rFonts w:cstheme="minorHAnsi"/>
                <w:b/>
                <w:i/>
                <w:lang w:val="en-GB"/>
              </w:rPr>
            </w:pPr>
            <w:r w:rsidRPr="00B90082">
              <w:rPr>
                <w:rFonts w:cstheme="minorHAnsi"/>
                <w:b/>
                <w:i/>
                <w:lang w:val="en-GB"/>
              </w:rPr>
              <w:t>Breastfed:</w:t>
            </w:r>
          </w:p>
          <w:p w14:paraId="12BAEBD5" w14:textId="77777777" w:rsidR="005E08AD" w:rsidRPr="00B90082" w:rsidRDefault="005E08AD" w:rsidP="005E08AD">
            <w:pPr>
              <w:rPr>
                <w:rFonts w:cstheme="minorHAnsi"/>
                <w:lang w:val="en-GB"/>
              </w:rPr>
            </w:pPr>
            <w:r w:rsidRPr="00B90082">
              <w:rPr>
                <w:rFonts w:cstheme="minorHAnsi"/>
                <w:lang w:val="en-GB"/>
              </w:rPr>
              <w:t xml:space="preserve">Twice daily AZT + once daily NVP for </w:t>
            </w:r>
            <w:r w:rsidRPr="00B90082">
              <w:rPr>
                <w:rFonts w:cstheme="minorHAnsi"/>
                <w:b/>
                <w:lang w:val="en-GB"/>
              </w:rPr>
              <w:t>12 weeks OR</w:t>
            </w:r>
            <w:r w:rsidRPr="00B90082">
              <w:rPr>
                <w:rFonts w:cstheme="minorHAnsi"/>
                <w:lang w:val="en-GB"/>
              </w:rPr>
              <w:t xml:space="preserve"> </w:t>
            </w:r>
          </w:p>
          <w:p w14:paraId="27F600B4" w14:textId="77777777" w:rsidR="005E08AD" w:rsidRPr="00B90082" w:rsidRDefault="005E08AD" w:rsidP="005E08AD">
            <w:pPr>
              <w:rPr>
                <w:rFonts w:cstheme="minorHAnsi"/>
                <w:lang w:val="en-GB"/>
              </w:rPr>
            </w:pPr>
            <w:r w:rsidRPr="00B90082">
              <w:rPr>
                <w:rFonts w:cstheme="minorHAnsi"/>
                <w:lang w:val="en-GB"/>
              </w:rPr>
              <w:t xml:space="preserve">Twice daily AZT + once daily NVP for 6 weeks then once daily NVP for total of </w:t>
            </w:r>
            <w:r w:rsidRPr="00B90082">
              <w:rPr>
                <w:rFonts w:cstheme="minorHAnsi"/>
                <w:b/>
                <w:lang w:val="en-GB"/>
              </w:rPr>
              <w:t>12 weeks</w:t>
            </w:r>
            <w:r w:rsidRPr="00B90082">
              <w:rPr>
                <w:rFonts w:cstheme="minorHAnsi"/>
                <w:lang w:val="en-GB"/>
              </w:rPr>
              <w:t xml:space="preserve"> </w:t>
            </w:r>
          </w:p>
          <w:p w14:paraId="2385C751" w14:textId="77777777" w:rsidR="005E08AD" w:rsidRPr="00B90082" w:rsidRDefault="005E08AD" w:rsidP="005E08AD">
            <w:pPr>
              <w:rPr>
                <w:rFonts w:cstheme="minorHAnsi"/>
                <w:lang w:val="en-GB"/>
              </w:rPr>
            </w:pPr>
          </w:p>
          <w:p w14:paraId="5E3C44AB" w14:textId="77777777" w:rsidR="005E08AD" w:rsidRPr="00B90082" w:rsidRDefault="005E08AD" w:rsidP="005E08AD">
            <w:pPr>
              <w:rPr>
                <w:rFonts w:cstheme="minorHAnsi"/>
                <w:b/>
                <w:i/>
                <w:lang w:val="en-GB"/>
              </w:rPr>
            </w:pPr>
            <w:r w:rsidRPr="00B90082">
              <w:rPr>
                <w:rFonts w:cstheme="minorHAnsi"/>
                <w:b/>
                <w:i/>
                <w:lang w:val="en-GB"/>
              </w:rPr>
              <w:t>Formula fed:</w:t>
            </w:r>
          </w:p>
          <w:p w14:paraId="49233095" w14:textId="77777777" w:rsidR="005E08AD" w:rsidRPr="00B90082" w:rsidRDefault="005E08AD" w:rsidP="005E08AD">
            <w:pPr>
              <w:rPr>
                <w:rFonts w:cstheme="minorHAnsi"/>
                <w:lang w:val="en-GB"/>
              </w:rPr>
            </w:pPr>
            <w:r w:rsidRPr="00B90082">
              <w:rPr>
                <w:rFonts w:cstheme="minorHAnsi"/>
                <w:lang w:val="en-GB"/>
              </w:rPr>
              <w:t>Twice daily AZT + once daily NVP</w:t>
            </w:r>
          </w:p>
          <w:p w14:paraId="660BA383" w14:textId="77777777" w:rsidR="005E08AD" w:rsidRPr="00B90082" w:rsidRDefault="005E08AD" w:rsidP="005E08AD">
            <w:pPr>
              <w:rPr>
                <w:rFonts w:cstheme="minorHAnsi"/>
                <w:lang w:val="en-GB"/>
              </w:rPr>
            </w:pPr>
            <w:r w:rsidRPr="00B90082">
              <w:rPr>
                <w:rFonts w:cstheme="minorHAnsi"/>
                <w:lang w:val="en-GB"/>
              </w:rPr>
              <w:t xml:space="preserve">For the first </w:t>
            </w:r>
            <w:r w:rsidRPr="00B90082">
              <w:rPr>
                <w:rFonts w:cstheme="minorHAnsi"/>
                <w:b/>
                <w:lang w:val="en-GB"/>
              </w:rPr>
              <w:t>6 weeks</w:t>
            </w:r>
            <w:r w:rsidRPr="00B90082">
              <w:rPr>
                <w:rFonts w:cstheme="minorHAnsi"/>
                <w:lang w:val="en-GB"/>
              </w:rPr>
              <w:t xml:space="preserve"> of life</w:t>
            </w:r>
          </w:p>
          <w:p w14:paraId="678CBB32" w14:textId="77777777" w:rsidR="005E08AD" w:rsidRPr="00B90082" w:rsidRDefault="005E08AD" w:rsidP="005E08AD">
            <w:pPr>
              <w:ind w:left="-18"/>
              <w:rPr>
                <w:rFonts w:cstheme="minorHAnsi"/>
                <w:lang w:val="en-GB"/>
              </w:rPr>
            </w:pPr>
          </w:p>
        </w:tc>
      </w:tr>
    </w:tbl>
    <w:p w14:paraId="2F484073" w14:textId="72682A7B" w:rsidR="0049128E" w:rsidRPr="00B90082" w:rsidRDefault="0049128E" w:rsidP="005E08AD">
      <w:pPr>
        <w:rPr>
          <w:rFonts w:cstheme="minorHAnsi"/>
          <w:lang w:val="en-GB"/>
        </w:rPr>
      </w:pPr>
    </w:p>
    <w:p w14:paraId="2132AC51" w14:textId="77777777" w:rsidR="0049128E" w:rsidRPr="00B90082" w:rsidRDefault="0049128E">
      <w:pPr>
        <w:rPr>
          <w:rFonts w:cstheme="minorHAnsi"/>
          <w:lang w:val="en-GB"/>
        </w:rPr>
      </w:pPr>
      <w:r w:rsidRPr="00B90082">
        <w:rPr>
          <w:rFonts w:cstheme="minorHAnsi"/>
          <w:lang w:val="en-GB"/>
        </w:rPr>
        <w:br w:type="page"/>
      </w:r>
    </w:p>
    <w:p w14:paraId="66E4CBB7" w14:textId="77777777" w:rsidR="005E08AD" w:rsidRPr="00B90082" w:rsidRDefault="005E08AD" w:rsidP="005E08AD">
      <w:pPr>
        <w:rPr>
          <w:rFonts w:cstheme="minorHAnsi"/>
          <w:lang w:val="en-GB"/>
        </w:rPr>
      </w:pPr>
    </w:p>
    <w:p w14:paraId="01DD4F7A" w14:textId="37CA5C90" w:rsidR="005E08AD" w:rsidRPr="00B90082" w:rsidRDefault="005E08AD" w:rsidP="005E08AD">
      <w:pPr>
        <w:keepNext/>
        <w:rPr>
          <w:rFonts w:cstheme="minorHAnsi"/>
          <w:b/>
          <w:bCs/>
          <w:szCs w:val="20"/>
          <w:lang w:val="en-GB"/>
        </w:rPr>
      </w:pPr>
      <w:r w:rsidRPr="00B90082">
        <w:rPr>
          <w:rFonts w:cstheme="minorHAnsi"/>
          <w:b/>
          <w:bCs/>
          <w:szCs w:val="20"/>
          <w:lang w:val="en-GB"/>
        </w:rPr>
        <w:t xml:space="preserve">Table 3.2 Simplified dosing of NVP and AZT for infants </w:t>
      </w:r>
      <w:r w:rsidRPr="00B90082">
        <w:rPr>
          <w:rFonts w:cstheme="minorHAnsi"/>
          <w:b/>
          <w:bCs/>
          <w:szCs w:val="20"/>
          <w:lang w:val="en-GB"/>
        </w:rPr>
        <w:fldChar w:fldCharType="begin"/>
      </w:r>
      <w:r w:rsidR="00B96296" w:rsidRPr="00B90082">
        <w:rPr>
          <w:rFonts w:cstheme="minorHAnsi"/>
          <w:b/>
          <w:bCs/>
          <w:szCs w:val="20"/>
          <w:lang w:val="en-GB"/>
        </w:rPr>
        <w:instrText xml:space="preserve"> ADDIN EN.CITE &lt;EndNote&gt;&lt;Cite&gt;&lt;Author&gt;WHO&lt;/Author&gt;&lt;Year&gt;June 2016&lt;/Year&gt;&lt;RecNum&gt;2&lt;/RecNum&gt;&lt;DisplayText&gt;[4]&lt;/DisplayText&gt;&lt;record&gt;&lt;rec-number&gt;2&lt;/rec-number&gt;&lt;foreign-keys&gt;&lt;key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Pr="00B90082">
        <w:rPr>
          <w:rFonts w:cstheme="minorHAnsi"/>
          <w:b/>
          <w:bCs/>
          <w:szCs w:val="20"/>
          <w:lang w:val="en-GB"/>
        </w:rPr>
        <w:fldChar w:fldCharType="separate"/>
      </w:r>
      <w:r w:rsidR="00B96296" w:rsidRPr="00B90082">
        <w:rPr>
          <w:rFonts w:cstheme="minorHAnsi"/>
          <w:b/>
          <w:bCs/>
          <w:noProof/>
          <w:szCs w:val="20"/>
          <w:lang w:val="en-GB"/>
        </w:rPr>
        <w:t>[4]</w:t>
      </w:r>
      <w:r w:rsidRPr="00B90082">
        <w:rPr>
          <w:rFonts w:cstheme="minorHAnsi"/>
          <w:b/>
          <w:bCs/>
          <w:szCs w:val="20"/>
          <w:lang w:val="en-GB"/>
        </w:rPr>
        <w:fldChar w:fldCharType="end"/>
      </w:r>
    </w:p>
    <w:tbl>
      <w:tblPr>
        <w:tblStyle w:val="GENER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7"/>
        <w:gridCol w:w="3007"/>
      </w:tblGrid>
      <w:tr w:rsidR="005E08AD" w:rsidRPr="00B90082" w14:paraId="454F4D63" w14:textId="77777777" w:rsidTr="005E08AD">
        <w:tc>
          <w:tcPr>
            <w:tcW w:w="3005" w:type="dxa"/>
            <w:tcBorders>
              <w:bottom w:val="single" w:sz="4" w:space="0" w:color="auto"/>
            </w:tcBorders>
            <w:shd w:val="clear" w:color="auto" w:fill="D9D9D9"/>
          </w:tcPr>
          <w:p w14:paraId="223EAAAD" w14:textId="77777777" w:rsidR="005E08AD" w:rsidRPr="00B90082" w:rsidRDefault="005E08AD" w:rsidP="005E08AD">
            <w:pPr>
              <w:jc w:val="center"/>
              <w:rPr>
                <w:rFonts w:cstheme="minorHAnsi"/>
                <w:b/>
                <w:lang w:val="en-GB"/>
              </w:rPr>
            </w:pPr>
            <w:r w:rsidRPr="00B90082">
              <w:rPr>
                <w:rFonts w:cstheme="minorHAnsi"/>
                <w:b/>
                <w:lang w:val="en-GB"/>
              </w:rPr>
              <w:t>Age</w:t>
            </w:r>
          </w:p>
        </w:tc>
        <w:tc>
          <w:tcPr>
            <w:tcW w:w="3007" w:type="dxa"/>
            <w:tcBorders>
              <w:bottom w:val="single" w:sz="4" w:space="0" w:color="auto"/>
            </w:tcBorders>
            <w:shd w:val="clear" w:color="auto" w:fill="D9D9D9"/>
          </w:tcPr>
          <w:p w14:paraId="592680E5" w14:textId="77777777" w:rsidR="005E08AD" w:rsidRPr="00B90082" w:rsidRDefault="005E08AD" w:rsidP="005E08AD">
            <w:pPr>
              <w:jc w:val="center"/>
              <w:rPr>
                <w:rFonts w:cstheme="minorHAnsi"/>
                <w:b/>
                <w:lang w:val="en-GB"/>
              </w:rPr>
            </w:pPr>
            <w:r w:rsidRPr="00B90082">
              <w:rPr>
                <w:rFonts w:cstheme="minorHAnsi"/>
                <w:b/>
                <w:lang w:val="en-GB"/>
              </w:rPr>
              <w:t>Nevirapine (NVP)</w:t>
            </w:r>
          </w:p>
          <w:p w14:paraId="352BBE10" w14:textId="77777777" w:rsidR="005E08AD" w:rsidRPr="00B90082" w:rsidRDefault="005E08AD" w:rsidP="005E08AD">
            <w:pPr>
              <w:jc w:val="center"/>
              <w:rPr>
                <w:rFonts w:cstheme="minorHAnsi"/>
                <w:b/>
                <w:lang w:val="en-GB"/>
              </w:rPr>
            </w:pPr>
            <w:r w:rsidRPr="00B90082">
              <w:rPr>
                <w:rFonts w:cstheme="minorHAnsi"/>
                <w:b/>
                <w:lang w:val="en-GB"/>
              </w:rPr>
              <w:t>(Suspension 20mg/ml)</w:t>
            </w:r>
          </w:p>
          <w:p w14:paraId="6A2742BA" w14:textId="77777777" w:rsidR="005E08AD" w:rsidRPr="00B90082" w:rsidRDefault="005E08AD" w:rsidP="005E08AD">
            <w:pPr>
              <w:jc w:val="center"/>
              <w:rPr>
                <w:rFonts w:cstheme="minorHAnsi"/>
                <w:lang w:val="en-GB"/>
              </w:rPr>
            </w:pPr>
            <w:r w:rsidRPr="00B90082">
              <w:rPr>
                <w:rFonts w:cstheme="minorHAnsi"/>
                <w:lang w:val="en-GB"/>
              </w:rPr>
              <w:t xml:space="preserve">Give </w:t>
            </w:r>
            <w:r w:rsidRPr="00B90082">
              <w:rPr>
                <w:rFonts w:cstheme="minorHAnsi"/>
                <w:b/>
                <w:i/>
                <w:lang w:val="en-GB"/>
              </w:rPr>
              <w:t>once</w:t>
            </w:r>
            <w:r w:rsidRPr="00B90082">
              <w:rPr>
                <w:rFonts w:cstheme="minorHAnsi"/>
                <w:lang w:val="en-GB"/>
              </w:rPr>
              <w:t xml:space="preserve"> daily</w:t>
            </w:r>
          </w:p>
        </w:tc>
        <w:tc>
          <w:tcPr>
            <w:tcW w:w="3007" w:type="dxa"/>
            <w:tcBorders>
              <w:bottom w:val="single" w:sz="4" w:space="0" w:color="auto"/>
            </w:tcBorders>
            <w:shd w:val="clear" w:color="auto" w:fill="D9D9D9"/>
          </w:tcPr>
          <w:p w14:paraId="7F37CE61" w14:textId="77777777" w:rsidR="005E08AD" w:rsidRPr="00B90082" w:rsidRDefault="005E08AD" w:rsidP="005E08AD">
            <w:pPr>
              <w:jc w:val="center"/>
              <w:rPr>
                <w:rFonts w:cstheme="minorHAnsi"/>
                <w:b/>
                <w:lang w:val="en-GB"/>
              </w:rPr>
            </w:pPr>
            <w:r w:rsidRPr="00B90082">
              <w:rPr>
                <w:rFonts w:cstheme="minorHAnsi"/>
                <w:b/>
                <w:lang w:val="en-GB"/>
              </w:rPr>
              <w:t>Zidovudine (AZT)</w:t>
            </w:r>
          </w:p>
          <w:p w14:paraId="1AF56643" w14:textId="77777777" w:rsidR="005E08AD" w:rsidRPr="00B90082" w:rsidRDefault="005E08AD" w:rsidP="005E08AD">
            <w:pPr>
              <w:jc w:val="center"/>
              <w:rPr>
                <w:rFonts w:cstheme="minorHAnsi"/>
                <w:b/>
                <w:lang w:val="en-GB"/>
              </w:rPr>
            </w:pPr>
            <w:r w:rsidRPr="00B90082">
              <w:rPr>
                <w:rFonts w:cstheme="minorHAnsi"/>
                <w:b/>
                <w:lang w:val="en-GB"/>
              </w:rPr>
              <w:t>(Syrup 10mg/ml)</w:t>
            </w:r>
          </w:p>
          <w:p w14:paraId="5360D81A" w14:textId="77777777" w:rsidR="005E08AD" w:rsidRPr="00B90082" w:rsidRDefault="005E08AD" w:rsidP="005E08AD">
            <w:pPr>
              <w:jc w:val="center"/>
              <w:rPr>
                <w:rFonts w:cstheme="minorHAnsi"/>
                <w:lang w:val="en-GB"/>
              </w:rPr>
            </w:pPr>
            <w:r w:rsidRPr="00B90082">
              <w:rPr>
                <w:rFonts w:cstheme="minorHAnsi"/>
                <w:lang w:val="en-GB"/>
              </w:rPr>
              <w:t xml:space="preserve">Give </w:t>
            </w:r>
            <w:r w:rsidRPr="00B90082">
              <w:rPr>
                <w:rFonts w:cstheme="minorHAnsi"/>
                <w:b/>
                <w:i/>
                <w:lang w:val="en-GB"/>
              </w:rPr>
              <w:t>twice</w:t>
            </w:r>
            <w:r w:rsidRPr="00B90082">
              <w:rPr>
                <w:rFonts w:cstheme="minorHAnsi"/>
                <w:lang w:val="en-GB"/>
              </w:rPr>
              <w:t xml:space="preserve"> daily</w:t>
            </w:r>
          </w:p>
        </w:tc>
      </w:tr>
      <w:tr w:rsidR="005E08AD" w:rsidRPr="00B90082" w14:paraId="1E36FE3A" w14:textId="77777777" w:rsidTr="008618C4">
        <w:tc>
          <w:tcPr>
            <w:tcW w:w="3005" w:type="dxa"/>
            <w:tcBorders>
              <w:bottom w:val="nil"/>
            </w:tcBorders>
          </w:tcPr>
          <w:p w14:paraId="0E58B70B" w14:textId="77777777" w:rsidR="005E08AD" w:rsidRPr="00B90082" w:rsidRDefault="005E08AD" w:rsidP="005E08AD">
            <w:pPr>
              <w:rPr>
                <w:rFonts w:cstheme="minorHAnsi"/>
                <w:lang w:val="en-GB"/>
              </w:rPr>
            </w:pPr>
            <w:r w:rsidRPr="00B90082">
              <w:rPr>
                <w:rFonts w:cstheme="minorHAnsi"/>
                <w:lang w:val="en-GB"/>
              </w:rPr>
              <w:t>Birth up to 6 weeks</w:t>
            </w:r>
          </w:p>
        </w:tc>
        <w:tc>
          <w:tcPr>
            <w:tcW w:w="3007" w:type="dxa"/>
            <w:tcBorders>
              <w:bottom w:val="nil"/>
            </w:tcBorders>
          </w:tcPr>
          <w:p w14:paraId="7C72DFEF" w14:textId="77777777" w:rsidR="005E08AD" w:rsidRPr="00B90082" w:rsidRDefault="005E08AD" w:rsidP="005E08AD">
            <w:pPr>
              <w:rPr>
                <w:rFonts w:cstheme="minorHAnsi"/>
                <w:lang w:val="en-GB"/>
              </w:rPr>
            </w:pPr>
          </w:p>
        </w:tc>
        <w:tc>
          <w:tcPr>
            <w:tcW w:w="3007" w:type="dxa"/>
            <w:tcBorders>
              <w:bottom w:val="nil"/>
            </w:tcBorders>
          </w:tcPr>
          <w:p w14:paraId="5E05C3D7" w14:textId="77777777" w:rsidR="005E08AD" w:rsidRPr="00B90082" w:rsidRDefault="005E08AD" w:rsidP="005E08AD">
            <w:pPr>
              <w:rPr>
                <w:rFonts w:cstheme="minorHAnsi"/>
                <w:lang w:val="en-GB"/>
              </w:rPr>
            </w:pPr>
          </w:p>
        </w:tc>
      </w:tr>
      <w:tr w:rsidR="005E08AD" w:rsidRPr="00B90082" w14:paraId="0490C711" w14:textId="77777777" w:rsidTr="008618C4">
        <w:tc>
          <w:tcPr>
            <w:tcW w:w="3005" w:type="dxa"/>
            <w:tcBorders>
              <w:top w:val="nil"/>
              <w:bottom w:val="nil"/>
            </w:tcBorders>
          </w:tcPr>
          <w:p w14:paraId="3EC3B8DC" w14:textId="77777777" w:rsidR="005E08AD" w:rsidRPr="00B90082" w:rsidRDefault="005E08AD" w:rsidP="005E08AD">
            <w:pPr>
              <w:numPr>
                <w:ilvl w:val="0"/>
                <w:numId w:val="12"/>
              </w:numPr>
              <w:ind w:left="360"/>
              <w:rPr>
                <w:rFonts w:cstheme="minorHAnsi"/>
                <w:lang w:val="en-GB"/>
              </w:rPr>
            </w:pPr>
            <w:r w:rsidRPr="00B90082">
              <w:rPr>
                <w:rFonts w:cstheme="minorHAnsi"/>
                <w:lang w:val="en-GB"/>
              </w:rPr>
              <w:t>Birth weight 2000–2499g*</w:t>
            </w:r>
          </w:p>
        </w:tc>
        <w:tc>
          <w:tcPr>
            <w:tcW w:w="3007" w:type="dxa"/>
            <w:tcBorders>
              <w:top w:val="nil"/>
              <w:bottom w:val="nil"/>
            </w:tcBorders>
          </w:tcPr>
          <w:p w14:paraId="759795D4" w14:textId="77777777" w:rsidR="005E08AD" w:rsidRPr="00B90082" w:rsidRDefault="005E08AD" w:rsidP="005E08AD">
            <w:pPr>
              <w:rPr>
                <w:rFonts w:cstheme="minorHAnsi"/>
                <w:lang w:val="en-GB"/>
              </w:rPr>
            </w:pPr>
            <w:r w:rsidRPr="00B90082">
              <w:rPr>
                <w:rFonts w:cstheme="minorHAnsi"/>
                <w:lang w:val="en-GB"/>
              </w:rPr>
              <w:t>10 mg (1ml of syrup)</w:t>
            </w:r>
          </w:p>
        </w:tc>
        <w:tc>
          <w:tcPr>
            <w:tcW w:w="3007" w:type="dxa"/>
            <w:tcBorders>
              <w:top w:val="nil"/>
              <w:bottom w:val="nil"/>
            </w:tcBorders>
          </w:tcPr>
          <w:p w14:paraId="535BD1E9" w14:textId="77777777" w:rsidR="005E08AD" w:rsidRPr="00B90082" w:rsidRDefault="005E08AD" w:rsidP="005E08AD">
            <w:pPr>
              <w:rPr>
                <w:rFonts w:cstheme="minorHAnsi"/>
                <w:lang w:val="en-GB"/>
              </w:rPr>
            </w:pPr>
            <w:r w:rsidRPr="00B90082">
              <w:rPr>
                <w:rFonts w:cstheme="minorHAnsi"/>
                <w:lang w:val="en-GB"/>
              </w:rPr>
              <w:t>10 mg (1ml of syrup)</w:t>
            </w:r>
          </w:p>
        </w:tc>
      </w:tr>
      <w:tr w:rsidR="005E08AD" w:rsidRPr="00B90082" w14:paraId="14506335" w14:textId="77777777" w:rsidTr="008618C4">
        <w:tc>
          <w:tcPr>
            <w:tcW w:w="3005" w:type="dxa"/>
            <w:tcBorders>
              <w:top w:val="nil"/>
            </w:tcBorders>
          </w:tcPr>
          <w:p w14:paraId="41318E79" w14:textId="77777777" w:rsidR="005E08AD" w:rsidRPr="00B90082" w:rsidRDefault="005E08AD" w:rsidP="005E08AD">
            <w:pPr>
              <w:numPr>
                <w:ilvl w:val="0"/>
                <w:numId w:val="12"/>
              </w:numPr>
              <w:ind w:left="360"/>
              <w:rPr>
                <w:rFonts w:cstheme="minorHAnsi"/>
                <w:lang w:val="en-GB"/>
              </w:rPr>
            </w:pPr>
            <w:r w:rsidRPr="00B90082">
              <w:rPr>
                <w:rFonts w:cstheme="minorHAnsi"/>
                <w:lang w:val="en-GB"/>
              </w:rPr>
              <w:t>Birth weight ≥ 2500g</w:t>
            </w:r>
          </w:p>
        </w:tc>
        <w:tc>
          <w:tcPr>
            <w:tcW w:w="3007" w:type="dxa"/>
            <w:tcBorders>
              <w:top w:val="nil"/>
            </w:tcBorders>
          </w:tcPr>
          <w:p w14:paraId="253393BF" w14:textId="77777777" w:rsidR="005E08AD" w:rsidRPr="00B90082" w:rsidRDefault="005E08AD" w:rsidP="005E08AD">
            <w:pPr>
              <w:rPr>
                <w:rFonts w:cstheme="minorHAnsi"/>
                <w:lang w:val="en-GB"/>
              </w:rPr>
            </w:pPr>
            <w:r w:rsidRPr="00B90082">
              <w:rPr>
                <w:rFonts w:cstheme="minorHAnsi"/>
                <w:lang w:val="en-GB"/>
              </w:rPr>
              <w:t>15 mg (1.5ml of syrup)</w:t>
            </w:r>
          </w:p>
        </w:tc>
        <w:tc>
          <w:tcPr>
            <w:tcW w:w="3007" w:type="dxa"/>
            <w:tcBorders>
              <w:top w:val="nil"/>
            </w:tcBorders>
          </w:tcPr>
          <w:p w14:paraId="46B7CD6B" w14:textId="77777777" w:rsidR="005E08AD" w:rsidRPr="00B90082" w:rsidRDefault="005E08AD" w:rsidP="005E08AD">
            <w:pPr>
              <w:rPr>
                <w:rFonts w:cstheme="minorHAnsi"/>
                <w:lang w:val="en-GB"/>
              </w:rPr>
            </w:pPr>
            <w:r w:rsidRPr="00B90082">
              <w:rPr>
                <w:rFonts w:cstheme="minorHAnsi"/>
                <w:lang w:val="en-GB"/>
              </w:rPr>
              <w:t>15 mg (1.5ml of syrup)</w:t>
            </w:r>
          </w:p>
        </w:tc>
      </w:tr>
      <w:tr w:rsidR="005E08AD" w:rsidRPr="00B90082" w14:paraId="036C690F" w14:textId="77777777" w:rsidTr="008618C4">
        <w:tc>
          <w:tcPr>
            <w:tcW w:w="3005" w:type="dxa"/>
          </w:tcPr>
          <w:p w14:paraId="6AFA99DB" w14:textId="39CA500D" w:rsidR="005E08AD" w:rsidRPr="00B90082" w:rsidRDefault="005E08AD" w:rsidP="005E08AD">
            <w:pPr>
              <w:rPr>
                <w:rFonts w:cstheme="minorHAnsi"/>
                <w:lang w:val="en-GB"/>
              </w:rPr>
            </w:pPr>
            <w:r w:rsidRPr="00B90082">
              <w:rPr>
                <w:rFonts w:cstheme="minorHAnsi"/>
                <w:lang w:val="en-GB"/>
              </w:rPr>
              <w:t>6</w:t>
            </w:r>
            <w:r w:rsidR="00043742">
              <w:rPr>
                <w:rFonts w:cstheme="minorHAnsi"/>
                <w:lang w:val="en-GB"/>
              </w:rPr>
              <w:t>–</w:t>
            </w:r>
            <w:r w:rsidRPr="00B90082">
              <w:rPr>
                <w:rFonts w:cstheme="minorHAnsi"/>
                <w:lang w:val="en-GB"/>
              </w:rPr>
              <w:t>12 weeks of age</w:t>
            </w:r>
          </w:p>
        </w:tc>
        <w:tc>
          <w:tcPr>
            <w:tcW w:w="3007" w:type="dxa"/>
          </w:tcPr>
          <w:p w14:paraId="2AED49D7" w14:textId="77777777" w:rsidR="005E08AD" w:rsidRPr="00B90082" w:rsidRDefault="005E08AD" w:rsidP="005E08AD">
            <w:pPr>
              <w:rPr>
                <w:rFonts w:cstheme="minorHAnsi"/>
                <w:lang w:val="en-GB"/>
              </w:rPr>
            </w:pPr>
            <w:r w:rsidRPr="00B90082">
              <w:rPr>
                <w:rFonts w:cstheme="minorHAnsi"/>
                <w:lang w:val="en-GB"/>
              </w:rPr>
              <w:t>20 mg (2ml of syrup)</w:t>
            </w:r>
          </w:p>
        </w:tc>
        <w:tc>
          <w:tcPr>
            <w:tcW w:w="3007" w:type="dxa"/>
          </w:tcPr>
          <w:p w14:paraId="6C368A81" w14:textId="77777777" w:rsidR="005E08AD" w:rsidRPr="00B90082" w:rsidRDefault="005E08AD" w:rsidP="005E08AD">
            <w:pPr>
              <w:rPr>
                <w:rFonts w:cstheme="minorHAnsi"/>
                <w:lang w:val="en-GB"/>
              </w:rPr>
            </w:pPr>
            <w:r w:rsidRPr="00B90082">
              <w:rPr>
                <w:rFonts w:cstheme="minorHAnsi"/>
                <w:lang w:val="en-GB"/>
              </w:rPr>
              <w:t>No dose established for prophylaxis; use treatment dose: 60 mg twice daily, 6 ml of syrup twice daily, or a 60 mg tablet twice daily)</w:t>
            </w:r>
          </w:p>
        </w:tc>
      </w:tr>
      <w:tr w:rsidR="005E08AD" w:rsidRPr="00B90082" w14:paraId="37253CAB" w14:textId="77777777" w:rsidTr="008618C4">
        <w:tc>
          <w:tcPr>
            <w:tcW w:w="9019" w:type="dxa"/>
            <w:gridSpan w:val="3"/>
          </w:tcPr>
          <w:p w14:paraId="71071107" w14:textId="77777777" w:rsidR="005E08AD" w:rsidRPr="00B90082" w:rsidRDefault="005E08AD" w:rsidP="005E08AD">
            <w:pPr>
              <w:rPr>
                <w:rFonts w:cstheme="minorHAnsi"/>
                <w:lang w:val="en-GB"/>
              </w:rPr>
            </w:pPr>
            <w:r w:rsidRPr="00B90082">
              <w:rPr>
                <w:rFonts w:cstheme="minorHAnsi"/>
                <w:lang w:val="en-GB"/>
              </w:rPr>
              <w:t>*For infants weighing &lt;2000 g and older than 35 weeks of gestational age, the suggested doses are: NVP 2 mg/kg per dose once daily and AZT 4 mg/kg per dose twice daily. Premature infants younger than 35 weeks of gestational age should be dosed using expert guidance.</w:t>
            </w:r>
          </w:p>
        </w:tc>
      </w:tr>
    </w:tbl>
    <w:p w14:paraId="2A95412B" w14:textId="77777777" w:rsidR="005E08AD" w:rsidRPr="00B90082" w:rsidRDefault="005E08AD" w:rsidP="005E08AD">
      <w:pPr>
        <w:rPr>
          <w:rFonts w:cstheme="minorHAnsi"/>
          <w:lang w:val="en-GB"/>
        </w:rPr>
      </w:pPr>
    </w:p>
    <w:p w14:paraId="3AF1C851" w14:textId="77777777" w:rsidR="005E08AD" w:rsidRPr="00B90082" w:rsidRDefault="005E08AD" w:rsidP="005E08AD">
      <w:pPr>
        <w:rPr>
          <w:rFonts w:cstheme="minorHAnsi"/>
          <w:lang w:val="en-GB"/>
        </w:rPr>
      </w:pPr>
      <w:r w:rsidRPr="00B90082">
        <w:rPr>
          <w:rFonts w:cstheme="minorHAnsi"/>
          <w:lang w:val="en-GB"/>
        </w:rPr>
        <w:t>If a mother has ongoing poor ART adherence and high viral load beyond 12 weeks post-partum, consider continuing infant antiretroviral prophylaxis beyond 12 weeks of age in accordance with national guidelines, while also intensifying efforts to address maternal ART adherence and assessing for treatment failure.</w:t>
      </w:r>
    </w:p>
    <w:p w14:paraId="689EA005" w14:textId="77777777" w:rsidR="005E08AD" w:rsidRPr="00B90082" w:rsidRDefault="005E08AD" w:rsidP="005E08AD">
      <w:pPr>
        <w:rPr>
          <w:rFonts w:cstheme="minorHAnsi"/>
          <w:lang w:val="en-GB"/>
        </w:rPr>
      </w:pPr>
    </w:p>
    <w:p w14:paraId="286DBC6E" w14:textId="77777777" w:rsidR="005E08AD" w:rsidRPr="00B90082" w:rsidRDefault="005E08AD" w:rsidP="005E08AD">
      <w:pPr>
        <w:rPr>
          <w:rFonts w:cstheme="minorHAnsi"/>
          <w:b/>
          <w:sz w:val="32"/>
          <w:szCs w:val="32"/>
          <w:lang w:val="en-GB"/>
        </w:rPr>
      </w:pPr>
      <w:r w:rsidRPr="00B90082">
        <w:rPr>
          <w:rFonts w:cstheme="minorHAnsi"/>
          <w:b/>
          <w:sz w:val="32"/>
          <w:szCs w:val="32"/>
          <w:lang w:val="en-GB"/>
        </w:rPr>
        <w:t>Co-trimoxazole Prophylaxis</w:t>
      </w:r>
    </w:p>
    <w:p w14:paraId="14E28EEC" w14:textId="77777777" w:rsidR="005E08AD" w:rsidRPr="00B90082" w:rsidRDefault="005E08AD" w:rsidP="005E08AD">
      <w:pPr>
        <w:rPr>
          <w:rFonts w:cstheme="minorHAnsi"/>
          <w:lang w:val="en-GB"/>
        </w:rPr>
      </w:pPr>
      <w:r w:rsidRPr="00B90082">
        <w:rPr>
          <w:rFonts w:cstheme="minorHAnsi"/>
          <w:lang w:val="en-GB"/>
        </w:rPr>
        <w:t xml:space="preserve">Co-trimoxazole prophylaxis is recommended for all infants and children who are HIV-exposed until the child is confirmed HIV-uninfected at least 3 months after the cessation of breastfeeding. Co-trimoxazole is a fixed-dose combination of 2 antimicrobial drugs (sulfamethoxazole and trimethoprim) that can prevent bacterial, fungal and protozoan infections, including malaria.  If the infant becomes HIV-infected, </w:t>
      </w:r>
      <w:r w:rsidRPr="00B90082">
        <w:rPr>
          <w:rFonts w:cstheme="minorHAnsi"/>
        </w:rPr>
        <w:t>co-trimoxazole can also prevent life-threatening illnesses, such as pneumocystis pneumonia (PCP).</w:t>
      </w:r>
    </w:p>
    <w:p w14:paraId="5291A7BC" w14:textId="77777777" w:rsidR="005E08AD" w:rsidRPr="00B90082" w:rsidRDefault="005E08AD" w:rsidP="005E08AD">
      <w:pPr>
        <w:tabs>
          <w:tab w:val="left" w:pos="2988"/>
        </w:tabs>
        <w:rPr>
          <w:rFonts w:cstheme="minorHAnsi"/>
          <w:lang w:val="en-GB"/>
        </w:rPr>
      </w:pPr>
      <w:r w:rsidRPr="00B90082">
        <w:rPr>
          <w:rFonts w:cstheme="minorHAnsi"/>
          <w:lang w:val="en-GB"/>
        </w:rPr>
        <w:tab/>
      </w:r>
    </w:p>
    <w:p w14:paraId="38DCB362" w14:textId="77777777" w:rsidR="005E08AD" w:rsidRPr="00B90082" w:rsidRDefault="005E08AD" w:rsidP="005E08AD">
      <w:pPr>
        <w:rPr>
          <w:rFonts w:cstheme="minorHAnsi"/>
          <w:lang w:val="en-GB"/>
        </w:rPr>
      </w:pPr>
      <w:r w:rsidRPr="00B90082">
        <w:rPr>
          <w:rFonts w:cstheme="minorHAnsi"/>
          <w:lang w:val="en-GB"/>
        </w:rPr>
        <w:t xml:space="preserve">Co-trimoxazole is a safe drug that is well-tolerated. Most infants experience minimal or no side effects. </w:t>
      </w:r>
      <w:r w:rsidRPr="00B90082">
        <w:rPr>
          <w:rFonts w:cstheme="minorHAnsi"/>
          <w:b/>
          <w:lang w:val="en-GB"/>
        </w:rPr>
        <w:t>Initiate co-trimoxazole prophylaxis in all HIV-exposed infants at 4–6 weeks of age</w:t>
      </w:r>
      <w:r w:rsidRPr="00B90082">
        <w:rPr>
          <w:rFonts w:cstheme="minorHAnsi"/>
          <w:lang w:val="en-GB"/>
        </w:rPr>
        <w:t>.</w:t>
      </w:r>
    </w:p>
    <w:p w14:paraId="05DA9983" w14:textId="77777777" w:rsidR="005E08AD" w:rsidRPr="00B90082" w:rsidRDefault="005E08AD" w:rsidP="005E08AD">
      <w:pPr>
        <w:rPr>
          <w:rFonts w:cstheme="minorHAnsi"/>
          <w:lang w:val="en-GB"/>
        </w:rPr>
      </w:pPr>
    </w:p>
    <w:p w14:paraId="2E3FE113" w14:textId="77777777" w:rsidR="005E08AD" w:rsidRPr="00B90082" w:rsidRDefault="005E08AD" w:rsidP="005E08AD">
      <w:pPr>
        <w:rPr>
          <w:rFonts w:cstheme="minorHAnsi"/>
          <w:lang w:val="en-GB"/>
        </w:rPr>
      </w:pPr>
      <w:r w:rsidRPr="00B90082">
        <w:rPr>
          <w:rFonts w:cstheme="minorHAnsi"/>
          <w:lang w:val="en-GB"/>
        </w:rPr>
        <w:t>When initiating co-trimoxazole, counsel mother on:</w:t>
      </w:r>
    </w:p>
    <w:p w14:paraId="63AA6F5D" w14:textId="77777777" w:rsidR="005E08AD" w:rsidRPr="00B90082" w:rsidRDefault="005E08AD" w:rsidP="005E08AD">
      <w:pPr>
        <w:numPr>
          <w:ilvl w:val="0"/>
          <w:numId w:val="12"/>
        </w:numPr>
        <w:ind w:left="360"/>
        <w:rPr>
          <w:rFonts w:cstheme="minorHAnsi"/>
          <w:lang w:val="en-GB"/>
        </w:rPr>
      </w:pPr>
      <w:r w:rsidRPr="00B90082">
        <w:rPr>
          <w:rFonts w:cstheme="minorHAnsi"/>
          <w:lang w:val="en-GB"/>
        </w:rPr>
        <w:t>Possible side effects. If the infant/child develops any of the following, s/he should be brought back to the clinic for evaluation: skin rash, blistering, peeling, sores around the mouth or eyes and fever. If the child has a severe rash with skin blistering, peeling, or sores in or around the mouth/eyes, the medication should be stopped IMMEDIATELY and child should be brought to a hospital.  Cotrimoxazole can rarely cause Stevens-Johnsons syndrome which is a dangerous condition that should be evaluated immediately by a clinician.</w:t>
      </w:r>
    </w:p>
    <w:p w14:paraId="1C7F3E58" w14:textId="77777777" w:rsidR="005E08AD" w:rsidRPr="00B90082" w:rsidRDefault="005E08AD" w:rsidP="005E08AD">
      <w:pPr>
        <w:rPr>
          <w:rFonts w:cstheme="minorHAnsi"/>
          <w:lang w:val="en-GB"/>
        </w:rPr>
      </w:pPr>
    </w:p>
    <w:p w14:paraId="58877D99" w14:textId="18D2BF73" w:rsidR="005E08AD" w:rsidRPr="00B90082" w:rsidRDefault="005E08AD" w:rsidP="005E08AD">
      <w:pPr>
        <w:rPr>
          <w:rFonts w:cstheme="minorHAnsi"/>
          <w:lang w:val="en-GB"/>
        </w:rPr>
      </w:pPr>
      <w:r w:rsidRPr="00B90082">
        <w:rPr>
          <w:rFonts w:cstheme="minorHAnsi"/>
          <w:lang w:val="en-GB"/>
        </w:rPr>
        <w:lastRenderedPageBreak/>
        <w:t>Co-trimoxazole prophylaxis in infants/children can be dosed based on age or based on weight. Use the dosing regimen that is recommended in national guidelines.  See Table 3.3 for weight-based dosing.</w:t>
      </w:r>
    </w:p>
    <w:p w14:paraId="1A39014C" w14:textId="68075BFE" w:rsidR="005E08AD" w:rsidRPr="00B90082" w:rsidRDefault="005E08AD">
      <w:pPr>
        <w:rPr>
          <w:rFonts w:cstheme="minorHAnsi"/>
          <w:b/>
          <w:lang w:val="en-GB"/>
        </w:rPr>
      </w:pPr>
    </w:p>
    <w:p w14:paraId="170AC5F9" w14:textId="5633F780" w:rsidR="005E08AD" w:rsidRPr="00B90082" w:rsidRDefault="005E08AD" w:rsidP="005E08AD">
      <w:pPr>
        <w:rPr>
          <w:rFonts w:eastAsia="Calibri" w:cstheme="minorHAnsi"/>
          <w:b/>
          <w:szCs w:val="22"/>
          <w:lang w:val="en-GB"/>
        </w:rPr>
      </w:pPr>
      <w:r w:rsidRPr="00B90082">
        <w:rPr>
          <w:rFonts w:cstheme="minorHAnsi"/>
          <w:b/>
          <w:lang w:val="en-GB"/>
        </w:rPr>
        <w:t>Table 3.3</w:t>
      </w:r>
      <w:r w:rsidRPr="00B90082">
        <w:rPr>
          <w:rFonts w:cstheme="minorHAnsi"/>
          <w:lang w:val="en-GB"/>
        </w:rPr>
        <w:t xml:space="preserve"> </w:t>
      </w:r>
      <w:r w:rsidRPr="00B90082">
        <w:rPr>
          <w:rFonts w:eastAsia="Calibri" w:cstheme="minorHAnsi"/>
          <w:b/>
          <w:szCs w:val="22"/>
          <w:lang w:val="en-GB"/>
        </w:rPr>
        <w:t xml:space="preserve">Co-trimoxazole prophylaxis dosing for infants and children by weight </w:t>
      </w:r>
      <w:r w:rsidRPr="00B90082">
        <w:rPr>
          <w:rFonts w:eastAsia="Calibri" w:cstheme="minorHAnsi"/>
          <w:b/>
          <w:szCs w:val="22"/>
          <w:lang w:val="en-GB"/>
        </w:rPr>
        <w:fldChar w:fldCharType="begin"/>
      </w:r>
      <w:r w:rsidR="00B96296" w:rsidRPr="00B90082">
        <w:rPr>
          <w:rFonts w:eastAsia="Calibri" w:cstheme="minorHAnsi"/>
          <w:b/>
          <w:szCs w:val="22"/>
          <w:lang w:val="en-GB"/>
        </w:rPr>
        <w:instrText xml:space="preserve"> ADDIN EN.CITE &lt;EndNote&gt;&lt;Cite&gt;&lt;Author&gt;WHO&lt;/Author&gt;&lt;Year&gt;December 2014&lt;/Year&gt;&lt;RecNum&gt;3&lt;/RecNum&gt;&lt;DisplayText&gt;[5]&lt;/DisplayText&gt;&lt;record&gt;&lt;rec-number&gt;3&lt;/rec-number&gt;&lt;foreign-keys&gt;&lt;key app="EN" db-id="s0vvt5xe75xevoexds6v2rpnxd0v2s2sra25" timestamp="1517325737"&gt;3&lt;/key&gt;&lt;/foreign-keys&gt;&lt;ref-type name="Web Page"&gt;12&lt;/ref-type&gt;&lt;contributors&gt;&lt;authors&gt;&lt;author&gt;WHO&lt;/author&gt;&lt;/authors&gt;&lt;/contributors&gt;&lt;titles&gt;&lt;title&gt;Guidelines on Post-Exposure Prophylaxis for HIV and the Use of Co-trimoxazole Prophylaxis for HIV-Related Infections Among Adults, Adolescents and Children: Recommendations for a Public Health Approach, Supplement to the 2013 Consolidated Guidelines on the Use of Antiretroviral Drugs for Treating and Preventing HIV Infection. &lt;/title&gt;&lt;/titles&gt;&lt;dates&gt;&lt;year&gt;December 2014&lt;/year&gt;&lt;/dates&gt;&lt;urls&gt;&lt;related-urls&gt;&lt;url&gt;http://apps.who.int/iris/bitstream/10665/145719/1/9789241508193_eng.pdf?ua=1&amp;amp;ua=1&lt;/url&gt;&lt;/related-urls&gt;&lt;/urls&gt;&lt;/record&gt;&lt;/Cite&gt;&lt;/EndNote&gt;</w:instrText>
      </w:r>
      <w:r w:rsidRPr="00B90082">
        <w:rPr>
          <w:rFonts w:eastAsia="Calibri" w:cstheme="minorHAnsi"/>
          <w:b/>
          <w:szCs w:val="22"/>
          <w:lang w:val="en-GB"/>
        </w:rPr>
        <w:fldChar w:fldCharType="separate"/>
      </w:r>
      <w:r w:rsidR="00B96296" w:rsidRPr="00B90082">
        <w:rPr>
          <w:rFonts w:eastAsia="Calibri" w:cstheme="minorHAnsi"/>
          <w:b/>
          <w:noProof/>
          <w:szCs w:val="22"/>
          <w:lang w:val="en-GB"/>
        </w:rPr>
        <w:t>[5]</w:t>
      </w:r>
      <w:r w:rsidRPr="00B90082">
        <w:rPr>
          <w:rFonts w:eastAsia="Calibri" w:cstheme="minorHAnsi"/>
          <w:b/>
          <w:szCs w:val="22"/>
          <w:lang w:val="en-GB"/>
        </w:rPr>
        <w:fldChar w:fldCharType="end"/>
      </w:r>
    </w:p>
    <w:tbl>
      <w:tblPr>
        <w:tblStyle w:val="GENER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477"/>
        <w:gridCol w:w="1080"/>
        <w:gridCol w:w="990"/>
        <w:gridCol w:w="1080"/>
        <w:gridCol w:w="1080"/>
        <w:gridCol w:w="1080"/>
        <w:gridCol w:w="1104"/>
      </w:tblGrid>
      <w:tr w:rsidR="005E08AD" w:rsidRPr="00B90082" w14:paraId="4BC0DE00" w14:textId="77777777" w:rsidTr="005E08AD">
        <w:tc>
          <w:tcPr>
            <w:tcW w:w="1128" w:type="dxa"/>
            <w:vMerge w:val="restart"/>
            <w:shd w:val="clear" w:color="auto" w:fill="D9D9D9"/>
          </w:tcPr>
          <w:p w14:paraId="1359A160" w14:textId="77777777" w:rsidR="005E08AD" w:rsidRPr="00B90082" w:rsidRDefault="005E08AD" w:rsidP="005E08AD">
            <w:pPr>
              <w:jc w:val="center"/>
              <w:rPr>
                <w:rFonts w:cstheme="minorHAnsi"/>
                <w:b/>
                <w:sz w:val="18"/>
                <w:szCs w:val="18"/>
                <w:lang w:val="en-GB"/>
              </w:rPr>
            </w:pPr>
            <w:r w:rsidRPr="00B90082">
              <w:rPr>
                <w:rFonts w:cstheme="minorHAnsi"/>
                <w:b/>
                <w:sz w:val="18"/>
                <w:szCs w:val="18"/>
                <w:lang w:val="en-GB"/>
              </w:rPr>
              <w:t>Drug</w:t>
            </w:r>
          </w:p>
        </w:tc>
        <w:tc>
          <w:tcPr>
            <w:tcW w:w="1477" w:type="dxa"/>
            <w:vMerge w:val="restart"/>
            <w:shd w:val="clear" w:color="auto" w:fill="D9D9D9"/>
          </w:tcPr>
          <w:p w14:paraId="70909106"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Strength of tablet or oral liquid (mg or mg/5ml)</w:t>
            </w:r>
          </w:p>
        </w:tc>
        <w:tc>
          <w:tcPr>
            <w:tcW w:w="6414" w:type="dxa"/>
            <w:gridSpan w:val="6"/>
            <w:tcBorders>
              <w:bottom w:val="single" w:sz="4" w:space="0" w:color="auto"/>
            </w:tcBorders>
            <w:shd w:val="clear" w:color="auto" w:fill="D9D9D9"/>
          </w:tcPr>
          <w:p w14:paraId="75189960" w14:textId="77777777" w:rsidR="005E08AD" w:rsidRPr="00B90082" w:rsidRDefault="005E08AD" w:rsidP="005E08AD">
            <w:pPr>
              <w:rPr>
                <w:rFonts w:cstheme="minorHAnsi"/>
                <w:sz w:val="18"/>
                <w:szCs w:val="18"/>
                <w:lang w:val="en-GB"/>
              </w:rPr>
            </w:pPr>
            <w:r w:rsidRPr="00B90082">
              <w:rPr>
                <w:rFonts w:cstheme="minorHAnsi"/>
                <w:sz w:val="18"/>
                <w:szCs w:val="18"/>
                <w:lang w:val="en-GB"/>
              </w:rPr>
              <w:t>Number of tablets or ml by weight band once daily</w:t>
            </w:r>
          </w:p>
        </w:tc>
      </w:tr>
      <w:tr w:rsidR="005E08AD" w:rsidRPr="00B90082" w14:paraId="4784BF18" w14:textId="77777777" w:rsidTr="005E08AD">
        <w:tc>
          <w:tcPr>
            <w:tcW w:w="1128" w:type="dxa"/>
            <w:vMerge/>
            <w:tcBorders>
              <w:bottom w:val="single" w:sz="4" w:space="0" w:color="auto"/>
            </w:tcBorders>
            <w:shd w:val="clear" w:color="auto" w:fill="D9D9D9"/>
          </w:tcPr>
          <w:p w14:paraId="41119605" w14:textId="77777777" w:rsidR="005E08AD" w:rsidRPr="00B90082" w:rsidRDefault="005E08AD" w:rsidP="005E08AD">
            <w:pPr>
              <w:jc w:val="center"/>
              <w:rPr>
                <w:rFonts w:cstheme="minorHAnsi"/>
                <w:b/>
                <w:sz w:val="18"/>
                <w:szCs w:val="18"/>
                <w:lang w:val="en-GB"/>
              </w:rPr>
            </w:pPr>
          </w:p>
        </w:tc>
        <w:tc>
          <w:tcPr>
            <w:tcW w:w="1477" w:type="dxa"/>
            <w:vMerge/>
            <w:tcBorders>
              <w:bottom w:val="single" w:sz="4" w:space="0" w:color="auto"/>
            </w:tcBorders>
            <w:shd w:val="clear" w:color="auto" w:fill="D9D9D9"/>
          </w:tcPr>
          <w:p w14:paraId="5AB5067F" w14:textId="77777777" w:rsidR="005E08AD" w:rsidRPr="00B90082" w:rsidRDefault="005E08AD" w:rsidP="005E08AD">
            <w:pPr>
              <w:jc w:val="center"/>
              <w:rPr>
                <w:rFonts w:cstheme="minorHAnsi"/>
                <w:sz w:val="18"/>
                <w:szCs w:val="18"/>
                <w:lang w:val="en-GB"/>
              </w:rPr>
            </w:pPr>
          </w:p>
        </w:tc>
        <w:tc>
          <w:tcPr>
            <w:tcW w:w="1080" w:type="dxa"/>
            <w:tcBorders>
              <w:bottom w:val="single" w:sz="4" w:space="0" w:color="auto"/>
            </w:tcBorders>
            <w:shd w:val="clear" w:color="auto" w:fill="D9D9D9"/>
          </w:tcPr>
          <w:p w14:paraId="6DC71751" w14:textId="1056FF1B" w:rsidR="005E08AD" w:rsidRPr="00B90082" w:rsidRDefault="005E08AD" w:rsidP="005E08AD">
            <w:pPr>
              <w:jc w:val="center"/>
              <w:rPr>
                <w:rFonts w:cstheme="minorHAnsi"/>
                <w:sz w:val="18"/>
                <w:szCs w:val="18"/>
                <w:lang w:val="en-GB"/>
              </w:rPr>
            </w:pPr>
            <w:r w:rsidRPr="00B90082">
              <w:rPr>
                <w:rFonts w:cstheme="minorHAnsi"/>
                <w:sz w:val="18"/>
                <w:szCs w:val="18"/>
                <w:lang w:val="en-GB"/>
              </w:rPr>
              <w:t>3.0</w:t>
            </w:r>
            <w:r w:rsidR="00043742">
              <w:rPr>
                <w:rFonts w:cstheme="minorHAnsi"/>
                <w:sz w:val="18"/>
                <w:szCs w:val="18"/>
                <w:lang w:val="en-GB"/>
              </w:rPr>
              <w:t>–</w:t>
            </w:r>
            <w:r w:rsidRPr="00B90082">
              <w:rPr>
                <w:rFonts w:cstheme="minorHAnsi"/>
                <w:sz w:val="18"/>
                <w:szCs w:val="18"/>
                <w:lang w:val="en-GB"/>
              </w:rPr>
              <w:t>5.9 kg</w:t>
            </w:r>
          </w:p>
        </w:tc>
        <w:tc>
          <w:tcPr>
            <w:tcW w:w="990" w:type="dxa"/>
            <w:tcBorders>
              <w:bottom w:val="single" w:sz="4" w:space="0" w:color="auto"/>
            </w:tcBorders>
            <w:shd w:val="clear" w:color="auto" w:fill="D9D9D9"/>
          </w:tcPr>
          <w:p w14:paraId="09D66ED2" w14:textId="3DD8C804" w:rsidR="005E08AD" w:rsidRPr="00B90082" w:rsidRDefault="005E08AD" w:rsidP="005E08AD">
            <w:pPr>
              <w:jc w:val="center"/>
              <w:rPr>
                <w:rFonts w:cstheme="minorHAnsi"/>
                <w:sz w:val="18"/>
                <w:szCs w:val="18"/>
                <w:lang w:val="en-GB"/>
              </w:rPr>
            </w:pPr>
            <w:r w:rsidRPr="00B90082">
              <w:rPr>
                <w:rFonts w:cstheme="minorHAnsi"/>
                <w:sz w:val="18"/>
                <w:szCs w:val="18"/>
                <w:lang w:val="en-GB"/>
              </w:rPr>
              <w:t>6.0</w:t>
            </w:r>
            <w:r w:rsidR="00043742">
              <w:rPr>
                <w:rFonts w:cstheme="minorHAnsi"/>
                <w:lang w:val="en-GB"/>
              </w:rPr>
              <w:t>–</w:t>
            </w:r>
            <w:r w:rsidRPr="00B90082">
              <w:rPr>
                <w:rFonts w:cstheme="minorHAnsi"/>
                <w:sz w:val="18"/>
                <w:szCs w:val="18"/>
                <w:lang w:val="en-GB"/>
              </w:rPr>
              <w:t>9.9 kg</w:t>
            </w:r>
          </w:p>
        </w:tc>
        <w:tc>
          <w:tcPr>
            <w:tcW w:w="1080" w:type="dxa"/>
            <w:tcBorders>
              <w:bottom w:val="single" w:sz="4" w:space="0" w:color="auto"/>
            </w:tcBorders>
            <w:shd w:val="clear" w:color="auto" w:fill="D9D9D9"/>
          </w:tcPr>
          <w:p w14:paraId="02663374" w14:textId="4242CE66" w:rsidR="005E08AD" w:rsidRPr="00B90082" w:rsidRDefault="005E08AD" w:rsidP="005E08AD">
            <w:pPr>
              <w:jc w:val="center"/>
              <w:rPr>
                <w:rFonts w:cstheme="minorHAnsi"/>
                <w:sz w:val="18"/>
                <w:szCs w:val="18"/>
                <w:lang w:val="en-GB"/>
              </w:rPr>
            </w:pPr>
            <w:r w:rsidRPr="00B90082">
              <w:rPr>
                <w:rFonts w:cstheme="minorHAnsi"/>
                <w:sz w:val="18"/>
                <w:szCs w:val="18"/>
                <w:lang w:val="en-GB"/>
              </w:rPr>
              <w:t>10.0</w:t>
            </w:r>
            <w:r w:rsidR="00043742">
              <w:rPr>
                <w:rFonts w:cstheme="minorHAnsi"/>
                <w:lang w:val="en-GB"/>
              </w:rPr>
              <w:t>–</w:t>
            </w:r>
            <w:r w:rsidRPr="00B90082">
              <w:rPr>
                <w:rFonts w:cstheme="minorHAnsi"/>
                <w:sz w:val="18"/>
                <w:szCs w:val="18"/>
                <w:lang w:val="en-GB"/>
              </w:rPr>
              <w:t>13.9 kg</w:t>
            </w:r>
          </w:p>
        </w:tc>
        <w:tc>
          <w:tcPr>
            <w:tcW w:w="1080" w:type="dxa"/>
            <w:tcBorders>
              <w:bottom w:val="single" w:sz="4" w:space="0" w:color="auto"/>
            </w:tcBorders>
            <w:shd w:val="clear" w:color="auto" w:fill="D9D9D9"/>
          </w:tcPr>
          <w:p w14:paraId="25D08F5B" w14:textId="2C8CF466" w:rsidR="005E08AD" w:rsidRPr="00B90082" w:rsidRDefault="005E08AD" w:rsidP="005E08AD">
            <w:pPr>
              <w:jc w:val="center"/>
              <w:rPr>
                <w:rFonts w:cstheme="minorHAnsi"/>
                <w:sz w:val="18"/>
                <w:szCs w:val="18"/>
                <w:lang w:val="en-GB"/>
              </w:rPr>
            </w:pPr>
            <w:r w:rsidRPr="00B90082">
              <w:rPr>
                <w:rFonts w:cstheme="minorHAnsi"/>
                <w:sz w:val="18"/>
                <w:szCs w:val="18"/>
                <w:lang w:val="en-GB"/>
              </w:rPr>
              <w:t>14.0</w:t>
            </w:r>
            <w:r w:rsidR="00043742">
              <w:rPr>
                <w:rFonts w:cstheme="minorHAnsi"/>
                <w:lang w:val="en-GB"/>
              </w:rPr>
              <w:t>–</w:t>
            </w:r>
            <w:r w:rsidRPr="00B90082">
              <w:rPr>
                <w:rFonts w:cstheme="minorHAnsi"/>
                <w:sz w:val="18"/>
                <w:szCs w:val="18"/>
                <w:lang w:val="en-GB"/>
              </w:rPr>
              <w:t>19.9 kg</w:t>
            </w:r>
          </w:p>
        </w:tc>
        <w:tc>
          <w:tcPr>
            <w:tcW w:w="1080" w:type="dxa"/>
            <w:tcBorders>
              <w:bottom w:val="single" w:sz="4" w:space="0" w:color="auto"/>
            </w:tcBorders>
            <w:shd w:val="clear" w:color="auto" w:fill="D9D9D9"/>
          </w:tcPr>
          <w:p w14:paraId="4D1861F6" w14:textId="360FAA36" w:rsidR="005E08AD" w:rsidRPr="00B90082" w:rsidRDefault="005E08AD" w:rsidP="005E08AD">
            <w:pPr>
              <w:jc w:val="center"/>
              <w:rPr>
                <w:rFonts w:cstheme="minorHAnsi"/>
                <w:sz w:val="18"/>
                <w:szCs w:val="18"/>
                <w:lang w:val="en-GB"/>
              </w:rPr>
            </w:pPr>
            <w:r w:rsidRPr="00B90082">
              <w:rPr>
                <w:rFonts w:cstheme="minorHAnsi"/>
                <w:sz w:val="18"/>
                <w:szCs w:val="18"/>
                <w:lang w:val="en-GB"/>
              </w:rPr>
              <w:t>20.0</w:t>
            </w:r>
            <w:r w:rsidR="00043742">
              <w:rPr>
                <w:rFonts w:cstheme="minorHAnsi"/>
                <w:lang w:val="en-GB"/>
              </w:rPr>
              <w:t>–</w:t>
            </w:r>
            <w:r w:rsidRPr="00B90082">
              <w:rPr>
                <w:rFonts w:cstheme="minorHAnsi"/>
                <w:sz w:val="18"/>
                <w:szCs w:val="18"/>
                <w:lang w:val="en-GB"/>
              </w:rPr>
              <w:t>24.9 kg</w:t>
            </w:r>
          </w:p>
        </w:tc>
        <w:tc>
          <w:tcPr>
            <w:tcW w:w="1104" w:type="dxa"/>
            <w:tcBorders>
              <w:bottom w:val="single" w:sz="4" w:space="0" w:color="auto"/>
            </w:tcBorders>
            <w:shd w:val="clear" w:color="auto" w:fill="D9D9D9"/>
          </w:tcPr>
          <w:p w14:paraId="3B730B49" w14:textId="668D9E54" w:rsidR="005E08AD" w:rsidRPr="00B90082" w:rsidRDefault="005E08AD" w:rsidP="005E08AD">
            <w:pPr>
              <w:jc w:val="center"/>
              <w:rPr>
                <w:rFonts w:cstheme="minorHAnsi"/>
                <w:sz w:val="18"/>
                <w:szCs w:val="18"/>
                <w:lang w:val="en-GB"/>
              </w:rPr>
            </w:pPr>
            <w:r w:rsidRPr="00B90082">
              <w:rPr>
                <w:rFonts w:cstheme="minorHAnsi"/>
                <w:sz w:val="18"/>
                <w:szCs w:val="18"/>
                <w:lang w:val="en-GB"/>
              </w:rPr>
              <w:t>25.0</w:t>
            </w:r>
            <w:r w:rsidR="00043742">
              <w:rPr>
                <w:rFonts w:cstheme="minorHAnsi"/>
                <w:lang w:val="en-GB"/>
              </w:rPr>
              <w:t>–</w:t>
            </w:r>
            <w:r w:rsidRPr="00B90082">
              <w:rPr>
                <w:rFonts w:cstheme="minorHAnsi"/>
                <w:sz w:val="18"/>
                <w:szCs w:val="18"/>
                <w:lang w:val="en-GB"/>
              </w:rPr>
              <w:t>34.9 kg</w:t>
            </w:r>
          </w:p>
        </w:tc>
      </w:tr>
      <w:tr w:rsidR="005E08AD" w:rsidRPr="00B90082" w14:paraId="76188834" w14:textId="77777777" w:rsidTr="008618C4">
        <w:tc>
          <w:tcPr>
            <w:tcW w:w="1128" w:type="dxa"/>
            <w:vMerge w:val="restart"/>
          </w:tcPr>
          <w:p w14:paraId="4AA3D1D0" w14:textId="77777777" w:rsidR="005E08AD" w:rsidRPr="00B90082" w:rsidRDefault="005E08AD" w:rsidP="005E08AD">
            <w:pPr>
              <w:rPr>
                <w:rFonts w:cstheme="minorHAnsi"/>
                <w:sz w:val="18"/>
                <w:szCs w:val="18"/>
                <w:lang w:val="en-GB"/>
              </w:rPr>
            </w:pPr>
            <w:r w:rsidRPr="00B90082">
              <w:rPr>
                <w:rFonts w:cstheme="minorHAnsi"/>
                <w:sz w:val="18"/>
                <w:szCs w:val="18"/>
                <w:lang w:val="en-GB"/>
              </w:rPr>
              <w:t>Co-trimoxazole</w:t>
            </w:r>
          </w:p>
        </w:tc>
        <w:tc>
          <w:tcPr>
            <w:tcW w:w="1477" w:type="dxa"/>
            <w:tcBorders>
              <w:bottom w:val="single" w:sz="4" w:space="0" w:color="auto"/>
            </w:tcBorders>
          </w:tcPr>
          <w:p w14:paraId="09B4E717" w14:textId="77777777" w:rsidR="005E08AD" w:rsidRPr="00B90082" w:rsidRDefault="005E08AD" w:rsidP="005E08AD">
            <w:pPr>
              <w:rPr>
                <w:rFonts w:cstheme="minorHAnsi"/>
                <w:sz w:val="18"/>
                <w:szCs w:val="18"/>
                <w:lang w:val="en-GB"/>
              </w:rPr>
            </w:pPr>
            <w:r w:rsidRPr="00B90082">
              <w:rPr>
                <w:rFonts w:cstheme="minorHAnsi"/>
                <w:sz w:val="18"/>
                <w:szCs w:val="18"/>
                <w:lang w:val="en-GB"/>
              </w:rPr>
              <w:t>Suspension 200/40 mg per 5 ml</w:t>
            </w:r>
          </w:p>
        </w:tc>
        <w:tc>
          <w:tcPr>
            <w:tcW w:w="1080" w:type="dxa"/>
            <w:tcBorders>
              <w:bottom w:val="single" w:sz="4" w:space="0" w:color="auto"/>
            </w:tcBorders>
          </w:tcPr>
          <w:p w14:paraId="7C121E9D"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2.5 m.</w:t>
            </w:r>
          </w:p>
        </w:tc>
        <w:tc>
          <w:tcPr>
            <w:tcW w:w="990" w:type="dxa"/>
            <w:tcBorders>
              <w:bottom w:val="single" w:sz="4" w:space="0" w:color="auto"/>
            </w:tcBorders>
          </w:tcPr>
          <w:p w14:paraId="5E2D7541"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5 ml</w:t>
            </w:r>
          </w:p>
        </w:tc>
        <w:tc>
          <w:tcPr>
            <w:tcW w:w="1080" w:type="dxa"/>
            <w:tcBorders>
              <w:bottom w:val="single" w:sz="4" w:space="0" w:color="auto"/>
            </w:tcBorders>
          </w:tcPr>
          <w:p w14:paraId="10F82126"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5 ml</w:t>
            </w:r>
          </w:p>
        </w:tc>
        <w:tc>
          <w:tcPr>
            <w:tcW w:w="1080" w:type="dxa"/>
            <w:tcBorders>
              <w:bottom w:val="single" w:sz="4" w:space="0" w:color="auto"/>
            </w:tcBorders>
          </w:tcPr>
          <w:p w14:paraId="1A1C5CD0"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10 ml</w:t>
            </w:r>
          </w:p>
        </w:tc>
        <w:tc>
          <w:tcPr>
            <w:tcW w:w="1080" w:type="dxa"/>
            <w:tcBorders>
              <w:bottom w:val="single" w:sz="4" w:space="0" w:color="auto"/>
            </w:tcBorders>
          </w:tcPr>
          <w:p w14:paraId="4D215F45"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10 m.</w:t>
            </w:r>
          </w:p>
        </w:tc>
        <w:tc>
          <w:tcPr>
            <w:tcW w:w="1104" w:type="dxa"/>
            <w:tcBorders>
              <w:bottom w:val="single" w:sz="4" w:space="0" w:color="auto"/>
            </w:tcBorders>
          </w:tcPr>
          <w:p w14:paraId="1450AD64"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w:t>
            </w:r>
          </w:p>
        </w:tc>
      </w:tr>
      <w:tr w:rsidR="005E08AD" w:rsidRPr="00B90082" w14:paraId="39EE674E" w14:textId="77777777" w:rsidTr="008618C4">
        <w:tc>
          <w:tcPr>
            <w:tcW w:w="1128" w:type="dxa"/>
            <w:vMerge/>
          </w:tcPr>
          <w:p w14:paraId="262E198B" w14:textId="77777777" w:rsidR="005E08AD" w:rsidRPr="00B90082" w:rsidRDefault="005E08AD" w:rsidP="005E08AD">
            <w:pPr>
              <w:numPr>
                <w:ilvl w:val="0"/>
                <w:numId w:val="12"/>
              </w:numPr>
              <w:ind w:left="360"/>
              <w:rPr>
                <w:rFonts w:cstheme="minorHAnsi"/>
                <w:sz w:val="18"/>
                <w:szCs w:val="18"/>
                <w:lang w:val="en-GB"/>
              </w:rPr>
            </w:pPr>
          </w:p>
        </w:tc>
        <w:tc>
          <w:tcPr>
            <w:tcW w:w="1477" w:type="dxa"/>
            <w:tcBorders>
              <w:top w:val="single" w:sz="4" w:space="0" w:color="auto"/>
              <w:bottom w:val="single" w:sz="4" w:space="0" w:color="auto"/>
            </w:tcBorders>
          </w:tcPr>
          <w:p w14:paraId="5196BDA4" w14:textId="77777777" w:rsidR="005E08AD" w:rsidRPr="00B90082" w:rsidRDefault="005E08AD" w:rsidP="005E08AD">
            <w:pPr>
              <w:rPr>
                <w:rFonts w:cstheme="minorHAnsi"/>
                <w:sz w:val="18"/>
                <w:szCs w:val="18"/>
                <w:lang w:val="en-GB"/>
              </w:rPr>
            </w:pPr>
            <w:r w:rsidRPr="00B90082">
              <w:rPr>
                <w:rFonts w:cstheme="minorHAnsi"/>
                <w:sz w:val="18"/>
                <w:szCs w:val="18"/>
                <w:lang w:val="en-GB"/>
              </w:rPr>
              <w:t>Tablets (dispersible) 100/20 mg</w:t>
            </w:r>
          </w:p>
        </w:tc>
        <w:tc>
          <w:tcPr>
            <w:tcW w:w="1080" w:type="dxa"/>
            <w:tcBorders>
              <w:top w:val="single" w:sz="4" w:space="0" w:color="auto"/>
              <w:bottom w:val="single" w:sz="4" w:space="0" w:color="auto"/>
            </w:tcBorders>
          </w:tcPr>
          <w:p w14:paraId="1EF615BF"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1</w:t>
            </w:r>
          </w:p>
        </w:tc>
        <w:tc>
          <w:tcPr>
            <w:tcW w:w="990" w:type="dxa"/>
            <w:tcBorders>
              <w:top w:val="single" w:sz="4" w:space="0" w:color="auto"/>
              <w:bottom w:val="single" w:sz="4" w:space="0" w:color="auto"/>
            </w:tcBorders>
          </w:tcPr>
          <w:p w14:paraId="61ACF9B5"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2</w:t>
            </w:r>
          </w:p>
        </w:tc>
        <w:tc>
          <w:tcPr>
            <w:tcW w:w="1080" w:type="dxa"/>
            <w:tcBorders>
              <w:top w:val="single" w:sz="4" w:space="0" w:color="auto"/>
              <w:bottom w:val="single" w:sz="4" w:space="0" w:color="auto"/>
            </w:tcBorders>
          </w:tcPr>
          <w:p w14:paraId="43F46CDF"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2</w:t>
            </w:r>
          </w:p>
        </w:tc>
        <w:tc>
          <w:tcPr>
            <w:tcW w:w="1080" w:type="dxa"/>
            <w:tcBorders>
              <w:top w:val="single" w:sz="4" w:space="0" w:color="auto"/>
              <w:bottom w:val="single" w:sz="4" w:space="0" w:color="auto"/>
            </w:tcBorders>
          </w:tcPr>
          <w:p w14:paraId="130171DE"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4</w:t>
            </w:r>
          </w:p>
        </w:tc>
        <w:tc>
          <w:tcPr>
            <w:tcW w:w="1080" w:type="dxa"/>
            <w:tcBorders>
              <w:top w:val="single" w:sz="4" w:space="0" w:color="auto"/>
              <w:bottom w:val="single" w:sz="4" w:space="0" w:color="auto"/>
            </w:tcBorders>
          </w:tcPr>
          <w:p w14:paraId="397A16BC"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4</w:t>
            </w:r>
          </w:p>
        </w:tc>
        <w:tc>
          <w:tcPr>
            <w:tcW w:w="1104" w:type="dxa"/>
            <w:tcBorders>
              <w:top w:val="single" w:sz="4" w:space="0" w:color="auto"/>
              <w:bottom w:val="single" w:sz="4" w:space="0" w:color="auto"/>
            </w:tcBorders>
          </w:tcPr>
          <w:p w14:paraId="1BC6EFE8"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w:t>
            </w:r>
          </w:p>
        </w:tc>
      </w:tr>
      <w:tr w:rsidR="005E08AD" w:rsidRPr="00B90082" w14:paraId="143D592F" w14:textId="77777777" w:rsidTr="008618C4">
        <w:tc>
          <w:tcPr>
            <w:tcW w:w="1128" w:type="dxa"/>
            <w:vMerge/>
          </w:tcPr>
          <w:p w14:paraId="09FDF4E1" w14:textId="77777777" w:rsidR="005E08AD" w:rsidRPr="00B90082" w:rsidRDefault="005E08AD" w:rsidP="005E08AD">
            <w:pPr>
              <w:numPr>
                <w:ilvl w:val="0"/>
                <w:numId w:val="12"/>
              </w:numPr>
              <w:ind w:left="360"/>
              <w:rPr>
                <w:rFonts w:cstheme="minorHAnsi"/>
                <w:sz w:val="18"/>
                <w:szCs w:val="18"/>
                <w:lang w:val="en-GB"/>
              </w:rPr>
            </w:pPr>
          </w:p>
        </w:tc>
        <w:tc>
          <w:tcPr>
            <w:tcW w:w="1477" w:type="dxa"/>
            <w:tcBorders>
              <w:top w:val="single" w:sz="4" w:space="0" w:color="auto"/>
            </w:tcBorders>
          </w:tcPr>
          <w:p w14:paraId="6EA81189" w14:textId="77777777" w:rsidR="005E08AD" w:rsidRPr="00B90082" w:rsidRDefault="005E08AD" w:rsidP="005E08AD">
            <w:pPr>
              <w:rPr>
                <w:rFonts w:cstheme="minorHAnsi"/>
                <w:sz w:val="18"/>
                <w:szCs w:val="18"/>
                <w:lang w:val="en-GB"/>
              </w:rPr>
            </w:pPr>
            <w:r w:rsidRPr="00B90082">
              <w:rPr>
                <w:rFonts w:cstheme="minorHAnsi"/>
                <w:sz w:val="18"/>
                <w:szCs w:val="18"/>
                <w:lang w:val="en-GB"/>
              </w:rPr>
              <w:t>Tablets (scored) 400/80 mg</w:t>
            </w:r>
          </w:p>
        </w:tc>
        <w:tc>
          <w:tcPr>
            <w:tcW w:w="1080" w:type="dxa"/>
            <w:tcBorders>
              <w:top w:val="single" w:sz="4" w:space="0" w:color="auto"/>
            </w:tcBorders>
          </w:tcPr>
          <w:p w14:paraId="40B59EA5"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w:t>
            </w:r>
          </w:p>
        </w:tc>
        <w:tc>
          <w:tcPr>
            <w:tcW w:w="990" w:type="dxa"/>
            <w:tcBorders>
              <w:top w:val="single" w:sz="4" w:space="0" w:color="auto"/>
            </w:tcBorders>
          </w:tcPr>
          <w:p w14:paraId="1293ECBF"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0.5</w:t>
            </w:r>
          </w:p>
        </w:tc>
        <w:tc>
          <w:tcPr>
            <w:tcW w:w="1080" w:type="dxa"/>
            <w:tcBorders>
              <w:top w:val="single" w:sz="4" w:space="0" w:color="auto"/>
            </w:tcBorders>
          </w:tcPr>
          <w:p w14:paraId="4FEE15D5"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0.5</w:t>
            </w:r>
          </w:p>
        </w:tc>
        <w:tc>
          <w:tcPr>
            <w:tcW w:w="1080" w:type="dxa"/>
            <w:tcBorders>
              <w:top w:val="single" w:sz="4" w:space="0" w:color="auto"/>
            </w:tcBorders>
          </w:tcPr>
          <w:p w14:paraId="7BC859ED"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1</w:t>
            </w:r>
          </w:p>
        </w:tc>
        <w:tc>
          <w:tcPr>
            <w:tcW w:w="1080" w:type="dxa"/>
            <w:tcBorders>
              <w:top w:val="single" w:sz="4" w:space="0" w:color="auto"/>
            </w:tcBorders>
          </w:tcPr>
          <w:p w14:paraId="502ED939"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1</w:t>
            </w:r>
          </w:p>
        </w:tc>
        <w:tc>
          <w:tcPr>
            <w:tcW w:w="1104" w:type="dxa"/>
            <w:tcBorders>
              <w:top w:val="single" w:sz="4" w:space="0" w:color="auto"/>
            </w:tcBorders>
          </w:tcPr>
          <w:p w14:paraId="305050ED"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2</w:t>
            </w:r>
          </w:p>
        </w:tc>
      </w:tr>
      <w:tr w:rsidR="005E08AD" w:rsidRPr="00B90082" w14:paraId="22458615" w14:textId="77777777" w:rsidTr="008618C4">
        <w:tc>
          <w:tcPr>
            <w:tcW w:w="1128" w:type="dxa"/>
            <w:vMerge/>
          </w:tcPr>
          <w:p w14:paraId="109325B0" w14:textId="77777777" w:rsidR="005E08AD" w:rsidRPr="00B90082" w:rsidRDefault="005E08AD" w:rsidP="005E08AD">
            <w:pPr>
              <w:rPr>
                <w:rFonts w:cstheme="minorHAnsi"/>
                <w:sz w:val="18"/>
                <w:szCs w:val="18"/>
                <w:lang w:val="en-GB"/>
              </w:rPr>
            </w:pPr>
          </w:p>
        </w:tc>
        <w:tc>
          <w:tcPr>
            <w:tcW w:w="1477" w:type="dxa"/>
          </w:tcPr>
          <w:p w14:paraId="78197A98" w14:textId="77777777" w:rsidR="005E08AD" w:rsidRPr="00B90082" w:rsidRDefault="005E08AD" w:rsidP="005E08AD">
            <w:pPr>
              <w:rPr>
                <w:rFonts w:cstheme="minorHAnsi"/>
                <w:sz w:val="18"/>
                <w:szCs w:val="18"/>
                <w:lang w:val="en-GB"/>
              </w:rPr>
            </w:pPr>
            <w:r w:rsidRPr="00B90082">
              <w:rPr>
                <w:rFonts w:cstheme="minorHAnsi"/>
                <w:sz w:val="18"/>
                <w:szCs w:val="18"/>
                <w:lang w:val="en-GB"/>
              </w:rPr>
              <w:t>Tablets (scored) 800/160 mg</w:t>
            </w:r>
          </w:p>
        </w:tc>
        <w:tc>
          <w:tcPr>
            <w:tcW w:w="1080" w:type="dxa"/>
          </w:tcPr>
          <w:p w14:paraId="04811920"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w:t>
            </w:r>
          </w:p>
        </w:tc>
        <w:tc>
          <w:tcPr>
            <w:tcW w:w="990" w:type="dxa"/>
          </w:tcPr>
          <w:p w14:paraId="67AD967F"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w:t>
            </w:r>
          </w:p>
        </w:tc>
        <w:tc>
          <w:tcPr>
            <w:tcW w:w="1080" w:type="dxa"/>
          </w:tcPr>
          <w:p w14:paraId="097376FB"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w:t>
            </w:r>
          </w:p>
        </w:tc>
        <w:tc>
          <w:tcPr>
            <w:tcW w:w="1080" w:type="dxa"/>
          </w:tcPr>
          <w:p w14:paraId="2DA843CA"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0.5</w:t>
            </w:r>
          </w:p>
        </w:tc>
        <w:tc>
          <w:tcPr>
            <w:tcW w:w="1080" w:type="dxa"/>
          </w:tcPr>
          <w:p w14:paraId="2B3D7699"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0.5</w:t>
            </w:r>
          </w:p>
        </w:tc>
        <w:tc>
          <w:tcPr>
            <w:tcW w:w="1104" w:type="dxa"/>
          </w:tcPr>
          <w:p w14:paraId="6FFB99BB" w14:textId="77777777" w:rsidR="005E08AD" w:rsidRPr="00B90082" w:rsidRDefault="005E08AD" w:rsidP="005E08AD">
            <w:pPr>
              <w:jc w:val="center"/>
              <w:rPr>
                <w:rFonts w:cstheme="minorHAnsi"/>
                <w:sz w:val="18"/>
                <w:szCs w:val="18"/>
                <w:lang w:val="en-GB"/>
              </w:rPr>
            </w:pPr>
            <w:r w:rsidRPr="00B90082">
              <w:rPr>
                <w:rFonts w:cstheme="minorHAnsi"/>
                <w:sz w:val="18"/>
                <w:szCs w:val="18"/>
                <w:lang w:val="en-GB"/>
              </w:rPr>
              <w:t>1</w:t>
            </w:r>
          </w:p>
        </w:tc>
      </w:tr>
    </w:tbl>
    <w:p w14:paraId="6035A3E0" w14:textId="77777777" w:rsidR="005E08AD" w:rsidRPr="00B90082" w:rsidRDefault="005E08AD" w:rsidP="005E08AD">
      <w:pPr>
        <w:rPr>
          <w:rFonts w:cstheme="minorHAnsi"/>
          <w:lang w:val="en-GB"/>
        </w:rPr>
      </w:pPr>
    </w:p>
    <w:p w14:paraId="04DCB6D3" w14:textId="77777777" w:rsidR="005E08AD" w:rsidRPr="00B90082" w:rsidRDefault="005E08AD" w:rsidP="005E08AD">
      <w:pPr>
        <w:rPr>
          <w:rFonts w:cstheme="minorHAnsi"/>
          <w:b/>
          <w:sz w:val="32"/>
          <w:szCs w:val="32"/>
          <w:lang w:val="en-GB"/>
        </w:rPr>
      </w:pPr>
      <w:r w:rsidRPr="00B90082">
        <w:rPr>
          <w:rFonts w:cstheme="minorHAnsi"/>
          <w:b/>
          <w:sz w:val="32"/>
          <w:szCs w:val="32"/>
          <w:lang w:val="en-GB"/>
        </w:rPr>
        <w:t>Adherence Support</w:t>
      </w:r>
    </w:p>
    <w:p w14:paraId="225E6617" w14:textId="77777777" w:rsidR="005E08AD" w:rsidRPr="00B90082" w:rsidRDefault="005E08AD" w:rsidP="005E08AD">
      <w:pPr>
        <w:rPr>
          <w:rFonts w:cstheme="minorHAnsi"/>
          <w:b/>
          <w:lang w:val="en-GB"/>
        </w:rPr>
      </w:pPr>
      <w:r w:rsidRPr="00B90082">
        <w:rPr>
          <w:rFonts w:cstheme="minorHAnsi"/>
          <w:b/>
          <w:lang w:val="en-GB"/>
        </w:rPr>
        <w:t>Prepare mothers before initiating their infants on medications</w:t>
      </w:r>
    </w:p>
    <w:p w14:paraId="1A7F44FE" w14:textId="77777777" w:rsidR="005E08AD" w:rsidRPr="00B90082" w:rsidRDefault="005E08AD" w:rsidP="005E08AD">
      <w:pPr>
        <w:rPr>
          <w:rFonts w:cstheme="minorHAnsi"/>
          <w:lang w:val="en-GB"/>
        </w:rPr>
      </w:pPr>
      <w:r w:rsidRPr="00B90082">
        <w:rPr>
          <w:rFonts w:cstheme="minorHAnsi"/>
          <w:lang w:val="en-GB"/>
        </w:rPr>
        <w:t>Before initiating HIV-exposed infants on ARV prophylaxis or co-trimoxazole, discuss with their caregivers the following:</w:t>
      </w:r>
    </w:p>
    <w:p w14:paraId="1F868670" w14:textId="77777777" w:rsidR="005E08AD" w:rsidRPr="00B90082" w:rsidRDefault="005E08AD" w:rsidP="005E08AD">
      <w:pPr>
        <w:numPr>
          <w:ilvl w:val="0"/>
          <w:numId w:val="12"/>
        </w:numPr>
        <w:ind w:left="360"/>
        <w:rPr>
          <w:rFonts w:cstheme="minorHAnsi"/>
          <w:lang w:val="en-GB"/>
        </w:rPr>
      </w:pPr>
      <w:r w:rsidRPr="00B90082">
        <w:rPr>
          <w:rFonts w:cstheme="minorHAnsi"/>
          <w:lang w:val="en-GB"/>
        </w:rPr>
        <w:t>The name of the drug their infant will be starting and dosage</w:t>
      </w:r>
    </w:p>
    <w:p w14:paraId="06E03914" w14:textId="77777777" w:rsidR="005E08AD" w:rsidRPr="00B90082" w:rsidRDefault="005E08AD" w:rsidP="005E08AD">
      <w:pPr>
        <w:numPr>
          <w:ilvl w:val="0"/>
          <w:numId w:val="12"/>
        </w:numPr>
        <w:ind w:left="360"/>
        <w:rPr>
          <w:rFonts w:cstheme="minorHAnsi"/>
          <w:lang w:val="en-GB"/>
        </w:rPr>
      </w:pPr>
      <w:r w:rsidRPr="00B90082">
        <w:rPr>
          <w:rFonts w:cstheme="minorHAnsi"/>
          <w:lang w:val="en-GB"/>
        </w:rPr>
        <w:t>Why their infant needs to take this medication</w:t>
      </w:r>
    </w:p>
    <w:p w14:paraId="62FA6531" w14:textId="77777777" w:rsidR="005E08AD" w:rsidRPr="00B90082" w:rsidRDefault="005E08AD" w:rsidP="005E08AD">
      <w:pPr>
        <w:numPr>
          <w:ilvl w:val="0"/>
          <w:numId w:val="12"/>
        </w:numPr>
        <w:ind w:left="360"/>
        <w:rPr>
          <w:rFonts w:cstheme="minorHAnsi"/>
          <w:lang w:val="en-GB"/>
        </w:rPr>
      </w:pPr>
      <w:r w:rsidRPr="00B90082">
        <w:rPr>
          <w:rFonts w:cstheme="minorHAnsi"/>
          <w:lang w:val="en-GB"/>
        </w:rPr>
        <w:t>How long the infant will be on the medication</w:t>
      </w:r>
    </w:p>
    <w:p w14:paraId="3B08FA18" w14:textId="77777777" w:rsidR="005E08AD" w:rsidRPr="00B90082" w:rsidRDefault="005E08AD" w:rsidP="005E08AD">
      <w:pPr>
        <w:numPr>
          <w:ilvl w:val="0"/>
          <w:numId w:val="12"/>
        </w:numPr>
        <w:ind w:left="360"/>
        <w:rPr>
          <w:rFonts w:cstheme="minorHAnsi"/>
          <w:lang w:val="en-GB"/>
        </w:rPr>
      </w:pPr>
      <w:r w:rsidRPr="00B90082">
        <w:rPr>
          <w:rFonts w:cstheme="minorHAnsi"/>
          <w:lang w:val="en-GB"/>
        </w:rPr>
        <w:t>Side effects and what to do if these side effects are experienced</w:t>
      </w:r>
    </w:p>
    <w:p w14:paraId="626F36C5" w14:textId="77777777" w:rsidR="005E08AD" w:rsidRPr="00B90082" w:rsidRDefault="005E08AD" w:rsidP="005E08AD">
      <w:pPr>
        <w:numPr>
          <w:ilvl w:val="0"/>
          <w:numId w:val="12"/>
        </w:numPr>
        <w:ind w:left="360"/>
        <w:rPr>
          <w:rFonts w:cstheme="minorHAnsi"/>
          <w:lang w:val="en-GB"/>
        </w:rPr>
      </w:pPr>
      <w:r w:rsidRPr="00B90082">
        <w:rPr>
          <w:rFonts w:cstheme="minorHAnsi"/>
          <w:lang w:val="en-GB"/>
        </w:rPr>
        <w:t>Drug storage</w:t>
      </w:r>
    </w:p>
    <w:p w14:paraId="5F950B6A" w14:textId="77777777" w:rsidR="005E08AD" w:rsidRPr="00B90082" w:rsidRDefault="005E08AD" w:rsidP="005E08AD">
      <w:pPr>
        <w:numPr>
          <w:ilvl w:val="0"/>
          <w:numId w:val="12"/>
        </w:numPr>
        <w:ind w:left="360"/>
        <w:rPr>
          <w:rFonts w:cstheme="minorHAnsi"/>
          <w:lang w:val="en-GB"/>
        </w:rPr>
      </w:pPr>
      <w:r w:rsidRPr="00B90082">
        <w:rPr>
          <w:rFonts w:cstheme="minorHAnsi"/>
          <w:lang w:val="en-GB"/>
        </w:rPr>
        <w:t>How to get more medication/refills</w:t>
      </w:r>
    </w:p>
    <w:p w14:paraId="73E3D844" w14:textId="77777777" w:rsidR="005E08AD" w:rsidRPr="00B90082" w:rsidRDefault="005E08AD" w:rsidP="005E08AD">
      <w:pPr>
        <w:numPr>
          <w:ilvl w:val="0"/>
          <w:numId w:val="12"/>
        </w:numPr>
        <w:ind w:left="360"/>
        <w:rPr>
          <w:rFonts w:cstheme="minorHAnsi"/>
          <w:lang w:val="en-GB"/>
        </w:rPr>
      </w:pPr>
      <w:r w:rsidRPr="00B90082">
        <w:rPr>
          <w:rFonts w:cstheme="minorHAnsi"/>
          <w:lang w:val="en-GB"/>
        </w:rPr>
        <w:t>How they will remember to administer the medications every day; what to do if a dose is missed</w:t>
      </w:r>
    </w:p>
    <w:p w14:paraId="06ECA517" w14:textId="77777777" w:rsidR="005E08AD" w:rsidRPr="009411DE" w:rsidRDefault="005E08AD" w:rsidP="009411DE">
      <w:pPr>
        <w:numPr>
          <w:ilvl w:val="1"/>
          <w:numId w:val="12"/>
        </w:numPr>
        <w:ind w:left="720"/>
        <w:rPr>
          <w:rFonts w:cstheme="minorHAnsi"/>
        </w:rPr>
      </w:pPr>
      <w:r w:rsidRPr="009411DE">
        <w:rPr>
          <w:rFonts w:cstheme="minorHAnsi"/>
        </w:rPr>
        <w:t>For example, will they give the infant medications at the same time when the mother takes her ART, or at a different time?</w:t>
      </w:r>
    </w:p>
    <w:p w14:paraId="3F86048D" w14:textId="77777777" w:rsidR="005E08AD" w:rsidRPr="00B90082" w:rsidRDefault="005E08AD" w:rsidP="005E08AD">
      <w:pPr>
        <w:numPr>
          <w:ilvl w:val="0"/>
          <w:numId w:val="12"/>
        </w:numPr>
        <w:ind w:left="360"/>
        <w:rPr>
          <w:rFonts w:cstheme="minorHAnsi"/>
          <w:lang w:val="en-GB"/>
        </w:rPr>
      </w:pPr>
      <w:r w:rsidRPr="00B90082">
        <w:rPr>
          <w:rFonts w:cstheme="minorHAnsi"/>
          <w:lang w:val="en-GB"/>
        </w:rPr>
        <w:t>What to do if the infant doesn’t want to take the drug/spits up the medication</w:t>
      </w:r>
    </w:p>
    <w:p w14:paraId="13695A9C" w14:textId="77777777" w:rsidR="005E08AD" w:rsidRPr="00B90082" w:rsidRDefault="005E08AD" w:rsidP="005E08AD">
      <w:pPr>
        <w:numPr>
          <w:ilvl w:val="0"/>
          <w:numId w:val="12"/>
        </w:numPr>
        <w:ind w:left="360"/>
        <w:rPr>
          <w:rFonts w:cstheme="minorHAnsi"/>
          <w:lang w:val="en-GB"/>
        </w:rPr>
      </w:pPr>
      <w:r w:rsidRPr="00B90082">
        <w:rPr>
          <w:rFonts w:cstheme="minorHAnsi"/>
          <w:lang w:val="en-GB"/>
        </w:rPr>
        <w:t>Ask the caregiver:</w:t>
      </w:r>
    </w:p>
    <w:p w14:paraId="4BC5CDCA" w14:textId="77777777" w:rsidR="005E08AD" w:rsidRPr="009411DE" w:rsidRDefault="005E08AD" w:rsidP="009411DE">
      <w:pPr>
        <w:numPr>
          <w:ilvl w:val="1"/>
          <w:numId w:val="12"/>
        </w:numPr>
        <w:ind w:left="720"/>
        <w:rPr>
          <w:rFonts w:cstheme="minorHAnsi"/>
          <w:i/>
        </w:rPr>
      </w:pPr>
      <w:r w:rsidRPr="009411DE">
        <w:rPr>
          <w:rFonts w:cstheme="minorHAnsi"/>
          <w:i/>
        </w:rPr>
        <w:t>What concerns do you have about giving medicine to your baby?</w:t>
      </w:r>
    </w:p>
    <w:p w14:paraId="7E74A448" w14:textId="77777777" w:rsidR="005E08AD" w:rsidRPr="009411DE" w:rsidRDefault="005E08AD" w:rsidP="009411DE">
      <w:pPr>
        <w:numPr>
          <w:ilvl w:val="1"/>
          <w:numId w:val="12"/>
        </w:numPr>
        <w:ind w:left="720"/>
        <w:rPr>
          <w:rFonts w:cstheme="minorHAnsi"/>
          <w:i/>
        </w:rPr>
      </w:pPr>
      <w:r w:rsidRPr="009411DE">
        <w:rPr>
          <w:rFonts w:cstheme="minorHAnsi"/>
          <w:i/>
        </w:rPr>
        <w:t>Who else might be administering these medications?</w:t>
      </w:r>
    </w:p>
    <w:p w14:paraId="5BCF5F8E" w14:textId="77777777" w:rsidR="005E08AD" w:rsidRPr="009411DE" w:rsidRDefault="005E08AD" w:rsidP="009411DE">
      <w:pPr>
        <w:numPr>
          <w:ilvl w:val="1"/>
          <w:numId w:val="12"/>
        </w:numPr>
        <w:ind w:left="720"/>
        <w:rPr>
          <w:rFonts w:cstheme="minorHAnsi"/>
          <w:i/>
        </w:rPr>
      </w:pPr>
      <w:r w:rsidRPr="009411DE">
        <w:rPr>
          <w:rFonts w:cstheme="minorHAnsi"/>
          <w:i/>
        </w:rPr>
        <w:t>What other medications, traditional or from a clinic, is the baby taking?</w:t>
      </w:r>
    </w:p>
    <w:p w14:paraId="3D91BF1A" w14:textId="77777777" w:rsidR="005E08AD" w:rsidRPr="00B90082" w:rsidRDefault="005E08AD" w:rsidP="005E08AD">
      <w:pPr>
        <w:ind w:left="720"/>
        <w:rPr>
          <w:rFonts w:cstheme="minorHAnsi"/>
          <w:lang w:val="en-GB"/>
        </w:rPr>
      </w:pPr>
    </w:p>
    <w:p w14:paraId="1B5D0D3B" w14:textId="39378B97" w:rsidR="005E08AD" w:rsidRPr="00B90082" w:rsidRDefault="005E08AD" w:rsidP="005E08AD">
      <w:pPr>
        <w:rPr>
          <w:rFonts w:cstheme="minorHAnsi"/>
          <w:lang w:val="en-GB"/>
        </w:rPr>
      </w:pPr>
      <w:r w:rsidRPr="00B90082">
        <w:rPr>
          <w:rFonts w:cstheme="minorHAnsi"/>
          <w:lang w:val="en-GB"/>
        </w:rPr>
        <w:t xml:space="preserve">See </w:t>
      </w:r>
      <w:r w:rsidRPr="00B90082">
        <w:rPr>
          <w:rFonts w:cstheme="minorHAnsi"/>
          <w:i/>
          <w:lang w:val="en-GB"/>
        </w:rPr>
        <w:t>Appendix 3B: Key Adherence Messages for Caregivers, Appendix 3C: Adherence Support Guide for Caregivers of HIV-Exposed Infants</w:t>
      </w:r>
      <w:r w:rsidRPr="00B90082">
        <w:rPr>
          <w:rFonts w:cstheme="minorHAnsi"/>
          <w:lang w:val="en-GB"/>
        </w:rPr>
        <w:t xml:space="preserve"> and </w:t>
      </w:r>
      <w:r w:rsidRPr="00B90082">
        <w:rPr>
          <w:rFonts w:cstheme="minorHAnsi"/>
          <w:i/>
          <w:lang w:val="en-GB"/>
        </w:rPr>
        <w:t>Appendix 3D: Adherence Assessment Guide for Caregivers of HIV-Exposed Infants.</w:t>
      </w:r>
    </w:p>
    <w:p w14:paraId="5BD16088" w14:textId="77777777" w:rsidR="005E08AD" w:rsidRPr="00B90082" w:rsidRDefault="005E08AD" w:rsidP="005E08AD">
      <w:pPr>
        <w:rPr>
          <w:rFonts w:cstheme="minorHAnsi"/>
          <w:lang w:val="en-GB"/>
        </w:rPr>
      </w:pPr>
    </w:p>
    <w:p w14:paraId="0A7121EB" w14:textId="77777777" w:rsidR="005E08AD" w:rsidRPr="00B90082" w:rsidRDefault="005E08AD" w:rsidP="005E08AD">
      <w:pPr>
        <w:rPr>
          <w:rFonts w:cstheme="minorHAnsi"/>
          <w:b/>
          <w:lang w:val="en-GB"/>
        </w:rPr>
      </w:pPr>
      <w:r w:rsidRPr="00B90082">
        <w:rPr>
          <w:rFonts w:cstheme="minorHAnsi"/>
          <w:b/>
          <w:lang w:val="en-GB"/>
        </w:rPr>
        <w:t>Provide support to mothers who give medications to their infants</w:t>
      </w:r>
    </w:p>
    <w:p w14:paraId="312EE60D" w14:textId="1605335A" w:rsidR="005E08AD" w:rsidRPr="00B90082" w:rsidRDefault="005E08AD" w:rsidP="005E08AD">
      <w:pPr>
        <w:rPr>
          <w:rFonts w:cstheme="minorHAnsi"/>
          <w:lang w:val="en-GB"/>
        </w:rPr>
      </w:pPr>
      <w:r w:rsidRPr="00B90082">
        <w:rPr>
          <w:rFonts w:cstheme="minorHAnsi"/>
          <w:lang w:val="en-GB"/>
        </w:rPr>
        <w:t xml:space="preserve">Mothers living with HIV will need support at every clinic visit to ensure that they are giving co-timoxazole and/or infant ARV prophylaxis correctly: at the right dose, every day, without fail.  Healthcare providers may initiate discussion by asking: </w:t>
      </w:r>
      <w:r w:rsidRPr="00B90082">
        <w:rPr>
          <w:rFonts w:cstheme="minorHAnsi"/>
          <w:lang w:val="en-GB"/>
        </w:rPr>
        <w:fldChar w:fldCharType="begin"/>
      </w:r>
      <w:r w:rsidR="00B96296" w:rsidRPr="00B90082">
        <w:rPr>
          <w:rFonts w:cstheme="minorHAnsi"/>
          <w:lang w:val="en-GB"/>
        </w:rPr>
        <w:instrText xml:space="preserve"> ADDIN EN.CITE &lt;EndNote&gt;&lt;Cite&gt;&lt;Author&gt;ICAP&lt;/Author&gt;&lt;Year&gt;2012&lt;/Year&gt;&lt;RecNum&gt;6&lt;/RecNum&gt;&lt;DisplayText&gt;[6]&lt;/DisplayText&gt;&lt;record&gt;&lt;rec-number&gt;6&lt;/rec-number&gt;&lt;foreign-keys&gt;&lt;key app="EN" db-id="s0vvt5xe75xevoexds6v2rpnxd0v2s2sra25" timestamp="1517327254"&gt;6&lt;/key&gt;&lt;/foreign-keys&gt;&lt;ref-type name="Web Page"&gt;12&lt;/ref-type&gt;&lt;contributors&gt;&lt;authors&gt;&lt;author&gt;ICAP&lt;/author&gt;&lt;/authors&gt;&lt;/contributors&gt;&lt;titles&gt;&lt;title&gt;Adolescent HIV Care and Treatment, A Training Curriculum for Health Workers. &lt;/title&gt;&lt;/titles&gt;&lt;dates&gt;&lt;year&gt;2012&lt;/year&gt;&lt;/dates&gt;&lt;urls&gt;&lt;related-urls&gt;&lt;url&gt;http://icap.columbia.edu/resources/detail/adolescent-hiv-care-and-treatment&lt;/url&gt;&lt;/related-urls&gt;&lt;/urls&gt;&lt;/record&gt;&lt;/Cite&gt;&lt;/EndNote&gt;</w:instrText>
      </w:r>
      <w:r w:rsidRPr="00B90082">
        <w:rPr>
          <w:rFonts w:cstheme="minorHAnsi"/>
          <w:lang w:val="en-GB"/>
        </w:rPr>
        <w:fldChar w:fldCharType="separate"/>
      </w:r>
      <w:r w:rsidR="00B96296" w:rsidRPr="00B90082">
        <w:rPr>
          <w:rFonts w:cstheme="minorHAnsi"/>
          <w:noProof/>
          <w:lang w:val="en-GB"/>
        </w:rPr>
        <w:t>[6]</w:t>
      </w:r>
      <w:r w:rsidRPr="00B90082">
        <w:rPr>
          <w:rFonts w:cstheme="minorHAnsi"/>
          <w:lang w:val="en-GB"/>
        </w:rPr>
        <w:fldChar w:fldCharType="end"/>
      </w:r>
      <w:r w:rsidRPr="00B90082">
        <w:rPr>
          <w:rFonts w:cstheme="minorHAnsi"/>
          <w:lang w:val="en-GB"/>
        </w:rPr>
        <w:t xml:space="preserve"> </w:t>
      </w:r>
      <w:r w:rsidRPr="00B90082">
        <w:rPr>
          <w:rFonts w:cstheme="minorHAnsi"/>
          <w:lang w:val="en-GB"/>
        </w:rPr>
        <w:fldChar w:fldCharType="begin"/>
      </w:r>
      <w:r w:rsidR="00B96296" w:rsidRPr="00B90082">
        <w:rPr>
          <w:rFonts w:cstheme="minorHAnsi"/>
          <w:lang w:val="en-GB"/>
        </w:rPr>
        <w:instrText xml:space="preserve"> ADDIN EN.CITE &lt;EndNote&gt;&lt;Cite&gt;&lt;Author&gt;Bangsberg&lt;/Author&gt;&lt;Year&gt;2001&lt;/Year&gt;&lt;RecNum&gt;7&lt;/RecNum&gt;&lt;DisplayText&gt;[7]&lt;/DisplayText&gt;&lt;record&gt;&lt;rec-number&gt;7&lt;/rec-number&gt;&lt;foreign-keys&gt;&lt;key app="EN" db-id="s0vvt5xe75xevoexds6v2rpnxd0v2s2sra25" timestamp="1517327415"&gt;7&lt;/key&gt;&lt;/foreign-keys&gt;&lt;ref-type name="Journal Article"&gt;17&lt;/ref-type&gt;&lt;contributors&gt;&lt;authors&gt;&lt;author&gt;Bangsberg, David&lt;/author&gt;&lt;author&gt;Hecht, Frederick&lt;/author&gt;&lt;author&gt;Clague, Heather&lt;/author&gt;&lt;author&gt;D. Charlebois, Edwin&lt;/author&gt;&lt;author&gt;Ciccarone, Daniel&lt;/author&gt;&lt;author&gt;Chesney, Margaret&lt;/author&gt;&lt;author&gt;Moss, Andrew&lt;/author&gt;&lt;/authors&gt;&lt;/contributors&gt;&lt;titles&gt;&lt;title&gt;Provider Assessment of Adherence to HIV Antiretroviral Therapy&lt;/title&gt;&lt;secondary-title&gt;JAIDS&lt;/secondary-title&gt;&lt;/titles&gt;&lt;periodical&gt;&lt;full-title&gt;JAIDS&lt;/full-title&gt;&lt;/periodical&gt;&lt;pages&gt;435-42&lt;/pages&gt;&lt;volume&gt;26&lt;/volume&gt;&lt;dates&gt;&lt;year&gt;2001&lt;/year&gt;&lt;/dates&gt;&lt;urls&gt;&lt;/urls&gt;&lt;electronic-resource-num&gt;10.1097/00042560-200104150-00005&lt;/electronic-resource-num&gt;&lt;/record&gt;&lt;/Cite&gt;&lt;/EndNote&gt;</w:instrText>
      </w:r>
      <w:r w:rsidRPr="00B90082">
        <w:rPr>
          <w:rFonts w:cstheme="minorHAnsi"/>
          <w:lang w:val="en-GB"/>
        </w:rPr>
        <w:fldChar w:fldCharType="separate"/>
      </w:r>
      <w:r w:rsidR="00B96296" w:rsidRPr="00B90082">
        <w:rPr>
          <w:rFonts w:cstheme="minorHAnsi"/>
          <w:noProof/>
          <w:lang w:val="en-GB"/>
        </w:rPr>
        <w:t>[7]</w:t>
      </w:r>
      <w:r w:rsidRPr="00B90082">
        <w:rPr>
          <w:rFonts w:cstheme="minorHAnsi"/>
          <w:lang w:val="en-GB"/>
        </w:rPr>
        <w:fldChar w:fldCharType="end"/>
      </w:r>
    </w:p>
    <w:p w14:paraId="6F3C449B"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Most people have some difficulty taking all of their medications all of the time, can you tell me how many doses of your baby’s medicine (ARV prophylaxis or co-trimoxazole) </w:t>
      </w:r>
      <w:r w:rsidRPr="00B90082">
        <w:rPr>
          <w:rFonts w:cstheme="minorHAnsi"/>
          <w:lang w:val="en-GB"/>
        </w:rPr>
        <w:lastRenderedPageBreak/>
        <w:t xml:space="preserve">you gave to her yesterday? How about the day before yesterday? And finally, the day before that? </w:t>
      </w:r>
    </w:p>
    <w:p w14:paraId="7620DDE0" w14:textId="77777777" w:rsidR="005E08AD" w:rsidRPr="00B90082" w:rsidRDefault="005E08AD" w:rsidP="005E08AD">
      <w:pPr>
        <w:numPr>
          <w:ilvl w:val="0"/>
          <w:numId w:val="12"/>
        </w:numPr>
        <w:ind w:left="360"/>
        <w:rPr>
          <w:rFonts w:cstheme="minorHAnsi"/>
          <w:lang w:val="en-GB"/>
        </w:rPr>
      </w:pPr>
      <w:r w:rsidRPr="00B90082">
        <w:rPr>
          <w:rFonts w:cstheme="minorHAnsi"/>
          <w:lang w:val="en-GB"/>
        </w:rPr>
        <w:t>Can you show me how you give the medications to your baby?</w:t>
      </w:r>
    </w:p>
    <w:p w14:paraId="65ECC60C" w14:textId="77777777" w:rsidR="005E08AD" w:rsidRPr="00B90082" w:rsidRDefault="005E08AD" w:rsidP="005E08AD">
      <w:pPr>
        <w:rPr>
          <w:rFonts w:cstheme="minorHAnsi"/>
          <w:lang w:val="en-GB"/>
        </w:rPr>
      </w:pPr>
    </w:p>
    <w:p w14:paraId="477694F3" w14:textId="77777777" w:rsidR="005E08AD" w:rsidRPr="00B90082" w:rsidRDefault="005E08AD" w:rsidP="005E08AD">
      <w:pPr>
        <w:rPr>
          <w:rFonts w:cstheme="minorHAnsi"/>
          <w:b/>
          <w:lang w:val="en-GB"/>
        </w:rPr>
      </w:pPr>
      <w:r w:rsidRPr="00B90082">
        <w:rPr>
          <w:rFonts w:cstheme="minorHAnsi"/>
          <w:b/>
          <w:lang w:val="en-GB"/>
        </w:rPr>
        <w:t>Consider the social/practical issues that may affect adherence</w:t>
      </w:r>
    </w:p>
    <w:p w14:paraId="2B3CF8E8" w14:textId="77777777" w:rsidR="005E08AD" w:rsidRPr="00B90082" w:rsidRDefault="005E08AD" w:rsidP="005E08AD">
      <w:pPr>
        <w:numPr>
          <w:ilvl w:val="0"/>
          <w:numId w:val="12"/>
        </w:numPr>
        <w:ind w:left="360"/>
        <w:rPr>
          <w:rFonts w:cstheme="minorHAnsi"/>
          <w:lang w:val="en-GB"/>
        </w:rPr>
      </w:pPr>
      <w:r w:rsidRPr="00B90082">
        <w:rPr>
          <w:rFonts w:cstheme="minorHAnsi"/>
          <w:lang w:val="en-GB"/>
        </w:rPr>
        <w:t>Has the mother disclosed her HIV status to her partner or others in the home?</w:t>
      </w:r>
    </w:p>
    <w:p w14:paraId="5D25B2D2" w14:textId="77777777" w:rsidR="005E08AD" w:rsidRPr="00B90082" w:rsidRDefault="005E08AD" w:rsidP="005E08AD">
      <w:pPr>
        <w:numPr>
          <w:ilvl w:val="0"/>
          <w:numId w:val="12"/>
        </w:numPr>
        <w:ind w:left="360"/>
        <w:rPr>
          <w:rFonts w:cstheme="minorHAnsi"/>
          <w:lang w:val="en-GB"/>
        </w:rPr>
      </w:pPr>
      <w:r w:rsidRPr="00B90082">
        <w:rPr>
          <w:rFonts w:cstheme="minorHAnsi"/>
          <w:lang w:val="en-GB"/>
        </w:rPr>
        <w:t>Do others in the home know that the infant is taking medication and why?</w:t>
      </w:r>
    </w:p>
    <w:p w14:paraId="0A4A1AA1" w14:textId="77777777" w:rsidR="005E08AD" w:rsidRPr="00B90082" w:rsidRDefault="005E08AD" w:rsidP="005E08AD">
      <w:pPr>
        <w:numPr>
          <w:ilvl w:val="0"/>
          <w:numId w:val="12"/>
        </w:numPr>
        <w:ind w:left="360"/>
        <w:rPr>
          <w:rFonts w:cstheme="minorHAnsi"/>
          <w:lang w:val="en-GB"/>
        </w:rPr>
      </w:pPr>
      <w:r w:rsidRPr="00B90082">
        <w:rPr>
          <w:rFonts w:cstheme="minorHAnsi"/>
          <w:lang w:val="en-GB"/>
        </w:rPr>
        <w:t>Who is responsible for giving the medication? (If the primary caregiver is sometimes away from the home or working, who else is responsible for giving the medication?)</w:t>
      </w:r>
    </w:p>
    <w:p w14:paraId="57EC3B06" w14:textId="77777777" w:rsidR="005E08AD" w:rsidRPr="00B90082" w:rsidRDefault="005E08AD" w:rsidP="005E08AD">
      <w:pPr>
        <w:numPr>
          <w:ilvl w:val="0"/>
          <w:numId w:val="12"/>
        </w:numPr>
        <w:ind w:left="360"/>
        <w:rPr>
          <w:rFonts w:cstheme="minorHAnsi"/>
          <w:lang w:val="en-GB"/>
        </w:rPr>
      </w:pPr>
      <w:r w:rsidRPr="00B90082">
        <w:rPr>
          <w:rFonts w:cstheme="minorHAnsi"/>
          <w:lang w:val="en-GB"/>
        </w:rPr>
        <w:t>Do other caregivers understand the purpose of the medications?</w:t>
      </w:r>
    </w:p>
    <w:p w14:paraId="1CA13949" w14:textId="77777777" w:rsidR="005E08AD" w:rsidRPr="00B90082" w:rsidRDefault="005E08AD" w:rsidP="005E08AD">
      <w:pPr>
        <w:rPr>
          <w:rFonts w:cstheme="minorHAnsi"/>
          <w:lang w:val="en-GB"/>
        </w:rPr>
      </w:pPr>
    </w:p>
    <w:p w14:paraId="701F72C5" w14:textId="77777777" w:rsidR="005E08AD" w:rsidRPr="00B90082" w:rsidRDefault="005E08AD" w:rsidP="005E08AD">
      <w:pPr>
        <w:rPr>
          <w:rFonts w:cstheme="minorHAnsi"/>
          <w:lang w:val="en-GB"/>
        </w:rPr>
      </w:pPr>
      <w:r w:rsidRPr="00B90082">
        <w:rPr>
          <w:rFonts w:cstheme="minorHAnsi"/>
          <w:lang w:val="en-GB"/>
        </w:rPr>
        <w:t>Provide supportive, respectful counselling to the mother or other caregiver. Offer support for disclosure to partner or others in the home (by yourself if trained or appropriate counselling staff).</w:t>
      </w:r>
    </w:p>
    <w:p w14:paraId="0182D3D3" w14:textId="77777777" w:rsidR="005E08AD" w:rsidRPr="00B90082" w:rsidRDefault="005E08AD" w:rsidP="005E08AD">
      <w:pPr>
        <w:rPr>
          <w:rFonts w:cstheme="minorHAnsi"/>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0"/>
      </w:tblGrid>
      <w:tr w:rsidR="005E08AD" w:rsidRPr="00B90082" w14:paraId="24957ACD" w14:textId="77777777" w:rsidTr="008618C4">
        <w:trPr>
          <w:jc w:val="right"/>
        </w:trPr>
        <w:tc>
          <w:tcPr>
            <w:tcW w:w="9010" w:type="dxa"/>
            <w:shd w:val="clear" w:color="auto" w:fill="D9D9D9"/>
            <w:vAlign w:val="center"/>
          </w:tcPr>
          <w:p w14:paraId="1304FAA1" w14:textId="77777777" w:rsidR="005E08AD" w:rsidRPr="00B90082" w:rsidRDefault="005E08AD" w:rsidP="005E08AD">
            <w:pPr>
              <w:rPr>
                <w:rFonts w:cstheme="minorHAnsi"/>
                <w:b/>
                <w:sz w:val="10"/>
                <w:szCs w:val="10"/>
                <w:lang w:val="en-GB"/>
              </w:rPr>
            </w:pPr>
          </w:p>
          <w:p w14:paraId="410FB613" w14:textId="77777777" w:rsidR="005E08AD" w:rsidRPr="00B90082" w:rsidRDefault="005E08AD" w:rsidP="005E08AD">
            <w:pPr>
              <w:spacing w:after="60"/>
              <w:jc w:val="center"/>
              <w:rPr>
                <w:rFonts w:cstheme="minorHAnsi"/>
                <w:b/>
                <w:sz w:val="22"/>
                <w:szCs w:val="22"/>
                <w:lang w:val="en-GB"/>
              </w:rPr>
            </w:pPr>
            <w:r w:rsidRPr="00B90082">
              <w:rPr>
                <w:rFonts w:cstheme="minorHAnsi"/>
                <w:b/>
                <w:sz w:val="22"/>
                <w:szCs w:val="22"/>
                <w:lang w:val="en-GB"/>
              </w:rPr>
              <w:t>Missed doses</w:t>
            </w:r>
          </w:p>
          <w:p w14:paraId="12C8D61A" w14:textId="77777777" w:rsidR="005E08AD" w:rsidRPr="00B90082" w:rsidRDefault="005E08AD" w:rsidP="005E08AD">
            <w:pPr>
              <w:rPr>
                <w:rFonts w:cstheme="minorHAnsi"/>
                <w:b/>
                <w:lang w:val="en-GB"/>
              </w:rPr>
            </w:pPr>
            <w:r w:rsidRPr="00B90082">
              <w:rPr>
                <w:rFonts w:cstheme="minorHAnsi"/>
                <w:b/>
                <w:lang w:val="en-GB"/>
              </w:rPr>
              <w:t xml:space="preserve">If a client forgets to take (or administer) a dose of her (or her child’s) medication, advise her as follows for co-trimoxazole, or nevirapine (NVP) or zidovudine (AZT): </w:t>
            </w:r>
          </w:p>
          <w:p w14:paraId="3DCA617D" w14:textId="77777777" w:rsidR="005E08AD" w:rsidRPr="00B90082" w:rsidRDefault="005E08AD" w:rsidP="005E08AD">
            <w:pPr>
              <w:rPr>
                <w:rFonts w:cstheme="minorHAnsi"/>
                <w:b/>
                <w:lang w:val="en-GB"/>
              </w:rPr>
            </w:pPr>
          </w:p>
          <w:p w14:paraId="180ABB2D" w14:textId="18098D22" w:rsidR="005E08AD" w:rsidRPr="00B90082" w:rsidRDefault="005E08AD" w:rsidP="005E08AD">
            <w:pPr>
              <w:numPr>
                <w:ilvl w:val="0"/>
                <w:numId w:val="12"/>
              </w:numPr>
              <w:ind w:left="360"/>
              <w:rPr>
                <w:rFonts w:cstheme="minorHAnsi"/>
                <w:lang w:val="en-GB"/>
              </w:rPr>
            </w:pPr>
            <w:r w:rsidRPr="00B90082">
              <w:rPr>
                <w:rFonts w:cstheme="minorHAnsi"/>
                <w:lang w:val="en-GB"/>
              </w:rPr>
              <w:t>Take the missed dose if within 4 hours of when it was supposed to be given. However, if it is has been more than 4 hours</w:t>
            </w:r>
            <w:r w:rsidRPr="00B90082">
              <w:rPr>
                <w:rFonts w:cstheme="minorHAnsi"/>
                <w:sz w:val="16"/>
                <w:szCs w:val="20"/>
                <w:lang w:eastAsia="ja-JP"/>
              </w:rPr>
              <w:t>,</w:t>
            </w:r>
            <w:r w:rsidRPr="00B90082">
              <w:rPr>
                <w:rFonts w:cstheme="minorHAnsi"/>
                <w:lang w:val="en-GB"/>
              </w:rPr>
              <w:t xml:space="preserve"> skip the missed dose and continue your regular dosing schedule. Do not take a double dose to make up for a missed one. </w:t>
            </w:r>
            <w:r w:rsidRPr="00B90082">
              <w:rPr>
                <w:rFonts w:cstheme="minorHAnsi"/>
                <w:lang w:val="en-GB"/>
              </w:rPr>
              <w:fldChar w:fldCharType="begin"/>
            </w:r>
            <w:r w:rsidR="00B96296" w:rsidRPr="00B90082">
              <w:rPr>
                <w:rFonts w:cstheme="minorHAnsi"/>
                <w:lang w:val="en-GB"/>
              </w:rPr>
              <w:instrText xml:space="preserve"> ADDIN EN.CITE &lt;EndNote&gt;&lt;Cite&gt;&lt;RecNum&gt;9&lt;/RecNum&gt;&lt;DisplayText&gt;[8]&lt;/DisplayText&gt;&lt;record&gt;&lt;rec-number&gt;9&lt;/rec-number&gt;&lt;foreign-keys&gt;&lt;key app="EN" db-id="2efssft03tx02zef5ax5xawgtd9fs2sz9avd" timestamp="1543258113"&gt;9&lt;/key&gt;&lt;key app="ENWeb" db-id=""&gt;0&lt;/key&gt;&lt;/foreign-keys&gt;&lt;ref-type name="Journal Article"&gt;17&lt;/ref-type&gt;&lt;contributors&gt;&lt;authors&gt;&lt;author&gt;Ezekiel Luoga, Fiona Vanobberghen, Rahel Bircher, Amina Nyuri, Alex J. Ntamatungiro, Dorcas Mnzava, Getrud J. Mollel, Emilio Letang, Manuel Battegay, Maja Weisser, Anna Gamell&lt;/author&gt;&lt;/authors&gt;&lt;/contributors&gt;&lt;titles&gt;&lt;title&gt;Brief Report: No HIV Transmission From Virally Suppressed Mothers During Breastfeeding in Rural Tanzania&lt;/title&gt;&lt;secondary-title&gt;Journal of Acquired Immune Deficiency Syndromes&lt;/secondary-title&gt;&lt;/titles&gt;&lt;periodical&gt;&lt;full-title&gt;Journal of Acquired Immune Deficiency Syndromes&lt;/full-title&gt;&lt;/periodical&gt;&lt;pages&gt;e17-e20&lt;/pages&gt;&lt;volume&gt;79&lt;/volume&gt;&lt;number&gt;1&lt;/number&gt;&lt;edition&gt;September 1, 2018&lt;/edition&gt;&lt;dates&gt;&lt;year&gt;2018&lt;/year&gt;&lt;/dates&gt;&lt;urls&gt;&lt;/urls&gt;&lt;electronic-resource-num&gt;10.1097/QAI.0000000000001758 &lt;/electronic-resource-num&gt;&lt;/record&gt;&lt;/Cite&gt;&lt;/EndNote&gt;</w:instrText>
            </w:r>
            <w:r w:rsidRPr="00B90082">
              <w:rPr>
                <w:rFonts w:cstheme="minorHAnsi"/>
                <w:lang w:val="en-GB"/>
              </w:rPr>
              <w:fldChar w:fldCharType="separate"/>
            </w:r>
            <w:r w:rsidR="00B96296" w:rsidRPr="00B90082">
              <w:rPr>
                <w:rFonts w:cstheme="minorHAnsi"/>
                <w:noProof/>
                <w:lang w:val="en-GB"/>
              </w:rPr>
              <w:t>[8]</w:t>
            </w:r>
            <w:r w:rsidRPr="00B90082">
              <w:rPr>
                <w:rFonts w:cstheme="minorHAnsi"/>
                <w:lang w:val="en-GB"/>
              </w:rPr>
              <w:fldChar w:fldCharType="end"/>
            </w:r>
          </w:p>
          <w:p w14:paraId="6EBB5AC0" w14:textId="77777777" w:rsidR="005E08AD" w:rsidRPr="00B90082" w:rsidRDefault="005E08AD" w:rsidP="005E08AD">
            <w:pPr>
              <w:ind w:left="360"/>
              <w:rPr>
                <w:rFonts w:cstheme="minorHAnsi"/>
                <w:sz w:val="10"/>
                <w:szCs w:val="10"/>
                <w:lang w:val="en-GB"/>
              </w:rPr>
            </w:pPr>
          </w:p>
        </w:tc>
      </w:tr>
    </w:tbl>
    <w:p w14:paraId="1594D87A" w14:textId="77777777" w:rsidR="005E08AD" w:rsidRPr="00B90082" w:rsidRDefault="005E08AD" w:rsidP="005E08AD">
      <w:pPr>
        <w:rPr>
          <w:rFonts w:cstheme="minorHAnsi"/>
          <w:lang w:val="en-GB"/>
        </w:rPr>
      </w:pPr>
    </w:p>
    <w:p w14:paraId="0A41772C" w14:textId="77777777" w:rsidR="005E08AD" w:rsidRPr="00B90082" w:rsidRDefault="005E08AD" w:rsidP="005E08AD">
      <w:pPr>
        <w:rPr>
          <w:rFonts w:cstheme="minorHAnsi"/>
          <w:b/>
          <w:sz w:val="32"/>
          <w:szCs w:val="32"/>
          <w:lang w:val="en-GB"/>
        </w:rPr>
      </w:pPr>
      <w:r w:rsidRPr="00B90082">
        <w:rPr>
          <w:rFonts w:cstheme="minorHAnsi"/>
          <w:b/>
          <w:sz w:val="32"/>
          <w:szCs w:val="32"/>
          <w:lang w:val="en-GB"/>
        </w:rPr>
        <w:t>Recognizing Signs or Symptoms of HIV Infection</w:t>
      </w:r>
    </w:p>
    <w:p w14:paraId="0C8584F7" w14:textId="77777777" w:rsidR="005E08AD" w:rsidRPr="00B90082" w:rsidRDefault="005E08AD" w:rsidP="005E08AD">
      <w:pPr>
        <w:rPr>
          <w:rFonts w:cstheme="minorHAnsi"/>
          <w:lang w:val="en-GB"/>
        </w:rPr>
      </w:pPr>
      <w:r w:rsidRPr="00B90082">
        <w:rPr>
          <w:rFonts w:cstheme="minorHAnsi"/>
          <w:lang w:val="en-GB"/>
        </w:rPr>
        <w:t xml:space="preserve">Infants and children with signs or symptoms suggestive of HIV would include those: </w:t>
      </w:r>
    </w:p>
    <w:p w14:paraId="794AB11F" w14:textId="77777777" w:rsidR="005E08AD" w:rsidRPr="00B90082" w:rsidRDefault="005E08AD" w:rsidP="005E08AD">
      <w:pPr>
        <w:numPr>
          <w:ilvl w:val="0"/>
          <w:numId w:val="12"/>
        </w:numPr>
        <w:ind w:left="360"/>
        <w:rPr>
          <w:rFonts w:cstheme="minorHAnsi"/>
          <w:lang w:val="en-GB"/>
        </w:rPr>
      </w:pPr>
      <w:r w:rsidRPr="00B90082">
        <w:rPr>
          <w:rFonts w:cstheme="minorHAnsi"/>
          <w:lang w:val="en-GB"/>
        </w:rPr>
        <w:t>Who are malnourished, underweight, failing to thrive (not gaining weight)</w:t>
      </w:r>
    </w:p>
    <w:p w14:paraId="4179F7B6" w14:textId="77777777" w:rsidR="005E08AD" w:rsidRPr="00B90082" w:rsidRDefault="005E08AD" w:rsidP="005E08AD">
      <w:pPr>
        <w:numPr>
          <w:ilvl w:val="0"/>
          <w:numId w:val="12"/>
        </w:numPr>
        <w:ind w:left="360"/>
        <w:rPr>
          <w:rFonts w:cstheme="minorHAnsi"/>
          <w:lang w:val="en-GB"/>
        </w:rPr>
      </w:pPr>
      <w:r w:rsidRPr="00B90082">
        <w:rPr>
          <w:rFonts w:cstheme="minorHAnsi"/>
          <w:lang w:val="en-GB"/>
        </w:rPr>
        <w:t>Who are experiencing poor milestone development (delay in reaching milestones, or losing milestones — for example, the infant that was able to sit but cannot do so any longer)</w:t>
      </w:r>
    </w:p>
    <w:p w14:paraId="7F20C7EC" w14:textId="688A775B" w:rsidR="005E08AD" w:rsidRPr="00B90082" w:rsidRDefault="005E08AD" w:rsidP="005E08AD">
      <w:pPr>
        <w:numPr>
          <w:ilvl w:val="0"/>
          <w:numId w:val="12"/>
        </w:numPr>
        <w:ind w:left="360"/>
        <w:rPr>
          <w:rFonts w:cstheme="minorHAnsi"/>
          <w:lang w:val="en-GB"/>
        </w:rPr>
      </w:pPr>
      <w:r w:rsidRPr="00B90082">
        <w:rPr>
          <w:rFonts w:cstheme="minorHAnsi"/>
          <w:lang w:val="en-GB"/>
        </w:rPr>
        <w:t xml:space="preserve">Who present with severe, recurrent or unusual infections. See </w:t>
      </w:r>
      <w:r w:rsidRPr="00B90082">
        <w:rPr>
          <w:rFonts w:eastAsia="Calibri" w:cstheme="minorHAnsi"/>
          <w:szCs w:val="22"/>
          <w:lang w:val="en-GB"/>
        </w:rPr>
        <w:t>Appendix 3E</w:t>
      </w:r>
      <w:r w:rsidR="00AB168A">
        <w:rPr>
          <w:rFonts w:eastAsia="Calibri" w:cstheme="minorHAnsi"/>
          <w:szCs w:val="22"/>
          <w:lang w:val="en-GB"/>
        </w:rPr>
        <w:t>:</w:t>
      </w:r>
      <w:r w:rsidRPr="00B90082">
        <w:rPr>
          <w:rFonts w:eastAsia="Calibri" w:cstheme="minorHAnsi"/>
          <w:szCs w:val="22"/>
          <w:lang w:val="en-GB"/>
        </w:rPr>
        <w:t xml:space="preserve"> Criteria for presumptive diagnosis of severe HIV disease in infants and children.</w:t>
      </w:r>
      <w:r w:rsidRPr="00B90082">
        <w:rPr>
          <w:rFonts w:cstheme="minorHAnsi"/>
          <w:lang w:val="en-GB"/>
        </w:rPr>
        <w:t xml:space="preserve"> </w:t>
      </w:r>
    </w:p>
    <w:p w14:paraId="27A29B87"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Diagnosed with TB </w:t>
      </w:r>
    </w:p>
    <w:p w14:paraId="24354803" w14:textId="77777777" w:rsidR="005E08AD" w:rsidRPr="00B90082" w:rsidRDefault="005E08AD" w:rsidP="005E08AD">
      <w:pPr>
        <w:rPr>
          <w:rFonts w:cstheme="minorHAnsi"/>
          <w:lang w:val="en-GB"/>
        </w:rPr>
      </w:pPr>
    </w:p>
    <w:p w14:paraId="2B1856E2" w14:textId="77777777" w:rsidR="005E08AD" w:rsidRPr="00B90082" w:rsidRDefault="005E08AD" w:rsidP="005E08AD">
      <w:pPr>
        <w:rPr>
          <w:rFonts w:cstheme="minorHAnsi"/>
          <w:lang w:val="en-GB"/>
        </w:rPr>
      </w:pPr>
      <w:r w:rsidRPr="00B90082">
        <w:rPr>
          <w:rFonts w:cstheme="minorHAnsi"/>
          <w:lang w:val="en-GB"/>
        </w:rPr>
        <w:t>In settings where NAT is not available or the result is delayed, a presumptive diagnosis of HIV can be made in an infant with positive serology (RDT) who presents with signs and symptoms of HIV. Provide (or refer for) further evaluation and treatment as soon as possible. Do not delay referral of a sick baby while waiting for a test result:</w:t>
      </w:r>
    </w:p>
    <w:p w14:paraId="5FC9F3FE" w14:textId="77777777" w:rsidR="005E08AD" w:rsidRPr="00B90082" w:rsidRDefault="005E08AD" w:rsidP="005E08AD">
      <w:pPr>
        <w:numPr>
          <w:ilvl w:val="0"/>
          <w:numId w:val="12"/>
        </w:numPr>
        <w:ind w:left="360"/>
        <w:rPr>
          <w:rFonts w:cstheme="minorHAnsi"/>
          <w:lang w:val="en-GB"/>
        </w:rPr>
      </w:pPr>
      <w:r w:rsidRPr="00B90082">
        <w:rPr>
          <w:rFonts w:cstheme="minorHAnsi"/>
          <w:lang w:val="en-GB"/>
        </w:rPr>
        <w:t>The risks of brief ART in an HIV-uninfected infant are minimal compared to the risks of delaying treatment for an infected infant</w:t>
      </w:r>
    </w:p>
    <w:p w14:paraId="61A23395" w14:textId="77777777" w:rsidR="005E08AD" w:rsidRPr="00B90082" w:rsidRDefault="005E08AD" w:rsidP="005E08AD">
      <w:pPr>
        <w:numPr>
          <w:ilvl w:val="0"/>
          <w:numId w:val="12"/>
        </w:numPr>
        <w:ind w:left="360"/>
        <w:rPr>
          <w:rFonts w:cstheme="minorHAnsi"/>
          <w:lang w:val="en-GB"/>
        </w:rPr>
      </w:pPr>
      <w:r w:rsidRPr="00B90082">
        <w:rPr>
          <w:rFonts w:cstheme="minorHAnsi"/>
          <w:lang w:val="en-GB"/>
        </w:rPr>
        <w:t>Waiting too long to treat an HIV-infected infant may result in the infant’s death</w:t>
      </w:r>
    </w:p>
    <w:p w14:paraId="26A1D2F1" w14:textId="7D610878" w:rsidR="0049128E" w:rsidRPr="00B90082" w:rsidRDefault="0049128E">
      <w:pPr>
        <w:rPr>
          <w:rFonts w:cstheme="minorHAnsi"/>
          <w:lang w:val="en-GB"/>
        </w:rPr>
      </w:pPr>
      <w:r w:rsidRPr="00B90082">
        <w:rPr>
          <w:rFonts w:cstheme="minorHAnsi"/>
          <w:lang w:val="en-GB"/>
        </w:rPr>
        <w:br w:type="page"/>
      </w:r>
    </w:p>
    <w:p w14:paraId="0E8EE4B3" w14:textId="77777777" w:rsidR="005E08AD" w:rsidRPr="00B90082" w:rsidRDefault="005E08AD" w:rsidP="005E08AD">
      <w:pPr>
        <w:rPr>
          <w:rFonts w:cstheme="minorHAnsi"/>
          <w:lang w:val="en-GB"/>
        </w:rPr>
      </w:pPr>
    </w:p>
    <w:p w14:paraId="29262C09" w14:textId="77777777" w:rsidR="005E08AD" w:rsidRPr="00B90082" w:rsidRDefault="005E08AD" w:rsidP="005E08AD">
      <w:pPr>
        <w:rPr>
          <w:rFonts w:cstheme="minorHAnsi"/>
          <w:b/>
          <w:sz w:val="32"/>
          <w:szCs w:val="32"/>
          <w:lang w:val="en-GB"/>
        </w:rPr>
      </w:pPr>
      <w:r w:rsidRPr="00B90082">
        <w:rPr>
          <w:rFonts w:cstheme="minorHAnsi"/>
          <w:b/>
          <w:sz w:val="32"/>
          <w:szCs w:val="32"/>
          <w:lang w:val="en-GB"/>
        </w:rPr>
        <w:t>Mother’s Health and Family Support</w:t>
      </w:r>
    </w:p>
    <w:p w14:paraId="38742FDC" w14:textId="77777777" w:rsidR="005E08AD" w:rsidRPr="00B90082" w:rsidRDefault="005E08AD" w:rsidP="005E08AD">
      <w:pPr>
        <w:rPr>
          <w:rFonts w:cstheme="minorHAnsi"/>
          <w:lang w:val="en-GB"/>
        </w:rPr>
      </w:pPr>
      <w:r w:rsidRPr="00B90082">
        <w:rPr>
          <w:rFonts w:cstheme="minorHAnsi"/>
          <w:lang w:val="en-GB"/>
        </w:rPr>
        <w:t xml:space="preserve">At each follow up visit, ask the mother about her health. This is particularly important for mothers with HIV.  A critical part of ensuring good infant health is ensuring good maternal health; mothers who are unwell cannot care for their infants.  If a mother is sick on ART, evaluate for treatment failure using VL; infants of mothers with high VL are at high risk of acquiring HIV. </w:t>
      </w:r>
    </w:p>
    <w:p w14:paraId="5C5CD58D" w14:textId="77777777" w:rsidR="005E08AD" w:rsidRPr="00B90082" w:rsidRDefault="005E08AD" w:rsidP="005E08AD">
      <w:pPr>
        <w:rPr>
          <w:rFonts w:cstheme="minorHAnsi"/>
          <w:lang w:val="en-GB"/>
        </w:rPr>
      </w:pPr>
    </w:p>
    <w:p w14:paraId="707958C3" w14:textId="77777777" w:rsidR="005E08AD" w:rsidRPr="00B90082" w:rsidRDefault="005E08AD" w:rsidP="005E08AD">
      <w:pPr>
        <w:rPr>
          <w:rFonts w:cstheme="minorHAnsi"/>
          <w:lang w:val="en-GB"/>
        </w:rPr>
      </w:pPr>
      <w:r w:rsidRPr="00B90082">
        <w:rPr>
          <w:rFonts w:cstheme="minorHAnsi"/>
          <w:lang w:val="en-GB"/>
        </w:rPr>
        <w:t>If possible, see the mother and infant together at the same appointment. It is usually convenient for the mother and baby to come together on the same day, and it allows you to evaluate the health of the mother and baby together.</w:t>
      </w:r>
    </w:p>
    <w:p w14:paraId="7A4F292C" w14:textId="77777777" w:rsidR="005E08AD" w:rsidRPr="00B90082" w:rsidRDefault="005E08AD" w:rsidP="005E08AD">
      <w:pPr>
        <w:rPr>
          <w:rFonts w:cstheme="minorHAnsi"/>
          <w:lang w:val="en-GB"/>
        </w:rPr>
      </w:pPr>
    </w:p>
    <w:p w14:paraId="49EB7266" w14:textId="77777777" w:rsidR="005E08AD" w:rsidRPr="00B90082" w:rsidRDefault="005E08AD" w:rsidP="005E08AD">
      <w:pPr>
        <w:rPr>
          <w:rFonts w:cstheme="minorHAnsi"/>
          <w:lang w:val="en-GB"/>
        </w:rPr>
      </w:pPr>
      <w:r w:rsidRPr="00B90082">
        <w:rPr>
          <w:rFonts w:cstheme="minorHAnsi"/>
          <w:lang w:val="en-GB"/>
        </w:rPr>
        <w:t>Ask mothers with HIV about:</w:t>
      </w:r>
    </w:p>
    <w:p w14:paraId="68907ECE" w14:textId="77777777" w:rsidR="005E08AD" w:rsidRPr="00B90082" w:rsidRDefault="005E08AD" w:rsidP="005E08AD">
      <w:pPr>
        <w:numPr>
          <w:ilvl w:val="0"/>
          <w:numId w:val="12"/>
        </w:numPr>
        <w:ind w:left="360"/>
        <w:rPr>
          <w:rFonts w:cstheme="minorHAnsi"/>
          <w:lang w:val="en-GB"/>
        </w:rPr>
      </w:pPr>
      <w:r w:rsidRPr="00B90082">
        <w:rPr>
          <w:rFonts w:cstheme="minorHAnsi"/>
          <w:lang w:val="en-GB"/>
        </w:rPr>
        <w:t>Their own health</w:t>
      </w:r>
    </w:p>
    <w:p w14:paraId="0A5D972E" w14:textId="77777777" w:rsidR="005E08AD" w:rsidRPr="00B90082" w:rsidRDefault="005E08AD" w:rsidP="005E08AD">
      <w:pPr>
        <w:numPr>
          <w:ilvl w:val="0"/>
          <w:numId w:val="12"/>
        </w:numPr>
        <w:ind w:left="360"/>
        <w:rPr>
          <w:rFonts w:cstheme="minorHAnsi"/>
          <w:lang w:val="en-GB"/>
        </w:rPr>
      </w:pPr>
      <w:r w:rsidRPr="00B90082">
        <w:rPr>
          <w:rFonts w:cstheme="minorHAnsi"/>
          <w:lang w:val="en-GB"/>
        </w:rPr>
        <w:t>Enrolment in care and treatment for their HIV infection. If not yet enrolled in care, initiate care and treatment today! (Or provide referrals and ensure she is accompanied to the referral.)</w:t>
      </w:r>
    </w:p>
    <w:p w14:paraId="437D7A3B" w14:textId="77777777" w:rsidR="005E08AD" w:rsidRPr="00B90082" w:rsidRDefault="005E08AD" w:rsidP="005E08AD">
      <w:pPr>
        <w:numPr>
          <w:ilvl w:val="0"/>
          <w:numId w:val="12"/>
        </w:numPr>
        <w:ind w:left="360"/>
        <w:rPr>
          <w:rFonts w:cstheme="minorHAnsi"/>
          <w:lang w:val="en-GB"/>
        </w:rPr>
      </w:pPr>
      <w:r w:rsidRPr="00B90082">
        <w:rPr>
          <w:rFonts w:cstheme="minorHAnsi"/>
          <w:lang w:val="en-GB"/>
        </w:rPr>
        <w:t>Adherence to their ART regimens; if women report missing any doses, provide support to achieve optimal adherence</w:t>
      </w:r>
    </w:p>
    <w:p w14:paraId="3FC6FDF4" w14:textId="77777777" w:rsidR="005E08AD" w:rsidRPr="00B90082" w:rsidRDefault="005E08AD" w:rsidP="005E08AD">
      <w:pPr>
        <w:numPr>
          <w:ilvl w:val="0"/>
          <w:numId w:val="12"/>
        </w:numPr>
        <w:ind w:left="360"/>
        <w:rPr>
          <w:rFonts w:cstheme="minorHAnsi"/>
          <w:lang w:val="en-GB"/>
        </w:rPr>
      </w:pPr>
      <w:r w:rsidRPr="00B90082">
        <w:rPr>
          <w:rFonts w:cstheme="minorHAnsi"/>
          <w:lang w:val="en-GB"/>
        </w:rPr>
        <w:t>Mother’s VL (follow national guidelines on VL testing. Take action immediately on VL results.)</w:t>
      </w:r>
    </w:p>
    <w:p w14:paraId="50094F48" w14:textId="3638754F" w:rsidR="005E08AD" w:rsidRPr="00B90082" w:rsidRDefault="005E08AD" w:rsidP="005E08AD">
      <w:pPr>
        <w:numPr>
          <w:ilvl w:val="0"/>
          <w:numId w:val="12"/>
        </w:numPr>
        <w:ind w:left="360"/>
        <w:rPr>
          <w:rFonts w:cstheme="minorHAnsi"/>
          <w:lang w:val="en-GB"/>
        </w:rPr>
      </w:pPr>
      <w:r w:rsidRPr="00B90082">
        <w:rPr>
          <w:rFonts w:cstheme="minorHAnsi"/>
          <w:lang w:val="en-GB"/>
        </w:rPr>
        <w:t xml:space="preserve">Adherence to their infants’ </w:t>
      </w:r>
      <w:r w:rsidR="003C224D">
        <w:rPr>
          <w:rFonts w:cstheme="minorHAnsi"/>
          <w:lang w:val="en-GB"/>
        </w:rPr>
        <w:t>ARV</w:t>
      </w:r>
      <w:r w:rsidRPr="00B90082">
        <w:rPr>
          <w:rFonts w:cstheme="minorHAnsi"/>
          <w:lang w:val="en-GB"/>
        </w:rPr>
        <w:t xml:space="preserve"> or co-trimoxazole prophylaxis regimens (as discussed above); remind mothers that the infant dose will need to be adjusted as the baby gains weight</w:t>
      </w:r>
    </w:p>
    <w:p w14:paraId="10336E9A"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Disclosure: does your partner know your HIV status? </w:t>
      </w:r>
    </w:p>
    <w:p w14:paraId="2026BD93" w14:textId="77777777" w:rsidR="005E08AD" w:rsidRPr="00B90082" w:rsidRDefault="005E08AD" w:rsidP="005E08AD">
      <w:pPr>
        <w:numPr>
          <w:ilvl w:val="0"/>
          <w:numId w:val="12"/>
        </w:numPr>
        <w:ind w:left="360"/>
        <w:rPr>
          <w:rFonts w:cstheme="minorHAnsi"/>
          <w:lang w:val="en-GB"/>
        </w:rPr>
      </w:pPr>
      <w:r w:rsidRPr="00B90082">
        <w:rPr>
          <w:rFonts w:cstheme="minorHAnsi"/>
          <w:lang w:val="en-GB"/>
        </w:rPr>
        <w:t>Their partner’s health: Has your partner been tested for HIV? If HIV-infected, is he enrolled in care? Is he taking ART? Where available, offer partner education and HIV testing during home visits.</w:t>
      </w:r>
    </w:p>
    <w:p w14:paraId="094369A7" w14:textId="77777777" w:rsidR="005E08AD" w:rsidRPr="00B90082" w:rsidRDefault="005E08AD" w:rsidP="005E08AD">
      <w:pPr>
        <w:numPr>
          <w:ilvl w:val="0"/>
          <w:numId w:val="12"/>
        </w:numPr>
        <w:ind w:left="360"/>
        <w:rPr>
          <w:rFonts w:cstheme="minorHAnsi"/>
          <w:lang w:val="en-GB"/>
        </w:rPr>
      </w:pPr>
      <w:r w:rsidRPr="00B90082">
        <w:rPr>
          <w:rFonts w:cstheme="minorHAnsi"/>
          <w:lang w:val="en-GB"/>
        </w:rPr>
        <w:t>Partner involvement: would your partner accompany you to the clinic for the baby’s next visit. If not, why not? Does your partner support you in exclusively breastfeeding your baby, providing medicine to your baby, attending regular clinic visits, etc?</w:t>
      </w:r>
    </w:p>
    <w:p w14:paraId="7A38D673" w14:textId="77777777" w:rsidR="005E08AD" w:rsidRPr="00B90082" w:rsidRDefault="005E08AD" w:rsidP="005E08AD">
      <w:pPr>
        <w:numPr>
          <w:ilvl w:val="0"/>
          <w:numId w:val="12"/>
        </w:numPr>
        <w:ind w:left="360"/>
        <w:rPr>
          <w:rFonts w:cstheme="minorHAnsi"/>
          <w:lang w:val="en-GB"/>
        </w:rPr>
      </w:pPr>
      <w:r w:rsidRPr="00B90082">
        <w:rPr>
          <w:rFonts w:cstheme="minorHAnsi"/>
          <w:lang w:val="en-GB"/>
        </w:rPr>
        <w:t>The health of the mother’s other children: all children of HIV-positive parents should be tested for HIV. Ask about the HIV testing history of other children in the home. If children have not been tested, make a plan to test the other children (bring them to a health facility or home testing).</w:t>
      </w:r>
    </w:p>
    <w:p w14:paraId="7187EF1D" w14:textId="77777777" w:rsidR="005E08AD" w:rsidRPr="00B90082" w:rsidRDefault="005E08AD" w:rsidP="005E08AD">
      <w:pPr>
        <w:numPr>
          <w:ilvl w:val="0"/>
          <w:numId w:val="12"/>
        </w:numPr>
        <w:ind w:left="360"/>
        <w:rPr>
          <w:rFonts w:cstheme="minorHAnsi"/>
          <w:lang w:val="en-GB"/>
        </w:rPr>
      </w:pPr>
      <w:r w:rsidRPr="00B90082">
        <w:rPr>
          <w:rFonts w:cstheme="minorHAnsi"/>
          <w:lang w:val="en-GB"/>
        </w:rPr>
        <w:t>Other community services that are available locally—whether community or health facility-based—such as psychosocial support, food provision, safe water system provision. Provide referrals as needed.</w:t>
      </w:r>
    </w:p>
    <w:p w14:paraId="06ED16C3" w14:textId="77777777" w:rsidR="005E08AD" w:rsidRPr="00B90082" w:rsidRDefault="005E08AD" w:rsidP="005E08AD">
      <w:pPr>
        <w:rPr>
          <w:rFonts w:cstheme="minorHAnsi"/>
          <w:lang w:val="en-GB"/>
        </w:rPr>
      </w:pPr>
    </w:p>
    <w:p w14:paraId="6B485962" w14:textId="77777777" w:rsidR="005E08AD" w:rsidRPr="00B90082" w:rsidRDefault="005E08AD">
      <w:pPr>
        <w:rPr>
          <w:rFonts w:cstheme="minorHAnsi"/>
          <w:lang w:val="en-GB"/>
        </w:rPr>
      </w:pPr>
      <w:r w:rsidRPr="00B90082">
        <w:rPr>
          <w:rFonts w:cstheme="minorHAnsi"/>
          <w:lang w:val="en-GB"/>
        </w:rPr>
        <w:br w:type="page"/>
      </w:r>
    </w:p>
    <w:p w14:paraId="15587BC2" w14:textId="0D62BB85" w:rsidR="005E08AD" w:rsidRPr="00C04C7C" w:rsidRDefault="005E08AD" w:rsidP="00C04C7C">
      <w:pPr>
        <w:pStyle w:val="Heading1"/>
        <w:pageBreakBefore/>
        <w:framePr w:hSpace="0" w:vSpace="0" w:wrap="auto" w:vAnchor="margin" w:yAlign="inline"/>
        <w:pBdr>
          <w:bottom w:val="single" w:sz="4" w:space="1" w:color="auto"/>
        </w:pBdr>
        <w:spacing w:after="240"/>
        <w:rPr>
          <w:sz w:val="48"/>
          <w:szCs w:val="48"/>
          <w:u w:val="none"/>
          <w:lang w:val="en-GB"/>
        </w:rPr>
      </w:pPr>
      <w:bookmarkStart w:id="7" w:name="_Toc9840166"/>
      <w:bookmarkStart w:id="8" w:name="_Toc9855244"/>
      <w:bookmarkStart w:id="9" w:name="_Toc9866225"/>
      <w:bookmarkStart w:id="10" w:name="_Toc19038631"/>
      <w:r w:rsidRPr="00C04C7C">
        <w:rPr>
          <w:sz w:val="48"/>
          <w:szCs w:val="48"/>
          <w:u w:val="none"/>
          <w:lang w:val="en-GB"/>
        </w:rPr>
        <w:lastRenderedPageBreak/>
        <w:t>Session 3.2: Growth Monitoring and Infant Feeding</w:t>
      </w:r>
      <w:bookmarkEnd w:id="7"/>
      <w:bookmarkEnd w:id="8"/>
      <w:bookmarkEnd w:id="9"/>
      <w:bookmarkEnd w:id="10"/>
    </w:p>
    <w:p w14:paraId="0E756E9F" w14:textId="77777777" w:rsidR="007B1F55" w:rsidRPr="00B90082" w:rsidRDefault="007B1F55" w:rsidP="007B1F55">
      <w:pPr>
        <w:rPr>
          <w:rFonts w:cstheme="minorHAnsi"/>
          <w:lang w:val="en-GB"/>
        </w:rPr>
      </w:pPr>
    </w:p>
    <w:p w14:paraId="4A21863B" w14:textId="77777777" w:rsidR="007B1F55" w:rsidRPr="00B90082" w:rsidRDefault="007B1F55" w:rsidP="007B1F55">
      <w:pPr>
        <w:rPr>
          <w:rFonts w:cstheme="minorHAnsi"/>
          <w:b/>
          <w:sz w:val="32"/>
          <w:szCs w:val="32"/>
          <w:lang w:val="en-GB"/>
        </w:rPr>
      </w:pPr>
      <w:r w:rsidRPr="00B90082">
        <w:rPr>
          <w:rFonts w:cstheme="minorHAnsi"/>
          <w:b/>
          <w:sz w:val="32"/>
          <w:szCs w:val="32"/>
          <w:lang w:val="en-GB"/>
        </w:rPr>
        <w:t>Session Objectives</w:t>
      </w:r>
    </w:p>
    <w:p w14:paraId="03274F51" w14:textId="77777777" w:rsidR="007B1F55" w:rsidRPr="00B90082" w:rsidRDefault="007B1F55" w:rsidP="007B1F55">
      <w:pPr>
        <w:rPr>
          <w:rFonts w:cstheme="minorHAnsi"/>
          <w:lang w:val="en-GB"/>
        </w:rPr>
      </w:pPr>
      <w:r w:rsidRPr="00B90082">
        <w:rPr>
          <w:rFonts w:cstheme="minorHAnsi"/>
          <w:lang w:val="en-GB"/>
        </w:rPr>
        <w:t>After completing this session, participants will be able to:</w:t>
      </w:r>
    </w:p>
    <w:p w14:paraId="161A8DA7" w14:textId="77777777" w:rsidR="007B1F55" w:rsidRPr="00B90082" w:rsidRDefault="007B1F55" w:rsidP="007B1F55">
      <w:pPr>
        <w:numPr>
          <w:ilvl w:val="0"/>
          <w:numId w:val="4"/>
        </w:numPr>
        <w:rPr>
          <w:rFonts w:cstheme="minorHAnsi"/>
          <w:lang w:val="en-GB"/>
        </w:rPr>
      </w:pPr>
      <w:r w:rsidRPr="00B90082">
        <w:rPr>
          <w:rFonts w:cstheme="minorHAnsi"/>
          <w:lang w:val="en-GB"/>
        </w:rPr>
        <w:t>Understand the importance of monitoring growth, development and immunizations for HIV-exposed infants</w:t>
      </w:r>
    </w:p>
    <w:p w14:paraId="13B8EE21" w14:textId="77777777" w:rsidR="007B1F55" w:rsidRPr="00B90082" w:rsidRDefault="007B1F55" w:rsidP="007B1F55">
      <w:pPr>
        <w:numPr>
          <w:ilvl w:val="0"/>
          <w:numId w:val="4"/>
        </w:numPr>
        <w:rPr>
          <w:rFonts w:cstheme="minorHAnsi"/>
          <w:lang w:val="en-GB"/>
        </w:rPr>
      </w:pPr>
      <w:r w:rsidRPr="00B90082">
        <w:rPr>
          <w:rFonts w:cstheme="minorHAnsi"/>
          <w:lang w:val="en-GB"/>
        </w:rPr>
        <w:t xml:space="preserve">Understand the HIV-exposed infant and young child feeding recommendations </w:t>
      </w:r>
    </w:p>
    <w:p w14:paraId="389423C8" w14:textId="77777777" w:rsidR="007B1F55" w:rsidRPr="00B90082" w:rsidRDefault="007B1F55" w:rsidP="007B1F55">
      <w:pPr>
        <w:ind w:left="360"/>
        <w:rPr>
          <w:rFonts w:cstheme="minorHAnsi"/>
          <w:lang w:val="en-GB"/>
        </w:rPr>
      </w:pPr>
    </w:p>
    <w:p w14:paraId="060ECFE3" w14:textId="77777777" w:rsidR="005E08AD" w:rsidRPr="00B90082" w:rsidRDefault="005E08AD" w:rsidP="005E08AD">
      <w:pPr>
        <w:rPr>
          <w:rFonts w:cstheme="minorHAnsi"/>
          <w:b/>
          <w:sz w:val="32"/>
          <w:szCs w:val="32"/>
          <w:lang w:val="en-GB"/>
        </w:rPr>
      </w:pPr>
      <w:r w:rsidRPr="00B90082">
        <w:rPr>
          <w:rFonts w:cstheme="minorHAnsi"/>
          <w:b/>
          <w:sz w:val="32"/>
          <w:szCs w:val="32"/>
          <w:lang w:val="en-GB"/>
        </w:rPr>
        <w:t>Introduction to Growth Monitoring and Infant Feeding</w:t>
      </w:r>
    </w:p>
    <w:p w14:paraId="0149E88C" w14:textId="77777777" w:rsidR="005E08AD" w:rsidRPr="00B90082" w:rsidRDefault="005E08AD" w:rsidP="005E08AD">
      <w:pPr>
        <w:rPr>
          <w:rFonts w:cstheme="minorHAnsi"/>
          <w:lang w:val="en-GB"/>
        </w:rPr>
      </w:pPr>
      <w:r w:rsidRPr="00B90082">
        <w:rPr>
          <w:rFonts w:cstheme="minorHAnsi"/>
          <w:lang w:val="en-GB"/>
        </w:rPr>
        <w:t>This session provides an overview of routine growth monitoring and outlines the infant feeding counselling session. Both of these activities are key components of the routine child visit.</w:t>
      </w:r>
    </w:p>
    <w:p w14:paraId="0B6AF55D" w14:textId="77777777" w:rsidR="005E08AD" w:rsidRPr="00B90082" w:rsidRDefault="005E08AD" w:rsidP="005E08AD">
      <w:pPr>
        <w:rPr>
          <w:rFonts w:cstheme="minorHAnsi"/>
          <w:lang w:val="en-GB"/>
        </w:rPr>
      </w:pPr>
    </w:p>
    <w:p w14:paraId="2153B499" w14:textId="77777777" w:rsidR="005E08AD" w:rsidRPr="00B90082" w:rsidRDefault="005E08AD" w:rsidP="005E08AD">
      <w:pPr>
        <w:rPr>
          <w:rFonts w:cstheme="minorHAnsi"/>
          <w:lang w:val="en-GB"/>
        </w:rPr>
      </w:pPr>
      <w:r w:rsidRPr="00B90082">
        <w:rPr>
          <w:rFonts w:cstheme="minorHAnsi"/>
          <w:lang w:val="en-GB"/>
        </w:rPr>
        <w:t xml:space="preserve">Poor growth can be one of the first indications that a child is HIV-infected and can also indicate problems with infant feeding. Growth monitoring is the same process whether measuring an HIV-exposed, HIV-infected, or an HIV-uninfected child.  Accurate measurements of weight and length/height are essential parts of the health evaluation of any growing child. If the child is less than 24 months of age, measure the head circumference as well to screen for potential developmental and health problems. Mid-upper arm circumference (MUAC) can also be used to assess nutritional status for infants &gt;6 months of age. This module is an overview of the process, a reminder of good practice, under the assumption that most learners are familiar with key concepts. This is not a full training on growth monitoring and nutritional screening, so if you are new to this subject, you will need further training to become competent in this area.  </w:t>
      </w:r>
    </w:p>
    <w:p w14:paraId="23441F52" w14:textId="77777777" w:rsidR="005E08AD" w:rsidRPr="00B90082" w:rsidRDefault="005E08AD" w:rsidP="005E08AD">
      <w:pPr>
        <w:rPr>
          <w:rFonts w:cstheme="minorHAnsi"/>
          <w:lang w:val="en-GB"/>
        </w:rPr>
      </w:pPr>
    </w:p>
    <w:p w14:paraId="077264CC" w14:textId="77777777" w:rsidR="005E08AD" w:rsidRPr="00B90082" w:rsidRDefault="005E08AD" w:rsidP="005E08AD">
      <w:pPr>
        <w:rPr>
          <w:rFonts w:cstheme="minorHAnsi"/>
          <w:b/>
          <w:sz w:val="32"/>
          <w:szCs w:val="32"/>
          <w:lang w:val="en-GB"/>
        </w:rPr>
      </w:pPr>
      <w:r w:rsidRPr="00B90082">
        <w:rPr>
          <w:rFonts w:cstheme="minorHAnsi"/>
          <w:b/>
          <w:sz w:val="32"/>
          <w:szCs w:val="32"/>
          <w:lang w:val="en-GB"/>
        </w:rPr>
        <w:t xml:space="preserve">Growth Monitoring </w:t>
      </w:r>
    </w:p>
    <w:p w14:paraId="4A919354" w14:textId="77777777" w:rsidR="005E08AD" w:rsidRPr="00B90082" w:rsidRDefault="005E08AD" w:rsidP="005E08AD">
      <w:pPr>
        <w:rPr>
          <w:rFonts w:cstheme="minorHAnsi"/>
          <w:lang w:val="en-GB"/>
        </w:rPr>
      </w:pPr>
      <w:r w:rsidRPr="00B90082">
        <w:rPr>
          <w:rFonts w:cstheme="minorHAnsi"/>
          <w:lang w:val="en-GB"/>
        </w:rPr>
        <w:t xml:space="preserve">Growth monitoring is a course unto itself, the following information is by no means complete, and the assumption is that the trainee is already familiar with techniques used to weigh and measure.  It is particularly important with HIV-exposed children to ensure that their growth is assessed at every routine and sick child visit, as it warns the health provider that there is an issue. As for any infant, the key steps in growth monitoring are as follows: </w:t>
      </w:r>
    </w:p>
    <w:p w14:paraId="4DCDDBF6" w14:textId="77777777" w:rsidR="005E08AD" w:rsidRPr="00B90082" w:rsidRDefault="005E08AD" w:rsidP="005E08AD">
      <w:pPr>
        <w:numPr>
          <w:ilvl w:val="0"/>
          <w:numId w:val="12"/>
        </w:numPr>
        <w:ind w:left="360"/>
        <w:rPr>
          <w:rFonts w:cstheme="minorHAnsi"/>
          <w:lang w:val="en-GB"/>
        </w:rPr>
      </w:pPr>
      <w:r w:rsidRPr="00B90082">
        <w:rPr>
          <w:rFonts w:cstheme="minorHAnsi"/>
          <w:lang w:val="en-GB"/>
        </w:rPr>
        <w:t>Record/confirm the child’s name, sex and date of birth</w:t>
      </w:r>
    </w:p>
    <w:p w14:paraId="6D7C57D0" w14:textId="77777777" w:rsidR="005E08AD" w:rsidRPr="00B90082" w:rsidRDefault="005E08AD" w:rsidP="005E08AD">
      <w:pPr>
        <w:numPr>
          <w:ilvl w:val="0"/>
          <w:numId w:val="12"/>
        </w:numPr>
        <w:ind w:left="360"/>
        <w:rPr>
          <w:rFonts w:cstheme="minorHAnsi"/>
          <w:lang w:val="en-GB"/>
        </w:rPr>
      </w:pPr>
      <w:r w:rsidRPr="00B90082">
        <w:rPr>
          <w:rFonts w:cstheme="minorHAnsi"/>
          <w:lang w:val="en-GB"/>
        </w:rPr>
        <w:t>Determine the child’s age as of today’s date</w:t>
      </w:r>
    </w:p>
    <w:p w14:paraId="5641B288" w14:textId="77777777" w:rsidR="005E08AD" w:rsidRPr="00B90082" w:rsidRDefault="005E08AD" w:rsidP="005E08AD">
      <w:pPr>
        <w:numPr>
          <w:ilvl w:val="0"/>
          <w:numId w:val="12"/>
        </w:numPr>
        <w:ind w:left="360"/>
        <w:rPr>
          <w:rFonts w:cstheme="minorHAnsi"/>
          <w:lang w:val="en-GB"/>
        </w:rPr>
      </w:pPr>
      <w:r w:rsidRPr="00B90082">
        <w:rPr>
          <w:rFonts w:cstheme="minorHAnsi"/>
          <w:lang w:val="en-GB"/>
        </w:rPr>
        <w:t>Remove all clothing and make a visual assessment of the child (e.g. does the child appear thin, fat, active, lethargic, anaemic) and evaluate for oedema.  If the child has oedema in both feet, make note of this.  Complete the growth assessment of the child (weight and height), then refer immediately to a clinician since this child may have severe malnutrition</w:t>
      </w:r>
    </w:p>
    <w:p w14:paraId="316B01DE" w14:textId="77777777" w:rsidR="005E08AD" w:rsidRPr="00B90082" w:rsidRDefault="005E08AD" w:rsidP="005E08AD">
      <w:pPr>
        <w:numPr>
          <w:ilvl w:val="0"/>
          <w:numId w:val="12"/>
        </w:numPr>
        <w:ind w:left="360"/>
        <w:rPr>
          <w:rFonts w:cstheme="minorHAnsi"/>
          <w:lang w:val="en-GB"/>
        </w:rPr>
      </w:pPr>
      <w:r w:rsidRPr="00B90082">
        <w:rPr>
          <w:rFonts w:cstheme="minorHAnsi"/>
          <w:lang w:val="en-GB"/>
        </w:rPr>
        <w:t>Weigh the child</w:t>
      </w:r>
    </w:p>
    <w:p w14:paraId="71338227" w14:textId="77777777" w:rsidR="005E08AD" w:rsidRPr="00B90082" w:rsidRDefault="005E08AD" w:rsidP="005E08AD">
      <w:pPr>
        <w:numPr>
          <w:ilvl w:val="0"/>
          <w:numId w:val="12"/>
        </w:numPr>
        <w:ind w:left="360"/>
        <w:rPr>
          <w:rFonts w:cstheme="minorHAnsi"/>
          <w:lang w:val="en-GB"/>
        </w:rPr>
      </w:pPr>
      <w:r w:rsidRPr="00B90082">
        <w:rPr>
          <w:rFonts w:cstheme="minorHAnsi"/>
          <w:lang w:val="en-GB"/>
        </w:rPr>
        <w:t>Measure the child’s length (for children &lt; 2 years) or height (children &gt; 2 years)</w:t>
      </w:r>
    </w:p>
    <w:p w14:paraId="60151092" w14:textId="77777777" w:rsidR="005E08AD" w:rsidRPr="00B90082" w:rsidRDefault="005E08AD" w:rsidP="005E08AD">
      <w:pPr>
        <w:numPr>
          <w:ilvl w:val="0"/>
          <w:numId w:val="12"/>
        </w:numPr>
        <w:ind w:left="360"/>
        <w:rPr>
          <w:rFonts w:cstheme="minorHAnsi"/>
          <w:lang w:val="en-GB"/>
        </w:rPr>
      </w:pPr>
      <w:r w:rsidRPr="00B90082">
        <w:rPr>
          <w:rFonts w:cstheme="minorHAnsi"/>
          <w:lang w:val="en-GB"/>
        </w:rPr>
        <w:t>Measure the child’s head circumference</w:t>
      </w:r>
    </w:p>
    <w:p w14:paraId="23299B5D" w14:textId="77777777" w:rsidR="005E08AD" w:rsidRPr="00B90082" w:rsidRDefault="005E08AD" w:rsidP="005E08AD">
      <w:pPr>
        <w:numPr>
          <w:ilvl w:val="0"/>
          <w:numId w:val="12"/>
        </w:numPr>
        <w:ind w:left="360"/>
        <w:rPr>
          <w:rFonts w:cstheme="minorHAnsi"/>
          <w:lang w:val="en-GB"/>
        </w:rPr>
      </w:pPr>
      <w:r w:rsidRPr="00B90082">
        <w:rPr>
          <w:rFonts w:cstheme="minorHAnsi"/>
          <w:lang w:val="en-GB"/>
        </w:rPr>
        <w:t>If the child is between 6–60 months of age, measure MUAC</w:t>
      </w:r>
    </w:p>
    <w:p w14:paraId="0E3A0EF6" w14:textId="77777777" w:rsidR="005E08AD" w:rsidRPr="00B90082" w:rsidRDefault="005E08AD" w:rsidP="005E08AD">
      <w:pPr>
        <w:rPr>
          <w:rFonts w:cstheme="minorHAnsi"/>
          <w:lang w:val="en-GB"/>
        </w:rPr>
      </w:pPr>
    </w:p>
    <w:p w14:paraId="645CB47A" w14:textId="77777777" w:rsidR="005E08AD" w:rsidRPr="00B90082" w:rsidRDefault="005E08AD" w:rsidP="005E08AD">
      <w:pPr>
        <w:rPr>
          <w:rFonts w:cstheme="minorHAnsi"/>
          <w:lang w:val="en-GB"/>
        </w:rPr>
      </w:pPr>
      <w:r w:rsidRPr="00B90082">
        <w:rPr>
          <w:rFonts w:cstheme="minorHAnsi"/>
          <w:lang w:val="en-GB"/>
        </w:rPr>
        <w:t xml:space="preserve">Use the child’s growth standard (also referred to as growth chart) to plot his/her weight and length/height (as per national recommendations) at every visit and assess if child is growing normally.  Follow national guidelines for measuring growth, as head circumference and MUAC may be recommended as well. </w:t>
      </w:r>
    </w:p>
    <w:p w14:paraId="5384A69A" w14:textId="77777777" w:rsidR="005E08AD" w:rsidRPr="00B90082" w:rsidRDefault="005E08AD" w:rsidP="005E08AD">
      <w:pPr>
        <w:rPr>
          <w:rFonts w:cstheme="minorHAnsi"/>
          <w:lang w:val="en-GB"/>
        </w:rPr>
      </w:pPr>
    </w:p>
    <w:p w14:paraId="22F84C92" w14:textId="77777777" w:rsidR="005E08AD" w:rsidRPr="00B90082" w:rsidRDefault="005E08AD" w:rsidP="005E08AD">
      <w:pPr>
        <w:rPr>
          <w:rFonts w:cstheme="minorHAnsi"/>
          <w:lang w:val="en-GB"/>
        </w:rPr>
      </w:pPr>
      <w:r w:rsidRPr="00B90082">
        <w:rPr>
          <w:rFonts w:cstheme="minorHAnsi"/>
          <w:lang w:val="en-GB"/>
        </w:rPr>
        <w:t xml:space="preserve">Weight gain should consistently follow one of the growth lines (with minor ups and downs for periodic growth spurts and minor illnesses).  If weight is not increasing or increasing but falling below the growth line, intervene immediately.  </w:t>
      </w:r>
    </w:p>
    <w:p w14:paraId="2A9E42B9" w14:textId="77777777" w:rsidR="005E08AD" w:rsidRPr="00B90082" w:rsidRDefault="005E08AD" w:rsidP="005E08AD">
      <w:pPr>
        <w:numPr>
          <w:ilvl w:val="0"/>
          <w:numId w:val="12"/>
        </w:numPr>
        <w:ind w:left="360"/>
        <w:rPr>
          <w:rFonts w:cstheme="minorHAnsi"/>
          <w:lang w:val="en-GB"/>
        </w:rPr>
      </w:pPr>
      <w:r w:rsidRPr="00B90082">
        <w:rPr>
          <w:rFonts w:cstheme="minorHAnsi"/>
          <w:lang w:val="en-GB"/>
        </w:rPr>
        <w:t>Ask questions about feeding and recent illness to determine why the infant’s growth has slowed.</w:t>
      </w:r>
    </w:p>
    <w:p w14:paraId="14728A34"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Provide infant feeding counselling: remind the parent of the infant and young child feeding messages provided during antenatal care and provide support to follow that advice. </w:t>
      </w:r>
    </w:p>
    <w:p w14:paraId="092C9BF3" w14:textId="77777777" w:rsidR="005E08AD" w:rsidRPr="00B90082" w:rsidRDefault="005E08AD" w:rsidP="005E08AD">
      <w:pPr>
        <w:numPr>
          <w:ilvl w:val="0"/>
          <w:numId w:val="12"/>
        </w:numPr>
        <w:ind w:left="360"/>
        <w:rPr>
          <w:rFonts w:cstheme="minorHAnsi"/>
          <w:lang w:val="en-GB"/>
        </w:rPr>
      </w:pPr>
      <w:r w:rsidRPr="00B90082">
        <w:rPr>
          <w:rFonts w:cstheme="minorHAnsi"/>
          <w:lang w:val="en-GB"/>
        </w:rPr>
        <w:t>If child meets criteria for acute malnutrition (moderate or severe), refer for nutritional support according to national guidelines.</w:t>
      </w:r>
    </w:p>
    <w:p w14:paraId="0F676F74" w14:textId="77777777" w:rsidR="005E08AD" w:rsidRPr="00B90082" w:rsidRDefault="005E08AD" w:rsidP="005E08AD">
      <w:pPr>
        <w:rPr>
          <w:rFonts w:cstheme="minorHAnsi"/>
          <w:lang w:val="en-GB"/>
        </w:rPr>
      </w:pPr>
    </w:p>
    <w:p w14:paraId="0E2B7522" w14:textId="77777777" w:rsidR="005E08AD" w:rsidRPr="00B90082" w:rsidRDefault="005E08AD" w:rsidP="005E08AD">
      <w:pPr>
        <w:rPr>
          <w:rFonts w:cstheme="minorHAnsi"/>
          <w:lang w:val="en-GB"/>
        </w:rPr>
      </w:pPr>
      <w:r w:rsidRPr="00B90082">
        <w:rPr>
          <w:rFonts w:cstheme="minorHAnsi"/>
          <w:lang w:val="en-GB"/>
        </w:rPr>
        <w:t>Additional resources on growth monitoring can be found at:</w:t>
      </w:r>
    </w:p>
    <w:p w14:paraId="34395179"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WHO Child Growth Standards. Available at: </w:t>
      </w:r>
      <w:hyperlink r:id="rId12" w:history="1">
        <w:r w:rsidRPr="00B90082">
          <w:rPr>
            <w:rFonts w:cstheme="minorHAnsi"/>
            <w:lang w:val="en-GB"/>
          </w:rPr>
          <w:t>http://www.who.int/childgrowth/standards/en/</w:t>
        </w:r>
      </w:hyperlink>
    </w:p>
    <w:p w14:paraId="15F76AAC"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WHO Child Growth Standards, Training Course and Other Tools. Available at:  </w:t>
      </w:r>
      <w:hyperlink r:id="rId13" w:history="1">
        <w:r w:rsidRPr="00B90082">
          <w:rPr>
            <w:rFonts w:cstheme="minorHAnsi"/>
            <w:lang w:val="en-GB"/>
          </w:rPr>
          <w:t>http://www.who.int/childgrowth/training/en/</w:t>
        </w:r>
      </w:hyperlink>
    </w:p>
    <w:p w14:paraId="4FC4088C"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WHO Combined Course on Growth Assessment and IYCF Counselling. Available at: </w:t>
      </w:r>
      <w:hyperlink r:id="rId14" w:history="1">
        <w:r w:rsidRPr="00B90082">
          <w:rPr>
            <w:rFonts w:cstheme="minorHAnsi"/>
            <w:lang w:val="en-GB"/>
          </w:rPr>
          <w:t>http://www.who.int/nutrition/publications/infantfeeding/9789241504812/en/</w:t>
        </w:r>
      </w:hyperlink>
    </w:p>
    <w:p w14:paraId="2E88C850" w14:textId="77777777" w:rsidR="005E08AD" w:rsidRPr="00B90082" w:rsidRDefault="005E08AD" w:rsidP="005E08AD">
      <w:pPr>
        <w:numPr>
          <w:ilvl w:val="0"/>
          <w:numId w:val="12"/>
        </w:numPr>
        <w:ind w:left="360"/>
        <w:rPr>
          <w:rFonts w:cstheme="minorHAnsi"/>
          <w:lang w:val="en-GB"/>
        </w:rPr>
      </w:pPr>
      <w:r w:rsidRPr="00B90082">
        <w:rPr>
          <w:rFonts w:cstheme="minorHAnsi"/>
          <w:lang w:val="en-GB"/>
        </w:rPr>
        <w:t>The WHO IMCI Chart Booklet, March 2014, provides guidance for screening for low weight for age and counselling parents of sick children on feeding. Available at:    http://www.who.int/maternal_child_adolescent/documents/IMCI_chartbooklet/en/</w:t>
      </w:r>
    </w:p>
    <w:p w14:paraId="50797CA7" w14:textId="77777777" w:rsidR="005E08AD" w:rsidRPr="00B90082" w:rsidRDefault="005E08AD" w:rsidP="005E08AD">
      <w:pPr>
        <w:rPr>
          <w:rFonts w:cstheme="minorHAnsi"/>
          <w:lang w:val="en-GB"/>
        </w:rPr>
      </w:pPr>
    </w:p>
    <w:p w14:paraId="5FAFF978" w14:textId="77777777" w:rsidR="005E08AD" w:rsidRPr="00B90082" w:rsidRDefault="005E08AD" w:rsidP="005E08AD">
      <w:pPr>
        <w:rPr>
          <w:rFonts w:cstheme="minorHAnsi"/>
          <w:b/>
          <w:sz w:val="32"/>
          <w:szCs w:val="32"/>
          <w:lang w:val="en-GB"/>
        </w:rPr>
      </w:pPr>
      <w:r w:rsidRPr="00B90082">
        <w:rPr>
          <w:rFonts w:cstheme="minorHAnsi"/>
          <w:b/>
          <w:sz w:val="32"/>
          <w:szCs w:val="32"/>
          <w:lang w:val="en-GB"/>
        </w:rPr>
        <w:t>Infant and Young Child Feeding</w:t>
      </w:r>
    </w:p>
    <w:p w14:paraId="7D025286" w14:textId="77777777" w:rsidR="005E08AD" w:rsidRPr="00B90082" w:rsidRDefault="005E08AD" w:rsidP="005E08AD">
      <w:pPr>
        <w:rPr>
          <w:rFonts w:cstheme="minorHAnsi"/>
          <w:lang w:val="en-GB"/>
        </w:rPr>
      </w:pPr>
      <w:r w:rsidRPr="00B90082">
        <w:rPr>
          <w:rFonts w:cstheme="minorHAnsi"/>
          <w:lang w:val="en-GB"/>
        </w:rPr>
        <w:t>Provide infant and young child feeding counselling and support at every visit, even if the child is growing normally.  Infant and young child feeding counselling and support is particularly important for infants who are HIV-exposed, as these children are at higher risk of malnutrition, even if they are not HIV-infected.</w:t>
      </w:r>
    </w:p>
    <w:p w14:paraId="5D24C807" w14:textId="77777777" w:rsidR="005E08AD" w:rsidRPr="00B90082" w:rsidRDefault="005E08AD" w:rsidP="005E08AD">
      <w:pPr>
        <w:rPr>
          <w:rFonts w:cstheme="minorHAnsi"/>
          <w:lang w:val="en-GB"/>
        </w:rPr>
      </w:pPr>
    </w:p>
    <w:p w14:paraId="671A9D5E" w14:textId="77777777" w:rsidR="005E08AD" w:rsidRPr="00B90082" w:rsidRDefault="005E08AD" w:rsidP="005E08AD">
      <w:pPr>
        <w:rPr>
          <w:rFonts w:cstheme="minorHAnsi"/>
          <w:b/>
          <w:lang w:val="en-GB"/>
        </w:rPr>
      </w:pPr>
      <w:r w:rsidRPr="00B90082">
        <w:rPr>
          <w:rFonts w:cstheme="minorHAnsi"/>
          <w:b/>
          <w:lang w:val="en-GB"/>
        </w:rPr>
        <w:t>Global recommendations</w:t>
      </w:r>
    </w:p>
    <w:p w14:paraId="0313FD6A" w14:textId="77777777" w:rsidR="005E08AD" w:rsidRPr="00B90082" w:rsidRDefault="005E08AD" w:rsidP="005E08AD">
      <w:pPr>
        <w:rPr>
          <w:rFonts w:cstheme="minorHAnsi"/>
          <w:lang w:val="en-GB"/>
        </w:rPr>
      </w:pPr>
      <w:r w:rsidRPr="00B90082">
        <w:rPr>
          <w:rFonts w:cstheme="minorHAnsi"/>
          <w:lang w:val="en-GB"/>
        </w:rPr>
        <w:t xml:space="preserve">Whether HIV-exposed, infected or uninfected, WHO recommends that infants are breastfeed exclusively for the first 6 months of life, with the introduction of appropriate complementary foods at 6 months of age. </w:t>
      </w:r>
    </w:p>
    <w:p w14:paraId="30ED6BF4" w14:textId="77777777" w:rsidR="005E08AD" w:rsidRPr="00B90082" w:rsidRDefault="005E08AD" w:rsidP="005E08AD">
      <w:pPr>
        <w:rPr>
          <w:rFonts w:cstheme="minorHAnsi"/>
          <w:lang w:val="en-GB"/>
        </w:rPr>
      </w:pPr>
    </w:p>
    <w:p w14:paraId="1F533C12" w14:textId="77777777" w:rsidR="005E08AD" w:rsidRPr="00B90082" w:rsidRDefault="005E08AD" w:rsidP="005E08AD">
      <w:pPr>
        <w:rPr>
          <w:rFonts w:cstheme="minorHAnsi"/>
          <w:lang w:val="en-GB"/>
        </w:rPr>
      </w:pPr>
      <w:r w:rsidRPr="00B90082">
        <w:rPr>
          <w:rFonts w:cstheme="minorHAnsi"/>
          <w:lang w:val="en-GB"/>
        </w:rPr>
        <w:t xml:space="preserve">Mothers with HIV should continue breastfeeding for at least 12 months and can continue breastfeeding for up to 24 months or longer (similar to the general population) while being fully supported for ART adherence. </w:t>
      </w:r>
    </w:p>
    <w:p w14:paraId="57345382" w14:textId="77777777" w:rsidR="005E08AD" w:rsidRPr="00B90082" w:rsidRDefault="005E08AD" w:rsidP="005E08AD">
      <w:pPr>
        <w:rPr>
          <w:rFonts w:cstheme="minorHAnsi"/>
          <w:lang w:val="en-GB"/>
        </w:rPr>
      </w:pPr>
    </w:p>
    <w:p w14:paraId="0D747B52" w14:textId="77777777" w:rsidR="005E08AD" w:rsidRPr="00B90082" w:rsidRDefault="005E08AD" w:rsidP="005E08AD">
      <w:pPr>
        <w:rPr>
          <w:rFonts w:cstheme="minorHAnsi"/>
          <w:lang w:val="en-GB"/>
        </w:rPr>
      </w:pPr>
      <w:r w:rsidRPr="00B90082">
        <w:rPr>
          <w:rFonts w:cstheme="minorHAnsi"/>
          <w:lang w:val="en-GB"/>
        </w:rPr>
        <w:t>It is important to note that the recommendation to breastfeed to 24 months or longer, assumes that women with HIV will have:</w:t>
      </w:r>
    </w:p>
    <w:p w14:paraId="48ABAB24" w14:textId="77777777" w:rsidR="005E08AD" w:rsidRPr="00B90082" w:rsidRDefault="005E08AD" w:rsidP="005E08AD">
      <w:pPr>
        <w:numPr>
          <w:ilvl w:val="0"/>
          <w:numId w:val="12"/>
        </w:numPr>
        <w:ind w:left="360"/>
        <w:rPr>
          <w:rFonts w:cstheme="minorHAnsi"/>
          <w:lang w:val="en-GB"/>
        </w:rPr>
      </w:pPr>
      <w:r w:rsidRPr="00B90082">
        <w:rPr>
          <w:rFonts w:cstheme="minorHAnsi"/>
          <w:lang w:val="en-GB"/>
        </w:rPr>
        <w:t>Lifelong ART, including adherence counselling</w:t>
      </w:r>
    </w:p>
    <w:p w14:paraId="7CD16050" w14:textId="77777777" w:rsidR="005E08AD" w:rsidRPr="00B90082" w:rsidRDefault="005E08AD" w:rsidP="005E08AD">
      <w:pPr>
        <w:numPr>
          <w:ilvl w:val="0"/>
          <w:numId w:val="12"/>
        </w:numPr>
        <w:ind w:left="360"/>
        <w:rPr>
          <w:rFonts w:cstheme="minorHAnsi"/>
          <w:lang w:val="en-GB"/>
        </w:rPr>
      </w:pPr>
      <w:r w:rsidRPr="00B90082">
        <w:rPr>
          <w:rFonts w:cstheme="minorHAnsi"/>
          <w:lang w:val="en-GB"/>
        </w:rPr>
        <w:lastRenderedPageBreak/>
        <w:t>Infant feeding counselling and support</w:t>
      </w:r>
    </w:p>
    <w:p w14:paraId="0768CDE9" w14:textId="77777777" w:rsidR="005E08AD" w:rsidRPr="00B90082" w:rsidRDefault="005E08AD" w:rsidP="005E08AD">
      <w:pPr>
        <w:rPr>
          <w:rFonts w:cstheme="minorHAnsi"/>
          <w:lang w:val="en-GB"/>
        </w:rPr>
      </w:pPr>
    </w:p>
    <w:p w14:paraId="5AB00609" w14:textId="77777777" w:rsidR="005E08AD" w:rsidRPr="00B90082" w:rsidRDefault="005E08AD" w:rsidP="005E08AD">
      <w:pPr>
        <w:rPr>
          <w:rFonts w:cstheme="minorHAnsi"/>
          <w:lang w:val="en-GB"/>
        </w:rPr>
      </w:pPr>
      <w:r w:rsidRPr="00B90082">
        <w:rPr>
          <w:rFonts w:cstheme="minorHAnsi"/>
          <w:lang w:val="en-GB"/>
        </w:rPr>
        <w:t>For situations where women do not meet these conditions (women not on ART or with poor ART adherence), health care providers should discuss the feeding options and HIV transmission risk with women to make an individualized decision about infant feeding plan.  Breastfeeding should stop only once a nutritionally adequate and safe diet without breast-milk can be provided.</w:t>
      </w:r>
    </w:p>
    <w:p w14:paraId="2DE46F6C" w14:textId="77777777" w:rsidR="005E08AD" w:rsidRPr="00B90082" w:rsidRDefault="005E08AD" w:rsidP="005E08AD">
      <w:pPr>
        <w:rPr>
          <w:rFonts w:cstheme="minorHAnsi"/>
          <w:lang w:val="en-GB"/>
        </w:rPr>
      </w:pPr>
    </w:p>
    <w:p w14:paraId="2F934825" w14:textId="77777777" w:rsidR="005E08AD" w:rsidRPr="00B90082" w:rsidRDefault="005E08AD" w:rsidP="005E08AD">
      <w:pPr>
        <w:rPr>
          <w:rFonts w:cstheme="minorHAnsi"/>
          <w:lang w:val="en-GB"/>
        </w:rPr>
      </w:pPr>
      <w:r w:rsidRPr="00B90082">
        <w:rPr>
          <w:rFonts w:cstheme="minorHAnsi"/>
          <w:lang w:val="en-GB"/>
        </w:rPr>
        <w:t>Infants who are HIV infected will benefit from extended breastfeeding and should continue breastfeeding for as long as feasible and desired, 24 months or longer.</w:t>
      </w:r>
    </w:p>
    <w:p w14:paraId="404378FA" w14:textId="77777777" w:rsidR="005E08AD" w:rsidRPr="00B90082" w:rsidRDefault="005E08AD" w:rsidP="005E08AD">
      <w:pPr>
        <w:rPr>
          <w:rFonts w:cstheme="minorHAnsi"/>
          <w:lang w:val="en-GB"/>
        </w:rPr>
      </w:pPr>
    </w:p>
    <w:p w14:paraId="7784D7DF" w14:textId="7DFF7C3E" w:rsidR="005E08AD" w:rsidRPr="00B90082" w:rsidRDefault="005E08AD" w:rsidP="005E08AD">
      <w:pPr>
        <w:rPr>
          <w:rFonts w:cstheme="minorHAnsi"/>
          <w:lang w:val="en-GB"/>
        </w:rPr>
      </w:pPr>
      <w:bookmarkStart w:id="11" w:name="_Hlk19437372"/>
      <w:r w:rsidRPr="00B90082">
        <w:rPr>
          <w:rFonts w:cstheme="minorHAnsi"/>
          <w:lang w:val="en-GB"/>
        </w:rPr>
        <w:t xml:space="preserve">ART lowers the risk of HIV transmission through breast milk. Breastfeeding women who follow national guidelines on infant feeding and who are taking ART every day as recommended by their healthcare providers have a very low risk of transmitting HIV to their infants through breast milk. </w:t>
      </w:r>
      <w:r w:rsidR="007F0CEE">
        <w:rPr>
          <w:rFonts w:cstheme="minorHAnsi"/>
          <w:lang w:val="en-GB"/>
        </w:rPr>
        <w:t>In many settings, f</w:t>
      </w:r>
      <w:r w:rsidRPr="00B90082">
        <w:rPr>
          <w:rFonts w:cstheme="minorHAnsi"/>
          <w:lang w:val="en-GB"/>
        </w:rPr>
        <w:t>or HIV-exposed infants the risks associated with not breastfeeding (i.e., diarrhoea, pneumonia and malnutrition) are much greater than the risks associated with breastfeeding (i.e., risk of acquiring HIV from breastmilk), especially when the mother is on ART and virally suppressed.</w:t>
      </w:r>
      <w:bookmarkEnd w:id="11"/>
      <w:r w:rsidRPr="00B90082">
        <w:rPr>
          <w:rFonts w:cstheme="minorHAnsi"/>
          <w:lang w:val="en-GB"/>
        </w:rPr>
        <w:t xml:space="preserve"> </w:t>
      </w:r>
    </w:p>
    <w:p w14:paraId="3E5A8A09" w14:textId="77777777" w:rsidR="005E08AD" w:rsidRPr="00B90082" w:rsidRDefault="005E08AD" w:rsidP="005E08AD">
      <w:pPr>
        <w:rPr>
          <w:rFonts w:cstheme="minorHAnsi"/>
          <w:lang w:val="en-GB"/>
        </w:rPr>
      </w:pPr>
    </w:p>
    <w:p w14:paraId="326E5735" w14:textId="77777777" w:rsidR="005E08AD" w:rsidRPr="00B90082" w:rsidRDefault="005E08AD" w:rsidP="005E08AD">
      <w:pPr>
        <w:rPr>
          <w:rFonts w:cstheme="minorHAnsi"/>
          <w:b/>
          <w:lang w:val="en-GB"/>
        </w:rPr>
      </w:pPr>
      <w:r w:rsidRPr="00B90082">
        <w:rPr>
          <w:rFonts w:cstheme="minorHAnsi"/>
          <w:b/>
          <w:lang w:val="en-GB"/>
        </w:rPr>
        <w:t>Breastfeeding mothers</w:t>
      </w:r>
    </w:p>
    <w:p w14:paraId="4E146139" w14:textId="77777777" w:rsidR="005E08AD" w:rsidRPr="00B90082" w:rsidRDefault="005E08AD" w:rsidP="005E08AD">
      <w:pPr>
        <w:rPr>
          <w:rFonts w:cstheme="minorHAnsi"/>
          <w:lang w:val="en-GB"/>
        </w:rPr>
      </w:pPr>
      <w:r w:rsidRPr="00B90082">
        <w:rPr>
          <w:rFonts w:cstheme="minorHAnsi"/>
          <w:lang w:val="en-GB"/>
        </w:rPr>
        <w:t xml:space="preserve">If </w:t>
      </w:r>
      <w:r w:rsidRPr="00B90082">
        <w:rPr>
          <w:rFonts w:cstheme="minorHAnsi"/>
          <w:b/>
          <w:lang w:val="en-GB"/>
        </w:rPr>
        <w:t>breastfeeding</w:t>
      </w:r>
      <w:r w:rsidRPr="00B90082">
        <w:rPr>
          <w:rFonts w:cstheme="minorHAnsi"/>
          <w:lang w:val="en-GB"/>
        </w:rPr>
        <w:t xml:space="preserve">—observe a feed, check attachment and positioning, provide support. </w:t>
      </w:r>
    </w:p>
    <w:p w14:paraId="7EE2A0CB"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Ensure mother is taking ART every day exactly as recommended by the healthcare provider. Advise her on the risk of transmitting HIV to her infant through breastfeeding, but remind her that she can minimize this risk by taking her ART, exactly as prescribed. </w:t>
      </w:r>
    </w:p>
    <w:p w14:paraId="573F8AD3" w14:textId="77777777" w:rsidR="005E08AD" w:rsidRPr="00B90082" w:rsidRDefault="005E08AD" w:rsidP="005E08AD">
      <w:pPr>
        <w:numPr>
          <w:ilvl w:val="0"/>
          <w:numId w:val="12"/>
        </w:numPr>
        <w:ind w:left="360"/>
        <w:rPr>
          <w:rFonts w:cstheme="minorHAnsi"/>
          <w:lang w:val="en-GB"/>
        </w:rPr>
      </w:pPr>
      <w:r w:rsidRPr="00B90082">
        <w:rPr>
          <w:rFonts w:cstheme="minorHAnsi"/>
          <w:lang w:val="en-GB"/>
        </w:rPr>
        <w:t>Test mother’s VL when indicated according to national guidelines (routine testing as well as targeted testing if mother is ill) to ensure that ART is effectively suppressing the virus.</w:t>
      </w:r>
    </w:p>
    <w:p w14:paraId="3BBD9CE4" w14:textId="77777777" w:rsidR="005E08AD" w:rsidRPr="00B90082" w:rsidRDefault="005E08AD" w:rsidP="005E08AD">
      <w:pPr>
        <w:numPr>
          <w:ilvl w:val="0"/>
          <w:numId w:val="12"/>
        </w:numPr>
        <w:ind w:left="360"/>
        <w:rPr>
          <w:rFonts w:cstheme="minorHAnsi"/>
          <w:lang w:val="en-GB"/>
        </w:rPr>
      </w:pPr>
      <w:r w:rsidRPr="00B90082">
        <w:rPr>
          <w:rFonts w:cstheme="minorHAnsi"/>
          <w:b/>
          <w:lang w:val="en-GB"/>
        </w:rPr>
        <w:t>Support mothers to breastfeed exclusively in the first 6 months of life</w:t>
      </w:r>
      <w:r w:rsidRPr="00B90082">
        <w:rPr>
          <w:rFonts w:cstheme="minorHAnsi"/>
          <w:lang w:val="en-GB"/>
        </w:rPr>
        <w:t xml:space="preserve">: Exclusive breastfeeding in the first 6 months of life reduces the risk of death from diarrhoea, pneumonia and malnutrition among babies. During the first 6 months of life infants should receive no porridge, cow milk, juice, infant formula, or other foods or liquids (feeding foods or liquids other than breastmilk in the first 6 months of life is referred to as “mixed feeding”). </w:t>
      </w:r>
    </w:p>
    <w:p w14:paraId="7438A14E" w14:textId="77777777" w:rsidR="005E08AD" w:rsidRPr="00B90082" w:rsidRDefault="005E08AD" w:rsidP="005E08AD">
      <w:pPr>
        <w:ind w:left="360"/>
        <w:rPr>
          <w:rFonts w:cstheme="minorHAnsi"/>
          <w:lang w:val="en-GB"/>
        </w:rPr>
      </w:pPr>
    </w:p>
    <w:p w14:paraId="3B911C4E" w14:textId="77777777" w:rsidR="005E08AD" w:rsidRPr="00B90082" w:rsidRDefault="005E08AD" w:rsidP="005E08AD">
      <w:pPr>
        <w:ind w:left="360"/>
        <w:rPr>
          <w:rFonts w:cstheme="minorHAnsi"/>
          <w:lang w:val="en-GB"/>
        </w:rPr>
      </w:pPr>
      <w:r w:rsidRPr="00B90082">
        <w:rPr>
          <w:rFonts w:cstheme="minorHAnsi"/>
          <w:b/>
          <w:lang w:val="en-GB"/>
        </w:rPr>
        <w:t>Note:</w:t>
      </w:r>
      <w:r w:rsidRPr="00B90082">
        <w:rPr>
          <w:rFonts w:cstheme="minorHAnsi"/>
          <w:lang w:val="en-GB"/>
        </w:rPr>
        <w:t xml:space="preserve"> Exclusive breastfeeding pertains only to the first 6 months of life; infants need complementary foods (i.e, foods in addition to milk) after 6 months. </w:t>
      </w:r>
    </w:p>
    <w:p w14:paraId="48F7B6A0" w14:textId="77777777" w:rsidR="005E08AD" w:rsidRPr="00B90082" w:rsidRDefault="005E08AD" w:rsidP="005E08AD">
      <w:pPr>
        <w:ind w:left="720"/>
        <w:contextualSpacing/>
        <w:rPr>
          <w:rFonts w:cstheme="minorHAnsi"/>
          <w:lang w:val="en-GB"/>
        </w:rPr>
      </w:pPr>
    </w:p>
    <w:p w14:paraId="6225ED3E"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Mothers should continue breastfeeding even after the introduction of complementary foods and may continue breastfeeding for 24 months or longer while being supported for ART adherence. Breastfeeding should stop only once a nutritionally adequate and safe diet without breast-milk can be provided. </w:t>
      </w:r>
      <w:r w:rsidRPr="00B90082">
        <w:rPr>
          <w:rFonts w:cstheme="minorHAnsi"/>
          <w:lang w:val="en-GB"/>
        </w:rPr>
        <w:fldChar w:fldCharType="begin"/>
      </w:r>
      <w:r w:rsidRPr="00B90082">
        <w:rPr>
          <w:rFonts w:cstheme="minorHAnsi"/>
          <w:lang w:val="en-GB"/>
        </w:rPr>
        <w:instrText xml:space="preserve"> ADDIN EN.CITE &lt;EndNote&gt;&lt;Cite&gt;&lt;Author&gt;WHO&lt;/Author&gt;&lt;Year&gt;2016&lt;/Year&gt;&lt;RecNum&gt;1&lt;/RecNum&gt;&lt;DisplayText&gt;[1]&lt;/DisplayText&gt;&lt;record&gt;&lt;rec-number&gt;1&lt;/rec-number&gt;&lt;foreign-keys&gt;&lt;key app="EN" db-id="s0vvt5xe75xevoexds6v2rpnxd0v2s2sra25" timestamp="1517325559"&gt;1&lt;/key&gt;&lt;/foreign-keys&gt;&lt;ref-type name="Web Page"&gt;12&lt;/ref-type&gt;&lt;contributors&gt;&lt;authors&gt;&lt;author&gt;WHO &amp;amp; UNICEF,&lt;/author&gt;&lt;/authors&gt;&lt;/contributors&gt;&lt;titles&gt;&lt;title&gt;Guideline Updates on HIV and Infant Feeding.&lt;/title&gt;&lt;/titles&gt;&lt;dates&gt;&lt;year&gt;2016&lt;/year&gt;&lt;/dates&gt;&lt;urls&gt;&lt;related-urls&gt;&lt;url&gt;http://www.who.int/maternal_child_adolescent/documents/hiv-infant-feeding-2016/en/&lt;/url&gt;&lt;/related-urls&gt;&lt;/urls&gt;&lt;/record&gt;&lt;/Cite&gt;&lt;/EndNote&gt;</w:instrText>
      </w:r>
      <w:r w:rsidRPr="00B90082">
        <w:rPr>
          <w:rFonts w:cstheme="minorHAnsi"/>
          <w:lang w:val="en-GB"/>
        </w:rPr>
        <w:fldChar w:fldCharType="separate"/>
      </w:r>
      <w:r w:rsidRPr="00B90082">
        <w:rPr>
          <w:rFonts w:cstheme="minorHAnsi"/>
          <w:noProof/>
          <w:lang w:val="en-GB"/>
        </w:rPr>
        <w:t>[1]</w:t>
      </w:r>
      <w:r w:rsidRPr="00B90082">
        <w:rPr>
          <w:rFonts w:cstheme="minorHAnsi"/>
          <w:lang w:val="en-GB"/>
        </w:rPr>
        <w:fldChar w:fldCharType="end"/>
      </w:r>
    </w:p>
    <w:p w14:paraId="640B4A8C" w14:textId="77777777" w:rsidR="005E08AD" w:rsidRPr="00B90082" w:rsidRDefault="005E08AD" w:rsidP="005E08AD">
      <w:pPr>
        <w:ind w:left="360"/>
        <w:rPr>
          <w:rFonts w:cstheme="minorHAnsi"/>
          <w:lang w:val="en-GB"/>
        </w:rPr>
      </w:pPr>
    </w:p>
    <w:p w14:paraId="2037D3B3" w14:textId="5E3DC6EE" w:rsidR="00053C78" w:rsidRDefault="00053C78">
      <w:pPr>
        <w:rPr>
          <w:rFonts w:cstheme="minorHAnsi"/>
          <w:lang w:val="en-GB"/>
        </w:rPr>
      </w:pPr>
      <w:r>
        <w:rPr>
          <w:rFonts w:cstheme="minorHAnsi"/>
          <w:lang w:val="en-GB"/>
        </w:rPr>
        <w:br w:type="page"/>
      </w:r>
    </w:p>
    <w:tbl>
      <w:tblPr>
        <w:tblStyle w:val="GENERIC2"/>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019"/>
      </w:tblGrid>
      <w:tr w:rsidR="005E08AD" w:rsidRPr="00B90082" w14:paraId="35188B3E" w14:textId="77777777" w:rsidTr="00053C78">
        <w:tc>
          <w:tcPr>
            <w:tcW w:w="9019" w:type="dxa"/>
            <w:shd w:val="clear" w:color="auto" w:fill="D9D9D9"/>
          </w:tcPr>
          <w:p w14:paraId="18C130A7" w14:textId="77777777" w:rsidR="005E08AD" w:rsidRPr="00B90082" w:rsidRDefault="005E08AD" w:rsidP="005E08AD">
            <w:pPr>
              <w:rPr>
                <w:rFonts w:cstheme="minorHAnsi"/>
                <w:lang w:val="en-GB"/>
              </w:rPr>
            </w:pPr>
          </w:p>
          <w:p w14:paraId="46743A1A" w14:textId="77777777" w:rsidR="005E08AD" w:rsidRPr="00B90082" w:rsidRDefault="005E08AD" w:rsidP="005E08AD">
            <w:pPr>
              <w:rPr>
                <w:rFonts w:cstheme="minorHAnsi"/>
                <w:lang w:val="en-GB"/>
              </w:rPr>
            </w:pPr>
            <w:r w:rsidRPr="00B90082">
              <w:rPr>
                <w:rFonts w:cstheme="minorHAnsi"/>
                <w:lang w:val="en-GB"/>
              </w:rPr>
              <w:t xml:space="preserve">The WHO and UNICEF 2016 Guideline, </w:t>
            </w:r>
            <w:r w:rsidRPr="00B90082">
              <w:rPr>
                <w:rFonts w:cstheme="minorHAnsi"/>
                <w:i/>
                <w:lang w:val="en-GB"/>
              </w:rPr>
              <w:t>Updates on HIV and Infant Feeding</w:t>
            </w:r>
            <w:r w:rsidRPr="00B90082">
              <w:rPr>
                <w:rFonts w:cstheme="minorHAnsi"/>
                <w:lang w:val="en-GB"/>
              </w:rPr>
              <w:t xml:space="preserve"> states: </w:t>
            </w:r>
          </w:p>
          <w:p w14:paraId="73E5E390" w14:textId="77777777" w:rsidR="005E08AD" w:rsidRPr="00B90082" w:rsidRDefault="005E08AD" w:rsidP="005E08AD">
            <w:pPr>
              <w:ind w:left="702" w:right="726"/>
              <w:rPr>
                <w:rFonts w:cstheme="minorHAnsi"/>
                <w:lang w:val="en-GB"/>
              </w:rPr>
            </w:pPr>
          </w:p>
          <w:p w14:paraId="55580FA3" w14:textId="77777777" w:rsidR="005E08AD" w:rsidRPr="00B90082" w:rsidRDefault="005E08AD" w:rsidP="005E08AD">
            <w:pPr>
              <w:ind w:left="702" w:right="726"/>
              <w:rPr>
                <w:rFonts w:cstheme="minorHAnsi"/>
                <w:i/>
                <w:lang w:val="en-GB"/>
              </w:rPr>
            </w:pPr>
            <w:r w:rsidRPr="00B90082">
              <w:rPr>
                <w:rFonts w:cstheme="minorHAnsi"/>
                <w:i/>
                <w:lang w:val="en-GB"/>
              </w:rPr>
              <w:t>“Mothers living with HIV and health-care workers can be reassured that ART reduces the risk of postnatal HIV transmission in the context of mixed feeding. Although exclusive breastfeeding is recommended, practising mixed feeding is not a reason to stop breastfeeding in the presence of ARV drugs.”</w:t>
            </w:r>
            <w:r w:rsidRPr="00B90082">
              <w:rPr>
                <w:rFonts w:cstheme="minorHAnsi"/>
                <w:i/>
              </w:rPr>
              <w:t xml:space="preserve"> </w:t>
            </w:r>
            <w:r w:rsidRPr="00B90082">
              <w:rPr>
                <w:rFonts w:cstheme="minorHAnsi"/>
                <w:i/>
              </w:rPr>
              <w:fldChar w:fldCharType="begin"/>
            </w:r>
            <w:r w:rsidRPr="00B90082">
              <w:rPr>
                <w:rFonts w:cstheme="minorHAnsi"/>
                <w:i/>
              </w:rPr>
              <w:instrText xml:space="preserve"> ADDIN EN.CITE &lt;EndNote&gt;&lt;Cite&gt;&lt;Author&gt;WHO&lt;/Author&gt;&lt;Year&gt;2016&lt;/Year&gt;&lt;RecNum&gt;1&lt;/RecNum&gt;&lt;DisplayText&gt;[1]&lt;/DisplayText&gt;&lt;record&gt;&lt;rec-number&gt;1&lt;/rec-number&gt;&lt;foreign-keys&gt;&lt;key app="EN" db-id="s0vvt5xe75xevoexds6v2rpnxd0v2s2sra25" timestamp="1517325559"&gt;1&lt;/key&gt;&lt;/foreign-keys&gt;&lt;ref-type name="Web Page"&gt;12&lt;/ref-type&gt;&lt;contributors&gt;&lt;authors&gt;&lt;author&gt;WHO &amp;amp; UNICEF,&lt;/author&gt;&lt;/authors&gt;&lt;/contributors&gt;&lt;titles&gt;&lt;title&gt;Guideline Updates on HIV and Infant Feeding.&lt;/title&gt;&lt;/titles&gt;&lt;dates&gt;&lt;year&gt;2016&lt;/year&gt;&lt;/dates&gt;&lt;urls&gt;&lt;related-urls&gt;&lt;url&gt;http://www.who.int/maternal_child_adolescent/documents/hiv-infant-feeding-2016/en/&lt;/url&gt;&lt;/related-urls&gt;&lt;/urls&gt;&lt;/record&gt;&lt;/Cite&gt;&lt;/EndNote&gt;</w:instrText>
            </w:r>
            <w:r w:rsidRPr="00B90082">
              <w:rPr>
                <w:rFonts w:cstheme="minorHAnsi"/>
                <w:i/>
              </w:rPr>
              <w:fldChar w:fldCharType="separate"/>
            </w:r>
            <w:r w:rsidRPr="00B90082">
              <w:rPr>
                <w:rFonts w:cstheme="minorHAnsi"/>
                <w:i/>
                <w:noProof/>
              </w:rPr>
              <w:t>[1]</w:t>
            </w:r>
            <w:r w:rsidRPr="00B90082">
              <w:rPr>
                <w:rFonts w:cstheme="minorHAnsi"/>
                <w:i/>
              </w:rPr>
              <w:fldChar w:fldCharType="end"/>
            </w:r>
          </w:p>
          <w:p w14:paraId="2E5CB1AA" w14:textId="77777777" w:rsidR="005E08AD" w:rsidRPr="00B90082" w:rsidRDefault="005E08AD" w:rsidP="005E08AD">
            <w:pPr>
              <w:ind w:left="702" w:right="726"/>
              <w:rPr>
                <w:rFonts w:cstheme="minorHAnsi"/>
                <w:i/>
                <w:lang w:val="en-GB"/>
              </w:rPr>
            </w:pPr>
          </w:p>
        </w:tc>
      </w:tr>
    </w:tbl>
    <w:p w14:paraId="09A2A41E" w14:textId="77777777" w:rsidR="005E08AD" w:rsidRPr="00B90082" w:rsidRDefault="005E08AD" w:rsidP="005E08AD">
      <w:pPr>
        <w:rPr>
          <w:rFonts w:cstheme="minorHAnsi"/>
          <w:lang w:val="en-GB"/>
        </w:rPr>
      </w:pPr>
    </w:p>
    <w:p w14:paraId="3F7EB72A" w14:textId="77777777" w:rsidR="005E08AD" w:rsidRPr="00B90082" w:rsidRDefault="005E08AD" w:rsidP="005E08AD">
      <w:pPr>
        <w:rPr>
          <w:rFonts w:cstheme="minorHAnsi"/>
          <w:b/>
          <w:lang w:val="en-GB"/>
        </w:rPr>
      </w:pPr>
      <w:r w:rsidRPr="00B90082">
        <w:rPr>
          <w:rFonts w:cstheme="minorHAnsi"/>
          <w:b/>
          <w:lang w:val="en-GB"/>
        </w:rPr>
        <w:t>Formula feeding mothers</w:t>
      </w:r>
    </w:p>
    <w:p w14:paraId="7B459CCC" w14:textId="32D0F376" w:rsidR="005E08AD" w:rsidRPr="00B90082" w:rsidRDefault="005E08AD" w:rsidP="005E08AD">
      <w:pPr>
        <w:rPr>
          <w:rFonts w:cstheme="minorHAnsi"/>
          <w:lang w:val="en-GB"/>
        </w:rPr>
      </w:pPr>
      <w:r w:rsidRPr="00B90082">
        <w:rPr>
          <w:rFonts w:cstheme="minorHAnsi"/>
          <w:lang w:val="en-GB"/>
        </w:rPr>
        <w:t xml:space="preserve">Refer to national guidelines for recommendations on formula feeding, often called replacement feeding. In most resource-limited settings, formula feeding is not recommended because </w:t>
      </w:r>
      <w:r w:rsidR="00326203">
        <w:rPr>
          <w:rFonts w:cstheme="minorHAnsi"/>
          <w:lang w:val="en-GB"/>
        </w:rPr>
        <w:t xml:space="preserve">of </w:t>
      </w:r>
      <w:r w:rsidRPr="00B90082">
        <w:rPr>
          <w:rFonts w:cstheme="minorHAnsi"/>
          <w:lang w:val="en-GB"/>
        </w:rPr>
        <w:t>challenges in purchasing sufficient quantities of formula and safe preparation may lead to higher rates of severe illness and death among infants taking formula than those who are breastfeeding.</w:t>
      </w:r>
    </w:p>
    <w:p w14:paraId="389D3672" w14:textId="77777777" w:rsidR="005E08AD" w:rsidRPr="00B90082" w:rsidRDefault="005E08AD" w:rsidP="005E08AD">
      <w:pPr>
        <w:rPr>
          <w:rFonts w:cstheme="minorHAnsi"/>
          <w:lang w:val="en-GB"/>
        </w:rPr>
      </w:pPr>
    </w:p>
    <w:p w14:paraId="023E8278" w14:textId="77777777" w:rsidR="005E08AD" w:rsidRPr="00B90082" w:rsidRDefault="005E08AD" w:rsidP="005E08AD">
      <w:pPr>
        <w:rPr>
          <w:rFonts w:cstheme="minorHAnsi"/>
          <w:lang w:val="en-GB"/>
        </w:rPr>
      </w:pPr>
      <w:r w:rsidRPr="00B90082">
        <w:rPr>
          <w:rFonts w:cstheme="minorHAnsi"/>
          <w:lang w:val="en-GB"/>
        </w:rPr>
        <w:t xml:space="preserve">If a caregiver opts for </w:t>
      </w:r>
      <w:r w:rsidRPr="00B90082">
        <w:rPr>
          <w:rFonts w:cstheme="minorHAnsi"/>
          <w:b/>
          <w:lang w:val="en-GB"/>
        </w:rPr>
        <w:t>formula feeding</w:t>
      </w:r>
      <w:r w:rsidRPr="00B90082">
        <w:rPr>
          <w:rFonts w:cstheme="minorHAnsi"/>
          <w:lang w:val="en-GB"/>
        </w:rPr>
        <w:t>—ask caregiver to describe how she prepares and stores feeds, step-by-step; ask what she does when she runs out of formula.  See national guidelines for guidance on supporting parents who formula feed.  If possible, these caregivers should be seen by a nutritionist or nutrition-trained staff member for full counselling and evaluation.</w:t>
      </w:r>
    </w:p>
    <w:p w14:paraId="331FDAE9" w14:textId="77777777" w:rsidR="005E08AD" w:rsidRPr="00B90082" w:rsidRDefault="005E08AD" w:rsidP="005E08AD">
      <w:pPr>
        <w:rPr>
          <w:rFonts w:cstheme="minorHAnsi"/>
          <w:lang w:val="en-GB"/>
        </w:rPr>
      </w:pPr>
    </w:p>
    <w:p w14:paraId="681DE1A7" w14:textId="77777777" w:rsidR="005E08AD" w:rsidRPr="00B90082" w:rsidRDefault="005E08AD" w:rsidP="005E08AD">
      <w:pPr>
        <w:rPr>
          <w:rFonts w:cstheme="minorHAnsi"/>
          <w:lang w:val="en-GB"/>
        </w:rPr>
      </w:pPr>
      <w:r w:rsidRPr="00B90082">
        <w:rPr>
          <w:rFonts w:cstheme="minorHAnsi"/>
          <w:lang w:val="en-GB"/>
        </w:rPr>
        <w:t xml:space="preserve">Support formula feeding parents to formula feed exclusively for the first 6 months of life, and then introduce appropriate complementary foods thereafter and continue providing formula for the first 12 months of life. </w:t>
      </w:r>
    </w:p>
    <w:p w14:paraId="5D66BFAC" w14:textId="77777777" w:rsidR="005E08AD" w:rsidRPr="00B90082" w:rsidRDefault="005E08AD" w:rsidP="005E08AD">
      <w:pPr>
        <w:rPr>
          <w:rFonts w:cstheme="minorHAnsi"/>
          <w:lang w:val="en-GB"/>
        </w:rPr>
      </w:pPr>
    </w:p>
    <w:p w14:paraId="49D41AED" w14:textId="77777777" w:rsidR="005E08AD" w:rsidRPr="00B90082" w:rsidRDefault="005E08AD" w:rsidP="005E08AD">
      <w:pPr>
        <w:rPr>
          <w:rFonts w:cstheme="minorHAnsi"/>
          <w:b/>
          <w:lang w:val="en-GB"/>
        </w:rPr>
      </w:pPr>
      <w:r w:rsidRPr="00B90082">
        <w:rPr>
          <w:rFonts w:cstheme="minorHAnsi"/>
          <w:b/>
          <w:lang w:val="en-GB"/>
        </w:rPr>
        <w:t>Complementary feeding</w:t>
      </w:r>
    </w:p>
    <w:p w14:paraId="6919D016" w14:textId="77777777" w:rsidR="005E08AD" w:rsidRPr="00B90082" w:rsidRDefault="005E08AD" w:rsidP="005E08AD">
      <w:pPr>
        <w:rPr>
          <w:rFonts w:cstheme="minorHAnsi"/>
          <w:lang w:val="en-GB"/>
        </w:rPr>
      </w:pPr>
      <w:r w:rsidRPr="00B90082">
        <w:rPr>
          <w:rFonts w:cstheme="minorHAnsi"/>
          <w:lang w:val="en-GB"/>
        </w:rPr>
        <w:t xml:space="preserve">If child is approaching 6 months of age or older, counsel around complementary feeding. See national guidelines for more information on complementary feeding. </w:t>
      </w:r>
    </w:p>
    <w:p w14:paraId="1E50BB9A" w14:textId="77777777" w:rsidR="005E08AD" w:rsidRPr="00B90082" w:rsidRDefault="005E08AD" w:rsidP="005E08AD">
      <w:pPr>
        <w:rPr>
          <w:rFonts w:cstheme="minorHAnsi"/>
          <w:lang w:val="en-GB"/>
        </w:rPr>
      </w:pPr>
    </w:p>
    <w:p w14:paraId="1A39D418" w14:textId="77777777" w:rsidR="005E08AD" w:rsidRPr="00B90082" w:rsidRDefault="005E08AD" w:rsidP="005E08AD">
      <w:pPr>
        <w:rPr>
          <w:rFonts w:cstheme="minorHAnsi"/>
          <w:b/>
          <w:sz w:val="32"/>
          <w:szCs w:val="32"/>
          <w:lang w:val="en-GB"/>
        </w:rPr>
      </w:pPr>
      <w:r w:rsidRPr="00B90082">
        <w:rPr>
          <w:rFonts w:cstheme="minorHAnsi"/>
          <w:b/>
          <w:sz w:val="32"/>
          <w:szCs w:val="32"/>
          <w:lang w:val="en-GB"/>
        </w:rPr>
        <w:t>Assessing an Infant/Child with Poor Growth</w:t>
      </w:r>
    </w:p>
    <w:p w14:paraId="378A6BB2" w14:textId="77777777" w:rsidR="005E08AD" w:rsidRPr="00B90082" w:rsidRDefault="005E08AD" w:rsidP="005E08AD">
      <w:pPr>
        <w:numPr>
          <w:ilvl w:val="0"/>
          <w:numId w:val="12"/>
        </w:numPr>
        <w:ind w:left="360"/>
        <w:rPr>
          <w:rFonts w:cstheme="minorHAnsi"/>
          <w:lang w:val="en-GB"/>
        </w:rPr>
      </w:pPr>
      <w:r w:rsidRPr="00B90082">
        <w:rPr>
          <w:rFonts w:cstheme="minorHAnsi"/>
          <w:lang w:val="en-GB"/>
        </w:rPr>
        <w:t>If feeding is adequate, review overall health assessment. Poor growth may be a sign of HIV infection, TB disease or other health-related issue.</w:t>
      </w:r>
    </w:p>
    <w:p w14:paraId="5452505F" w14:textId="77777777" w:rsidR="005E08AD" w:rsidRPr="00B90082" w:rsidRDefault="005E08AD" w:rsidP="005E08AD">
      <w:pPr>
        <w:numPr>
          <w:ilvl w:val="0"/>
          <w:numId w:val="12"/>
        </w:numPr>
        <w:ind w:left="360"/>
        <w:rPr>
          <w:rFonts w:cstheme="minorHAnsi"/>
          <w:lang w:val="en-GB"/>
        </w:rPr>
      </w:pPr>
      <w:r w:rsidRPr="00B90082">
        <w:rPr>
          <w:rFonts w:cstheme="minorHAnsi"/>
          <w:lang w:val="en-GB"/>
        </w:rPr>
        <w:t>Conduct HIV testing, even if the last test was administered relatively recently.</w:t>
      </w:r>
    </w:p>
    <w:p w14:paraId="74E23C01"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Ask client, in a non-judgmental manner, about family food hygiene practices (hand washing, washing of dishes and food preparation surfaces), food storage (separation of raw and cooked foods, storage at safe temperatures), if food is cooked thoroughly, and use of safe water and foods. </w:t>
      </w:r>
    </w:p>
    <w:p w14:paraId="2624D6FE"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Assess socioeconomic situation.  If food is insufficient, offer services to address these problems, where supplemental foods or other nutritional interventions are available.  </w:t>
      </w:r>
    </w:p>
    <w:p w14:paraId="6E58A603" w14:textId="77777777" w:rsidR="005E08AD" w:rsidRPr="00B90082" w:rsidRDefault="005E08AD" w:rsidP="005E08AD">
      <w:pPr>
        <w:numPr>
          <w:ilvl w:val="0"/>
          <w:numId w:val="12"/>
        </w:numPr>
        <w:ind w:left="360"/>
        <w:rPr>
          <w:rFonts w:cstheme="minorHAnsi"/>
          <w:lang w:val="en-GB"/>
        </w:rPr>
      </w:pPr>
      <w:r w:rsidRPr="00B90082">
        <w:rPr>
          <w:rFonts w:cstheme="minorHAnsi"/>
          <w:lang w:val="en-GB"/>
        </w:rPr>
        <w:t>If child is already diagnosed with HIV infection, ensure he/she is on ART and taking it every day as prescribed.</w:t>
      </w:r>
    </w:p>
    <w:p w14:paraId="59E5B5D4" w14:textId="77777777" w:rsidR="005E08AD" w:rsidRPr="00B90082" w:rsidRDefault="005E08AD" w:rsidP="005E08AD">
      <w:pPr>
        <w:numPr>
          <w:ilvl w:val="0"/>
          <w:numId w:val="12"/>
        </w:numPr>
        <w:ind w:left="360"/>
        <w:rPr>
          <w:rFonts w:cstheme="minorHAnsi"/>
          <w:lang w:val="en-GB"/>
        </w:rPr>
      </w:pPr>
      <w:r w:rsidRPr="00B90082">
        <w:rPr>
          <w:rFonts w:cstheme="minorHAnsi"/>
          <w:lang w:val="en-GB"/>
        </w:rPr>
        <w:t xml:space="preserve">Consider referrals for further care. </w:t>
      </w:r>
    </w:p>
    <w:p w14:paraId="4F6E7ED3" w14:textId="7AEC3E40" w:rsidR="007B1F55" w:rsidRPr="00053C78" w:rsidRDefault="005E08AD" w:rsidP="003C224D">
      <w:pPr>
        <w:numPr>
          <w:ilvl w:val="0"/>
          <w:numId w:val="12"/>
        </w:numPr>
        <w:ind w:left="360"/>
        <w:rPr>
          <w:rFonts w:cstheme="minorHAnsi"/>
          <w:lang w:val="en-GB"/>
        </w:rPr>
      </w:pPr>
      <w:r w:rsidRPr="00053C78">
        <w:rPr>
          <w:rFonts w:cstheme="minorHAnsi"/>
          <w:lang w:val="en-GB"/>
        </w:rPr>
        <w:t>See infant again soon (timing of follow up depends on clinical condition of the child)</w:t>
      </w:r>
      <w:r w:rsidR="007B1F55" w:rsidRPr="00053C78">
        <w:rPr>
          <w:rFonts w:cstheme="minorHAnsi"/>
          <w:lang w:val="en-GB"/>
        </w:rPr>
        <w:br w:type="page"/>
      </w:r>
    </w:p>
    <w:p w14:paraId="420A3C52" w14:textId="77777777" w:rsidR="007B1F55" w:rsidRPr="00B90082" w:rsidRDefault="007B1F55" w:rsidP="007B1F55">
      <w:pPr>
        <w:pStyle w:val="Heading4"/>
        <w:pBdr>
          <w:bottom w:val="single" w:sz="4" w:space="1" w:color="auto"/>
        </w:pBdr>
        <w:rPr>
          <w:rStyle w:val="Graytextforms"/>
          <w:rFonts w:asciiTheme="minorHAnsi" w:hAnsiTheme="minorHAnsi" w:cstheme="minorHAnsi"/>
          <w:b/>
          <w:color w:val="auto"/>
          <w:sz w:val="32"/>
          <w:szCs w:val="32"/>
        </w:rPr>
      </w:pPr>
      <w:bookmarkStart w:id="12" w:name="_Toc505093554"/>
      <w:bookmarkStart w:id="13" w:name="_Toc9840163"/>
      <w:bookmarkStart w:id="14" w:name="_Toc9855241"/>
      <w:bookmarkStart w:id="15" w:name="_Toc9866222"/>
      <w:bookmarkStart w:id="16" w:name="_Toc19038632"/>
      <w:r w:rsidRPr="00B90082">
        <w:rPr>
          <w:rStyle w:val="Graytextforms"/>
          <w:rFonts w:asciiTheme="minorHAnsi" w:hAnsiTheme="minorHAnsi" w:cstheme="minorHAnsi"/>
          <w:b/>
          <w:color w:val="auto"/>
          <w:sz w:val="32"/>
          <w:szCs w:val="32"/>
        </w:rPr>
        <w:lastRenderedPageBreak/>
        <w:t>Exercise 1</w:t>
      </w:r>
      <w:bookmarkEnd w:id="12"/>
      <w:bookmarkEnd w:id="13"/>
      <w:bookmarkEnd w:id="14"/>
      <w:bookmarkEnd w:id="15"/>
      <w:bookmarkEnd w:id="16"/>
    </w:p>
    <w:p w14:paraId="1DB8F613" w14:textId="77777777" w:rsidR="007B1F55" w:rsidRPr="00B90082" w:rsidRDefault="007B1F55" w:rsidP="007B1F55">
      <w:pPr>
        <w:rPr>
          <w:rFonts w:eastAsia="Batang" w:cstheme="minorHAnsi"/>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15" w:type="dxa"/>
        </w:tblCellMar>
        <w:tblLook w:val="01E0" w:firstRow="1" w:lastRow="1" w:firstColumn="1" w:lastColumn="1" w:noHBand="0" w:noVBand="0"/>
      </w:tblPr>
      <w:tblGrid>
        <w:gridCol w:w="1602"/>
        <w:gridCol w:w="7417"/>
      </w:tblGrid>
      <w:tr w:rsidR="007B1F55" w:rsidRPr="00B90082" w14:paraId="2EB921E2" w14:textId="77777777" w:rsidTr="007B1F55">
        <w:tc>
          <w:tcPr>
            <w:tcW w:w="5000" w:type="pct"/>
            <w:gridSpan w:val="2"/>
            <w:tcBorders>
              <w:top w:val="single" w:sz="4" w:space="0" w:color="333333"/>
              <w:left w:val="single" w:sz="4" w:space="0" w:color="333333"/>
              <w:bottom w:val="single" w:sz="4" w:space="0" w:color="333333"/>
              <w:right w:val="single" w:sz="4" w:space="0" w:color="333333"/>
            </w:tcBorders>
            <w:shd w:val="clear" w:color="auto" w:fill="000000" w:themeFill="text1"/>
          </w:tcPr>
          <w:p w14:paraId="5BC4FA09" w14:textId="77777777" w:rsidR="007B1F55" w:rsidRPr="00B90082" w:rsidRDefault="007B1F55" w:rsidP="007B1F55">
            <w:pPr>
              <w:rPr>
                <w:rFonts w:cstheme="minorHAnsi"/>
                <w:b/>
                <w:iCs/>
                <w:color w:val="FFFFFF"/>
                <w:lang w:val="en-GB"/>
              </w:rPr>
            </w:pPr>
            <w:r w:rsidRPr="00B90082">
              <w:rPr>
                <w:rFonts w:cstheme="minorHAnsi"/>
                <w:lang w:val="en-GB"/>
              </w:rPr>
              <w:br w:type="page"/>
            </w:r>
            <w:r w:rsidRPr="00B90082">
              <w:rPr>
                <w:rFonts w:cstheme="minorHAnsi"/>
                <w:b/>
                <w:iCs/>
                <w:color w:val="FFFFFF"/>
                <w:lang w:val="en-GB"/>
              </w:rPr>
              <w:t xml:space="preserve">Exercise 1: HIV-exposed infant care: Case studies in small groups </w:t>
            </w:r>
          </w:p>
        </w:tc>
      </w:tr>
      <w:tr w:rsidR="007B1F55" w:rsidRPr="00B90082" w14:paraId="44548302" w14:textId="77777777" w:rsidTr="007B1F55">
        <w:tc>
          <w:tcPr>
            <w:tcW w:w="888" w:type="pct"/>
            <w:shd w:val="clear" w:color="auto" w:fill="FFFFFF" w:themeFill="background1"/>
          </w:tcPr>
          <w:p w14:paraId="0F55A330" w14:textId="77777777" w:rsidR="007B1F55" w:rsidRPr="00B90082" w:rsidRDefault="007B1F55" w:rsidP="007B1F55">
            <w:pPr>
              <w:rPr>
                <w:rFonts w:cstheme="minorHAnsi"/>
                <w:b/>
                <w:bCs/>
                <w:lang w:val="en-GB"/>
              </w:rPr>
            </w:pPr>
            <w:r w:rsidRPr="00B90082">
              <w:rPr>
                <w:rFonts w:cstheme="minorHAnsi"/>
                <w:b/>
                <w:bCs/>
                <w:lang w:val="en-GB"/>
              </w:rPr>
              <w:t>Purpose</w:t>
            </w:r>
          </w:p>
        </w:tc>
        <w:tc>
          <w:tcPr>
            <w:tcW w:w="4112" w:type="pct"/>
            <w:shd w:val="clear" w:color="auto" w:fill="FFFFFF" w:themeFill="background1"/>
          </w:tcPr>
          <w:p w14:paraId="636211DF" w14:textId="77777777" w:rsidR="007B1F55" w:rsidRPr="00B90082" w:rsidRDefault="007B1F55" w:rsidP="007B1F55">
            <w:pPr>
              <w:pStyle w:val="ListBullet"/>
              <w:ind w:left="25" w:hanging="25"/>
              <w:rPr>
                <w:rFonts w:cstheme="minorHAnsi"/>
                <w:iCs/>
                <w:szCs w:val="24"/>
                <w:lang w:val="en-GB" w:eastAsia="en-US"/>
              </w:rPr>
            </w:pPr>
            <w:r w:rsidRPr="00B90082">
              <w:rPr>
                <w:rFonts w:cstheme="minorHAnsi"/>
                <w:iCs/>
                <w:szCs w:val="24"/>
                <w:lang w:val="en-GB" w:eastAsia="en-US"/>
              </w:rPr>
              <w:t>To review clinical care and treatment of HIV-exposed infants according to national guidelines</w:t>
            </w:r>
          </w:p>
        </w:tc>
      </w:tr>
      <w:tr w:rsidR="007B1F55" w:rsidRPr="00B90082" w14:paraId="0069969C" w14:textId="77777777" w:rsidTr="007B1F55">
        <w:tc>
          <w:tcPr>
            <w:tcW w:w="888" w:type="pct"/>
            <w:shd w:val="clear" w:color="auto" w:fill="FFFFFF" w:themeFill="background1"/>
          </w:tcPr>
          <w:p w14:paraId="101C4D8C" w14:textId="77777777" w:rsidR="007B1F55" w:rsidRPr="00B90082" w:rsidRDefault="007B1F55" w:rsidP="007B1F55">
            <w:pPr>
              <w:rPr>
                <w:rFonts w:cstheme="minorHAnsi"/>
                <w:b/>
                <w:bCs/>
                <w:lang w:val="en-GB"/>
              </w:rPr>
            </w:pPr>
            <w:r w:rsidRPr="00B90082">
              <w:rPr>
                <w:rFonts w:cstheme="minorHAnsi"/>
                <w:b/>
                <w:bCs/>
                <w:lang w:val="en-GB"/>
              </w:rPr>
              <w:t>Instructions</w:t>
            </w:r>
          </w:p>
          <w:p w14:paraId="28D7AF0E" w14:textId="77777777" w:rsidR="007B1F55" w:rsidRPr="00B90082" w:rsidRDefault="007B1F55" w:rsidP="007B1F55">
            <w:pPr>
              <w:rPr>
                <w:rFonts w:cstheme="minorHAnsi"/>
                <w:b/>
                <w:bCs/>
                <w:lang w:val="en-GB"/>
              </w:rPr>
            </w:pPr>
          </w:p>
        </w:tc>
        <w:tc>
          <w:tcPr>
            <w:tcW w:w="4112" w:type="pct"/>
            <w:shd w:val="clear" w:color="auto" w:fill="FFFFFF" w:themeFill="background1"/>
          </w:tcPr>
          <w:p w14:paraId="47565E31" w14:textId="02CAEC04" w:rsidR="00AF332E" w:rsidRPr="00AF332E" w:rsidRDefault="00AF332E" w:rsidP="00AF332E">
            <w:pPr>
              <w:numPr>
                <w:ilvl w:val="0"/>
                <w:numId w:val="35"/>
              </w:numPr>
              <w:ind w:left="385" w:hanging="385"/>
              <w:rPr>
                <w:rFonts w:cstheme="minorHAnsi"/>
                <w:b/>
                <w:bCs/>
                <w:iCs/>
                <w:lang w:val="en-GB"/>
              </w:rPr>
            </w:pPr>
            <w:r w:rsidRPr="00AF332E">
              <w:rPr>
                <w:rFonts w:cstheme="minorHAnsi"/>
                <w:b/>
                <w:bCs/>
                <w:iCs/>
                <w:lang w:val="en-GB"/>
              </w:rPr>
              <w:t xml:space="preserve">You should use the content in this session as well as </w:t>
            </w:r>
            <w:r w:rsidRPr="00AF332E">
              <w:rPr>
                <w:rFonts w:eastAsia="Batang" w:cstheme="minorHAnsi"/>
                <w:b/>
                <w:bCs/>
                <w:lang w:val="en-GB"/>
              </w:rPr>
              <w:t xml:space="preserve">“Appendix 3A: Checklist for HIV-exposed Infant Care” </w:t>
            </w:r>
            <w:r w:rsidRPr="00AF332E">
              <w:rPr>
                <w:rFonts w:cstheme="minorHAnsi"/>
                <w:b/>
                <w:bCs/>
                <w:iCs/>
                <w:lang w:val="en-GB"/>
              </w:rPr>
              <w:t>to guide your case study discussion.</w:t>
            </w:r>
          </w:p>
          <w:p w14:paraId="64B4F52A" w14:textId="7791229D" w:rsidR="007B1F55" w:rsidRPr="00C04C7C" w:rsidRDefault="00C04C7C" w:rsidP="003C224D">
            <w:pPr>
              <w:numPr>
                <w:ilvl w:val="0"/>
                <w:numId w:val="35"/>
              </w:numPr>
              <w:ind w:left="385"/>
              <w:rPr>
                <w:rFonts w:cstheme="minorHAnsi"/>
                <w:iCs/>
                <w:lang w:val="en-GB"/>
              </w:rPr>
            </w:pPr>
            <w:r w:rsidRPr="00C04C7C">
              <w:rPr>
                <w:rFonts w:cstheme="minorHAnsi"/>
                <w:iCs/>
                <w:lang w:val="en-GB"/>
              </w:rPr>
              <w:t xml:space="preserve">After breaking into </w:t>
            </w:r>
            <w:r w:rsidR="007B1F55" w:rsidRPr="00C04C7C">
              <w:rPr>
                <w:rFonts w:cstheme="minorHAnsi"/>
                <w:iCs/>
                <w:lang w:val="en-GB"/>
              </w:rPr>
              <w:t>3 or 4 small, multidisciplinary groups</w:t>
            </w:r>
            <w:r w:rsidRPr="00C04C7C">
              <w:rPr>
                <w:rFonts w:cstheme="minorHAnsi"/>
                <w:iCs/>
                <w:lang w:val="en-GB"/>
              </w:rPr>
              <w:t xml:space="preserve">, the trainer will ask your group to </w:t>
            </w:r>
            <w:r w:rsidR="007B1F55" w:rsidRPr="00C04C7C">
              <w:rPr>
                <w:rFonts w:cstheme="minorHAnsi"/>
                <w:iCs/>
                <w:lang w:val="en-GB"/>
              </w:rPr>
              <w:t xml:space="preserve">assign a facilitator and notetaker. </w:t>
            </w:r>
          </w:p>
          <w:p w14:paraId="28A9C09E" w14:textId="77777777" w:rsidR="00C04C7C" w:rsidRDefault="00C04C7C" w:rsidP="007B1F55">
            <w:pPr>
              <w:numPr>
                <w:ilvl w:val="0"/>
                <w:numId w:val="35"/>
              </w:numPr>
              <w:ind w:left="385"/>
              <w:rPr>
                <w:rFonts w:cstheme="minorHAnsi"/>
                <w:iCs/>
                <w:lang w:val="en-GB"/>
              </w:rPr>
            </w:pPr>
            <w:r>
              <w:rPr>
                <w:rFonts w:cstheme="minorHAnsi"/>
                <w:iCs/>
                <w:lang w:val="en-GB"/>
              </w:rPr>
              <w:t xml:space="preserve">The trainer will assign one of the case studies (in the box that follows) to your group. </w:t>
            </w:r>
          </w:p>
          <w:p w14:paraId="41A20A15" w14:textId="4B09BB55" w:rsidR="007B1F55" w:rsidRPr="00AF332E" w:rsidRDefault="00C04C7C" w:rsidP="00AF332E">
            <w:pPr>
              <w:numPr>
                <w:ilvl w:val="0"/>
                <w:numId w:val="35"/>
              </w:numPr>
              <w:ind w:left="385" w:hanging="385"/>
              <w:rPr>
                <w:rFonts w:cstheme="minorHAnsi"/>
                <w:lang w:val="en-GB"/>
              </w:rPr>
            </w:pPr>
            <w:r w:rsidRPr="00C04C7C">
              <w:rPr>
                <w:rFonts w:cstheme="minorHAnsi"/>
                <w:iCs/>
                <w:lang w:val="en-GB"/>
              </w:rPr>
              <w:t xml:space="preserve">You will have </w:t>
            </w:r>
            <w:r w:rsidR="007B1F55" w:rsidRPr="00C04C7C">
              <w:rPr>
                <w:rFonts w:cstheme="minorHAnsi"/>
                <w:iCs/>
                <w:lang w:val="en-GB"/>
              </w:rPr>
              <w:t xml:space="preserve">about 20 minutes to read and come up with answers to </w:t>
            </w:r>
            <w:r>
              <w:rPr>
                <w:rFonts w:cstheme="minorHAnsi"/>
                <w:iCs/>
                <w:lang w:val="en-GB"/>
              </w:rPr>
              <w:t>your</w:t>
            </w:r>
            <w:r w:rsidR="007B1F55" w:rsidRPr="00C04C7C">
              <w:rPr>
                <w:rFonts w:cstheme="minorHAnsi"/>
                <w:iCs/>
                <w:lang w:val="en-GB"/>
              </w:rPr>
              <w:t xml:space="preserve"> case study.</w:t>
            </w:r>
            <w:r w:rsidR="00AF332E">
              <w:rPr>
                <w:rFonts w:cstheme="minorHAnsi"/>
                <w:iCs/>
                <w:lang w:val="en-GB"/>
              </w:rPr>
              <w:t xml:space="preserve"> </w:t>
            </w:r>
          </w:p>
        </w:tc>
      </w:tr>
    </w:tbl>
    <w:p w14:paraId="6DC37D04" w14:textId="77777777" w:rsidR="007B1F55" w:rsidRPr="00B90082" w:rsidRDefault="007B1F55" w:rsidP="007B1F55">
      <w:pPr>
        <w:rPr>
          <w:rFonts w:cs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9019"/>
      </w:tblGrid>
      <w:tr w:rsidR="007B1F55" w:rsidRPr="00B90082" w14:paraId="3611C3EE" w14:textId="77777777" w:rsidTr="007B1F55">
        <w:tc>
          <w:tcPr>
            <w:tcW w:w="5000" w:type="pct"/>
            <w:tcBorders>
              <w:top w:val="single" w:sz="4" w:space="0" w:color="333333"/>
              <w:left w:val="single" w:sz="4" w:space="0" w:color="333333"/>
              <w:bottom w:val="single" w:sz="4" w:space="0" w:color="333333"/>
              <w:right w:val="single" w:sz="4" w:space="0" w:color="333333"/>
            </w:tcBorders>
            <w:shd w:val="clear" w:color="auto" w:fill="333333"/>
          </w:tcPr>
          <w:p w14:paraId="7F9FF1F2" w14:textId="77777777" w:rsidR="007B1F55" w:rsidRPr="00B90082" w:rsidRDefault="007B1F55" w:rsidP="007B1F55">
            <w:pPr>
              <w:rPr>
                <w:rFonts w:cstheme="minorHAnsi"/>
                <w:b/>
                <w:iCs/>
                <w:color w:val="FFFFFF"/>
                <w:lang w:val="en-GB"/>
              </w:rPr>
            </w:pPr>
            <w:r w:rsidRPr="00B90082">
              <w:rPr>
                <w:rFonts w:cstheme="minorHAnsi"/>
                <w:b/>
                <w:iCs/>
                <w:color w:val="FFFFFF"/>
                <w:lang w:val="en-GB"/>
              </w:rPr>
              <w:t>Exercise 1: HIV-exposed infant care: Case studies in small groups and large group discussion</w:t>
            </w:r>
          </w:p>
        </w:tc>
      </w:tr>
      <w:tr w:rsidR="007B1F55" w:rsidRPr="00B90082" w14:paraId="7A517767" w14:textId="77777777" w:rsidTr="007B1F55">
        <w:tc>
          <w:tcPr>
            <w:tcW w:w="5000" w:type="pct"/>
          </w:tcPr>
          <w:p w14:paraId="62965468" w14:textId="77777777" w:rsidR="007B1F55" w:rsidRPr="00B90082" w:rsidRDefault="007B1F55" w:rsidP="007B1F55">
            <w:pPr>
              <w:rPr>
                <w:rFonts w:cstheme="minorHAnsi"/>
                <w:b/>
                <w:lang w:val="en-GB"/>
              </w:rPr>
            </w:pPr>
            <w:r w:rsidRPr="00B90082">
              <w:rPr>
                <w:rFonts w:cstheme="minorHAnsi"/>
                <w:b/>
                <w:lang w:val="en-GB"/>
              </w:rPr>
              <w:t xml:space="preserve">Case study 1: </w:t>
            </w:r>
          </w:p>
          <w:p w14:paraId="3C30F68B" w14:textId="77777777" w:rsidR="007B1F55" w:rsidRPr="00B90082" w:rsidRDefault="007B1F55" w:rsidP="007B1F55">
            <w:pPr>
              <w:pStyle w:val="ListBullet"/>
              <w:rPr>
                <w:rFonts w:cstheme="minorHAnsi"/>
                <w:iCs/>
                <w:szCs w:val="24"/>
                <w:lang w:val="en-GB" w:eastAsia="en-US"/>
              </w:rPr>
            </w:pPr>
          </w:p>
          <w:p w14:paraId="3D6F0764" w14:textId="77777777" w:rsidR="007B1F55" w:rsidRPr="00B90082" w:rsidRDefault="007B1F55" w:rsidP="007B1F55">
            <w:pPr>
              <w:pStyle w:val="ListBullet"/>
              <w:rPr>
                <w:rFonts w:cstheme="minorHAnsi"/>
                <w:iCs/>
                <w:szCs w:val="24"/>
                <w:lang w:val="en-GB" w:eastAsia="en-US"/>
              </w:rPr>
            </w:pPr>
            <w:r w:rsidRPr="00B90082">
              <w:rPr>
                <w:rFonts w:cstheme="minorHAnsi"/>
                <w:b/>
                <w:iCs/>
                <w:szCs w:val="24"/>
                <w:lang w:val="en-GB" w:eastAsia="en-US"/>
              </w:rPr>
              <w:t>Baby A____ is a 6-week-old infant</w:t>
            </w:r>
            <w:r w:rsidRPr="00B90082">
              <w:rPr>
                <w:rFonts w:cstheme="minorHAnsi"/>
                <w:iCs/>
                <w:szCs w:val="24"/>
                <w:lang w:val="en-GB" w:eastAsia="en-US"/>
              </w:rPr>
              <w:t xml:space="preserve"> </w:t>
            </w:r>
            <w:r w:rsidRPr="00B90082">
              <w:rPr>
                <w:rFonts w:cstheme="minorHAnsi"/>
                <w:b/>
                <w:iCs/>
                <w:szCs w:val="24"/>
                <w:lang w:val="en-GB" w:eastAsia="en-US"/>
              </w:rPr>
              <w:t>girl</w:t>
            </w:r>
            <w:r w:rsidRPr="00B90082">
              <w:rPr>
                <w:rFonts w:cstheme="minorHAnsi"/>
                <w:iCs/>
                <w:szCs w:val="24"/>
                <w:lang w:val="en-GB" w:eastAsia="en-US"/>
              </w:rPr>
              <w:t xml:space="preserve"> born to a mother living with HIV; the mother has been on ART since her 22</w:t>
            </w:r>
            <w:r w:rsidRPr="00B90082">
              <w:rPr>
                <w:rFonts w:cstheme="minorHAnsi"/>
                <w:iCs/>
                <w:szCs w:val="24"/>
                <w:vertAlign w:val="superscript"/>
                <w:lang w:val="en-GB" w:eastAsia="en-US"/>
              </w:rPr>
              <w:t>nd</w:t>
            </w:r>
            <w:r w:rsidRPr="00B90082">
              <w:rPr>
                <w:rFonts w:cstheme="minorHAnsi"/>
                <w:iCs/>
                <w:szCs w:val="24"/>
                <w:lang w:val="en-GB" w:eastAsia="en-US"/>
              </w:rPr>
              <w:t xml:space="preserve"> week of pregnancy with excellent adherence. This is the first time Baby A has come to the maternal-child health clinic.  The mother says that Baby A_____ has been doing well and gaining weight.  She does not report any problems with the infant.  She has been feeding the infant only breastmilk.</w:t>
            </w:r>
          </w:p>
          <w:p w14:paraId="677B5973"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What additional questions do you want to ask the mother?</w:t>
            </w:r>
          </w:p>
          <w:p w14:paraId="02236D9E"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What tests and/or medications do you recommend for the infant?</w:t>
            </w:r>
          </w:p>
          <w:p w14:paraId="2430FBE6"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What education and counselling do you want to provide to the mother?</w:t>
            </w:r>
          </w:p>
          <w:p w14:paraId="063C7490"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 xml:space="preserve">What is the recommended infant ARV prophylaxis regimen for this baby? </w:t>
            </w:r>
          </w:p>
          <w:p w14:paraId="58505FCC"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What will you do to support adherence?</w:t>
            </w:r>
          </w:p>
          <w:p w14:paraId="1E780AC0"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What are the key areas to assess for the mother’s health and HIV care?</w:t>
            </w:r>
          </w:p>
          <w:p w14:paraId="7E4121F7" w14:textId="77777777" w:rsidR="007B1F55" w:rsidRPr="00B90082" w:rsidRDefault="007B1F55" w:rsidP="007B1F55">
            <w:pPr>
              <w:pStyle w:val="ListBullet"/>
              <w:rPr>
                <w:rFonts w:cstheme="minorHAnsi"/>
                <w:iCs/>
                <w:szCs w:val="24"/>
                <w:lang w:val="en-GB" w:eastAsia="en-US"/>
              </w:rPr>
            </w:pPr>
          </w:p>
          <w:p w14:paraId="23C1061B" w14:textId="77777777" w:rsidR="007B1F55" w:rsidRPr="00B90082" w:rsidRDefault="007B1F55" w:rsidP="007B1F55">
            <w:pPr>
              <w:pStyle w:val="ListBullet"/>
              <w:rPr>
                <w:rFonts w:cstheme="minorHAnsi"/>
                <w:iCs/>
                <w:szCs w:val="24"/>
                <w:lang w:val="en-GB" w:eastAsia="en-US"/>
              </w:rPr>
            </w:pPr>
            <w:r w:rsidRPr="00B90082">
              <w:rPr>
                <w:rFonts w:cstheme="minorHAnsi"/>
                <w:iCs/>
                <w:szCs w:val="24"/>
                <w:lang w:val="en-GB" w:eastAsia="en-US"/>
              </w:rPr>
              <w:t xml:space="preserve">The mother brings </w:t>
            </w:r>
            <w:r w:rsidRPr="00B90082">
              <w:rPr>
                <w:rFonts w:cstheme="minorHAnsi"/>
                <w:b/>
                <w:iCs/>
                <w:szCs w:val="24"/>
                <w:lang w:val="en-GB" w:eastAsia="en-US"/>
              </w:rPr>
              <w:t>Baby A____ back to clinic at age 10 weeks</w:t>
            </w:r>
            <w:r w:rsidRPr="00B90082">
              <w:rPr>
                <w:rFonts w:cstheme="minorHAnsi"/>
                <w:iCs/>
                <w:szCs w:val="24"/>
                <w:lang w:val="en-GB" w:eastAsia="en-US"/>
              </w:rPr>
              <w:t xml:space="preserve">.  Again, the mother reports that the infant is doing well, without problems, and is gaining weight.  The infant’s HIV PCR test result done at the 6-week visit was negative.  Her mother is still breastfeeding.  </w:t>
            </w:r>
          </w:p>
          <w:p w14:paraId="3F13F993"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What tests and/or medications do you recommend for the infant?</w:t>
            </w:r>
          </w:p>
          <w:p w14:paraId="7C5A45FB"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Is baby still on co-trimoxazole? If so, what will you do to support adherence?</w:t>
            </w:r>
          </w:p>
          <w:p w14:paraId="2E3B9643"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 xml:space="preserve">Should this baby still be taking infant ARV prophylaxis? </w:t>
            </w:r>
          </w:p>
          <w:p w14:paraId="3F00475B" w14:textId="77777777" w:rsidR="007B1F55" w:rsidRPr="00B90082" w:rsidRDefault="007B1F55" w:rsidP="007B1F55">
            <w:pPr>
              <w:rPr>
                <w:rFonts w:cstheme="minorHAnsi"/>
                <w:lang w:val="en-GB"/>
              </w:rPr>
            </w:pPr>
          </w:p>
          <w:p w14:paraId="2F367F4D" w14:textId="77777777" w:rsidR="007B1F55" w:rsidRPr="00B90082" w:rsidRDefault="007B1F55" w:rsidP="007B1F55">
            <w:pPr>
              <w:pStyle w:val="ListBullet"/>
              <w:rPr>
                <w:rFonts w:cstheme="minorHAnsi"/>
                <w:iCs/>
                <w:szCs w:val="24"/>
                <w:lang w:val="en-GB" w:eastAsia="en-US"/>
              </w:rPr>
            </w:pPr>
          </w:p>
          <w:p w14:paraId="58BE74E7" w14:textId="77777777" w:rsidR="007B1F55" w:rsidRPr="00B90082" w:rsidRDefault="007B1F55" w:rsidP="007B1F55">
            <w:pPr>
              <w:rPr>
                <w:rFonts w:cstheme="minorHAnsi"/>
                <w:b/>
                <w:lang w:val="en-GB"/>
              </w:rPr>
            </w:pPr>
            <w:r w:rsidRPr="00B90082">
              <w:rPr>
                <w:rFonts w:cstheme="minorHAnsi"/>
                <w:b/>
                <w:lang w:val="en-GB"/>
              </w:rPr>
              <w:t xml:space="preserve">Case study 2: </w:t>
            </w:r>
          </w:p>
          <w:p w14:paraId="1D97AA25" w14:textId="77777777" w:rsidR="007B1F55" w:rsidRPr="00B90082" w:rsidRDefault="007B1F55" w:rsidP="007B1F55">
            <w:pPr>
              <w:pStyle w:val="ListBullet"/>
              <w:rPr>
                <w:rFonts w:cstheme="minorHAnsi"/>
                <w:iCs/>
                <w:szCs w:val="24"/>
                <w:lang w:val="en-GB" w:eastAsia="en-US"/>
              </w:rPr>
            </w:pPr>
          </w:p>
          <w:p w14:paraId="5E671A51" w14:textId="77777777" w:rsidR="007B1F55" w:rsidRPr="00B90082" w:rsidRDefault="007B1F55" w:rsidP="007B1F55">
            <w:pPr>
              <w:pStyle w:val="ListBullet"/>
              <w:rPr>
                <w:rFonts w:cstheme="minorHAnsi"/>
                <w:iCs/>
                <w:szCs w:val="24"/>
                <w:lang w:val="en-GB" w:eastAsia="en-US"/>
              </w:rPr>
            </w:pPr>
            <w:r w:rsidRPr="00B90082">
              <w:rPr>
                <w:rFonts w:cstheme="minorHAnsi"/>
                <w:iCs/>
                <w:szCs w:val="24"/>
                <w:lang w:val="en-GB" w:eastAsia="en-US"/>
              </w:rPr>
              <w:t xml:space="preserve">Baby B_____ is a </w:t>
            </w:r>
            <w:r w:rsidRPr="00B90082">
              <w:rPr>
                <w:rFonts w:cstheme="minorHAnsi"/>
                <w:b/>
                <w:iCs/>
                <w:szCs w:val="24"/>
                <w:lang w:val="en-GB" w:eastAsia="en-US"/>
              </w:rPr>
              <w:t>4-month-old boy born</w:t>
            </w:r>
            <w:r w:rsidRPr="00B90082">
              <w:rPr>
                <w:rFonts w:cstheme="minorHAnsi"/>
                <w:iCs/>
                <w:szCs w:val="24"/>
                <w:lang w:val="en-GB" w:eastAsia="en-US"/>
              </w:rPr>
              <w:t xml:space="preserve"> to a mother with HIV; Baby B___ has been exclusively breastfed.  However, Baby B___’s mother is under pressure from her mother-in-law to introduce porridge. Baby B___’s mother started taking ART just after she delivered Baby B___. She attended Baby B___’s 6 week visit (about 10 weeks ago) but hasn’t been seen in the clinic since.  At the 6-week visit Baby B___ was tested for HIV and </w:t>
            </w:r>
            <w:r w:rsidRPr="00B90082">
              <w:rPr>
                <w:rFonts w:cstheme="minorHAnsi"/>
                <w:iCs/>
                <w:szCs w:val="24"/>
                <w:lang w:val="en-GB" w:eastAsia="en-US"/>
              </w:rPr>
              <w:lastRenderedPageBreak/>
              <w:t>started on co-trimoxazole. You see from the Baby Testing Register that he tested HIV-negative at that time.</w:t>
            </w:r>
          </w:p>
          <w:p w14:paraId="34697D34"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How should you advise this mother about infant feeding?</w:t>
            </w:r>
          </w:p>
          <w:p w14:paraId="4DF4FD52"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How long should Baby B___ be on ARV prophylaxis? What drugs should he be receiving for prophylaxis?</w:t>
            </w:r>
          </w:p>
          <w:p w14:paraId="4AA70CED"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Should Baby B be taking co-trimoxazole? If so, what will you do to support adherence?</w:t>
            </w:r>
          </w:p>
          <w:p w14:paraId="05A7CDA6"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What tests and/or medications do you recommend for the infant?</w:t>
            </w:r>
          </w:p>
          <w:p w14:paraId="1188FBDA"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What are the key areas to assess for the mother’s health and HIV care?</w:t>
            </w:r>
          </w:p>
          <w:p w14:paraId="4F32838E"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Do you have any other concerns about the care of this mother &amp; infant?</w:t>
            </w:r>
          </w:p>
          <w:p w14:paraId="5FEDC29D" w14:textId="77777777" w:rsidR="007B1F55" w:rsidRPr="00B90082" w:rsidRDefault="007B1F55" w:rsidP="007B1F55">
            <w:pPr>
              <w:rPr>
                <w:rFonts w:cstheme="minorHAnsi"/>
                <w:lang w:val="en-GB"/>
              </w:rPr>
            </w:pPr>
          </w:p>
          <w:p w14:paraId="601C37C2" w14:textId="77777777" w:rsidR="007B1F55" w:rsidRPr="00B90082" w:rsidRDefault="007B1F55" w:rsidP="007B1F55">
            <w:pPr>
              <w:pStyle w:val="ListBullet"/>
              <w:rPr>
                <w:rFonts w:cstheme="minorHAnsi"/>
                <w:iCs/>
                <w:szCs w:val="24"/>
                <w:lang w:val="en-GB" w:eastAsia="en-US"/>
              </w:rPr>
            </w:pPr>
          </w:p>
          <w:p w14:paraId="3593FFF8" w14:textId="77777777" w:rsidR="007B1F55" w:rsidRPr="00B90082" w:rsidRDefault="007B1F55" w:rsidP="007B1F55">
            <w:pPr>
              <w:pStyle w:val="ListBullet"/>
              <w:rPr>
                <w:rFonts w:cstheme="minorHAnsi"/>
                <w:b/>
                <w:iCs/>
                <w:szCs w:val="24"/>
                <w:lang w:val="en-GB" w:eastAsia="en-US"/>
              </w:rPr>
            </w:pPr>
            <w:r w:rsidRPr="00B90082">
              <w:rPr>
                <w:rFonts w:cstheme="minorHAnsi"/>
                <w:b/>
                <w:iCs/>
                <w:szCs w:val="24"/>
                <w:lang w:val="en-GB" w:eastAsia="en-US"/>
              </w:rPr>
              <w:t>Case study 3:</w:t>
            </w:r>
          </w:p>
          <w:p w14:paraId="09CF958E" w14:textId="77777777" w:rsidR="007B1F55" w:rsidRPr="00B90082" w:rsidRDefault="007B1F55" w:rsidP="007B1F55">
            <w:pPr>
              <w:pStyle w:val="ListBullet"/>
              <w:rPr>
                <w:rFonts w:cstheme="minorHAnsi"/>
                <w:b/>
                <w:iCs/>
                <w:szCs w:val="24"/>
                <w:lang w:val="en-GB" w:eastAsia="en-US"/>
              </w:rPr>
            </w:pPr>
          </w:p>
          <w:p w14:paraId="7BA90E7F" w14:textId="77777777" w:rsidR="007B1F55" w:rsidRPr="00B90082" w:rsidRDefault="007B1F55" w:rsidP="007B1F55">
            <w:pPr>
              <w:pStyle w:val="ListBullet"/>
              <w:rPr>
                <w:rFonts w:cstheme="minorHAnsi"/>
                <w:iCs/>
                <w:szCs w:val="24"/>
                <w:lang w:val="en-GB" w:eastAsia="en-US"/>
              </w:rPr>
            </w:pPr>
            <w:r w:rsidRPr="00B90082">
              <w:rPr>
                <w:rFonts w:cstheme="minorHAnsi"/>
                <w:iCs/>
                <w:szCs w:val="24"/>
                <w:lang w:val="en-GB" w:eastAsia="en-US"/>
              </w:rPr>
              <w:t xml:space="preserve">Baby D______ is a </w:t>
            </w:r>
            <w:r w:rsidRPr="00B90082">
              <w:rPr>
                <w:rFonts w:cstheme="minorHAnsi"/>
                <w:b/>
                <w:iCs/>
                <w:szCs w:val="24"/>
                <w:lang w:val="en-GB" w:eastAsia="en-US"/>
              </w:rPr>
              <w:t>6-month-old infant girl</w:t>
            </w:r>
            <w:r w:rsidRPr="00B90082">
              <w:rPr>
                <w:rFonts w:cstheme="minorHAnsi"/>
                <w:iCs/>
                <w:szCs w:val="24"/>
                <w:lang w:val="en-GB" w:eastAsia="en-US"/>
              </w:rPr>
              <w:t xml:space="preserve"> who tested HIV-negative by NAT at 6 weeks of age.  She has been exclusively breastfed.  At today’s visit her mother reports that Baby D_____ has had diarrhoea, has been losing weight, is feeding poorly, and has lost developmental milestones (is no longer rolling over).  Baby D___’s mother started ART 2 weeks before she gave birth.</w:t>
            </w:r>
          </w:p>
          <w:p w14:paraId="1F9E1AE5"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What should you do for this baby?</w:t>
            </w:r>
          </w:p>
          <w:p w14:paraId="0F7A874E"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Is baby still on co-trimoxazole? If so, what will you do to support adherence?</w:t>
            </w:r>
          </w:p>
          <w:p w14:paraId="6AA57315"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 xml:space="preserve">Is this baby still on infant ARV prophylaxis? </w:t>
            </w:r>
          </w:p>
          <w:p w14:paraId="683CCBDC"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What will you ask the mother to ensure she is doing well and taking care of herself?</w:t>
            </w:r>
          </w:p>
          <w:p w14:paraId="7F65B1F3" w14:textId="77777777" w:rsidR="007B1F55" w:rsidRPr="00B90082" w:rsidRDefault="007B1F55" w:rsidP="007B1F55">
            <w:pPr>
              <w:pStyle w:val="ListBullet"/>
              <w:numPr>
                <w:ilvl w:val="0"/>
                <w:numId w:val="8"/>
              </w:numPr>
              <w:ind w:left="385"/>
              <w:rPr>
                <w:rFonts w:cstheme="minorHAnsi"/>
                <w:iCs/>
                <w:szCs w:val="24"/>
                <w:lang w:val="en-GB" w:eastAsia="en-US"/>
              </w:rPr>
            </w:pPr>
            <w:r w:rsidRPr="00B90082">
              <w:rPr>
                <w:rFonts w:cstheme="minorHAnsi"/>
                <w:iCs/>
                <w:szCs w:val="24"/>
                <w:lang w:val="en-GB" w:eastAsia="en-US"/>
              </w:rPr>
              <w:t>When should the baby return?</w:t>
            </w:r>
          </w:p>
          <w:p w14:paraId="7B68C138" w14:textId="77777777" w:rsidR="007B1F55" w:rsidRPr="00B90082" w:rsidRDefault="007B1F55" w:rsidP="007B1F55">
            <w:pPr>
              <w:rPr>
                <w:rFonts w:cstheme="minorHAnsi"/>
                <w:lang w:val="en-GB"/>
              </w:rPr>
            </w:pPr>
          </w:p>
          <w:p w14:paraId="44F807D6" w14:textId="77777777" w:rsidR="007B1F55" w:rsidRPr="00B90082" w:rsidRDefault="007B1F55" w:rsidP="007B1F55">
            <w:pPr>
              <w:pStyle w:val="ListBullet"/>
              <w:rPr>
                <w:rFonts w:cstheme="minorHAnsi"/>
                <w:iCs/>
                <w:sz w:val="20"/>
                <w:lang w:val="en-GB"/>
              </w:rPr>
            </w:pPr>
          </w:p>
        </w:tc>
      </w:tr>
    </w:tbl>
    <w:p w14:paraId="225EA261" w14:textId="77777777" w:rsidR="007B1F55" w:rsidRPr="00B90082" w:rsidRDefault="007B1F55" w:rsidP="007B1F55">
      <w:pPr>
        <w:rPr>
          <w:rFonts w:cstheme="minorHAnsi"/>
          <w:lang w:val="en-GB"/>
        </w:rPr>
      </w:pPr>
    </w:p>
    <w:p w14:paraId="1EBD5BB8" w14:textId="77777777" w:rsidR="007B1F55" w:rsidRPr="00C04C7C" w:rsidRDefault="007B1F55" w:rsidP="00C04C7C">
      <w:pPr>
        <w:pStyle w:val="Heading1"/>
        <w:pageBreakBefore/>
        <w:framePr w:hSpace="0" w:vSpace="0" w:wrap="auto" w:vAnchor="margin" w:yAlign="inline"/>
        <w:pBdr>
          <w:bottom w:val="single" w:sz="4" w:space="1" w:color="auto"/>
        </w:pBdr>
        <w:spacing w:after="240"/>
        <w:rPr>
          <w:bCs/>
          <w:sz w:val="48"/>
          <w:szCs w:val="48"/>
          <w:u w:val="none"/>
          <w:lang w:val="en-GB"/>
        </w:rPr>
      </w:pPr>
      <w:bookmarkStart w:id="17" w:name="_Toc19038633"/>
      <w:r w:rsidRPr="00C04C7C">
        <w:rPr>
          <w:bCs/>
          <w:sz w:val="48"/>
          <w:szCs w:val="48"/>
          <w:u w:val="none"/>
          <w:lang w:val="en-GB"/>
        </w:rPr>
        <w:lastRenderedPageBreak/>
        <w:t>Module 3: Key Points</w:t>
      </w:r>
      <w:bookmarkEnd w:id="17"/>
    </w:p>
    <w:p w14:paraId="61745398" w14:textId="77777777" w:rsidR="007B1F55" w:rsidRPr="00B90082" w:rsidRDefault="007B1F55" w:rsidP="007B1F55">
      <w:pPr>
        <w:pStyle w:val="ListBullet"/>
        <w:shd w:val="clear" w:color="auto" w:fill="FFFFFF" w:themeFill="background1"/>
        <w:rPr>
          <w:rFonts w:cstheme="minorHAnsi"/>
          <w:snapToGrid w:val="0"/>
          <w:szCs w:val="24"/>
          <w:lang w:val="en-GB" w:eastAsia="en-US"/>
        </w:rPr>
      </w:pPr>
    </w:p>
    <w:p w14:paraId="46B7DF6F" w14:textId="77777777" w:rsidR="007B1F55" w:rsidRPr="00B90082" w:rsidRDefault="007B1F55" w:rsidP="007B1F55">
      <w:pPr>
        <w:pStyle w:val="ListBullet"/>
        <w:numPr>
          <w:ilvl w:val="0"/>
          <w:numId w:val="4"/>
        </w:numPr>
        <w:shd w:val="clear" w:color="auto" w:fill="FFFFFF" w:themeFill="background1"/>
        <w:rPr>
          <w:rFonts w:cstheme="minorHAnsi"/>
          <w:szCs w:val="24"/>
          <w:lang w:val="en-GB" w:eastAsia="en-US"/>
        </w:rPr>
      </w:pPr>
      <w:r w:rsidRPr="00B90082">
        <w:rPr>
          <w:rFonts w:cstheme="minorHAnsi"/>
          <w:szCs w:val="24"/>
          <w:lang w:val="en-GB" w:eastAsia="en-US"/>
        </w:rPr>
        <w:t xml:space="preserve">Special care for HIV-exposed infants should include infant HIV testing (discussed in Module 2), infant feeding support, infant ARV prophylaxis, co-trimoxazole prophylaxis. In addition, the health status of the mother should also be closely monitored. </w:t>
      </w:r>
    </w:p>
    <w:p w14:paraId="170390C6" w14:textId="77777777" w:rsidR="007B1F55" w:rsidRPr="00B90082" w:rsidRDefault="007B1F55" w:rsidP="007B1F55">
      <w:pPr>
        <w:pStyle w:val="ListBullet"/>
        <w:numPr>
          <w:ilvl w:val="0"/>
          <w:numId w:val="4"/>
        </w:numPr>
        <w:shd w:val="clear" w:color="auto" w:fill="FFFFFF" w:themeFill="background1"/>
        <w:rPr>
          <w:rFonts w:cstheme="minorHAnsi"/>
          <w:szCs w:val="24"/>
          <w:lang w:val="en-GB" w:eastAsia="en-US"/>
        </w:rPr>
      </w:pPr>
      <w:r w:rsidRPr="00B90082">
        <w:rPr>
          <w:rFonts w:cstheme="minorHAnsi"/>
          <w:szCs w:val="24"/>
          <w:lang w:val="en-GB" w:eastAsia="en-US"/>
        </w:rPr>
        <w:t xml:space="preserve">It is important that HIV-exposed infants receive routine care for growth monitoring and immunizations as they are at increased risk of malnutrition, illness and even death. </w:t>
      </w:r>
    </w:p>
    <w:p w14:paraId="7ED5C189" w14:textId="77777777" w:rsidR="007B1F55" w:rsidRPr="00B90082" w:rsidRDefault="007B1F55" w:rsidP="007B1F55">
      <w:pPr>
        <w:pStyle w:val="ListBullet"/>
        <w:numPr>
          <w:ilvl w:val="0"/>
          <w:numId w:val="4"/>
        </w:numPr>
        <w:shd w:val="clear" w:color="auto" w:fill="FFFFFF" w:themeFill="background1"/>
        <w:rPr>
          <w:rFonts w:cstheme="minorHAnsi"/>
          <w:szCs w:val="24"/>
          <w:lang w:val="en-GB" w:eastAsia="en-US"/>
        </w:rPr>
      </w:pPr>
      <w:r w:rsidRPr="00B90082">
        <w:rPr>
          <w:rFonts w:cstheme="minorHAnsi"/>
          <w:szCs w:val="24"/>
          <w:lang w:val="en-GB" w:eastAsia="en-US"/>
        </w:rPr>
        <w:t>Provide caregivers with respectful care and the education and psychosocial support that they need to administer daily medications to their infants/children.</w:t>
      </w:r>
    </w:p>
    <w:p w14:paraId="696E9B27" w14:textId="77777777" w:rsidR="007B1F55" w:rsidRPr="00B90082" w:rsidRDefault="007B1F55" w:rsidP="007B1F55">
      <w:pPr>
        <w:pStyle w:val="ListBullet"/>
        <w:numPr>
          <w:ilvl w:val="0"/>
          <w:numId w:val="4"/>
        </w:numPr>
        <w:shd w:val="clear" w:color="auto" w:fill="FFFFFF" w:themeFill="background1"/>
        <w:rPr>
          <w:rFonts w:cstheme="minorHAnsi"/>
          <w:szCs w:val="24"/>
          <w:lang w:val="en-GB" w:eastAsia="en-US"/>
        </w:rPr>
      </w:pPr>
      <w:r w:rsidRPr="00B90082">
        <w:rPr>
          <w:rFonts w:cstheme="minorHAnsi"/>
          <w:szCs w:val="24"/>
          <w:lang w:val="en-GB" w:eastAsia="en-US"/>
        </w:rPr>
        <w:t xml:space="preserve">At each follow up visit, ask the mother about her own health. Ensure she is on ART, in care, and check that she has had blood drawn for a VL measurement if indicated; provide her with adherence support. Ask to whom she has disclosed her HIV status.  Also, ask about her partner’s health and screen for other psycho-social or medical needs.  </w:t>
      </w:r>
    </w:p>
    <w:p w14:paraId="53432712" w14:textId="77777777" w:rsidR="007B1F55" w:rsidRPr="00B90082" w:rsidRDefault="007B1F55" w:rsidP="007B1F55">
      <w:pPr>
        <w:pStyle w:val="ListBullet"/>
        <w:numPr>
          <w:ilvl w:val="0"/>
          <w:numId w:val="4"/>
        </w:numPr>
        <w:shd w:val="clear" w:color="auto" w:fill="FFFFFF" w:themeFill="background1"/>
        <w:rPr>
          <w:rFonts w:cstheme="minorHAnsi"/>
          <w:szCs w:val="24"/>
          <w:lang w:val="en-GB" w:eastAsia="en-US"/>
        </w:rPr>
      </w:pPr>
      <w:r w:rsidRPr="00B90082">
        <w:rPr>
          <w:rFonts w:cstheme="minorHAnsi"/>
          <w:szCs w:val="24"/>
          <w:lang w:val="en-GB" w:eastAsia="en-US"/>
        </w:rPr>
        <w:t>Growth monitoring that includes weighing, measuring length/height, head circumference and MUAC are core activities for any routine and sick child visit. Poor growth can be a sign of HIV, other illness, or feeding problems.</w:t>
      </w:r>
    </w:p>
    <w:p w14:paraId="2C1DA5AA" w14:textId="1FB625E5" w:rsidR="005E08AD" w:rsidRPr="007B1F55" w:rsidRDefault="007F0CEE" w:rsidP="007B1F55">
      <w:pPr>
        <w:pStyle w:val="ListBullet"/>
        <w:numPr>
          <w:ilvl w:val="0"/>
          <w:numId w:val="4"/>
        </w:numPr>
        <w:shd w:val="clear" w:color="auto" w:fill="FFFFFF" w:themeFill="background1"/>
        <w:rPr>
          <w:rFonts w:cstheme="minorHAnsi"/>
          <w:szCs w:val="24"/>
          <w:lang w:val="en-GB" w:eastAsia="en-US"/>
        </w:rPr>
      </w:pPr>
      <w:r w:rsidRPr="004E2BF9">
        <w:rPr>
          <w:rFonts w:cstheme="minorHAnsi"/>
          <w:lang w:val="en-GB"/>
        </w:rPr>
        <w:t xml:space="preserve">WHO recommends that HIV-exposed, infected or uninfected infants be breastfeed exclusively for the first 6 months of life, with the introduction of complementary foods at 6 months of age while continuing to breastfeed for at least 12 months and up to 24 months or longer.  </w:t>
      </w:r>
      <w:r w:rsidRPr="00C41799">
        <w:rPr>
          <w:rFonts w:cstheme="minorHAnsi"/>
          <w:lang w:val="en-GB"/>
        </w:rPr>
        <w:t>To minimize risk of transmission through breastmilk, mother should be on ART with good adherence</w:t>
      </w:r>
      <w:r w:rsidRPr="004E2BF9">
        <w:rPr>
          <w:rFonts w:cstheme="minorHAnsi"/>
          <w:lang w:val="en-GB"/>
        </w:rPr>
        <w:t>. Breastfeeding should stop only once a nutritionally adequate and safe diet without breast-milk can be provided</w:t>
      </w:r>
      <w:r w:rsidR="007B1F55" w:rsidRPr="007B1F55">
        <w:rPr>
          <w:rFonts w:cstheme="minorHAnsi"/>
          <w:szCs w:val="24"/>
          <w:lang w:val="en-GB" w:eastAsia="en-US"/>
        </w:rPr>
        <w:t xml:space="preserve">. </w:t>
      </w:r>
      <w:r w:rsidR="007B1F55" w:rsidRPr="007B1F55">
        <w:rPr>
          <w:rFonts w:cstheme="minorHAnsi"/>
          <w:szCs w:val="24"/>
          <w:lang w:val="en-GB" w:eastAsia="en-US"/>
        </w:rPr>
        <w:fldChar w:fldCharType="begin"/>
      </w:r>
      <w:r w:rsidR="007B1F55" w:rsidRPr="007B1F55">
        <w:rPr>
          <w:rFonts w:cstheme="minorHAnsi"/>
          <w:szCs w:val="24"/>
          <w:lang w:val="en-GB" w:eastAsia="en-US"/>
        </w:rPr>
        <w:instrText xml:space="preserve"> ADDIN EN.CITE &lt;EndNote&gt;&lt;Cite&gt;&lt;Author&gt;WHO&lt;/Author&gt;&lt;Year&gt;2016&lt;/Year&gt;&lt;RecNum&gt;1&lt;/RecNum&gt;&lt;DisplayText&gt;[1]&lt;/DisplayText&gt;&lt;record&gt;&lt;rec-number&gt;1&lt;/rec-number&gt;&lt;foreign-keys&gt;&lt;key app="EN" db-id="s0vvt5xe75xevoexds6v2rpnxd0v2s2sra25" timestamp="1517325559"&gt;1&lt;/key&gt;&lt;/foreign-keys&gt;&lt;ref-type name="Web Page"&gt;12&lt;/ref-type&gt;&lt;contributors&gt;&lt;authors&gt;&lt;author&gt;WHO &amp;amp; UNICEF,&lt;/author&gt;&lt;/authors&gt;&lt;/contributors&gt;&lt;titles&gt;&lt;title&gt;Guideline Updates on HIV and Infant Feeding.&lt;/title&gt;&lt;/titles&gt;&lt;dates&gt;&lt;year&gt;2016&lt;/year&gt;&lt;/dates&gt;&lt;urls&gt;&lt;related-urls&gt;&lt;url&gt;http://www.who.int/maternal_child_adolescent/documents/hiv-infant-feeding-2016/en/&lt;/url&gt;&lt;/related-urls&gt;&lt;/urls&gt;&lt;/record&gt;&lt;/Cite&gt;&lt;/EndNote&gt;</w:instrText>
      </w:r>
      <w:r w:rsidR="007B1F55" w:rsidRPr="007B1F55">
        <w:rPr>
          <w:rFonts w:cstheme="minorHAnsi"/>
          <w:szCs w:val="24"/>
          <w:lang w:val="en-GB" w:eastAsia="en-US"/>
        </w:rPr>
        <w:fldChar w:fldCharType="separate"/>
      </w:r>
      <w:r w:rsidR="007B1F55" w:rsidRPr="007B1F55">
        <w:rPr>
          <w:rFonts w:cstheme="minorHAnsi"/>
          <w:szCs w:val="24"/>
          <w:lang w:val="en-GB" w:eastAsia="en-US"/>
        </w:rPr>
        <w:t>[1]</w:t>
      </w:r>
      <w:r w:rsidR="007B1F55" w:rsidRPr="007B1F55">
        <w:rPr>
          <w:rFonts w:cstheme="minorHAnsi"/>
          <w:szCs w:val="24"/>
          <w:lang w:val="en-GB" w:eastAsia="en-US"/>
        </w:rPr>
        <w:fldChar w:fldCharType="end"/>
      </w:r>
    </w:p>
    <w:p w14:paraId="5D0432E0" w14:textId="77777777" w:rsidR="005E08AD" w:rsidRPr="00B90082" w:rsidRDefault="005E08AD" w:rsidP="005E08AD">
      <w:pPr>
        <w:rPr>
          <w:rFonts w:cstheme="minorHAnsi"/>
          <w:lang w:val="en-GB"/>
        </w:rPr>
      </w:pPr>
    </w:p>
    <w:p w14:paraId="6373E14C" w14:textId="2B690D42" w:rsidR="009D0518" w:rsidRPr="00B90082" w:rsidRDefault="009D0518" w:rsidP="00003D9A">
      <w:pPr>
        <w:pStyle w:val="Heading1"/>
        <w:pageBreakBefore/>
        <w:framePr w:hSpace="0" w:vSpace="0" w:wrap="auto" w:vAnchor="margin" w:yAlign="inline"/>
        <w:spacing w:after="240"/>
        <w:rPr>
          <w:rFonts w:cstheme="minorHAnsi"/>
          <w:sz w:val="48"/>
          <w:szCs w:val="48"/>
          <w:u w:val="none"/>
          <w:lang w:val="en-GB"/>
        </w:rPr>
      </w:pPr>
      <w:bookmarkStart w:id="18" w:name="_Toc9840167"/>
      <w:bookmarkStart w:id="19" w:name="_Toc9855245"/>
      <w:bookmarkStart w:id="20" w:name="_Toc9866226"/>
      <w:bookmarkStart w:id="21" w:name="_Toc19038634"/>
      <w:r w:rsidRPr="00B90082">
        <w:rPr>
          <w:rFonts w:cstheme="minorHAnsi"/>
          <w:sz w:val="48"/>
          <w:szCs w:val="48"/>
          <w:u w:val="none"/>
          <w:lang w:val="en-GB"/>
        </w:rPr>
        <w:lastRenderedPageBreak/>
        <w:t>Appendix 3A</w:t>
      </w:r>
      <w:r w:rsidR="00300D89" w:rsidRPr="00B90082">
        <w:rPr>
          <w:rFonts w:cstheme="minorHAnsi"/>
          <w:sz w:val="48"/>
          <w:szCs w:val="48"/>
          <w:u w:val="none"/>
          <w:lang w:val="en-GB"/>
        </w:rPr>
        <w:t>:</w:t>
      </w:r>
      <w:r w:rsidRPr="00B90082">
        <w:rPr>
          <w:rFonts w:cstheme="minorHAnsi"/>
          <w:sz w:val="48"/>
          <w:szCs w:val="48"/>
          <w:u w:val="none"/>
          <w:lang w:val="en-GB"/>
        </w:rPr>
        <w:t xml:space="preserve"> Checklist for HIV-exposed Infant Care</w:t>
      </w:r>
      <w:bookmarkEnd w:id="18"/>
      <w:bookmarkEnd w:id="19"/>
      <w:bookmarkEnd w:id="20"/>
      <w:bookmarkEnd w:id="21"/>
    </w:p>
    <w:p w14:paraId="6F96FEDE" w14:textId="77777777" w:rsidR="009D0518" w:rsidRPr="00B90082" w:rsidRDefault="009D0518" w:rsidP="00ED21E0">
      <w:pPr>
        <w:rPr>
          <w:rFonts w:eastAsia="Calibri" w:cstheme="minorHAnsi"/>
          <w:b/>
          <w:szCs w:val="22"/>
          <w:lang w:val="en-GB"/>
        </w:rPr>
      </w:pPr>
    </w:p>
    <w:p w14:paraId="0EBC77D3" w14:textId="77777777" w:rsidR="00ED21E0" w:rsidRPr="00B90082" w:rsidRDefault="00ED21E0" w:rsidP="00ED21E0">
      <w:pPr>
        <w:rPr>
          <w:rFonts w:eastAsia="Calibri" w:cstheme="minorHAnsi"/>
          <w:b/>
          <w:szCs w:val="22"/>
          <w:lang w:val="en-GB"/>
        </w:rPr>
      </w:pPr>
      <w:r w:rsidRPr="00B90082">
        <w:rPr>
          <w:rFonts w:eastAsia="Calibri" w:cstheme="minorHAnsi"/>
          <w:b/>
          <w:szCs w:val="22"/>
          <w:lang w:val="en-GB"/>
        </w:rPr>
        <w:t xml:space="preserve">At each encounter with the health system, ensure the following are addressed. Note that national guidelines may recommend visits additional to those listed below or recommend different timing of routine visits. Always adapt this table to national guidelines. </w:t>
      </w:r>
    </w:p>
    <w:tbl>
      <w:tblPr>
        <w:tblStyle w:val="GENERIC1"/>
        <w:tblW w:w="9020" w:type="dxa"/>
        <w:tblLayout w:type="fixed"/>
        <w:tblLook w:val="04A0" w:firstRow="1" w:lastRow="0" w:firstColumn="1" w:lastColumn="0" w:noHBand="0" w:noVBand="1"/>
      </w:tblPr>
      <w:tblGrid>
        <w:gridCol w:w="2694"/>
        <w:gridCol w:w="790"/>
        <w:gridCol w:w="741"/>
        <w:gridCol w:w="840"/>
        <w:gridCol w:w="791"/>
        <w:gridCol w:w="791"/>
        <w:gridCol w:w="818"/>
        <w:gridCol w:w="810"/>
        <w:gridCol w:w="745"/>
      </w:tblGrid>
      <w:tr w:rsidR="00ED21E0" w:rsidRPr="00B90082" w14:paraId="3E93183F" w14:textId="77777777">
        <w:tc>
          <w:tcPr>
            <w:tcW w:w="2694" w:type="dxa"/>
            <w:vMerge w:val="restart"/>
            <w:vAlign w:val="center"/>
          </w:tcPr>
          <w:p w14:paraId="6F4D7FCA" w14:textId="77777777" w:rsidR="00ED21E0" w:rsidRPr="00B90082" w:rsidRDefault="00ED21E0" w:rsidP="00ED21E0">
            <w:pPr>
              <w:rPr>
                <w:rFonts w:cstheme="minorHAnsi"/>
                <w:b/>
                <w:szCs w:val="20"/>
                <w:lang w:val="en-GB"/>
              </w:rPr>
            </w:pPr>
            <w:r w:rsidRPr="00B90082">
              <w:rPr>
                <w:rFonts w:cstheme="minorHAnsi"/>
                <w:b/>
                <w:szCs w:val="20"/>
                <w:lang w:val="en-GB"/>
              </w:rPr>
              <w:t>Activity</w:t>
            </w:r>
          </w:p>
        </w:tc>
        <w:tc>
          <w:tcPr>
            <w:tcW w:w="6326" w:type="dxa"/>
            <w:gridSpan w:val="8"/>
          </w:tcPr>
          <w:p w14:paraId="0B2C53AF" w14:textId="77777777" w:rsidR="00ED21E0" w:rsidRPr="00B90082" w:rsidRDefault="00ED21E0" w:rsidP="00ED21E0">
            <w:pPr>
              <w:jc w:val="center"/>
              <w:rPr>
                <w:rFonts w:cstheme="minorHAnsi"/>
                <w:b/>
                <w:szCs w:val="20"/>
                <w:lang w:val="en-GB"/>
              </w:rPr>
            </w:pPr>
            <w:r w:rsidRPr="00B90082">
              <w:rPr>
                <w:rFonts w:cstheme="minorHAnsi"/>
                <w:b/>
                <w:szCs w:val="20"/>
                <w:lang w:val="en-GB"/>
              </w:rPr>
              <w:t>Timing of routine visit</w:t>
            </w:r>
          </w:p>
        </w:tc>
      </w:tr>
      <w:tr w:rsidR="00ED21E0" w:rsidRPr="00B90082" w14:paraId="68F25383" w14:textId="77777777" w:rsidTr="00646674">
        <w:tc>
          <w:tcPr>
            <w:tcW w:w="2694" w:type="dxa"/>
            <w:vMerge/>
          </w:tcPr>
          <w:p w14:paraId="2C160127" w14:textId="77777777" w:rsidR="00ED21E0" w:rsidRPr="00B90082" w:rsidRDefault="00ED21E0" w:rsidP="00ED21E0">
            <w:pPr>
              <w:rPr>
                <w:rFonts w:cstheme="minorHAnsi"/>
                <w:szCs w:val="20"/>
                <w:lang w:val="en-GB"/>
              </w:rPr>
            </w:pPr>
          </w:p>
        </w:tc>
        <w:tc>
          <w:tcPr>
            <w:tcW w:w="790" w:type="dxa"/>
          </w:tcPr>
          <w:p w14:paraId="63370DF5" w14:textId="77777777" w:rsidR="00ED21E0" w:rsidRPr="00B90082" w:rsidRDefault="00ED21E0" w:rsidP="00ED21E0">
            <w:pPr>
              <w:jc w:val="center"/>
              <w:rPr>
                <w:rFonts w:cstheme="minorHAnsi"/>
                <w:b/>
                <w:sz w:val="20"/>
                <w:szCs w:val="20"/>
                <w:lang w:val="en-GB"/>
              </w:rPr>
            </w:pPr>
            <w:r w:rsidRPr="00B90082">
              <w:rPr>
                <w:rFonts w:cstheme="minorHAnsi"/>
                <w:b/>
                <w:sz w:val="20"/>
                <w:szCs w:val="20"/>
                <w:lang w:val="en-GB"/>
              </w:rPr>
              <w:t xml:space="preserve">Birth </w:t>
            </w:r>
          </w:p>
        </w:tc>
        <w:tc>
          <w:tcPr>
            <w:tcW w:w="741" w:type="dxa"/>
          </w:tcPr>
          <w:p w14:paraId="521F5335" w14:textId="77777777" w:rsidR="00ED21E0" w:rsidRPr="00B90082" w:rsidRDefault="00ED21E0" w:rsidP="00ED21E0">
            <w:pPr>
              <w:jc w:val="center"/>
              <w:rPr>
                <w:rFonts w:cstheme="minorHAnsi"/>
                <w:b/>
                <w:sz w:val="20"/>
                <w:szCs w:val="20"/>
                <w:lang w:val="en-GB"/>
              </w:rPr>
            </w:pPr>
            <w:r w:rsidRPr="00B90082">
              <w:rPr>
                <w:rFonts w:cstheme="minorHAnsi"/>
                <w:b/>
                <w:sz w:val="20"/>
                <w:szCs w:val="20"/>
                <w:lang w:val="en-GB"/>
              </w:rPr>
              <w:t>6 wk</w:t>
            </w:r>
          </w:p>
        </w:tc>
        <w:tc>
          <w:tcPr>
            <w:tcW w:w="840" w:type="dxa"/>
          </w:tcPr>
          <w:p w14:paraId="16C804FA" w14:textId="77777777" w:rsidR="00ED21E0" w:rsidRPr="00B90082" w:rsidRDefault="00ED21E0" w:rsidP="00ED21E0">
            <w:pPr>
              <w:jc w:val="center"/>
              <w:rPr>
                <w:rFonts w:cstheme="minorHAnsi"/>
                <w:b/>
                <w:sz w:val="18"/>
                <w:szCs w:val="18"/>
                <w:lang w:val="en-GB"/>
              </w:rPr>
            </w:pPr>
            <w:r w:rsidRPr="00B90082">
              <w:rPr>
                <w:rFonts w:cstheme="minorHAnsi"/>
                <w:b/>
                <w:sz w:val="18"/>
                <w:szCs w:val="18"/>
                <w:lang w:val="en-GB"/>
              </w:rPr>
              <w:t>10 wk/ 2 mon</w:t>
            </w:r>
          </w:p>
        </w:tc>
        <w:tc>
          <w:tcPr>
            <w:tcW w:w="791" w:type="dxa"/>
          </w:tcPr>
          <w:p w14:paraId="1273B3CE" w14:textId="77777777" w:rsidR="00ED21E0" w:rsidRPr="00B90082" w:rsidRDefault="00ED21E0" w:rsidP="00ED21E0">
            <w:pPr>
              <w:jc w:val="center"/>
              <w:rPr>
                <w:rFonts w:cstheme="minorHAnsi"/>
                <w:b/>
                <w:sz w:val="18"/>
                <w:szCs w:val="18"/>
                <w:lang w:val="en-GB"/>
              </w:rPr>
            </w:pPr>
            <w:r w:rsidRPr="00B90082">
              <w:rPr>
                <w:rFonts w:cstheme="minorHAnsi"/>
                <w:b/>
                <w:sz w:val="18"/>
                <w:szCs w:val="18"/>
                <w:lang w:val="en-GB"/>
              </w:rPr>
              <w:t>14 wk/ 3 mon</w:t>
            </w:r>
          </w:p>
        </w:tc>
        <w:tc>
          <w:tcPr>
            <w:tcW w:w="791" w:type="dxa"/>
          </w:tcPr>
          <w:p w14:paraId="7BC59629" w14:textId="77777777" w:rsidR="00ED21E0" w:rsidRPr="00B90082" w:rsidRDefault="00ED21E0" w:rsidP="00ED21E0">
            <w:pPr>
              <w:jc w:val="center"/>
              <w:rPr>
                <w:rFonts w:cstheme="minorHAnsi"/>
                <w:b/>
                <w:sz w:val="20"/>
                <w:szCs w:val="20"/>
                <w:lang w:val="en-GB"/>
              </w:rPr>
            </w:pPr>
            <w:r w:rsidRPr="00B90082">
              <w:rPr>
                <w:rFonts w:cstheme="minorHAnsi"/>
                <w:b/>
                <w:sz w:val="20"/>
                <w:szCs w:val="20"/>
                <w:lang w:val="en-GB"/>
              </w:rPr>
              <w:t>4 mon</w:t>
            </w:r>
          </w:p>
        </w:tc>
        <w:tc>
          <w:tcPr>
            <w:tcW w:w="818" w:type="dxa"/>
          </w:tcPr>
          <w:p w14:paraId="661EA92A" w14:textId="77777777" w:rsidR="00ED21E0" w:rsidRPr="00B90082" w:rsidRDefault="00ED21E0" w:rsidP="00ED21E0">
            <w:pPr>
              <w:jc w:val="center"/>
              <w:rPr>
                <w:rFonts w:cstheme="minorHAnsi"/>
                <w:b/>
                <w:sz w:val="20"/>
                <w:szCs w:val="20"/>
                <w:lang w:val="en-GB"/>
              </w:rPr>
            </w:pPr>
            <w:r w:rsidRPr="00B90082">
              <w:rPr>
                <w:rFonts w:cstheme="minorHAnsi"/>
                <w:b/>
                <w:sz w:val="20"/>
                <w:szCs w:val="20"/>
                <w:lang w:val="en-GB"/>
              </w:rPr>
              <w:t>6 mon</w:t>
            </w:r>
          </w:p>
        </w:tc>
        <w:tc>
          <w:tcPr>
            <w:tcW w:w="810" w:type="dxa"/>
          </w:tcPr>
          <w:p w14:paraId="414C9D47" w14:textId="77777777" w:rsidR="00ED21E0" w:rsidRPr="00B90082" w:rsidRDefault="00ED21E0" w:rsidP="00ED21E0">
            <w:pPr>
              <w:jc w:val="center"/>
              <w:rPr>
                <w:rFonts w:cstheme="minorHAnsi"/>
                <w:b/>
                <w:sz w:val="20"/>
                <w:szCs w:val="20"/>
                <w:lang w:val="en-GB"/>
              </w:rPr>
            </w:pPr>
            <w:r w:rsidRPr="00B90082">
              <w:rPr>
                <w:rFonts w:cstheme="minorHAnsi"/>
                <w:b/>
                <w:sz w:val="20"/>
                <w:szCs w:val="20"/>
                <w:lang w:val="en-GB"/>
              </w:rPr>
              <w:t>9 mon</w:t>
            </w:r>
          </w:p>
        </w:tc>
        <w:tc>
          <w:tcPr>
            <w:tcW w:w="745" w:type="dxa"/>
          </w:tcPr>
          <w:p w14:paraId="333A91A6" w14:textId="77777777" w:rsidR="00ED21E0" w:rsidRPr="00B90082" w:rsidRDefault="00ED21E0" w:rsidP="00ED21E0">
            <w:pPr>
              <w:jc w:val="center"/>
              <w:rPr>
                <w:rFonts w:cstheme="minorHAnsi"/>
                <w:b/>
                <w:sz w:val="20"/>
                <w:szCs w:val="20"/>
                <w:lang w:val="en-GB"/>
              </w:rPr>
            </w:pPr>
            <w:r w:rsidRPr="00B90082">
              <w:rPr>
                <w:rFonts w:cstheme="minorHAnsi"/>
                <w:b/>
                <w:sz w:val="20"/>
                <w:szCs w:val="20"/>
                <w:lang w:val="en-GB"/>
              </w:rPr>
              <w:t>18 mo</w:t>
            </w:r>
          </w:p>
        </w:tc>
      </w:tr>
      <w:tr w:rsidR="00ED21E0" w:rsidRPr="00B90082" w14:paraId="03D87A93" w14:textId="77777777">
        <w:tc>
          <w:tcPr>
            <w:tcW w:w="9020" w:type="dxa"/>
            <w:gridSpan w:val="9"/>
            <w:shd w:val="clear" w:color="auto" w:fill="D9D9D9"/>
          </w:tcPr>
          <w:p w14:paraId="337AA9FF" w14:textId="77777777" w:rsidR="00ED21E0" w:rsidRPr="00B90082" w:rsidRDefault="00ED21E0" w:rsidP="00ED21E0">
            <w:pPr>
              <w:rPr>
                <w:rFonts w:cstheme="minorHAnsi"/>
                <w:szCs w:val="20"/>
                <w:lang w:val="en-GB"/>
              </w:rPr>
            </w:pPr>
            <w:r w:rsidRPr="00B90082">
              <w:rPr>
                <w:rFonts w:cstheme="minorHAnsi"/>
                <w:szCs w:val="20"/>
                <w:lang w:val="en-GB"/>
              </w:rPr>
              <w:t>Mother</w:t>
            </w:r>
          </w:p>
        </w:tc>
      </w:tr>
      <w:tr w:rsidR="00ED21E0" w:rsidRPr="00B90082" w14:paraId="1A5556C6" w14:textId="77777777" w:rsidTr="00646674">
        <w:tc>
          <w:tcPr>
            <w:tcW w:w="2694" w:type="dxa"/>
          </w:tcPr>
          <w:p w14:paraId="22E31233" w14:textId="77777777" w:rsidR="00ED21E0" w:rsidRPr="00B90082" w:rsidRDefault="00ED21E0" w:rsidP="00ED21E0">
            <w:pPr>
              <w:rPr>
                <w:rFonts w:cstheme="minorHAnsi"/>
                <w:szCs w:val="20"/>
                <w:lang w:val="en-GB"/>
              </w:rPr>
            </w:pPr>
            <w:r w:rsidRPr="00B90082">
              <w:rPr>
                <w:rFonts w:cstheme="minorHAnsi"/>
                <w:szCs w:val="20"/>
                <w:lang w:val="en-GB"/>
              </w:rPr>
              <w:t>Provide/refer care; ensure viral suppression on ART</w:t>
            </w:r>
          </w:p>
        </w:tc>
        <w:tc>
          <w:tcPr>
            <w:tcW w:w="790" w:type="dxa"/>
          </w:tcPr>
          <w:p w14:paraId="7C3DFC3A"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1" w:type="dxa"/>
          </w:tcPr>
          <w:p w14:paraId="710224C5"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40" w:type="dxa"/>
          </w:tcPr>
          <w:p w14:paraId="7A498263"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711C14A9"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5D518B9B"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8" w:type="dxa"/>
          </w:tcPr>
          <w:p w14:paraId="1C65AF06"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0" w:type="dxa"/>
          </w:tcPr>
          <w:p w14:paraId="03F83A5F"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5" w:type="dxa"/>
          </w:tcPr>
          <w:p w14:paraId="64E40309"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r>
      <w:tr w:rsidR="00ED21E0" w:rsidRPr="00B90082" w14:paraId="047D065D" w14:textId="77777777" w:rsidTr="00646674">
        <w:tc>
          <w:tcPr>
            <w:tcW w:w="2694" w:type="dxa"/>
          </w:tcPr>
          <w:p w14:paraId="56EEAFFD" w14:textId="77777777" w:rsidR="00ED21E0" w:rsidRPr="00B90082" w:rsidRDefault="00ED21E0" w:rsidP="00ED21E0">
            <w:pPr>
              <w:rPr>
                <w:rFonts w:cstheme="minorHAnsi"/>
                <w:szCs w:val="20"/>
                <w:lang w:val="en-GB"/>
              </w:rPr>
            </w:pPr>
            <w:r w:rsidRPr="00B90082">
              <w:rPr>
                <w:rFonts w:cstheme="minorHAnsi"/>
                <w:szCs w:val="20"/>
                <w:lang w:val="en-GB"/>
              </w:rPr>
              <w:t>Adherence support (ART, IPT, CTX, etc)</w:t>
            </w:r>
          </w:p>
        </w:tc>
        <w:tc>
          <w:tcPr>
            <w:tcW w:w="790" w:type="dxa"/>
          </w:tcPr>
          <w:p w14:paraId="1DE25062"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1" w:type="dxa"/>
          </w:tcPr>
          <w:p w14:paraId="0E32806B"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40" w:type="dxa"/>
          </w:tcPr>
          <w:p w14:paraId="427540EB"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27484C1E"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1B9CDF16"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8" w:type="dxa"/>
          </w:tcPr>
          <w:p w14:paraId="6C270DB4"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0" w:type="dxa"/>
          </w:tcPr>
          <w:p w14:paraId="3145B3DE"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5" w:type="dxa"/>
          </w:tcPr>
          <w:p w14:paraId="5A1220B1"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r>
      <w:tr w:rsidR="00ED21E0" w:rsidRPr="00B90082" w14:paraId="72DCE6EC" w14:textId="77777777" w:rsidTr="00646674">
        <w:tc>
          <w:tcPr>
            <w:tcW w:w="2694" w:type="dxa"/>
          </w:tcPr>
          <w:p w14:paraId="4B69CC04" w14:textId="77777777" w:rsidR="00ED21E0" w:rsidRPr="00B90082" w:rsidRDefault="00ED21E0" w:rsidP="00ED21E0">
            <w:pPr>
              <w:rPr>
                <w:rFonts w:cstheme="minorHAnsi"/>
                <w:szCs w:val="20"/>
                <w:lang w:val="en-GB"/>
              </w:rPr>
            </w:pPr>
            <w:r w:rsidRPr="00B90082">
              <w:rPr>
                <w:rFonts w:cstheme="minorHAnsi"/>
                <w:szCs w:val="20"/>
                <w:lang w:val="en-GB"/>
              </w:rPr>
              <w:t>Screen for other needs &amp; refer</w:t>
            </w:r>
          </w:p>
        </w:tc>
        <w:tc>
          <w:tcPr>
            <w:tcW w:w="790" w:type="dxa"/>
          </w:tcPr>
          <w:p w14:paraId="34C49211"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1" w:type="dxa"/>
          </w:tcPr>
          <w:p w14:paraId="74245D21"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40" w:type="dxa"/>
          </w:tcPr>
          <w:p w14:paraId="3215BBB7"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06CF37B9"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56995852"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8" w:type="dxa"/>
          </w:tcPr>
          <w:p w14:paraId="53DE30C2"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0" w:type="dxa"/>
          </w:tcPr>
          <w:p w14:paraId="0E015CB2"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5" w:type="dxa"/>
          </w:tcPr>
          <w:p w14:paraId="654DC073"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r>
      <w:tr w:rsidR="00ED21E0" w:rsidRPr="00B90082" w14:paraId="075978C0" w14:textId="77777777">
        <w:tc>
          <w:tcPr>
            <w:tcW w:w="9020" w:type="dxa"/>
            <w:gridSpan w:val="9"/>
            <w:shd w:val="clear" w:color="auto" w:fill="D9D9D9"/>
          </w:tcPr>
          <w:p w14:paraId="1F93E233" w14:textId="77777777" w:rsidR="00ED21E0" w:rsidRPr="00B90082" w:rsidRDefault="00ED21E0" w:rsidP="00ED21E0">
            <w:pPr>
              <w:rPr>
                <w:rFonts w:cstheme="minorHAnsi"/>
                <w:szCs w:val="20"/>
                <w:lang w:val="en-GB"/>
              </w:rPr>
            </w:pPr>
            <w:r w:rsidRPr="00B90082">
              <w:rPr>
                <w:rFonts w:cstheme="minorHAnsi"/>
                <w:szCs w:val="20"/>
                <w:lang w:val="en-GB"/>
              </w:rPr>
              <w:t>HIV-exposed infant</w:t>
            </w:r>
          </w:p>
        </w:tc>
      </w:tr>
      <w:tr w:rsidR="00ED21E0" w:rsidRPr="00B90082" w14:paraId="6D58CB1B" w14:textId="77777777" w:rsidTr="00646674">
        <w:tc>
          <w:tcPr>
            <w:tcW w:w="2694" w:type="dxa"/>
          </w:tcPr>
          <w:p w14:paraId="0E7A1666" w14:textId="77777777" w:rsidR="00ED21E0" w:rsidRPr="00B90082" w:rsidRDefault="00ED21E0" w:rsidP="00ED21E0">
            <w:pPr>
              <w:rPr>
                <w:rFonts w:cstheme="minorHAnsi"/>
                <w:szCs w:val="20"/>
                <w:lang w:val="en-GB"/>
              </w:rPr>
            </w:pPr>
            <w:r w:rsidRPr="00B90082">
              <w:rPr>
                <w:rFonts w:cstheme="minorHAnsi"/>
                <w:szCs w:val="20"/>
                <w:lang w:val="en-GB"/>
              </w:rPr>
              <w:t>Growth monitoring/plotting</w:t>
            </w:r>
          </w:p>
        </w:tc>
        <w:tc>
          <w:tcPr>
            <w:tcW w:w="790" w:type="dxa"/>
          </w:tcPr>
          <w:p w14:paraId="7CBA06D1"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1" w:type="dxa"/>
          </w:tcPr>
          <w:p w14:paraId="07A46FDF"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40" w:type="dxa"/>
          </w:tcPr>
          <w:p w14:paraId="4A647FE0"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0C8A8141"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388D5C07"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8" w:type="dxa"/>
          </w:tcPr>
          <w:p w14:paraId="221041FA"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0" w:type="dxa"/>
          </w:tcPr>
          <w:p w14:paraId="64BFC798"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5" w:type="dxa"/>
          </w:tcPr>
          <w:p w14:paraId="2C58FFC4"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r>
      <w:tr w:rsidR="00ED21E0" w:rsidRPr="00B90082" w14:paraId="1109D875" w14:textId="77777777" w:rsidTr="00646674">
        <w:tc>
          <w:tcPr>
            <w:tcW w:w="2694" w:type="dxa"/>
          </w:tcPr>
          <w:p w14:paraId="0274C0E6" w14:textId="77777777" w:rsidR="00ED21E0" w:rsidRPr="00B90082" w:rsidRDefault="00ED21E0" w:rsidP="00ED21E0">
            <w:pPr>
              <w:rPr>
                <w:rFonts w:cstheme="minorHAnsi"/>
                <w:szCs w:val="20"/>
                <w:lang w:val="en-GB"/>
              </w:rPr>
            </w:pPr>
            <w:r w:rsidRPr="00B90082">
              <w:rPr>
                <w:rFonts w:cstheme="minorHAnsi"/>
                <w:szCs w:val="20"/>
                <w:lang w:val="en-GB"/>
              </w:rPr>
              <w:t>Routine immunizations</w:t>
            </w:r>
          </w:p>
        </w:tc>
        <w:tc>
          <w:tcPr>
            <w:tcW w:w="790" w:type="dxa"/>
          </w:tcPr>
          <w:p w14:paraId="5418F538"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1" w:type="dxa"/>
          </w:tcPr>
          <w:p w14:paraId="5C8451FE"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40" w:type="dxa"/>
          </w:tcPr>
          <w:p w14:paraId="5B4A5649"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4DDD26A1"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381FCED9"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8" w:type="dxa"/>
          </w:tcPr>
          <w:p w14:paraId="374F24F0"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0" w:type="dxa"/>
          </w:tcPr>
          <w:p w14:paraId="7248D750"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5" w:type="dxa"/>
          </w:tcPr>
          <w:p w14:paraId="6F7906E1"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r>
      <w:tr w:rsidR="00ED21E0" w:rsidRPr="00B90082" w14:paraId="5F40917C" w14:textId="77777777" w:rsidTr="00646674">
        <w:tc>
          <w:tcPr>
            <w:tcW w:w="2694" w:type="dxa"/>
          </w:tcPr>
          <w:p w14:paraId="41C1B794" w14:textId="77777777" w:rsidR="00ED21E0" w:rsidRPr="00B90082" w:rsidRDefault="00ED21E0" w:rsidP="00ED21E0">
            <w:pPr>
              <w:rPr>
                <w:rFonts w:cstheme="minorHAnsi"/>
                <w:szCs w:val="20"/>
                <w:lang w:val="en-GB"/>
              </w:rPr>
            </w:pPr>
            <w:r w:rsidRPr="00B90082">
              <w:rPr>
                <w:rFonts w:cstheme="minorHAnsi"/>
                <w:szCs w:val="20"/>
                <w:lang w:val="en-GB"/>
              </w:rPr>
              <w:t>Screen for TB symptoms and exposure; start IPT if indicated</w:t>
            </w:r>
          </w:p>
        </w:tc>
        <w:tc>
          <w:tcPr>
            <w:tcW w:w="790" w:type="dxa"/>
          </w:tcPr>
          <w:p w14:paraId="3FAC6FA6" w14:textId="77777777" w:rsidR="00ED21E0" w:rsidRPr="00B90082" w:rsidRDefault="002E5FA5" w:rsidP="00ED21E0">
            <w:pPr>
              <w:jc w:val="center"/>
              <w:rPr>
                <w:rFonts w:cstheme="minorHAnsi"/>
                <w:szCs w:val="20"/>
                <w:lang w:val="en-GB"/>
              </w:rPr>
            </w:pPr>
            <w:r w:rsidRPr="00B90082">
              <w:rPr>
                <w:rFonts w:cstheme="minorHAnsi"/>
                <w:szCs w:val="20"/>
                <w:lang w:val="en-GB"/>
              </w:rPr>
              <w:sym w:font="Wingdings" w:char="F0FC"/>
            </w:r>
          </w:p>
        </w:tc>
        <w:tc>
          <w:tcPr>
            <w:tcW w:w="741" w:type="dxa"/>
          </w:tcPr>
          <w:p w14:paraId="554406B3"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40" w:type="dxa"/>
          </w:tcPr>
          <w:p w14:paraId="2DC1E13D"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01EA9D55"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20A273E3"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8" w:type="dxa"/>
          </w:tcPr>
          <w:p w14:paraId="1344932D"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0" w:type="dxa"/>
          </w:tcPr>
          <w:p w14:paraId="48CEE94F"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5" w:type="dxa"/>
          </w:tcPr>
          <w:p w14:paraId="44D94BDF"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r>
      <w:tr w:rsidR="00ED21E0" w:rsidRPr="00B90082" w14:paraId="2932945F" w14:textId="77777777" w:rsidTr="00646674">
        <w:tc>
          <w:tcPr>
            <w:tcW w:w="2694" w:type="dxa"/>
          </w:tcPr>
          <w:p w14:paraId="4B1A3C54" w14:textId="77777777" w:rsidR="00ED21E0" w:rsidRPr="00B90082" w:rsidRDefault="00ED21E0" w:rsidP="00ED21E0">
            <w:pPr>
              <w:rPr>
                <w:rFonts w:cstheme="minorHAnsi"/>
                <w:szCs w:val="20"/>
                <w:lang w:val="en-GB"/>
              </w:rPr>
            </w:pPr>
            <w:r w:rsidRPr="00B90082">
              <w:rPr>
                <w:rFonts w:cstheme="minorHAnsi"/>
                <w:szCs w:val="20"/>
                <w:lang w:val="en-GB"/>
              </w:rPr>
              <w:t>Ensure family members are tested; address disclosure issues</w:t>
            </w:r>
          </w:p>
        </w:tc>
        <w:tc>
          <w:tcPr>
            <w:tcW w:w="790" w:type="dxa"/>
          </w:tcPr>
          <w:p w14:paraId="48894D23"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1" w:type="dxa"/>
          </w:tcPr>
          <w:p w14:paraId="566123C3"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40" w:type="dxa"/>
          </w:tcPr>
          <w:p w14:paraId="67A5C6D4"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5DC9AECC"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1D43A4A6"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8" w:type="dxa"/>
          </w:tcPr>
          <w:p w14:paraId="4710344B"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0" w:type="dxa"/>
          </w:tcPr>
          <w:p w14:paraId="53B2FFBB"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5" w:type="dxa"/>
          </w:tcPr>
          <w:p w14:paraId="150984A6"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r>
      <w:tr w:rsidR="00ED21E0" w:rsidRPr="00B90082" w14:paraId="31E67172" w14:textId="77777777">
        <w:tc>
          <w:tcPr>
            <w:tcW w:w="2694" w:type="dxa"/>
          </w:tcPr>
          <w:p w14:paraId="1472BF9B" w14:textId="77777777" w:rsidR="00ED21E0" w:rsidRPr="00B90082" w:rsidRDefault="00ED21E0" w:rsidP="00ED21E0">
            <w:pPr>
              <w:rPr>
                <w:rFonts w:cstheme="minorHAnsi"/>
                <w:szCs w:val="20"/>
                <w:lang w:val="en-GB"/>
              </w:rPr>
            </w:pPr>
            <w:r w:rsidRPr="00B90082">
              <w:rPr>
                <w:rFonts w:cstheme="minorHAnsi"/>
                <w:szCs w:val="20"/>
                <w:lang w:val="en-GB"/>
              </w:rPr>
              <w:t>Infant feeding support</w:t>
            </w:r>
          </w:p>
        </w:tc>
        <w:tc>
          <w:tcPr>
            <w:tcW w:w="4771" w:type="dxa"/>
            <w:gridSpan w:val="6"/>
          </w:tcPr>
          <w:p w14:paraId="112D4E8A" w14:textId="77777777" w:rsidR="00ED21E0" w:rsidRPr="00B90082" w:rsidRDefault="00ED21E0" w:rsidP="00ED21E0">
            <w:pPr>
              <w:jc w:val="center"/>
              <w:rPr>
                <w:rFonts w:cstheme="minorHAnsi"/>
                <w:szCs w:val="20"/>
                <w:lang w:val="en-GB"/>
              </w:rPr>
            </w:pPr>
            <w:r w:rsidRPr="00B90082">
              <w:rPr>
                <w:rFonts w:cstheme="minorHAnsi"/>
                <w:sz w:val="18"/>
                <w:szCs w:val="18"/>
                <w:lang w:val="en-GB"/>
              </w:rPr>
              <w:t>Exclusive breastfeeding</w:t>
            </w:r>
          </w:p>
        </w:tc>
        <w:tc>
          <w:tcPr>
            <w:tcW w:w="810" w:type="dxa"/>
          </w:tcPr>
          <w:p w14:paraId="122AC493"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5" w:type="dxa"/>
          </w:tcPr>
          <w:p w14:paraId="0DC3F6F9"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r>
      <w:tr w:rsidR="00ED21E0" w:rsidRPr="00B90082" w14:paraId="79A247D1" w14:textId="77777777" w:rsidTr="00646674">
        <w:tc>
          <w:tcPr>
            <w:tcW w:w="2694" w:type="dxa"/>
          </w:tcPr>
          <w:p w14:paraId="709AE4B9" w14:textId="77777777" w:rsidR="00ED21E0" w:rsidRPr="00B90082" w:rsidRDefault="00ED21E0" w:rsidP="00ED21E0">
            <w:pPr>
              <w:rPr>
                <w:rFonts w:cstheme="minorHAnsi"/>
                <w:szCs w:val="20"/>
                <w:lang w:val="en-GB"/>
              </w:rPr>
            </w:pPr>
            <w:r w:rsidRPr="00B90082">
              <w:rPr>
                <w:rFonts w:cstheme="minorHAnsi"/>
                <w:szCs w:val="20"/>
                <w:lang w:val="en-GB"/>
              </w:rPr>
              <w:t>Introduction of complementary feed</w:t>
            </w:r>
          </w:p>
        </w:tc>
        <w:tc>
          <w:tcPr>
            <w:tcW w:w="790" w:type="dxa"/>
          </w:tcPr>
          <w:p w14:paraId="014583E6" w14:textId="77777777" w:rsidR="00ED21E0" w:rsidRPr="00B90082" w:rsidRDefault="00ED21E0" w:rsidP="00ED21E0">
            <w:pPr>
              <w:jc w:val="center"/>
              <w:rPr>
                <w:rFonts w:cstheme="minorHAnsi"/>
                <w:szCs w:val="20"/>
                <w:lang w:val="en-GB"/>
              </w:rPr>
            </w:pPr>
          </w:p>
        </w:tc>
        <w:tc>
          <w:tcPr>
            <w:tcW w:w="741" w:type="dxa"/>
          </w:tcPr>
          <w:p w14:paraId="62E1B73D" w14:textId="77777777" w:rsidR="00ED21E0" w:rsidRPr="00B90082" w:rsidRDefault="00ED21E0" w:rsidP="00ED21E0">
            <w:pPr>
              <w:jc w:val="center"/>
              <w:rPr>
                <w:rFonts w:cstheme="minorHAnsi"/>
                <w:szCs w:val="20"/>
                <w:lang w:val="en-GB"/>
              </w:rPr>
            </w:pPr>
          </w:p>
        </w:tc>
        <w:tc>
          <w:tcPr>
            <w:tcW w:w="840" w:type="dxa"/>
          </w:tcPr>
          <w:p w14:paraId="083F9135" w14:textId="77777777" w:rsidR="00ED21E0" w:rsidRPr="00B90082" w:rsidRDefault="00ED21E0" w:rsidP="00ED21E0">
            <w:pPr>
              <w:jc w:val="center"/>
              <w:rPr>
                <w:rFonts w:cstheme="minorHAnsi"/>
                <w:szCs w:val="20"/>
                <w:lang w:val="en-GB"/>
              </w:rPr>
            </w:pPr>
          </w:p>
        </w:tc>
        <w:tc>
          <w:tcPr>
            <w:tcW w:w="791" w:type="dxa"/>
          </w:tcPr>
          <w:p w14:paraId="09B2485E" w14:textId="77777777" w:rsidR="00ED21E0" w:rsidRPr="00B90082" w:rsidRDefault="00ED21E0" w:rsidP="00ED21E0">
            <w:pPr>
              <w:jc w:val="center"/>
              <w:rPr>
                <w:rFonts w:cstheme="minorHAnsi"/>
                <w:szCs w:val="20"/>
                <w:lang w:val="en-GB"/>
              </w:rPr>
            </w:pPr>
          </w:p>
        </w:tc>
        <w:tc>
          <w:tcPr>
            <w:tcW w:w="791" w:type="dxa"/>
          </w:tcPr>
          <w:p w14:paraId="178EF4C6" w14:textId="77777777" w:rsidR="00ED21E0" w:rsidRPr="00B90082" w:rsidRDefault="00ED21E0" w:rsidP="00ED21E0">
            <w:pPr>
              <w:jc w:val="center"/>
              <w:rPr>
                <w:rFonts w:cstheme="minorHAnsi"/>
                <w:szCs w:val="20"/>
                <w:lang w:val="en-GB"/>
              </w:rPr>
            </w:pPr>
          </w:p>
        </w:tc>
        <w:tc>
          <w:tcPr>
            <w:tcW w:w="818" w:type="dxa"/>
          </w:tcPr>
          <w:p w14:paraId="6251135D"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0" w:type="dxa"/>
          </w:tcPr>
          <w:p w14:paraId="5B60C2E8"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5" w:type="dxa"/>
          </w:tcPr>
          <w:p w14:paraId="2A221C3E"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r>
      <w:tr w:rsidR="00ED21E0" w:rsidRPr="00B90082" w14:paraId="6C65B90F" w14:textId="77777777" w:rsidTr="00646674">
        <w:tc>
          <w:tcPr>
            <w:tcW w:w="2694" w:type="dxa"/>
          </w:tcPr>
          <w:p w14:paraId="61AA2033" w14:textId="77777777" w:rsidR="00ED21E0" w:rsidRPr="00B90082" w:rsidRDefault="00ED21E0" w:rsidP="00ED21E0">
            <w:pPr>
              <w:rPr>
                <w:rFonts w:cstheme="minorHAnsi"/>
                <w:szCs w:val="20"/>
                <w:lang w:val="en-GB"/>
              </w:rPr>
            </w:pPr>
            <w:r w:rsidRPr="00B90082">
              <w:rPr>
                <w:rFonts w:cstheme="minorHAnsi"/>
                <w:szCs w:val="20"/>
                <w:lang w:val="en-GB"/>
              </w:rPr>
              <w:t>Infant ARV prophylaxis</w:t>
            </w:r>
          </w:p>
        </w:tc>
        <w:tc>
          <w:tcPr>
            <w:tcW w:w="790" w:type="dxa"/>
          </w:tcPr>
          <w:p w14:paraId="56A2275B"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1" w:type="dxa"/>
          </w:tcPr>
          <w:p w14:paraId="25CCBE4E"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40" w:type="dxa"/>
          </w:tcPr>
          <w:p w14:paraId="3AAD6D8F" w14:textId="6B0F7CFE" w:rsidR="00ED21E0" w:rsidRPr="00B90082" w:rsidRDefault="00384A28" w:rsidP="00ED21E0">
            <w:pPr>
              <w:jc w:val="center"/>
              <w:rPr>
                <w:rFonts w:cstheme="minorHAnsi"/>
                <w:szCs w:val="20"/>
                <w:lang w:val="en-GB"/>
              </w:rPr>
            </w:pPr>
            <w:r w:rsidRPr="00B90082">
              <w:rPr>
                <w:rFonts w:cstheme="minorHAnsi"/>
                <w:szCs w:val="20"/>
                <w:lang w:val="en-GB"/>
              </w:rPr>
              <w:t>1</w:t>
            </w:r>
          </w:p>
        </w:tc>
        <w:tc>
          <w:tcPr>
            <w:tcW w:w="791" w:type="dxa"/>
          </w:tcPr>
          <w:p w14:paraId="2A50DBC5" w14:textId="77777777" w:rsidR="00ED21E0" w:rsidRPr="00B90082" w:rsidRDefault="00ED21E0" w:rsidP="00ED21E0">
            <w:pPr>
              <w:jc w:val="center"/>
              <w:rPr>
                <w:rFonts w:cstheme="minorHAnsi"/>
                <w:szCs w:val="20"/>
                <w:lang w:val="en-GB"/>
              </w:rPr>
            </w:pPr>
          </w:p>
        </w:tc>
        <w:tc>
          <w:tcPr>
            <w:tcW w:w="791" w:type="dxa"/>
          </w:tcPr>
          <w:p w14:paraId="7B0BDFB7" w14:textId="77777777" w:rsidR="00ED21E0" w:rsidRPr="00B90082" w:rsidRDefault="00ED21E0" w:rsidP="00ED21E0">
            <w:pPr>
              <w:jc w:val="center"/>
              <w:rPr>
                <w:rFonts w:cstheme="minorHAnsi"/>
                <w:szCs w:val="20"/>
                <w:lang w:val="en-GB"/>
              </w:rPr>
            </w:pPr>
          </w:p>
        </w:tc>
        <w:tc>
          <w:tcPr>
            <w:tcW w:w="818" w:type="dxa"/>
          </w:tcPr>
          <w:p w14:paraId="119276CE" w14:textId="77777777" w:rsidR="00ED21E0" w:rsidRPr="00B90082" w:rsidRDefault="00ED21E0" w:rsidP="00ED21E0">
            <w:pPr>
              <w:jc w:val="center"/>
              <w:rPr>
                <w:rFonts w:cstheme="minorHAnsi"/>
                <w:szCs w:val="20"/>
                <w:lang w:val="en-GB"/>
              </w:rPr>
            </w:pPr>
          </w:p>
        </w:tc>
        <w:tc>
          <w:tcPr>
            <w:tcW w:w="810" w:type="dxa"/>
          </w:tcPr>
          <w:p w14:paraId="3AE4721C" w14:textId="77777777" w:rsidR="00ED21E0" w:rsidRPr="00B90082" w:rsidRDefault="00ED21E0" w:rsidP="00ED21E0">
            <w:pPr>
              <w:jc w:val="center"/>
              <w:rPr>
                <w:rFonts w:cstheme="minorHAnsi"/>
                <w:szCs w:val="20"/>
                <w:lang w:val="en-GB"/>
              </w:rPr>
            </w:pPr>
          </w:p>
        </w:tc>
        <w:tc>
          <w:tcPr>
            <w:tcW w:w="745" w:type="dxa"/>
          </w:tcPr>
          <w:p w14:paraId="68FA7BA1" w14:textId="77777777" w:rsidR="00ED21E0" w:rsidRPr="00B90082" w:rsidRDefault="00ED21E0" w:rsidP="00ED21E0">
            <w:pPr>
              <w:jc w:val="center"/>
              <w:rPr>
                <w:rFonts w:cstheme="minorHAnsi"/>
                <w:szCs w:val="20"/>
                <w:lang w:val="en-GB"/>
              </w:rPr>
            </w:pPr>
          </w:p>
        </w:tc>
      </w:tr>
      <w:tr w:rsidR="00ED21E0" w:rsidRPr="00B90082" w14:paraId="0638FE0B" w14:textId="77777777" w:rsidTr="00646674">
        <w:tc>
          <w:tcPr>
            <w:tcW w:w="2694" w:type="dxa"/>
          </w:tcPr>
          <w:p w14:paraId="15797208" w14:textId="77777777" w:rsidR="00ED21E0" w:rsidRPr="00B90082" w:rsidRDefault="00ED21E0" w:rsidP="00ED21E0">
            <w:pPr>
              <w:rPr>
                <w:rFonts w:cstheme="minorHAnsi"/>
                <w:szCs w:val="20"/>
                <w:lang w:val="en-GB"/>
              </w:rPr>
            </w:pPr>
            <w:r w:rsidRPr="00B90082">
              <w:rPr>
                <w:rFonts w:cstheme="minorHAnsi"/>
                <w:szCs w:val="20"/>
                <w:lang w:val="en-GB"/>
              </w:rPr>
              <w:t>CTX prophylaxis</w:t>
            </w:r>
          </w:p>
        </w:tc>
        <w:tc>
          <w:tcPr>
            <w:tcW w:w="790" w:type="dxa"/>
          </w:tcPr>
          <w:p w14:paraId="6F1860DD" w14:textId="77777777" w:rsidR="00ED21E0" w:rsidRPr="00B90082" w:rsidRDefault="00ED21E0" w:rsidP="00ED21E0">
            <w:pPr>
              <w:jc w:val="center"/>
              <w:rPr>
                <w:rFonts w:cstheme="minorHAnsi"/>
                <w:sz w:val="18"/>
                <w:szCs w:val="18"/>
                <w:lang w:val="en-GB"/>
              </w:rPr>
            </w:pPr>
          </w:p>
        </w:tc>
        <w:tc>
          <w:tcPr>
            <w:tcW w:w="741" w:type="dxa"/>
          </w:tcPr>
          <w:p w14:paraId="1548F4D3" w14:textId="77777777" w:rsidR="00ED21E0" w:rsidRPr="00B90082" w:rsidRDefault="00ED21E0" w:rsidP="00ED21E0">
            <w:pPr>
              <w:jc w:val="center"/>
              <w:rPr>
                <w:rFonts w:cstheme="minorHAnsi"/>
                <w:sz w:val="18"/>
                <w:szCs w:val="18"/>
                <w:lang w:val="en-GB"/>
              </w:rPr>
            </w:pPr>
            <w:r w:rsidRPr="00B90082">
              <w:rPr>
                <w:rFonts w:cstheme="minorHAnsi"/>
                <w:sz w:val="18"/>
                <w:szCs w:val="18"/>
                <w:lang w:val="en-GB"/>
              </w:rPr>
              <w:t>Initiate</w:t>
            </w:r>
          </w:p>
        </w:tc>
        <w:tc>
          <w:tcPr>
            <w:tcW w:w="840" w:type="dxa"/>
          </w:tcPr>
          <w:p w14:paraId="2AE503EB" w14:textId="0DF60894"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2ED409DE" w14:textId="32B3DC46"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178B45AB" w14:textId="39164059" w:rsidR="00ED21E0" w:rsidRPr="00B90082" w:rsidRDefault="00384A28" w:rsidP="00ED21E0">
            <w:pPr>
              <w:jc w:val="center"/>
              <w:rPr>
                <w:rFonts w:cstheme="minorHAnsi"/>
                <w:szCs w:val="20"/>
                <w:lang w:val="en-GB"/>
              </w:rPr>
            </w:pPr>
            <w:r w:rsidRPr="00B90082">
              <w:rPr>
                <w:rFonts w:cstheme="minorHAnsi"/>
                <w:szCs w:val="20"/>
                <w:lang w:val="en-GB"/>
              </w:rPr>
              <w:sym w:font="Wingdings" w:char="F0FC"/>
            </w:r>
          </w:p>
        </w:tc>
        <w:tc>
          <w:tcPr>
            <w:tcW w:w="818" w:type="dxa"/>
          </w:tcPr>
          <w:p w14:paraId="54FC778E" w14:textId="25AF64C9" w:rsidR="00ED21E0" w:rsidRPr="00B90082" w:rsidRDefault="00384A28" w:rsidP="00ED21E0">
            <w:pPr>
              <w:jc w:val="center"/>
              <w:rPr>
                <w:rFonts w:cstheme="minorHAnsi"/>
                <w:szCs w:val="20"/>
                <w:lang w:val="en-GB"/>
              </w:rPr>
            </w:pPr>
            <w:r w:rsidRPr="00B90082">
              <w:rPr>
                <w:rFonts w:cstheme="minorHAnsi"/>
                <w:szCs w:val="20"/>
                <w:lang w:val="en-GB"/>
              </w:rPr>
              <w:sym w:font="Wingdings" w:char="F0FC"/>
            </w:r>
          </w:p>
        </w:tc>
        <w:tc>
          <w:tcPr>
            <w:tcW w:w="810" w:type="dxa"/>
          </w:tcPr>
          <w:p w14:paraId="74835288" w14:textId="54BA2D50" w:rsidR="00ED21E0" w:rsidRPr="00B90082" w:rsidRDefault="00384A28" w:rsidP="00ED21E0">
            <w:pPr>
              <w:jc w:val="center"/>
              <w:rPr>
                <w:rFonts w:cstheme="minorHAnsi"/>
                <w:szCs w:val="20"/>
                <w:lang w:val="en-GB"/>
              </w:rPr>
            </w:pPr>
            <w:r w:rsidRPr="00B90082">
              <w:rPr>
                <w:rFonts w:cstheme="minorHAnsi"/>
                <w:szCs w:val="20"/>
                <w:lang w:val="en-GB"/>
              </w:rPr>
              <w:sym w:font="Wingdings" w:char="F0FC"/>
            </w:r>
          </w:p>
        </w:tc>
        <w:tc>
          <w:tcPr>
            <w:tcW w:w="745" w:type="dxa"/>
          </w:tcPr>
          <w:p w14:paraId="6D022457" w14:textId="31E1F1BA" w:rsidR="00ED21E0" w:rsidRPr="00B90082" w:rsidRDefault="00384A28" w:rsidP="00ED21E0">
            <w:pPr>
              <w:jc w:val="center"/>
              <w:rPr>
                <w:rFonts w:cstheme="minorHAnsi"/>
                <w:szCs w:val="20"/>
                <w:lang w:val="en-GB"/>
              </w:rPr>
            </w:pPr>
            <w:r w:rsidRPr="00B90082">
              <w:rPr>
                <w:rFonts w:cstheme="minorHAnsi"/>
                <w:szCs w:val="20"/>
                <w:lang w:val="en-GB"/>
              </w:rPr>
              <w:sym w:font="Wingdings" w:char="F0FC"/>
            </w:r>
            <w:r w:rsidRPr="00B90082">
              <w:rPr>
                <w:rFonts w:cstheme="minorHAnsi"/>
                <w:szCs w:val="20"/>
                <w:lang w:val="en-GB"/>
              </w:rPr>
              <w:t>2</w:t>
            </w:r>
          </w:p>
        </w:tc>
      </w:tr>
      <w:tr w:rsidR="00ED21E0" w:rsidRPr="00B90082" w14:paraId="234CE1DE" w14:textId="77777777" w:rsidTr="00646674">
        <w:tc>
          <w:tcPr>
            <w:tcW w:w="2694" w:type="dxa"/>
          </w:tcPr>
          <w:p w14:paraId="537696C7" w14:textId="77777777" w:rsidR="00ED21E0" w:rsidRPr="00B90082" w:rsidRDefault="00ED21E0" w:rsidP="00ED21E0">
            <w:pPr>
              <w:rPr>
                <w:rFonts w:cstheme="minorHAnsi"/>
                <w:szCs w:val="20"/>
                <w:lang w:val="en-GB"/>
              </w:rPr>
            </w:pPr>
            <w:r w:rsidRPr="00B90082">
              <w:rPr>
                <w:rFonts w:cstheme="minorHAnsi"/>
                <w:szCs w:val="20"/>
                <w:lang w:val="en-GB"/>
              </w:rPr>
              <w:t>Focused clinical exam</w:t>
            </w:r>
          </w:p>
        </w:tc>
        <w:tc>
          <w:tcPr>
            <w:tcW w:w="790" w:type="dxa"/>
          </w:tcPr>
          <w:p w14:paraId="078345A2" w14:textId="77777777" w:rsidR="00ED21E0" w:rsidRPr="00B90082" w:rsidRDefault="00ED21E0" w:rsidP="00ED21E0">
            <w:pPr>
              <w:jc w:val="center"/>
              <w:rPr>
                <w:rFonts w:cstheme="minorHAnsi"/>
                <w:sz w:val="18"/>
                <w:szCs w:val="18"/>
                <w:lang w:val="en-GB"/>
              </w:rPr>
            </w:pPr>
            <w:r w:rsidRPr="00B90082">
              <w:rPr>
                <w:rFonts w:cstheme="minorHAnsi"/>
                <w:szCs w:val="20"/>
                <w:lang w:val="en-GB"/>
              </w:rPr>
              <w:sym w:font="Wingdings" w:char="F0FC"/>
            </w:r>
          </w:p>
        </w:tc>
        <w:tc>
          <w:tcPr>
            <w:tcW w:w="741" w:type="dxa"/>
          </w:tcPr>
          <w:p w14:paraId="52131C8F" w14:textId="77777777" w:rsidR="00ED21E0" w:rsidRPr="00B90082" w:rsidRDefault="00ED21E0" w:rsidP="00ED21E0">
            <w:pPr>
              <w:jc w:val="center"/>
              <w:rPr>
                <w:rFonts w:cstheme="minorHAnsi"/>
                <w:sz w:val="18"/>
                <w:szCs w:val="18"/>
                <w:lang w:val="en-GB"/>
              </w:rPr>
            </w:pPr>
            <w:r w:rsidRPr="00B90082">
              <w:rPr>
                <w:rFonts w:cstheme="minorHAnsi"/>
                <w:sz w:val="18"/>
                <w:szCs w:val="18"/>
                <w:lang w:val="en-GB"/>
              </w:rPr>
              <w:sym w:font="Wingdings" w:char="F0FC"/>
            </w:r>
          </w:p>
        </w:tc>
        <w:tc>
          <w:tcPr>
            <w:tcW w:w="840" w:type="dxa"/>
          </w:tcPr>
          <w:p w14:paraId="423B8971"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011498AF"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91" w:type="dxa"/>
          </w:tcPr>
          <w:p w14:paraId="0E3222E1"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8" w:type="dxa"/>
          </w:tcPr>
          <w:p w14:paraId="3470D926"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810" w:type="dxa"/>
          </w:tcPr>
          <w:p w14:paraId="684749C0"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c>
          <w:tcPr>
            <w:tcW w:w="745" w:type="dxa"/>
          </w:tcPr>
          <w:p w14:paraId="11E54320" w14:textId="77777777" w:rsidR="00ED21E0" w:rsidRPr="00B90082" w:rsidRDefault="00ED21E0" w:rsidP="00ED21E0">
            <w:pPr>
              <w:jc w:val="center"/>
              <w:rPr>
                <w:rFonts w:cstheme="minorHAnsi"/>
                <w:szCs w:val="20"/>
                <w:lang w:val="en-GB"/>
              </w:rPr>
            </w:pPr>
            <w:r w:rsidRPr="00B90082">
              <w:rPr>
                <w:rFonts w:cstheme="minorHAnsi"/>
                <w:szCs w:val="20"/>
                <w:lang w:val="en-GB"/>
              </w:rPr>
              <w:sym w:font="Wingdings" w:char="F0FC"/>
            </w:r>
          </w:p>
        </w:tc>
      </w:tr>
      <w:tr w:rsidR="00646674" w:rsidRPr="00B90082" w14:paraId="34ECD09E" w14:textId="77777777" w:rsidTr="00646674">
        <w:tc>
          <w:tcPr>
            <w:tcW w:w="2694" w:type="dxa"/>
          </w:tcPr>
          <w:p w14:paraId="5781C0D0" w14:textId="77777777" w:rsidR="00646674" w:rsidRPr="00B90082" w:rsidRDefault="00646674" w:rsidP="00ED21E0">
            <w:pPr>
              <w:rPr>
                <w:rFonts w:cstheme="minorHAnsi"/>
                <w:szCs w:val="20"/>
                <w:lang w:val="en-GB"/>
              </w:rPr>
            </w:pPr>
            <w:r w:rsidRPr="00B90082">
              <w:rPr>
                <w:rFonts w:cstheme="minorHAnsi"/>
                <w:szCs w:val="20"/>
                <w:lang w:val="en-GB"/>
              </w:rPr>
              <w:t>Virologic testing (NAT)</w:t>
            </w:r>
          </w:p>
        </w:tc>
        <w:tc>
          <w:tcPr>
            <w:tcW w:w="790" w:type="dxa"/>
          </w:tcPr>
          <w:p w14:paraId="27CECA20" w14:textId="63ED423D" w:rsidR="00646674" w:rsidRPr="00B90082" w:rsidRDefault="00646674" w:rsidP="00ED21E0">
            <w:pPr>
              <w:jc w:val="center"/>
              <w:rPr>
                <w:rFonts w:cstheme="minorHAnsi"/>
                <w:sz w:val="18"/>
                <w:szCs w:val="18"/>
                <w:lang w:val="en-GB"/>
              </w:rPr>
            </w:pPr>
            <w:r w:rsidRPr="00B90082">
              <w:rPr>
                <w:rFonts w:cstheme="minorHAnsi"/>
                <w:szCs w:val="20"/>
                <w:lang w:val="en-GB"/>
              </w:rPr>
              <w:t>3</w:t>
            </w:r>
          </w:p>
        </w:tc>
        <w:tc>
          <w:tcPr>
            <w:tcW w:w="741" w:type="dxa"/>
          </w:tcPr>
          <w:p w14:paraId="246A72BF" w14:textId="137AA983" w:rsidR="00646674" w:rsidRPr="00B90082" w:rsidDel="00646674" w:rsidRDefault="00646674" w:rsidP="00646674">
            <w:pPr>
              <w:jc w:val="center"/>
              <w:rPr>
                <w:rFonts w:cstheme="minorHAnsi"/>
                <w:sz w:val="18"/>
                <w:szCs w:val="18"/>
                <w:lang w:val="en-GB"/>
              </w:rPr>
            </w:pPr>
            <w:r w:rsidRPr="00B90082">
              <w:rPr>
                <w:rFonts w:cstheme="minorHAnsi"/>
                <w:sz w:val="18"/>
                <w:szCs w:val="18"/>
                <w:lang w:val="en-GB"/>
              </w:rPr>
              <w:sym w:font="Wingdings" w:char="F0FC"/>
            </w:r>
          </w:p>
        </w:tc>
        <w:tc>
          <w:tcPr>
            <w:tcW w:w="3240" w:type="dxa"/>
            <w:gridSpan w:val="4"/>
          </w:tcPr>
          <w:p w14:paraId="7F1C4B62" w14:textId="239D3531" w:rsidR="00646674" w:rsidRPr="00B90082" w:rsidRDefault="00447C09" w:rsidP="00646674">
            <w:pPr>
              <w:jc w:val="center"/>
              <w:rPr>
                <w:rFonts w:cstheme="minorHAnsi"/>
                <w:szCs w:val="20"/>
                <w:lang w:val="en-GB"/>
              </w:rPr>
            </w:pPr>
            <w:r w:rsidRPr="00B90082">
              <w:rPr>
                <w:rFonts w:cstheme="minorHAnsi"/>
                <w:sz w:val="18"/>
                <w:szCs w:val="18"/>
                <w:lang w:val="en-GB"/>
              </w:rPr>
              <w:t>If symptomatic for HIV</w:t>
            </w:r>
          </w:p>
        </w:tc>
        <w:tc>
          <w:tcPr>
            <w:tcW w:w="810" w:type="dxa"/>
          </w:tcPr>
          <w:p w14:paraId="0C1A55E9" w14:textId="661EDF46" w:rsidR="00646674" w:rsidRPr="00B90082" w:rsidRDefault="00646674" w:rsidP="00ED21E0">
            <w:pPr>
              <w:jc w:val="center"/>
              <w:rPr>
                <w:rFonts w:cstheme="minorHAnsi"/>
                <w:szCs w:val="20"/>
                <w:lang w:val="en-GB"/>
              </w:rPr>
            </w:pPr>
            <w:r w:rsidRPr="00B90082">
              <w:rPr>
                <w:rFonts w:cstheme="minorHAnsi"/>
                <w:szCs w:val="20"/>
                <w:lang w:val="en-GB"/>
              </w:rPr>
              <w:sym w:font="Wingdings" w:char="F0FC"/>
            </w:r>
          </w:p>
        </w:tc>
        <w:tc>
          <w:tcPr>
            <w:tcW w:w="745" w:type="dxa"/>
          </w:tcPr>
          <w:p w14:paraId="7B84E908" w14:textId="35655929" w:rsidR="00646674" w:rsidRPr="00B90082" w:rsidRDefault="00646674" w:rsidP="00ED21E0">
            <w:pPr>
              <w:jc w:val="center"/>
              <w:rPr>
                <w:rFonts w:cstheme="minorHAnsi"/>
                <w:szCs w:val="20"/>
                <w:lang w:val="en-GB"/>
              </w:rPr>
            </w:pPr>
          </w:p>
        </w:tc>
      </w:tr>
      <w:tr w:rsidR="00384A28" w:rsidRPr="00B90082" w14:paraId="659AFF60" w14:textId="77777777" w:rsidTr="0062319E">
        <w:tc>
          <w:tcPr>
            <w:tcW w:w="2694" w:type="dxa"/>
          </w:tcPr>
          <w:p w14:paraId="7C0C08D9" w14:textId="77777777" w:rsidR="00384A28" w:rsidRPr="00B90082" w:rsidRDefault="00384A28" w:rsidP="00ED21E0">
            <w:pPr>
              <w:rPr>
                <w:rFonts w:cstheme="minorHAnsi"/>
                <w:szCs w:val="20"/>
                <w:lang w:val="en-GB"/>
              </w:rPr>
            </w:pPr>
            <w:r w:rsidRPr="00B90082">
              <w:rPr>
                <w:rFonts w:cstheme="minorHAnsi"/>
                <w:szCs w:val="20"/>
                <w:lang w:val="en-GB"/>
              </w:rPr>
              <w:t>Serologic testing</w:t>
            </w:r>
          </w:p>
        </w:tc>
        <w:tc>
          <w:tcPr>
            <w:tcW w:w="5581" w:type="dxa"/>
            <w:gridSpan w:val="7"/>
          </w:tcPr>
          <w:p w14:paraId="7B2E69E8" w14:textId="0428FED5" w:rsidR="00384A28" w:rsidRPr="00B90082" w:rsidRDefault="00384A28" w:rsidP="00384A28">
            <w:pPr>
              <w:jc w:val="center"/>
              <w:rPr>
                <w:rFonts w:cstheme="minorHAnsi"/>
                <w:szCs w:val="20"/>
                <w:lang w:val="en-GB"/>
              </w:rPr>
            </w:pPr>
            <w:r w:rsidRPr="00B90082">
              <w:rPr>
                <w:rFonts w:cstheme="minorHAnsi"/>
                <w:sz w:val="18"/>
                <w:szCs w:val="18"/>
                <w:lang w:val="en-GB"/>
              </w:rPr>
              <w:t>Only if required, e.g., if HIV-exposure status is unconfirmed</w:t>
            </w:r>
            <w:r w:rsidR="00B96296" w:rsidRPr="00B90082">
              <w:rPr>
                <w:rFonts w:cstheme="minorHAnsi"/>
                <w:sz w:val="18"/>
                <w:szCs w:val="18"/>
                <w:lang w:val="en-GB"/>
              </w:rPr>
              <w:t xml:space="preserve"> and mother not available for testing</w:t>
            </w:r>
          </w:p>
        </w:tc>
        <w:tc>
          <w:tcPr>
            <w:tcW w:w="745" w:type="dxa"/>
          </w:tcPr>
          <w:p w14:paraId="3EA1F0AD" w14:textId="77777777" w:rsidR="00384A28" w:rsidRPr="00B90082" w:rsidRDefault="00384A28" w:rsidP="00ED21E0">
            <w:pPr>
              <w:jc w:val="center"/>
              <w:rPr>
                <w:rFonts w:cstheme="minorHAnsi"/>
                <w:szCs w:val="20"/>
                <w:lang w:val="en-GB"/>
              </w:rPr>
            </w:pPr>
            <w:r w:rsidRPr="00B90082">
              <w:rPr>
                <w:rFonts w:cstheme="minorHAnsi"/>
                <w:szCs w:val="20"/>
                <w:lang w:val="en-GB"/>
              </w:rPr>
              <w:sym w:font="Wingdings" w:char="F0FC"/>
            </w:r>
          </w:p>
        </w:tc>
      </w:tr>
      <w:tr w:rsidR="00ED21E0" w:rsidRPr="00B90082" w14:paraId="758620A4" w14:textId="77777777">
        <w:tc>
          <w:tcPr>
            <w:tcW w:w="9020" w:type="dxa"/>
            <w:gridSpan w:val="9"/>
          </w:tcPr>
          <w:p w14:paraId="0644009D" w14:textId="30569A35" w:rsidR="00ED21E0" w:rsidRPr="00B90082" w:rsidRDefault="00384A28" w:rsidP="00ED21E0">
            <w:pPr>
              <w:ind w:left="702" w:hanging="702"/>
              <w:rPr>
                <w:rFonts w:cstheme="minorHAnsi"/>
                <w:sz w:val="20"/>
                <w:szCs w:val="20"/>
                <w:lang w:val="en-GB"/>
              </w:rPr>
            </w:pPr>
            <w:r w:rsidRPr="00B90082">
              <w:rPr>
                <w:rFonts w:cstheme="minorHAnsi"/>
                <w:sz w:val="20"/>
                <w:szCs w:val="20"/>
                <w:lang w:val="en-GB"/>
              </w:rPr>
              <w:t>1</w:t>
            </w:r>
            <w:r w:rsidR="001818E1" w:rsidRPr="00B90082">
              <w:rPr>
                <w:rFonts w:cstheme="minorHAnsi"/>
                <w:sz w:val="20"/>
                <w:szCs w:val="20"/>
                <w:lang w:val="en-GB"/>
              </w:rPr>
              <w:t xml:space="preserve"> </w:t>
            </w:r>
            <w:r w:rsidRPr="00B90082">
              <w:rPr>
                <w:rFonts w:cstheme="minorHAnsi"/>
                <w:sz w:val="20"/>
                <w:szCs w:val="20"/>
                <w:lang w:val="en-GB"/>
              </w:rPr>
              <w:t xml:space="preserve"> </w:t>
            </w:r>
            <w:r w:rsidR="00ED21E0" w:rsidRPr="00B90082">
              <w:rPr>
                <w:rFonts w:cstheme="minorHAnsi"/>
                <w:sz w:val="20"/>
                <w:szCs w:val="20"/>
                <w:lang w:val="en-GB"/>
              </w:rPr>
              <w:t xml:space="preserve">Extended prophylaxis for high risk infants born to women with HIV who: </w:t>
            </w:r>
          </w:p>
          <w:p w14:paraId="79D82860" w14:textId="77777777" w:rsidR="00ED21E0" w:rsidRPr="00B90082" w:rsidRDefault="00ED21E0" w:rsidP="00ED21E0">
            <w:pPr>
              <w:numPr>
                <w:ilvl w:val="0"/>
                <w:numId w:val="12"/>
              </w:numPr>
              <w:ind w:left="1152" w:hanging="270"/>
              <w:rPr>
                <w:rFonts w:cstheme="minorHAnsi"/>
                <w:sz w:val="20"/>
                <w:szCs w:val="20"/>
                <w:lang w:val="en-GB"/>
              </w:rPr>
            </w:pPr>
            <w:r w:rsidRPr="00B90082">
              <w:rPr>
                <w:rFonts w:cstheme="minorHAnsi"/>
                <w:sz w:val="20"/>
                <w:szCs w:val="20"/>
                <w:lang w:val="en-GB"/>
              </w:rPr>
              <w:t xml:space="preserve">Received less than 4 weeks of ART at time of delivery, OR </w:t>
            </w:r>
          </w:p>
          <w:p w14:paraId="7491E48E" w14:textId="77777777" w:rsidR="00ED21E0" w:rsidRPr="00B90082" w:rsidRDefault="00ED21E0" w:rsidP="00ED21E0">
            <w:pPr>
              <w:numPr>
                <w:ilvl w:val="0"/>
                <w:numId w:val="12"/>
              </w:numPr>
              <w:ind w:left="1152" w:hanging="270"/>
              <w:rPr>
                <w:rFonts w:cstheme="minorHAnsi"/>
                <w:sz w:val="20"/>
                <w:szCs w:val="20"/>
                <w:lang w:val="en-GB"/>
              </w:rPr>
            </w:pPr>
            <w:r w:rsidRPr="00B90082">
              <w:rPr>
                <w:rFonts w:cstheme="minorHAnsi"/>
                <w:sz w:val="20"/>
                <w:szCs w:val="20"/>
                <w:lang w:val="en-GB"/>
              </w:rPr>
              <w:t>Have VL &gt;1000 copies/mL in the 4 weeks before delivery, OR</w:t>
            </w:r>
          </w:p>
          <w:p w14:paraId="1BFA1B31" w14:textId="77777777" w:rsidR="00ED21E0" w:rsidRPr="00B90082" w:rsidRDefault="00ED21E0" w:rsidP="00ED21E0">
            <w:pPr>
              <w:numPr>
                <w:ilvl w:val="0"/>
                <w:numId w:val="12"/>
              </w:numPr>
              <w:ind w:left="1152" w:hanging="270"/>
              <w:rPr>
                <w:rFonts w:cstheme="minorHAnsi"/>
                <w:sz w:val="20"/>
                <w:szCs w:val="20"/>
                <w:lang w:val="en-GB"/>
              </w:rPr>
            </w:pPr>
            <w:r w:rsidRPr="00B90082">
              <w:rPr>
                <w:rFonts w:cstheme="minorHAnsi"/>
                <w:sz w:val="20"/>
                <w:szCs w:val="20"/>
                <w:lang w:val="en-GB"/>
              </w:rPr>
              <w:t xml:space="preserve">Had incident HIV infection during pregnancy or breastfeeding, OR </w:t>
            </w:r>
          </w:p>
          <w:p w14:paraId="64F1E72A" w14:textId="77777777" w:rsidR="00ED21E0" w:rsidRPr="00B90082" w:rsidRDefault="00ED21E0" w:rsidP="00ED21E0">
            <w:pPr>
              <w:numPr>
                <w:ilvl w:val="0"/>
                <w:numId w:val="12"/>
              </w:numPr>
              <w:ind w:left="1152" w:hanging="270"/>
              <w:rPr>
                <w:rFonts w:cstheme="minorHAnsi"/>
                <w:sz w:val="20"/>
                <w:szCs w:val="20"/>
                <w:lang w:val="en-GB"/>
              </w:rPr>
            </w:pPr>
            <w:r w:rsidRPr="00B90082">
              <w:rPr>
                <w:rFonts w:cstheme="minorHAnsi"/>
                <w:sz w:val="20"/>
                <w:szCs w:val="20"/>
                <w:lang w:val="en-GB"/>
              </w:rPr>
              <w:t>Were identified for the first time during the postpartum period</w:t>
            </w:r>
          </w:p>
          <w:p w14:paraId="2F3E1139" w14:textId="42FE885E" w:rsidR="00ED21E0" w:rsidRPr="00B90082" w:rsidRDefault="00384A28" w:rsidP="00384A28">
            <w:pPr>
              <w:rPr>
                <w:rFonts w:cstheme="minorHAnsi"/>
                <w:sz w:val="20"/>
                <w:szCs w:val="20"/>
                <w:lang w:val="en-GB"/>
              </w:rPr>
            </w:pPr>
            <w:r w:rsidRPr="00B90082">
              <w:rPr>
                <w:rFonts w:cstheme="minorHAnsi"/>
                <w:sz w:val="20"/>
                <w:szCs w:val="20"/>
                <w:lang w:val="en-GB"/>
              </w:rPr>
              <w:t>2</w:t>
            </w:r>
            <w:r w:rsidR="001818E1" w:rsidRPr="00B90082">
              <w:rPr>
                <w:rFonts w:cstheme="minorHAnsi"/>
                <w:sz w:val="20"/>
                <w:szCs w:val="20"/>
                <w:lang w:val="en-GB"/>
              </w:rPr>
              <w:t xml:space="preserve"> </w:t>
            </w:r>
            <w:r w:rsidRPr="00B90082">
              <w:rPr>
                <w:rFonts w:cstheme="minorHAnsi"/>
                <w:sz w:val="20"/>
                <w:szCs w:val="20"/>
                <w:lang w:val="en-GB"/>
              </w:rPr>
              <w:t xml:space="preserve"> </w:t>
            </w:r>
            <w:r w:rsidR="001818E1" w:rsidRPr="00B90082">
              <w:rPr>
                <w:rFonts w:cstheme="minorHAnsi"/>
                <w:sz w:val="20"/>
                <w:szCs w:val="20"/>
                <w:lang w:val="en-GB"/>
              </w:rPr>
              <w:t>M</w:t>
            </w:r>
            <w:r w:rsidR="00ED21E0" w:rsidRPr="00B90082">
              <w:rPr>
                <w:rFonts w:cstheme="minorHAnsi"/>
                <w:sz w:val="20"/>
                <w:szCs w:val="20"/>
                <w:lang w:val="en-GB"/>
              </w:rPr>
              <w:t>ay discontinue CTX if infant is confirmed HIV-negative</w:t>
            </w:r>
            <w:r w:rsidRPr="00B90082">
              <w:rPr>
                <w:rFonts w:cstheme="minorHAnsi"/>
                <w:sz w:val="20"/>
                <w:szCs w:val="20"/>
                <w:lang w:val="en-GB"/>
              </w:rPr>
              <w:t>.</w:t>
            </w:r>
          </w:p>
          <w:p w14:paraId="610AC721" w14:textId="1F4B5F62" w:rsidR="00ED21E0" w:rsidRPr="00B90082" w:rsidRDefault="00384A28" w:rsidP="00384A28">
            <w:pPr>
              <w:rPr>
                <w:rFonts w:cstheme="minorHAnsi"/>
                <w:sz w:val="20"/>
                <w:szCs w:val="20"/>
                <w:lang w:val="en-GB"/>
              </w:rPr>
            </w:pPr>
            <w:r w:rsidRPr="00B90082">
              <w:rPr>
                <w:rFonts w:cstheme="minorHAnsi"/>
                <w:sz w:val="20"/>
                <w:szCs w:val="20"/>
                <w:lang w:val="en-GB"/>
              </w:rPr>
              <w:t>3  See national guidelines.</w:t>
            </w:r>
          </w:p>
        </w:tc>
      </w:tr>
    </w:tbl>
    <w:p w14:paraId="359F23BF" w14:textId="77777777" w:rsidR="00E4363A" w:rsidRPr="00B90082" w:rsidRDefault="00E4363A">
      <w:pPr>
        <w:rPr>
          <w:rFonts w:cstheme="minorHAnsi"/>
          <w:lang w:val="en-GB"/>
        </w:rPr>
      </w:pPr>
      <w:bookmarkStart w:id="22" w:name="_Toc480298090"/>
    </w:p>
    <w:p w14:paraId="7DEEA1F3" w14:textId="0D0AA236" w:rsidR="00C25069" w:rsidRPr="00B90082" w:rsidRDefault="00384A28" w:rsidP="00423735">
      <w:pPr>
        <w:rPr>
          <w:rFonts w:cstheme="minorHAnsi"/>
          <w:lang w:val="en-GB"/>
        </w:rPr>
      </w:pPr>
      <w:r w:rsidRPr="00B90082">
        <w:rPr>
          <w:rFonts w:cstheme="minorHAnsi"/>
          <w:lang w:val="en-GB"/>
        </w:rPr>
        <w:br w:type="page"/>
      </w:r>
    </w:p>
    <w:p w14:paraId="546D382C" w14:textId="77777777" w:rsidR="00495B41" w:rsidRPr="00B90082" w:rsidRDefault="00495B41" w:rsidP="00F66445">
      <w:pPr>
        <w:pStyle w:val="Heading1"/>
        <w:pageBreakBefore/>
        <w:framePr w:hSpace="0" w:vSpace="0" w:wrap="auto" w:vAnchor="margin" w:yAlign="inline"/>
        <w:spacing w:after="240"/>
        <w:rPr>
          <w:rFonts w:cstheme="minorHAnsi"/>
          <w:sz w:val="48"/>
          <w:szCs w:val="48"/>
          <w:u w:val="none"/>
          <w:lang w:val="en-GB"/>
        </w:rPr>
      </w:pPr>
      <w:bookmarkStart w:id="23" w:name="_Toc9840168"/>
      <w:bookmarkStart w:id="24" w:name="_Toc9855246"/>
      <w:bookmarkStart w:id="25" w:name="_Toc9866227"/>
      <w:bookmarkStart w:id="26" w:name="_Toc19038635"/>
      <w:r w:rsidRPr="00B90082">
        <w:rPr>
          <w:rFonts w:cstheme="minorHAnsi"/>
          <w:sz w:val="48"/>
          <w:szCs w:val="48"/>
          <w:u w:val="none"/>
          <w:lang w:val="en-GB"/>
        </w:rPr>
        <w:lastRenderedPageBreak/>
        <w:t>Appendix 3</w:t>
      </w:r>
      <w:r w:rsidR="001451FA" w:rsidRPr="00B90082">
        <w:rPr>
          <w:rFonts w:cstheme="minorHAnsi"/>
          <w:sz w:val="48"/>
          <w:szCs w:val="48"/>
          <w:u w:val="none"/>
          <w:lang w:val="en-GB"/>
        </w:rPr>
        <w:t>B</w:t>
      </w:r>
      <w:r w:rsidRPr="00B90082">
        <w:rPr>
          <w:rFonts w:cstheme="minorHAnsi"/>
          <w:sz w:val="48"/>
          <w:szCs w:val="48"/>
          <w:u w:val="none"/>
          <w:lang w:val="en-GB"/>
        </w:rPr>
        <w:t>: Key Adherence Messages for Caregivers</w:t>
      </w:r>
      <w:bookmarkEnd w:id="22"/>
      <w:bookmarkEnd w:id="23"/>
      <w:bookmarkEnd w:id="24"/>
      <w:bookmarkEnd w:id="25"/>
      <w:bookmarkEnd w:id="26"/>
    </w:p>
    <w:p w14:paraId="7D10DD00" w14:textId="77777777" w:rsidR="00495B41" w:rsidRPr="00B90082" w:rsidRDefault="00495B41" w:rsidP="00495B41">
      <w:pPr>
        <w:rPr>
          <w:rFonts w:cstheme="minorHAnsi"/>
          <w:lang w:val="en-GB"/>
        </w:rPr>
      </w:pPr>
      <w:bookmarkStart w:id="27" w:name="_Hlk10359203"/>
    </w:p>
    <w:tbl>
      <w:tblPr>
        <w:tblStyle w:val="LightList"/>
        <w:tblW w:w="0" w:type="auto"/>
        <w:shd w:val="clear" w:color="auto" w:fill="FFFFFF" w:themeFill="background1"/>
        <w:tblLook w:val="04A0" w:firstRow="1" w:lastRow="0" w:firstColumn="1" w:lastColumn="0" w:noHBand="0" w:noVBand="1"/>
      </w:tblPr>
      <w:tblGrid>
        <w:gridCol w:w="9009"/>
      </w:tblGrid>
      <w:tr w:rsidR="00495B41" w:rsidRPr="00B90082" w14:paraId="36883F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9" w:type="dxa"/>
            <w:shd w:val="clear" w:color="auto" w:fill="FFFFFF" w:themeFill="background1"/>
          </w:tcPr>
          <w:p w14:paraId="0AFB5438" w14:textId="77777777" w:rsidR="00495B41" w:rsidRPr="00B90082" w:rsidRDefault="00495B41" w:rsidP="001468CF">
            <w:pPr>
              <w:jc w:val="center"/>
              <w:rPr>
                <w:rFonts w:cstheme="minorHAnsi"/>
                <w:color w:val="auto"/>
                <w:lang w:val="en-GB"/>
              </w:rPr>
            </w:pPr>
          </w:p>
          <w:p w14:paraId="66DAAEB3" w14:textId="77777777" w:rsidR="00495B41" w:rsidRPr="00B90082" w:rsidRDefault="00495B41" w:rsidP="001468CF">
            <w:pPr>
              <w:jc w:val="center"/>
              <w:rPr>
                <w:rFonts w:cstheme="minorHAnsi"/>
                <w:color w:val="auto"/>
                <w:lang w:val="en-GB"/>
              </w:rPr>
            </w:pPr>
            <w:r w:rsidRPr="00B90082">
              <w:rPr>
                <w:rFonts w:cstheme="minorHAnsi"/>
                <w:color w:val="auto"/>
                <w:lang w:val="en-GB"/>
              </w:rPr>
              <w:t xml:space="preserve">IT IS IMPORTANT TO MAKE AN ADHERENCE PLAN </w:t>
            </w:r>
            <w:r w:rsidRPr="00B90082">
              <w:rPr>
                <w:rFonts w:cstheme="minorHAnsi"/>
                <w:color w:val="auto"/>
                <w:lang w:val="en-GB"/>
              </w:rPr>
              <w:br/>
              <w:t>FOR YOUR BABY</w:t>
            </w:r>
          </w:p>
          <w:p w14:paraId="6E6CF85E" w14:textId="77777777" w:rsidR="00495B41" w:rsidRPr="00B90082" w:rsidRDefault="00495B41" w:rsidP="001468CF">
            <w:pPr>
              <w:rPr>
                <w:rFonts w:cstheme="minorHAnsi"/>
                <w:color w:val="auto"/>
                <w:lang w:val="en-GB"/>
              </w:rPr>
            </w:pPr>
          </w:p>
          <w:p w14:paraId="65812B34"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b w:val="0"/>
                <w:color w:val="auto"/>
                <w:lang w:val="en-GB"/>
              </w:rPr>
              <w:t>If you are taking medicines, give your child medicines at the same time you take yours.</w:t>
            </w:r>
          </w:p>
          <w:p w14:paraId="276349E0"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b w:val="0"/>
                <w:color w:val="auto"/>
                <w:lang w:val="en-GB"/>
              </w:rPr>
              <w:t>Try to schedule your own and your baby’s appointments on the same day.</w:t>
            </w:r>
          </w:p>
          <w:p w14:paraId="2715E401"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b w:val="0"/>
                <w:color w:val="auto"/>
                <w:lang w:val="en-GB"/>
              </w:rPr>
              <w:t>Get support from someone you trust.</w:t>
            </w:r>
          </w:p>
          <w:p w14:paraId="4D9A56E1" w14:textId="77777777" w:rsidR="00495B41" w:rsidRPr="00B90082" w:rsidRDefault="00495B41" w:rsidP="001468CF">
            <w:pPr>
              <w:ind w:left="360"/>
              <w:rPr>
                <w:rFonts w:cstheme="minorHAnsi"/>
                <w:b w:val="0"/>
                <w:color w:val="auto"/>
                <w:lang w:val="en-GB"/>
              </w:rPr>
            </w:pPr>
          </w:p>
          <w:p w14:paraId="3503D3A0" w14:textId="77777777" w:rsidR="00495B41" w:rsidRPr="00B90082" w:rsidRDefault="00495B41" w:rsidP="001468CF">
            <w:pPr>
              <w:rPr>
                <w:rFonts w:cstheme="minorHAnsi"/>
                <w:color w:val="auto"/>
                <w:lang w:val="en-GB"/>
              </w:rPr>
            </w:pPr>
            <w:r w:rsidRPr="00B90082">
              <w:rPr>
                <w:rFonts w:cstheme="minorHAnsi"/>
                <w:color w:val="auto"/>
                <w:lang w:val="en-GB"/>
              </w:rPr>
              <w:t>Here are some tips on giving your baby syrups:*</w:t>
            </w:r>
          </w:p>
          <w:p w14:paraId="6EDA6B74"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noProof/>
              </w:rPr>
              <w:drawing>
                <wp:anchor distT="0" distB="0" distL="114300" distR="114300" simplePos="0" relativeHeight="251728896" behindDoc="0" locked="0" layoutInCell="1" allowOverlap="1" wp14:anchorId="26D4C294" wp14:editId="4B397158">
                  <wp:simplePos x="0" y="0"/>
                  <wp:positionH relativeFrom="column">
                    <wp:posOffset>4318635</wp:posOffset>
                  </wp:positionH>
                  <wp:positionV relativeFrom="paragraph">
                    <wp:posOffset>192405</wp:posOffset>
                  </wp:positionV>
                  <wp:extent cx="1108710" cy="126111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20110824-flu-shot[1].jpg"/>
                          <pic:cNvPicPr/>
                        </pic:nvPicPr>
                        <pic:blipFill rotWithShape="1">
                          <a:blip r:embed="rId15"/>
                          <a:srcRect l="-2" r="19068" b="20184"/>
                          <a:stretch/>
                        </pic:blipFill>
                        <pic:spPr bwMode="auto">
                          <a:xfrm>
                            <a:off x="0" y="0"/>
                            <a:ext cx="1108710" cy="1261110"/>
                          </a:xfrm>
                          <a:prstGeom prst="rect">
                            <a:avLst/>
                          </a:prstGeom>
                          <a:ln>
                            <a:noFill/>
                          </a:ln>
                          <a:extLst>
                            <a:ext uri="{53640926-AAD7-44D8-BBD7-CCE9431645EC}">
                              <a14:shadowObscured xmlns:a14="http://schemas.microsoft.com/office/drawing/2010/main"/>
                            </a:ext>
                          </a:extLst>
                        </pic:spPr>
                      </pic:pic>
                    </a:graphicData>
                  </a:graphic>
                </wp:anchor>
              </w:drawing>
            </w:r>
            <w:r w:rsidRPr="00B90082">
              <w:rPr>
                <w:rFonts w:cstheme="minorHAnsi"/>
                <w:b w:val="0"/>
                <w:color w:val="auto"/>
                <w:lang w:val="en-GB"/>
              </w:rPr>
              <w:t>Look at the coloured tape/marking on the syringe to make sure you are giving the right dose.</w:t>
            </w:r>
            <w:r w:rsidRPr="00B90082">
              <w:rPr>
                <w:rFonts w:cstheme="minorHAnsi"/>
                <w:color w:val="auto"/>
                <w:lang w:val="en-GB"/>
              </w:rPr>
              <w:t xml:space="preserve"> </w:t>
            </w:r>
          </w:p>
          <w:p w14:paraId="4C59222C"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b w:val="0"/>
                <w:color w:val="auto"/>
                <w:lang w:val="en-GB"/>
              </w:rPr>
              <w:t>You can reuse syringes until the markings begin to wear off or the plunger is hard to use. Wash the syringes with warm, soapy water, rinse, and let them air dry.</w:t>
            </w:r>
          </w:p>
          <w:p w14:paraId="1280D485"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b w:val="0"/>
                <w:color w:val="auto"/>
                <w:lang w:val="en-GB"/>
              </w:rPr>
              <w:t>If the medicine is too sticky, add a little breast milk or formula to the syringe.</w:t>
            </w:r>
          </w:p>
          <w:p w14:paraId="7365A052"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b w:val="0"/>
                <w:color w:val="auto"/>
                <w:lang w:val="en-GB"/>
              </w:rPr>
              <w:t>DO NOT add medicines to a baby bottle or cup of milk.</w:t>
            </w:r>
          </w:p>
          <w:p w14:paraId="1CC457DC" w14:textId="77777777" w:rsidR="00495B41" w:rsidRPr="00B90082" w:rsidRDefault="00495B41" w:rsidP="001468CF">
            <w:pPr>
              <w:ind w:left="690"/>
              <w:rPr>
                <w:rFonts w:cstheme="minorHAnsi"/>
                <w:b w:val="0"/>
                <w:color w:val="auto"/>
                <w:lang w:val="en-GB"/>
              </w:rPr>
            </w:pPr>
          </w:p>
          <w:p w14:paraId="336B6651" w14:textId="77777777" w:rsidR="00495B41" w:rsidRPr="00B90082" w:rsidRDefault="00495B41" w:rsidP="001468CF">
            <w:pPr>
              <w:rPr>
                <w:rFonts w:cstheme="minorHAnsi"/>
                <w:color w:val="auto"/>
                <w:lang w:val="en-GB"/>
              </w:rPr>
            </w:pPr>
            <w:r w:rsidRPr="00B90082">
              <w:rPr>
                <w:rFonts w:cstheme="minorHAnsi"/>
                <w:color w:val="auto"/>
                <w:lang w:val="en-GB"/>
              </w:rPr>
              <w:t>If your baby does not want to take his or her medicine, here are some tips:*</w:t>
            </w:r>
          </w:p>
          <w:p w14:paraId="3A4111A2"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b w:val="0"/>
                <w:color w:val="auto"/>
                <w:lang w:val="en-GB"/>
              </w:rPr>
              <w:t>Wrap your baby in a blanket and hold him or her in the bend of your arm.</w:t>
            </w:r>
          </w:p>
          <w:p w14:paraId="6D4E5661"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b w:val="0"/>
                <w:color w:val="auto"/>
                <w:lang w:val="en-GB"/>
              </w:rPr>
              <w:t>Place the dropper in the corner of the baby’s mouth and slowly give the medicine. Aim for the inside of the baby’s cheek instead of the back of the tongue.</w:t>
            </w:r>
            <w:r w:rsidRPr="00B90082">
              <w:rPr>
                <w:rFonts w:cstheme="minorHAnsi"/>
                <w:color w:val="auto"/>
                <w:lang w:val="en-GB"/>
              </w:rPr>
              <w:t xml:space="preserve"> </w:t>
            </w:r>
          </w:p>
          <w:p w14:paraId="7154C1F8"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b w:val="0"/>
                <w:color w:val="auto"/>
                <w:lang w:val="en-GB"/>
              </w:rPr>
              <w:t>Blow gently into your baby’s face, which should make him or her swallow.</w:t>
            </w:r>
          </w:p>
          <w:p w14:paraId="5BA23550" w14:textId="77777777" w:rsidR="00495B41" w:rsidRPr="00B90082" w:rsidRDefault="00495B41" w:rsidP="001468CF">
            <w:pPr>
              <w:numPr>
                <w:ilvl w:val="0"/>
                <w:numId w:val="12"/>
              </w:numPr>
              <w:ind w:left="360"/>
              <w:rPr>
                <w:rFonts w:cstheme="minorHAnsi"/>
                <w:b w:val="0"/>
                <w:color w:val="auto"/>
                <w:lang w:val="en-GB"/>
              </w:rPr>
            </w:pPr>
            <w:r w:rsidRPr="00B90082">
              <w:rPr>
                <w:rFonts w:cstheme="minorHAnsi"/>
                <w:b w:val="0"/>
                <w:color w:val="auto"/>
                <w:lang w:val="en-GB"/>
              </w:rPr>
              <w:t>Do not give medicine when your baby is crying or by pinching his or her mouth open.</w:t>
            </w:r>
          </w:p>
          <w:p w14:paraId="78E41F64" w14:textId="77777777" w:rsidR="00495B41" w:rsidRPr="00B90082" w:rsidRDefault="00495B41" w:rsidP="001468CF">
            <w:pPr>
              <w:ind w:left="360"/>
              <w:jc w:val="center"/>
              <w:rPr>
                <w:rFonts w:cstheme="minorHAnsi"/>
                <w:color w:val="auto"/>
                <w:lang w:val="en-GB"/>
              </w:rPr>
            </w:pPr>
            <w:r w:rsidRPr="00B90082">
              <w:rPr>
                <w:rFonts w:cstheme="minorHAnsi"/>
                <w:noProof/>
              </w:rPr>
              <w:drawing>
                <wp:inline distT="0" distB="0" distL="0" distR="0" wp14:anchorId="75BE250B" wp14:editId="1A9FFC4D">
                  <wp:extent cx="2286000" cy="1426184"/>
                  <wp:effectExtent l="0" t="0" r="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56660563[1].jpg"/>
                          <pic:cNvPicPr/>
                        </pic:nvPicPr>
                        <pic:blipFill rotWithShape="1">
                          <a:blip r:embed="rId16"/>
                          <a:srcRect t="39541" r="12696"/>
                          <a:stretch/>
                        </pic:blipFill>
                        <pic:spPr bwMode="auto">
                          <a:xfrm>
                            <a:off x="0" y="0"/>
                            <a:ext cx="2286000" cy="1426184"/>
                          </a:xfrm>
                          <a:prstGeom prst="rect">
                            <a:avLst/>
                          </a:prstGeom>
                          <a:ln>
                            <a:noFill/>
                          </a:ln>
                          <a:extLst>
                            <a:ext uri="{53640926-AAD7-44D8-BBD7-CCE9431645EC}">
                              <a14:shadowObscured xmlns:a14="http://schemas.microsoft.com/office/drawing/2010/main"/>
                            </a:ext>
                          </a:extLst>
                        </pic:spPr>
                      </pic:pic>
                    </a:graphicData>
                  </a:graphic>
                </wp:inline>
              </w:drawing>
            </w:r>
          </w:p>
          <w:p w14:paraId="62953DA8" w14:textId="77777777" w:rsidR="00495B41" w:rsidRPr="00B90082" w:rsidRDefault="00495B41" w:rsidP="001468CF">
            <w:pPr>
              <w:jc w:val="center"/>
              <w:rPr>
                <w:rFonts w:cstheme="minorHAnsi"/>
                <w:color w:val="auto"/>
                <w:lang w:val="en-GB"/>
              </w:rPr>
            </w:pPr>
            <w:r w:rsidRPr="00B90082">
              <w:rPr>
                <w:rFonts w:cstheme="minorHAnsi"/>
                <w:color w:val="auto"/>
                <w:lang w:val="en-GB"/>
              </w:rPr>
              <w:t>If your baby vomits medicine within 30 minutes of giving it, give the dose again.</w:t>
            </w:r>
          </w:p>
          <w:p w14:paraId="126B3977" w14:textId="77777777" w:rsidR="00495B41" w:rsidRPr="00B90082" w:rsidRDefault="00495B41" w:rsidP="001468CF">
            <w:pPr>
              <w:rPr>
                <w:rFonts w:cstheme="minorHAnsi"/>
                <w:color w:val="auto"/>
                <w:lang w:val="en-GB"/>
              </w:rPr>
            </w:pPr>
          </w:p>
        </w:tc>
      </w:tr>
    </w:tbl>
    <w:p w14:paraId="23EAB7F8" w14:textId="77777777" w:rsidR="00495B41" w:rsidRPr="00B90082" w:rsidRDefault="00495B41" w:rsidP="00495764">
      <w:pPr>
        <w:rPr>
          <w:rFonts w:cstheme="minorHAnsi"/>
          <w:lang w:val="en-GB"/>
        </w:rPr>
      </w:pPr>
      <w:bookmarkStart w:id="28" w:name="_Toc480298091"/>
      <w:bookmarkEnd w:id="27"/>
      <w:r w:rsidRPr="00B90082">
        <w:rPr>
          <w:rFonts w:cstheme="minorHAnsi"/>
          <w:b/>
          <w:lang w:val="en-GB"/>
        </w:rPr>
        <w:t>*</w:t>
      </w:r>
      <w:r w:rsidRPr="00B90082">
        <w:rPr>
          <w:rFonts w:cstheme="minorHAnsi"/>
          <w:lang w:val="en-GB"/>
        </w:rPr>
        <w:t xml:space="preserve"> Where possible, the healthcare provider should demonstrate these tips or invite the caregiver to demonstrate.</w:t>
      </w:r>
      <w:bookmarkEnd w:id="28"/>
      <w:r w:rsidRPr="00B90082">
        <w:rPr>
          <w:rFonts w:cstheme="minorHAnsi"/>
          <w:lang w:val="en-GB"/>
        </w:rPr>
        <w:t xml:space="preserve"> </w:t>
      </w:r>
    </w:p>
    <w:p w14:paraId="7EA07CE8" w14:textId="77777777" w:rsidR="0011475D" w:rsidRPr="00B90082" w:rsidRDefault="0011475D" w:rsidP="00495764">
      <w:pPr>
        <w:rPr>
          <w:rFonts w:cstheme="minorHAnsi"/>
          <w:lang w:val="en-GB"/>
        </w:rPr>
      </w:pPr>
    </w:p>
    <w:p w14:paraId="7D727E8D" w14:textId="11A736EC" w:rsidR="00495B41" w:rsidRPr="00B90082" w:rsidRDefault="0011475D" w:rsidP="00495764">
      <w:pPr>
        <w:rPr>
          <w:rFonts w:cstheme="minorHAnsi"/>
          <w:b/>
          <w:lang w:val="en-GB"/>
        </w:rPr>
      </w:pPr>
      <w:bookmarkStart w:id="29" w:name="_Toc480298092"/>
      <w:r w:rsidRPr="00B90082">
        <w:rPr>
          <w:rFonts w:cstheme="minorHAnsi"/>
          <w:lang w:val="en-GB"/>
        </w:rPr>
        <w:t xml:space="preserve">Adapted from: </w:t>
      </w:r>
      <w:r w:rsidRPr="00B90082">
        <w:rPr>
          <w:rFonts w:cstheme="minorHAnsi"/>
          <w:b/>
          <w:lang w:val="en-GB"/>
        </w:rPr>
        <w:t>ICAP. Prevention of Mother-to-Child Transmission (PMTCT) of HIV Resources.</w:t>
      </w:r>
      <w:r w:rsidR="008924A7" w:rsidRPr="00B90082">
        <w:rPr>
          <w:rFonts w:cstheme="minorHAnsi"/>
          <w:b/>
          <w:lang w:val="en-GB"/>
        </w:rPr>
        <w:t xml:space="preserve"> </w:t>
      </w:r>
      <w:r w:rsidR="008924A7" w:rsidRPr="00B90082">
        <w:rPr>
          <w:rStyle w:val="Hyperlink"/>
          <w:rFonts w:cstheme="minorHAnsi"/>
          <w:b/>
          <w:color w:val="auto"/>
          <w:sz w:val="22"/>
          <w:u w:val="none"/>
          <w:lang w:val="en-GB"/>
        </w:rPr>
        <w:fldChar w:fldCharType="begin"/>
      </w:r>
      <w:r w:rsidR="00B96296" w:rsidRPr="00B90082">
        <w:rPr>
          <w:rStyle w:val="Hyperlink"/>
          <w:rFonts w:cstheme="minorHAnsi"/>
          <w:b/>
          <w:color w:val="auto"/>
          <w:sz w:val="22"/>
          <w:u w:val="none"/>
          <w:lang w:val="en-GB"/>
        </w:rPr>
        <w:instrText xml:space="preserve"> ADDIN EN.CITE &lt;EndNote&gt;&lt;Cite&gt;&lt;Author&gt;ICAP&lt;/Author&gt;&lt;Year&gt;2010&lt;/Year&gt;&lt;RecNum&gt;8&lt;/RecNum&gt;&lt;DisplayText&gt;[9]&lt;/DisplayText&gt;&lt;record&gt;&lt;rec-number&gt;8&lt;/rec-number&gt;&lt;foreign-keys&gt;&lt;key app="EN" db-id="s0vvt5xe75xevoexds6v2rpnxd0v2s2sra25" timestamp="1517328137"&gt;8&lt;/key&gt;&lt;/foreign-keys&gt;&lt;ref-type name="Web Page"&gt;12&lt;/ref-type&gt;&lt;contributors&gt;&lt;authors&gt;&lt;author&gt;ICAP&lt;/author&gt;&lt;/authors&gt;&lt;/contributors&gt;&lt;titles&gt;&lt;title&gt;Improving Retention, Adherence and Psychosocial SUpport within PMTCT Services: A Toolkit for Health Workers&lt;/title&gt;&lt;/titles&gt;&lt;dates&gt;&lt;year&gt;2010&lt;/year&gt;&lt;/dates&gt;&lt;urls&gt;&lt;related-urls&gt;&lt;url&gt;http://icap.columbia.edu/resources/detail/prevention-of-mother-to-child-transmission-pmtct-of-hiv-resources&lt;/url&gt;&lt;/related-urls&gt;&lt;/urls&gt;&lt;/record&gt;&lt;/Cite&gt;&lt;/EndNote&gt;</w:instrText>
      </w:r>
      <w:r w:rsidR="008924A7" w:rsidRPr="00B90082">
        <w:rPr>
          <w:rStyle w:val="Hyperlink"/>
          <w:rFonts w:cstheme="minorHAnsi"/>
          <w:b/>
          <w:color w:val="auto"/>
          <w:sz w:val="22"/>
          <w:u w:val="none"/>
          <w:lang w:val="en-GB"/>
        </w:rPr>
        <w:fldChar w:fldCharType="separate"/>
      </w:r>
      <w:r w:rsidR="00B96296" w:rsidRPr="00B90082">
        <w:rPr>
          <w:rStyle w:val="Hyperlink"/>
          <w:rFonts w:cstheme="minorHAnsi"/>
          <w:b/>
          <w:noProof/>
          <w:color w:val="auto"/>
          <w:sz w:val="22"/>
          <w:u w:val="none"/>
          <w:lang w:val="en-GB"/>
        </w:rPr>
        <w:t>[9]</w:t>
      </w:r>
      <w:r w:rsidR="008924A7" w:rsidRPr="00B90082">
        <w:rPr>
          <w:rStyle w:val="Hyperlink"/>
          <w:rFonts w:cstheme="minorHAnsi"/>
          <w:b/>
          <w:color w:val="auto"/>
          <w:sz w:val="22"/>
          <w:u w:val="none"/>
          <w:lang w:val="en-GB"/>
        </w:rPr>
        <w:fldChar w:fldCharType="end"/>
      </w:r>
      <w:r w:rsidRPr="00B90082">
        <w:rPr>
          <w:rFonts w:cstheme="minorHAnsi"/>
          <w:b/>
          <w:lang w:val="en-GB"/>
        </w:rPr>
        <w:t xml:space="preserve"> </w:t>
      </w:r>
      <w:hyperlink r:id="rId17" w:history="1">
        <w:r w:rsidR="009D154A" w:rsidRPr="00B90082">
          <w:rPr>
            <w:rStyle w:val="Hyperlink"/>
            <w:rFonts w:cstheme="minorHAnsi"/>
            <w:b/>
            <w:sz w:val="22"/>
            <w:lang w:val="en-GB"/>
          </w:rPr>
          <w:t>http://icap.columbia.edu/resources/detail/prevention-of-mother-to-child-transmission-pmtct-of-hiv-resources</w:t>
        </w:r>
        <w:bookmarkEnd w:id="29"/>
      </w:hyperlink>
    </w:p>
    <w:p w14:paraId="2C6DD8BE" w14:textId="135578B7" w:rsidR="00695C28" w:rsidRPr="00B90082" w:rsidRDefault="00695C28" w:rsidP="00F66445">
      <w:pPr>
        <w:pStyle w:val="Heading1"/>
        <w:pageBreakBefore/>
        <w:framePr w:hSpace="0" w:vSpace="0" w:wrap="auto" w:vAnchor="margin" w:yAlign="inline"/>
        <w:spacing w:after="240"/>
        <w:rPr>
          <w:rFonts w:cstheme="minorHAnsi"/>
          <w:sz w:val="48"/>
          <w:szCs w:val="48"/>
          <w:u w:val="none"/>
          <w:lang w:val="en-GB"/>
        </w:rPr>
      </w:pPr>
      <w:bookmarkStart w:id="30" w:name="_Toc480298094"/>
      <w:bookmarkStart w:id="31" w:name="_Toc9840169"/>
      <w:bookmarkStart w:id="32" w:name="_Toc9855247"/>
      <w:bookmarkStart w:id="33" w:name="_Toc9866228"/>
      <w:bookmarkStart w:id="34" w:name="_Toc19038636"/>
      <w:r w:rsidRPr="00B90082">
        <w:rPr>
          <w:rFonts w:cstheme="minorHAnsi"/>
          <w:sz w:val="48"/>
          <w:szCs w:val="48"/>
          <w:u w:val="none"/>
          <w:lang w:val="en-GB"/>
        </w:rPr>
        <w:lastRenderedPageBreak/>
        <w:t>Appendix 3C: Adherence Support Guide for Caregivers of HIV-Exposed Infants</w:t>
      </w:r>
      <w:bookmarkEnd w:id="30"/>
      <w:bookmarkEnd w:id="31"/>
      <w:bookmarkEnd w:id="32"/>
      <w:bookmarkEnd w:id="33"/>
      <w:bookmarkEnd w:id="34"/>
    </w:p>
    <w:p w14:paraId="0D20ABB2" w14:textId="77777777" w:rsidR="00695C28" w:rsidRPr="00B90082" w:rsidRDefault="00695C28" w:rsidP="00695C28">
      <w:pPr>
        <w:rPr>
          <w:rFonts w:cstheme="minorHAnsi"/>
          <w:lang w:val="en-GB"/>
        </w:rPr>
      </w:pPr>
      <w:r w:rsidRPr="00B90082">
        <w:rPr>
          <w:rFonts w:cstheme="minorHAnsi"/>
          <w:lang w:val="en-GB"/>
        </w:rPr>
        <w:t xml:space="preserve">The adherence preparation and support guide on the next page was developed to assist a range of providers who work with women living with HIV and their families, as well as caregivers of HIV-exposed and HIV-infected children. </w:t>
      </w:r>
    </w:p>
    <w:p w14:paraId="396787C2" w14:textId="77777777" w:rsidR="00695C28" w:rsidRPr="00B90082" w:rsidRDefault="00695C28" w:rsidP="00695C28">
      <w:pPr>
        <w:rPr>
          <w:rFonts w:cstheme="minorHAnsi"/>
          <w:lang w:val="en-GB"/>
        </w:rPr>
      </w:pPr>
    </w:p>
    <w:p w14:paraId="53CFEAE0" w14:textId="77777777" w:rsidR="00695C28" w:rsidRPr="00B90082" w:rsidRDefault="00695C28" w:rsidP="00695C28">
      <w:pPr>
        <w:rPr>
          <w:rFonts w:cstheme="minorHAnsi"/>
          <w:lang w:val="en-GB"/>
        </w:rPr>
      </w:pPr>
      <w:r w:rsidRPr="00B90082">
        <w:rPr>
          <w:rFonts w:cstheme="minorHAnsi"/>
          <w:b/>
          <w:lang w:val="en-GB"/>
        </w:rPr>
        <w:t>Given the importance of early and timely initiation for PMTCT, it is critical that barriers to immediate ARV/ART initiation are removed for pregnant women and HIV-exposed infants.</w:t>
      </w:r>
      <w:r w:rsidRPr="00B90082">
        <w:rPr>
          <w:rFonts w:cstheme="minorHAnsi"/>
          <w:lang w:val="en-GB"/>
        </w:rPr>
        <w:t xml:space="preserve"> To avoid delays, initial adherence preparation counselling can be conducted on the same day the client initiates ARV/ART. </w:t>
      </w:r>
    </w:p>
    <w:p w14:paraId="6A728590" w14:textId="77777777" w:rsidR="00695C28" w:rsidRPr="00B90082" w:rsidRDefault="00695C28" w:rsidP="00695C28">
      <w:pPr>
        <w:rPr>
          <w:rFonts w:cstheme="minorHAnsi"/>
          <w:lang w:val="en-GB"/>
        </w:rPr>
      </w:pPr>
    </w:p>
    <w:p w14:paraId="467ADE9F" w14:textId="77777777" w:rsidR="00695C28" w:rsidRPr="00B90082" w:rsidRDefault="00695C28" w:rsidP="00695C28">
      <w:pPr>
        <w:rPr>
          <w:rFonts w:cstheme="minorHAnsi"/>
          <w:lang w:val="en-GB"/>
        </w:rPr>
      </w:pPr>
      <w:r w:rsidRPr="00B90082">
        <w:rPr>
          <w:rFonts w:cstheme="minorHAnsi"/>
          <w:lang w:val="en-GB"/>
        </w:rPr>
        <w:t xml:space="preserve">Completed adherence assessment forms should be kept in the client’s file and referred to during follow-up visits. These guides can also be used as job aides to help providers conduct adherence counselling with clients. </w:t>
      </w:r>
    </w:p>
    <w:p w14:paraId="72BB5685" w14:textId="77777777" w:rsidR="00695C28" w:rsidRPr="00B90082" w:rsidRDefault="00695C28" w:rsidP="00695C28">
      <w:pPr>
        <w:rPr>
          <w:rFonts w:cstheme="minorHAnsi"/>
          <w:lang w:val="en-GB"/>
        </w:rPr>
      </w:pPr>
    </w:p>
    <w:p w14:paraId="17F32794" w14:textId="77777777" w:rsidR="00695C28" w:rsidRPr="00B90082" w:rsidRDefault="00695C28" w:rsidP="00695C28">
      <w:pPr>
        <w:rPr>
          <w:rFonts w:cstheme="minorHAnsi"/>
          <w:lang w:val="en-GB"/>
        </w:rPr>
      </w:pPr>
      <w:r w:rsidRPr="00B90082">
        <w:rPr>
          <w:rFonts w:cstheme="minorHAnsi"/>
          <w:b/>
          <w:lang w:val="en-GB"/>
        </w:rPr>
        <w:t>Basic information:</w:t>
      </w:r>
      <w:r w:rsidRPr="00B90082">
        <w:rPr>
          <w:rFonts w:cstheme="minorHAnsi"/>
          <w:lang w:val="en-GB"/>
        </w:rPr>
        <w:t xml:space="preserve"> Write the client’s name and file number at the top of the form. Be sure to sign and date the form. </w:t>
      </w:r>
    </w:p>
    <w:p w14:paraId="66420499" w14:textId="77777777" w:rsidR="00695C28" w:rsidRPr="00B90082" w:rsidRDefault="00695C28" w:rsidP="00695C28">
      <w:pPr>
        <w:rPr>
          <w:rFonts w:cstheme="minorHAnsi"/>
          <w:lang w:val="en-GB"/>
        </w:rPr>
      </w:pPr>
    </w:p>
    <w:p w14:paraId="0DB74564" w14:textId="77777777" w:rsidR="00695C28" w:rsidRPr="00B90082" w:rsidRDefault="00695C28" w:rsidP="00695C28">
      <w:pPr>
        <w:rPr>
          <w:rFonts w:cstheme="minorHAnsi"/>
          <w:lang w:val="en-GB"/>
        </w:rPr>
      </w:pPr>
      <w:r w:rsidRPr="00B90082">
        <w:rPr>
          <w:rFonts w:cstheme="minorHAnsi"/>
          <w:b/>
          <w:lang w:val="en-GB"/>
        </w:rPr>
        <w:t>Questions to ask the client/caregiver:</w:t>
      </w:r>
      <w:r w:rsidRPr="00B90082">
        <w:rPr>
          <w:rFonts w:cstheme="minorHAnsi"/>
          <w:lang w:val="en-GB"/>
        </w:rPr>
        <w:t xml:space="preserve"> The questions in this section allow the health worker to discuss specific care, medication, and adherence issues with the client. The questions should be used to identify areas where the client may need additional information and support, but should not be used to “score” a client’s knowledge and readiness to take ARVs. It is important to allow time for the client to respond to each question. Clients should always be made to feel comfortable asking questions and expressing potential adherence challenges and they should never be judged or punished. Remember to write down any important information from their responses, as this will help decide on effective next steps, important areas for follow-up, and in supporting the client’s adherence over the long term. </w:t>
      </w:r>
    </w:p>
    <w:p w14:paraId="4AEDBEB5" w14:textId="77777777" w:rsidR="00695C28" w:rsidRPr="00B90082" w:rsidRDefault="00695C28" w:rsidP="00695C28">
      <w:pPr>
        <w:rPr>
          <w:rFonts w:cstheme="minorHAnsi"/>
          <w:b/>
          <w:lang w:val="en-GB"/>
        </w:rPr>
      </w:pPr>
    </w:p>
    <w:p w14:paraId="1DB9F422" w14:textId="77777777" w:rsidR="00695C28" w:rsidRPr="00B90082" w:rsidRDefault="00695C28" w:rsidP="00695C28">
      <w:pPr>
        <w:rPr>
          <w:rFonts w:cstheme="minorHAnsi"/>
          <w:lang w:val="en-GB"/>
        </w:rPr>
      </w:pPr>
      <w:r w:rsidRPr="00B90082">
        <w:rPr>
          <w:rFonts w:cstheme="minorHAnsi"/>
          <w:b/>
          <w:lang w:val="en-GB"/>
        </w:rPr>
        <w:t>Client requires more counselling and support in these areas</w:t>
      </w:r>
      <w:r w:rsidR="00C25069" w:rsidRPr="00B90082">
        <w:rPr>
          <w:rFonts w:cstheme="minorHAnsi"/>
          <w:b/>
          <w:lang w:val="en-GB"/>
        </w:rPr>
        <w:t>:</w:t>
      </w:r>
      <w:r w:rsidRPr="00B90082">
        <w:rPr>
          <w:rFonts w:cstheme="minorHAnsi"/>
          <w:b/>
          <w:lang w:val="en-GB"/>
        </w:rPr>
        <w:t xml:space="preserve"> </w:t>
      </w:r>
      <w:r w:rsidRPr="00B90082">
        <w:rPr>
          <w:rFonts w:cstheme="minorHAnsi"/>
          <w:lang w:val="en-GB"/>
        </w:rPr>
        <w:t>Write down specific areas in which the client needs ongoing adherence counselling and support. Refer to this section of the form during follow-up counselling appointments and clinic visits. Even if a client has questions about her own or her child’s care and medicines, or is facing specific adherence challenges, this is usually not a reason to delay initiation of ARVs/ART. Instead, these issues should be viewed as important areas for ongoing counselling and support.</w:t>
      </w:r>
    </w:p>
    <w:p w14:paraId="01D76FAE" w14:textId="77777777" w:rsidR="00C25069" w:rsidRPr="00B90082" w:rsidRDefault="00C25069" w:rsidP="00695C28">
      <w:pPr>
        <w:rPr>
          <w:rFonts w:cstheme="minorHAnsi"/>
          <w:lang w:val="en-GB"/>
        </w:rPr>
      </w:pPr>
    </w:p>
    <w:p w14:paraId="40E429F2" w14:textId="77777777" w:rsidR="00695C28" w:rsidRPr="00B90082" w:rsidRDefault="00695C28" w:rsidP="00695C28">
      <w:pPr>
        <w:rPr>
          <w:rFonts w:cstheme="minorHAnsi"/>
          <w:lang w:val="en-GB"/>
        </w:rPr>
      </w:pPr>
      <w:r w:rsidRPr="00B90082">
        <w:rPr>
          <w:rFonts w:cstheme="minorHAnsi"/>
          <w:lang w:val="en-GB"/>
        </w:rPr>
        <w:t xml:space="preserve">The following tool is for caregivers of HIV-exposed infants.  </w:t>
      </w:r>
    </w:p>
    <w:p w14:paraId="0C2A0A8D" w14:textId="77777777" w:rsidR="00695C28" w:rsidRPr="00B90082" w:rsidRDefault="00695C28" w:rsidP="00695C28">
      <w:pPr>
        <w:rPr>
          <w:rFonts w:cstheme="minorHAnsi"/>
          <w:lang w:val="en-GB"/>
        </w:rPr>
      </w:pPr>
    </w:p>
    <w:p w14:paraId="43E38157" w14:textId="77777777" w:rsidR="00695C28" w:rsidRPr="00B90082" w:rsidRDefault="00695C28" w:rsidP="00695C28">
      <w:pPr>
        <w:rPr>
          <w:rFonts w:cstheme="minorHAnsi"/>
          <w:lang w:val="en-GB"/>
        </w:rPr>
      </w:pPr>
      <w:r w:rsidRPr="00B90082">
        <w:rPr>
          <w:rFonts w:cstheme="minorHAnsi"/>
          <w:lang w:val="en-GB"/>
        </w:rPr>
        <w:br w:type="page"/>
      </w:r>
    </w:p>
    <w:p w14:paraId="09E5B057" w14:textId="77777777" w:rsidR="00695C28" w:rsidRPr="00B90082" w:rsidRDefault="00695C28" w:rsidP="0068045D">
      <w:pPr>
        <w:rPr>
          <w:rFonts w:cstheme="minorHAnsi"/>
          <w:lang w:val="en-GB"/>
        </w:rPr>
      </w:pPr>
      <w:bookmarkStart w:id="35" w:name="_Toc480298095"/>
      <w:r w:rsidRPr="00B90082">
        <w:rPr>
          <w:rFonts w:cstheme="minorHAnsi"/>
          <w:lang w:val="en-GB"/>
        </w:rPr>
        <w:lastRenderedPageBreak/>
        <w:t>Adherence Preparation/Support Guide for Caregivers of HIV-Exposed Infants</w:t>
      </w:r>
      <w:bookmarkEnd w:id="35"/>
    </w:p>
    <w:p w14:paraId="4BAAA2E4" w14:textId="77777777" w:rsidR="00695C28" w:rsidRPr="00B90082" w:rsidRDefault="00695C28" w:rsidP="00695C28">
      <w:pPr>
        <w:rPr>
          <w:rFonts w:cstheme="minorHAnsi"/>
          <w:b/>
          <w:sz w:val="12"/>
          <w:lang w:val="en-GB"/>
        </w:rPr>
      </w:pPr>
    </w:p>
    <w:p w14:paraId="6C37E1E3" w14:textId="77777777" w:rsidR="00695C28" w:rsidRPr="00B90082" w:rsidRDefault="00695C28" w:rsidP="0068045D">
      <w:pPr>
        <w:rPr>
          <w:rFonts w:cstheme="minorHAnsi"/>
          <w:lang w:val="en-GB"/>
        </w:rPr>
      </w:pPr>
      <w:bookmarkStart w:id="36" w:name="_Toc480298096"/>
      <w:r w:rsidRPr="00B90082">
        <w:rPr>
          <w:rFonts w:cstheme="minorHAnsi"/>
          <w:lang w:val="en-GB"/>
        </w:rPr>
        <w:t>Client’s Name: _</w:t>
      </w:r>
      <w:r w:rsidR="0068045D" w:rsidRPr="00B90082">
        <w:rPr>
          <w:rFonts w:cstheme="minorHAnsi"/>
          <w:lang w:val="en-GB"/>
        </w:rPr>
        <w:t>___________________________</w:t>
      </w:r>
      <w:r w:rsidRPr="00B90082">
        <w:rPr>
          <w:rFonts w:cstheme="minorHAnsi"/>
          <w:lang w:val="en-GB"/>
        </w:rPr>
        <w:t>Client’s File#: ____________________</w:t>
      </w:r>
      <w:bookmarkEnd w:id="36"/>
    </w:p>
    <w:p w14:paraId="36E1B23C" w14:textId="77777777" w:rsidR="00695C28" w:rsidRPr="00B90082" w:rsidRDefault="00695C28" w:rsidP="00695C28">
      <w:pPr>
        <w:rPr>
          <w:rFonts w:cstheme="minorHAnsi"/>
          <w:b/>
          <w:sz w:val="1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5"/>
        <w:gridCol w:w="2724"/>
      </w:tblGrid>
      <w:tr w:rsidR="00695C28" w:rsidRPr="00B90082" w14:paraId="32B27C10" w14:textId="77777777">
        <w:tc>
          <w:tcPr>
            <w:tcW w:w="6295" w:type="dxa"/>
          </w:tcPr>
          <w:p w14:paraId="0B7F6983" w14:textId="77777777" w:rsidR="00695C28" w:rsidRPr="00B90082" w:rsidRDefault="00695C28" w:rsidP="000D41A3">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1.     Can you tell me about the group or one-on-one counselling sessions you have had here at the clinic?</w:t>
            </w:r>
          </w:p>
        </w:tc>
        <w:tc>
          <w:tcPr>
            <w:tcW w:w="2724" w:type="dxa"/>
            <w:vAlign w:val="center"/>
          </w:tcPr>
          <w:p w14:paraId="31FF8588" w14:textId="77777777" w:rsidR="00695C28" w:rsidRPr="00B90082" w:rsidRDefault="00695C28" w:rsidP="000D41A3">
            <w:pPr>
              <w:pStyle w:val="ModifiedGrid"/>
              <w:rPr>
                <w:rFonts w:asciiTheme="minorHAnsi" w:hAnsiTheme="minorHAnsi" w:cstheme="minorHAnsi"/>
                <w:sz w:val="22"/>
                <w:szCs w:val="22"/>
                <w:lang w:val="en-GB"/>
              </w:rPr>
            </w:pPr>
          </w:p>
        </w:tc>
      </w:tr>
      <w:tr w:rsidR="00695C28" w:rsidRPr="00B90082" w14:paraId="14C48509" w14:textId="77777777">
        <w:tc>
          <w:tcPr>
            <w:tcW w:w="6295" w:type="dxa"/>
          </w:tcPr>
          <w:p w14:paraId="044E3A7F" w14:textId="77777777" w:rsidR="00695C28" w:rsidRPr="00B90082" w:rsidRDefault="00695C28" w:rsidP="000D41A3">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2.     Can you explain why your baby needs to take ARVs?</w:t>
            </w:r>
          </w:p>
        </w:tc>
        <w:tc>
          <w:tcPr>
            <w:tcW w:w="2724" w:type="dxa"/>
            <w:vAlign w:val="center"/>
          </w:tcPr>
          <w:p w14:paraId="4826D4F5" w14:textId="77777777" w:rsidR="00695C28" w:rsidRPr="00B90082" w:rsidRDefault="00695C28" w:rsidP="000D41A3">
            <w:pPr>
              <w:pStyle w:val="ModifiedGrid"/>
              <w:ind w:left="0" w:firstLine="0"/>
              <w:rPr>
                <w:rFonts w:asciiTheme="minorHAnsi" w:hAnsiTheme="minorHAnsi" w:cstheme="minorHAnsi"/>
                <w:sz w:val="22"/>
                <w:szCs w:val="22"/>
                <w:lang w:val="en-GB"/>
              </w:rPr>
            </w:pPr>
          </w:p>
        </w:tc>
      </w:tr>
      <w:tr w:rsidR="00695C28" w:rsidRPr="00B90082" w14:paraId="686EC908" w14:textId="77777777">
        <w:tc>
          <w:tcPr>
            <w:tcW w:w="6295" w:type="dxa"/>
          </w:tcPr>
          <w:p w14:paraId="52306F6D" w14:textId="77777777" w:rsidR="00695C28" w:rsidRPr="00B90082" w:rsidRDefault="00695C28" w:rsidP="000D41A3">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3.     How long will your baby need to take ARVs?</w:t>
            </w:r>
          </w:p>
        </w:tc>
        <w:tc>
          <w:tcPr>
            <w:tcW w:w="2724" w:type="dxa"/>
            <w:vAlign w:val="center"/>
          </w:tcPr>
          <w:p w14:paraId="272F9B8A" w14:textId="77777777" w:rsidR="00695C28" w:rsidRPr="00B90082" w:rsidRDefault="00695C28" w:rsidP="000D41A3">
            <w:pPr>
              <w:pStyle w:val="ModifiedGrid"/>
              <w:rPr>
                <w:rFonts w:asciiTheme="minorHAnsi" w:hAnsiTheme="minorHAnsi" w:cstheme="minorHAnsi"/>
                <w:sz w:val="22"/>
                <w:szCs w:val="22"/>
                <w:lang w:val="en-GB"/>
              </w:rPr>
            </w:pPr>
          </w:p>
        </w:tc>
      </w:tr>
      <w:tr w:rsidR="00695C28" w:rsidRPr="00B90082" w14:paraId="6E12B0D2" w14:textId="77777777">
        <w:tc>
          <w:tcPr>
            <w:tcW w:w="6295" w:type="dxa"/>
          </w:tcPr>
          <w:p w14:paraId="7D23382E" w14:textId="77777777" w:rsidR="00695C28" w:rsidRPr="00B90082" w:rsidRDefault="00695C28" w:rsidP="000D41A3">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4.     What concerns do you have about giving your baby ARVs?</w:t>
            </w:r>
          </w:p>
        </w:tc>
        <w:tc>
          <w:tcPr>
            <w:tcW w:w="2724" w:type="dxa"/>
            <w:vAlign w:val="center"/>
          </w:tcPr>
          <w:p w14:paraId="4B2F3BB7" w14:textId="77777777" w:rsidR="00695C28" w:rsidRPr="00B90082" w:rsidRDefault="00695C28" w:rsidP="000D41A3">
            <w:pPr>
              <w:pStyle w:val="ModifiedGrid"/>
              <w:rPr>
                <w:rFonts w:asciiTheme="minorHAnsi" w:hAnsiTheme="minorHAnsi" w:cstheme="minorHAnsi"/>
                <w:sz w:val="22"/>
                <w:szCs w:val="22"/>
                <w:lang w:val="en-GB"/>
              </w:rPr>
            </w:pPr>
          </w:p>
        </w:tc>
      </w:tr>
      <w:tr w:rsidR="00195D0E" w:rsidRPr="00B90082" w14:paraId="1EEBC9C8" w14:textId="77777777">
        <w:tc>
          <w:tcPr>
            <w:tcW w:w="6295" w:type="dxa"/>
          </w:tcPr>
          <w:p w14:paraId="5E166438"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 xml:space="preserve">5.    Can you explain why your baby needs to take Cotrimoxazole? </w:t>
            </w:r>
          </w:p>
        </w:tc>
        <w:tc>
          <w:tcPr>
            <w:tcW w:w="2724" w:type="dxa"/>
            <w:vAlign w:val="center"/>
          </w:tcPr>
          <w:p w14:paraId="1C0FA2F8"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5EF802B9" w14:textId="77777777">
        <w:tc>
          <w:tcPr>
            <w:tcW w:w="6295" w:type="dxa"/>
          </w:tcPr>
          <w:p w14:paraId="56A8AE49"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6.    How long will your baby need to take Cotrimoxazole?</w:t>
            </w:r>
          </w:p>
        </w:tc>
        <w:tc>
          <w:tcPr>
            <w:tcW w:w="2724" w:type="dxa"/>
            <w:vAlign w:val="center"/>
          </w:tcPr>
          <w:p w14:paraId="2032FBF1"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418AFB1D" w14:textId="77777777">
        <w:tc>
          <w:tcPr>
            <w:tcW w:w="6295" w:type="dxa"/>
          </w:tcPr>
          <w:p w14:paraId="6B8D598F" w14:textId="77777777" w:rsidR="00195D0E" w:rsidRPr="00B90082" w:rsidRDefault="00195D0E" w:rsidP="00195D0E">
            <w:pPr>
              <w:pStyle w:val="ModifiedGrid"/>
              <w:numPr>
                <w:ilvl w:val="0"/>
                <w:numId w:val="45"/>
              </w:numPr>
              <w:rPr>
                <w:rFonts w:asciiTheme="minorHAnsi" w:hAnsiTheme="minorHAnsi" w:cstheme="minorHAnsi"/>
                <w:sz w:val="22"/>
                <w:szCs w:val="22"/>
                <w:lang w:val="en-GB"/>
              </w:rPr>
            </w:pPr>
            <w:r w:rsidRPr="00B90082">
              <w:rPr>
                <w:rFonts w:asciiTheme="minorHAnsi" w:hAnsiTheme="minorHAnsi" w:cstheme="minorHAnsi"/>
                <w:sz w:val="22"/>
                <w:szCs w:val="22"/>
                <w:lang w:val="en-GB"/>
              </w:rPr>
              <w:t xml:space="preserve">Who helps you take care of your baby? Do they know your baby has been exposed to HIV?  Do they understand how to feed your baby and how to give your baby medicines?  </w:t>
            </w:r>
          </w:p>
        </w:tc>
        <w:tc>
          <w:tcPr>
            <w:tcW w:w="2724" w:type="dxa"/>
            <w:vAlign w:val="center"/>
          </w:tcPr>
          <w:p w14:paraId="28B1A170"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5BEB0EB1" w14:textId="77777777">
        <w:tc>
          <w:tcPr>
            <w:tcW w:w="6295" w:type="dxa"/>
          </w:tcPr>
          <w:p w14:paraId="0BD04E92"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8.     How will you remember to give the baby medicines the right way, at the same time, every day?</w:t>
            </w:r>
          </w:p>
        </w:tc>
        <w:tc>
          <w:tcPr>
            <w:tcW w:w="2724" w:type="dxa"/>
            <w:vAlign w:val="center"/>
          </w:tcPr>
          <w:p w14:paraId="5162F202"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67C5015C" w14:textId="77777777">
        <w:tc>
          <w:tcPr>
            <w:tcW w:w="6295" w:type="dxa"/>
          </w:tcPr>
          <w:p w14:paraId="639F7F94"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9.     How will you remember to come for your baby’s clinic appointments?</w:t>
            </w:r>
          </w:p>
        </w:tc>
        <w:tc>
          <w:tcPr>
            <w:tcW w:w="2724" w:type="dxa"/>
            <w:vAlign w:val="center"/>
          </w:tcPr>
          <w:p w14:paraId="78EE4474"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33D21C70" w14:textId="77777777">
        <w:tc>
          <w:tcPr>
            <w:tcW w:w="6295" w:type="dxa"/>
          </w:tcPr>
          <w:p w14:paraId="0BD223EE"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10.  Can you tell me about the medicines that you will give to your baby and how and when you will give them (how much, how to give syrup or tablets, what times of day)?</w:t>
            </w:r>
          </w:p>
        </w:tc>
        <w:tc>
          <w:tcPr>
            <w:tcW w:w="2724" w:type="dxa"/>
            <w:vAlign w:val="center"/>
          </w:tcPr>
          <w:p w14:paraId="17B91E75"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55A5CE7F" w14:textId="77777777">
        <w:tc>
          <w:tcPr>
            <w:tcW w:w="6295" w:type="dxa"/>
          </w:tcPr>
          <w:p w14:paraId="1E99B56E"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11.     What will you do if your baby does not want to take medicine? Or spits up the medicine?</w:t>
            </w:r>
          </w:p>
        </w:tc>
        <w:tc>
          <w:tcPr>
            <w:tcW w:w="2724" w:type="dxa"/>
            <w:vAlign w:val="center"/>
          </w:tcPr>
          <w:p w14:paraId="09D1EE0B"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0E5BBE55" w14:textId="77777777">
        <w:tc>
          <w:tcPr>
            <w:tcW w:w="6295" w:type="dxa"/>
          </w:tcPr>
          <w:p w14:paraId="54EFC84F"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12.   Can you tell me some possible side effects of ARVs and cotrimoxazole? What will you do if your baby has side effects?</w:t>
            </w:r>
          </w:p>
        </w:tc>
        <w:tc>
          <w:tcPr>
            <w:tcW w:w="2724" w:type="dxa"/>
            <w:vAlign w:val="center"/>
          </w:tcPr>
          <w:p w14:paraId="0DE4674D"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3765D921" w14:textId="77777777">
        <w:tc>
          <w:tcPr>
            <w:tcW w:w="6295" w:type="dxa"/>
          </w:tcPr>
          <w:p w14:paraId="70A16FAF"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13.   Are you giving the baby medicines other than the ones prescribed to you by the doctor or nurse (including traditional or herbal medicines)?</w:t>
            </w:r>
          </w:p>
        </w:tc>
        <w:tc>
          <w:tcPr>
            <w:tcW w:w="2724" w:type="dxa"/>
            <w:vAlign w:val="center"/>
          </w:tcPr>
          <w:p w14:paraId="7C467E3D"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08A0D2AD" w14:textId="77777777">
        <w:tc>
          <w:tcPr>
            <w:tcW w:w="6295" w:type="dxa"/>
          </w:tcPr>
          <w:p w14:paraId="5947A147"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14.   Where will you store the baby’s medicines?</w:t>
            </w:r>
          </w:p>
        </w:tc>
        <w:tc>
          <w:tcPr>
            <w:tcW w:w="2724" w:type="dxa"/>
            <w:vAlign w:val="center"/>
          </w:tcPr>
          <w:p w14:paraId="2C02F5EA"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75451AB5" w14:textId="77777777">
        <w:tc>
          <w:tcPr>
            <w:tcW w:w="6295" w:type="dxa"/>
          </w:tcPr>
          <w:p w14:paraId="1CBEE0F6"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15.   What will you do if you are about to run out of medicine(s)? What about if you will be away from home? Or away from the baby?</w:t>
            </w:r>
          </w:p>
        </w:tc>
        <w:tc>
          <w:tcPr>
            <w:tcW w:w="2724" w:type="dxa"/>
            <w:vAlign w:val="center"/>
          </w:tcPr>
          <w:p w14:paraId="61C8F3FD"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2BAE0C7D" w14:textId="77777777">
        <w:tc>
          <w:tcPr>
            <w:tcW w:w="6295" w:type="dxa"/>
          </w:tcPr>
          <w:p w14:paraId="771E7DDF"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16.   What will you do if you or your baby misses a dose of medicine?</w:t>
            </w:r>
          </w:p>
        </w:tc>
        <w:tc>
          <w:tcPr>
            <w:tcW w:w="2724" w:type="dxa"/>
            <w:vAlign w:val="center"/>
          </w:tcPr>
          <w:p w14:paraId="67CFD868"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403E1D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5" w:type="dxa"/>
            <w:tcBorders>
              <w:top w:val="single" w:sz="4" w:space="0" w:color="000000"/>
              <w:left w:val="single" w:sz="4" w:space="0" w:color="000000"/>
              <w:bottom w:val="single" w:sz="4" w:space="0" w:color="000000"/>
              <w:right w:val="single" w:sz="4" w:space="0" w:color="000000"/>
            </w:tcBorders>
          </w:tcPr>
          <w:p w14:paraId="4F21D0CE"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17.   Can you tell me how you plan to feed your baby in the first 6 months? What will you say if people want to give your baby something other than breast milk (or formula)?</w:t>
            </w:r>
          </w:p>
        </w:tc>
        <w:tc>
          <w:tcPr>
            <w:tcW w:w="2724" w:type="dxa"/>
            <w:tcBorders>
              <w:top w:val="single" w:sz="4" w:space="0" w:color="000000"/>
              <w:left w:val="single" w:sz="4" w:space="0" w:color="000000"/>
              <w:bottom w:val="single" w:sz="4" w:space="0" w:color="000000"/>
              <w:right w:val="single" w:sz="4" w:space="0" w:color="000000"/>
            </w:tcBorders>
            <w:vAlign w:val="center"/>
          </w:tcPr>
          <w:p w14:paraId="5F544DEB"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517C22C4" w14:textId="77777777">
        <w:tc>
          <w:tcPr>
            <w:tcW w:w="6295" w:type="dxa"/>
          </w:tcPr>
          <w:p w14:paraId="29FD4A0E"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 xml:space="preserve">18.   When should your baby get tested for HIV? </w:t>
            </w:r>
          </w:p>
        </w:tc>
        <w:tc>
          <w:tcPr>
            <w:tcW w:w="2724" w:type="dxa"/>
            <w:vAlign w:val="center"/>
          </w:tcPr>
          <w:p w14:paraId="750EBD2B"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2E57391B" w14:textId="77777777">
        <w:tc>
          <w:tcPr>
            <w:tcW w:w="6295" w:type="dxa"/>
          </w:tcPr>
          <w:p w14:paraId="224E94B1"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 xml:space="preserve">19.   </w:t>
            </w:r>
            <w:r w:rsidRPr="00B90082">
              <w:rPr>
                <w:rFonts w:asciiTheme="minorHAnsi" w:hAnsiTheme="minorHAnsi" w:cstheme="minorHAnsi"/>
                <w:i/>
                <w:sz w:val="22"/>
                <w:szCs w:val="22"/>
                <w:lang w:val="en-GB"/>
              </w:rPr>
              <w:t>For mothers:</w:t>
            </w:r>
            <w:r w:rsidRPr="00B90082">
              <w:rPr>
                <w:rFonts w:asciiTheme="minorHAnsi" w:hAnsiTheme="minorHAnsi" w:cstheme="minorHAnsi"/>
                <w:sz w:val="22"/>
                <w:szCs w:val="22"/>
                <w:lang w:val="en-GB"/>
              </w:rPr>
              <w:t xml:space="preserve"> What medicines are you taking? How many doses did you miss in the last 7 days? What support or reminders do you have to remember your medicines? What was your last viral load result?</w:t>
            </w:r>
          </w:p>
        </w:tc>
        <w:tc>
          <w:tcPr>
            <w:tcW w:w="2724" w:type="dxa"/>
            <w:vAlign w:val="center"/>
          </w:tcPr>
          <w:p w14:paraId="3BAB1BD3"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4959EA21" w14:textId="77777777">
        <w:tc>
          <w:tcPr>
            <w:tcW w:w="6295" w:type="dxa"/>
          </w:tcPr>
          <w:p w14:paraId="63369746"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 xml:space="preserve">20.   </w:t>
            </w:r>
            <w:r w:rsidRPr="00B90082">
              <w:rPr>
                <w:rFonts w:asciiTheme="minorHAnsi" w:hAnsiTheme="minorHAnsi" w:cstheme="minorHAnsi"/>
                <w:i/>
                <w:sz w:val="22"/>
                <w:szCs w:val="22"/>
                <w:lang w:val="en-GB"/>
              </w:rPr>
              <w:t>For mothers:</w:t>
            </w:r>
            <w:r w:rsidRPr="00B90082">
              <w:rPr>
                <w:rFonts w:asciiTheme="minorHAnsi" w:hAnsiTheme="minorHAnsi" w:cstheme="minorHAnsi"/>
                <w:sz w:val="22"/>
                <w:szCs w:val="22"/>
                <w:lang w:val="en-GB"/>
              </w:rPr>
              <w:t xml:space="preserve"> Can you tell me how you plan to continue your own care and treatment now that you are also taking care of the baby?</w:t>
            </w:r>
          </w:p>
        </w:tc>
        <w:tc>
          <w:tcPr>
            <w:tcW w:w="2724" w:type="dxa"/>
            <w:vAlign w:val="center"/>
          </w:tcPr>
          <w:p w14:paraId="405649CC" w14:textId="77777777" w:rsidR="00195D0E" w:rsidRPr="00B90082" w:rsidRDefault="00195D0E" w:rsidP="00195D0E">
            <w:pPr>
              <w:pStyle w:val="ModifiedGrid"/>
              <w:rPr>
                <w:rFonts w:asciiTheme="minorHAnsi" w:hAnsiTheme="minorHAnsi" w:cstheme="minorHAnsi"/>
                <w:sz w:val="22"/>
                <w:szCs w:val="22"/>
                <w:lang w:val="en-GB"/>
              </w:rPr>
            </w:pPr>
          </w:p>
        </w:tc>
      </w:tr>
      <w:tr w:rsidR="00195D0E" w:rsidRPr="00B90082" w14:paraId="595545E5" w14:textId="77777777">
        <w:tc>
          <w:tcPr>
            <w:tcW w:w="6295" w:type="dxa"/>
          </w:tcPr>
          <w:p w14:paraId="1977D7B8" w14:textId="77777777" w:rsidR="00195D0E" w:rsidRPr="00B90082" w:rsidRDefault="00195D0E" w:rsidP="00195D0E">
            <w:pPr>
              <w:pStyle w:val="ModifiedGrid"/>
              <w:rPr>
                <w:rFonts w:asciiTheme="minorHAnsi" w:hAnsiTheme="minorHAnsi" w:cstheme="minorHAnsi"/>
                <w:sz w:val="22"/>
                <w:szCs w:val="22"/>
                <w:lang w:val="en-GB"/>
              </w:rPr>
            </w:pPr>
            <w:r w:rsidRPr="00B90082">
              <w:rPr>
                <w:rFonts w:asciiTheme="minorHAnsi" w:hAnsiTheme="minorHAnsi" w:cstheme="minorHAnsi"/>
                <w:sz w:val="22"/>
                <w:szCs w:val="22"/>
                <w:lang w:val="en-GB"/>
              </w:rPr>
              <w:t xml:space="preserve">21.   Do you have any questions about your own or your baby’s care and treatment plan? </w:t>
            </w:r>
          </w:p>
        </w:tc>
        <w:tc>
          <w:tcPr>
            <w:tcW w:w="2724" w:type="dxa"/>
            <w:vAlign w:val="center"/>
          </w:tcPr>
          <w:p w14:paraId="259B7E9E" w14:textId="77777777" w:rsidR="00195D0E" w:rsidRPr="00B90082" w:rsidRDefault="00195D0E" w:rsidP="00195D0E">
            <w:pPr>
              <w:pStyle w:val="ModifiedGrid"/>
              <w:rPr>
                <w:rFonts w:asciiTheme="minorHAnsi" w:hAnsiTheme="minorHAnsi" w:cstheme="minorHAnsi"/>
                <w:sz w:val="22"/>
                <w:szCs w:val="22"/>
                <w:lang w:val="en-GB"/>
              </w:rPr>
            </w:pPr>
          </w:p>
        </w:tc>
      </w:tr>
    </w:tbl>
    <w:p w14:paraId="37673B82" w14:textId="77777777" w:rsidR="00695C28" w:rsidRPr="00B90082" w:rsidRDefault="00695C28" w:rsidP="0068045D">
      <w:pPr>
        <w:rPr>
          <w:rFonts w:cstheme="minorHAnsi"/>
          <w:b/>
          <w:lang w:val="en-GB"/>
        </w:rPr>
      </w:pPr>
      <w:r w:rsidRPr="00B90082">
        <w:rPr>
          <w:rFonts w:cstheme="minorHAnsi"/>
          <w:lang w:val="en-GB"/>
        </w:rPr>
        <w:t xml:space="preserve">Client requires more counselling and support in these areas (LIST): </w:t>
      </w:r>
    </w:p>
    <w:p w14:paraId="0E62B17D" w14:textId="77777777" w:rsidR="00695C28" w:rsidRPr="00B90082" w:rsidRDefault="00695C28" w:rsidP="0068045D">
      <w:pPr>
        <w:rPr>
          <w:rFonts w:cstheme="minorHAnsi"/>
          <w:b/>
          <w:color w:val="595959"/>
          <w:sz w:val="22"/>
          <w:lang w:val="en-GB"/>
        </w:rPr>
      </w:pPr>
    </w:p>
    <w:p w14:paraId="7B3FB1EB" w14:textId="77777777" w:rsidR="00C25069" w:rsidRPr="00B90082" w:rsidRDefault="00C25069" w:rsidP="0068045D">
      <w:pPr>
        <w:rPr>
          <w:rFonts w:cstheme="minorHAnsi"/>
          <w:b/>
          <w:color w:val="595959"/>
          <w:sz w:val="22"/>
          <w:lang w:val="en-GB"/>
        </w:rPr>
      </w:pPr>
    </w:p>
    <w:p w14:paraId="55997656" w14:textId="77777777" w:rsidR="00C25069" w:rsidRPr="00B90082" w:rsidRDefault="00C25069" w:rsidP="0068045D">
      <w:pPr>
        <w:rPr>
          <w:rFonts w:cstheme="minorHAnsi"/>
          <w:b/>
          <w:color w:val="595959"/>
          <w:sz w:val="22"/>
          <w:lang w:val="en-GB"/>
        </w:rPr>
      </w:pPr>
    </w:p>
    <w:p w14:paraId="7B5DA5B8" w14:textId="77777777" w:rsidR="00695C28" w:rsidRPr="00B90082" w:rsidRDefault="00695C28" w:rsidP="0068045D">
      <w:pPr>
        <w:rPr>
          <w:rFonts w:cstheme="minorHAnsi"/>
          <w:sz w:val="22"/>
          <w:lang w:val="en-GB"/>
        </w:rPr>
      </w:pPr>
      <w:bookmarkStart w:id="37" w:name="_Toc480298097"/>
      <w:r w:rsidRPr="00B90082">
        <w:rPr>
          <w:rFonts w:cstheme="minorHAnsi"/>
          <w:sz w:val="22"/>
          <w:lang w:val="en-GB"/>
        </w:rPr>
        <w:t>Signature of person completing assessment: ____________________________Date: __________</w:t>
      </w:r>
      <w:bookmarkEnd w:id="37"/>
    </w:p>
    <w:p w14:paraId="52AB73F0" w14:textId="77777777" w:rsidR="00695C28" w:rsidRPr="00B90082" w:rsidRDefault="00695C28" w:rsidP="0068045D">
      <w:pPr>
        <w:rPr>
          <w:rFonts w:cstheme="minorHAnsi"/>
          <w:b/>
          <w:sz w:val="16"/>
          <w:szCs w:val="16"/>
          <w:lang w:val="en-GB"/>
        </w:rPr>
      </w:pPr>
    </w:p>
    <w:p w14:paraId="168B8DD7" w14:textId="3C10B082" w:rsidR="00695C28" w:rsidRPr="00B90082" w:rsidRDefault="00695C28" w:rsidP="0068045D">
      <w:pPr>
        <w:rPr>
          <w:rFonts w:cstheme="minorHAnsi"/>
          <w:b/>
          <w:sz w:val="16"/>
          <w:szCs w:val="16"/>
          <w:lang w:val="en-GB"/>
        </w:rPr>
      </w:pPr>
      <w:bookmarkStart w:id="38" w:name="_Toc480298098"/>
      <w:r w:rsidRPr="00B90082">
        <w:rPr>
          <w:rFonts w:cstheme="minorHAnsi"/>
          <w:b/>
          <w:sz w:val="16"/>
          <w:szCs w:val="16"/>
          <w:lang w:val="en-GB"/>
        </w:rPr>
        <w:t xml:space="preserve">Adapted from: ICAP. Prevention of Mother-to-Child Transmission (PMTCT) of HIV Resources. </w:t>
      </w:r>
      <w:r w:rsidR="008924A7" w:rsidRPr="00B90082">
        <w:rPr>
          <w:rFonts w:cstheme="minorHAnsi"/>
          <w:b/>
          <w:sz w:val="16"/>
          <w:szCs w:val="16"/>
          <w:lang w:val="en-GB"/>
        </w:rPr>
        <w:fldChar w:fldCharType="begin"/>
      </w:r>
      <w:r w:rsidR="00B96296" w:rsidRPr="00B90082">
        <w:rPr>
          <w:rFonts w:cstheme="minorHAnsi"/>
          <w:b/>
          <w:sz w:val="16"/>
          <w:szCs w:val="16"/>
          <w:lang w:val="en-GB"/>
        </w:rPr>
        <w:instrText xml:space="preserve"> ADDIN EN.CITE &lt;EndNote&gt;&lt;Cite&gt;&lt;Author&gt;ICAP&lt;/Author&gt;&lt;Year&gt;2010&lt;/Year&gt;&lt;RecNum&gt;8&lt;/RecNum&gt;&lt;DisplayText&gt;[9]&lt;/DisplayText&gt;&lt;record&gt;&lt;rec-number&gt;8&lt;/rec-number&gt;&lt;foreign-keys&gt;&lt;key app="EN" db-id="s0vvt5xe75xevoexds6v2rpnxd0v2s2sra25" timestamp="1517328137"&gt;8&lt;/key&gt;&lt;/foreign-keys&gt;&lt;ref-type name="Web Page"&gt;12&lt;/ref-type&gt;&lt;contributors&gt;&lt;authors&gt;&lt;author&gt;ICAP&lt;/author&gt;&lt;/authors&gt;&lt;/contributors&gt;&lt;titles&gt;&lt;title&gt;Improving Retention, Adherence and Psychosocial SUpport within PMTCT Services: A Toolkit for Health Workers&lt;/title&gt;&lt;/titles&gt;&lt;dates&gt;&lt;year&gt;2010&lt;/year&gt;&lt;/dates&gt;&lt;urls&gt;&lt;related-urls&gt;&lt;url&gt;http://icap.columbia.edu/resources/detail/prevention-of-mother-to-child-transmission-pmtct-of-hiv-resources&lt;/url&gt;&lt;/related-urls&gt;&lt;/urls&gt;&lt;/record&gt;&lt;/Cite&gt;&lt;/EndNote&gt;</w:instrText>
      </w:r>
      <w:r w:rsidR="008924A7" w:rsidRPr="00B90082">
        <w:rPr>
          <w:rFonts w:cstheme="minorHAnsi"/>
          <w:b/>
          <w:sz w:val="16"/>
          <w:szCs w:val="16"/>
          <w:lang w:val="en-GB"/>
        </w:rPr>
        <w:fldChar w:fldCharType="separate"/>
      </w:r>
      <w:r w:rsidR="00B96296" w:rsidRPr="00B90082">
        <w:rPr>
          <w:rFonts w:cstheme="minorHAnsi"/>
          <w:b/>
          <w:noProof/>
          <w:sz w:val="16"/>
          <w:szCs w:val="16"/>
          <w:lang w:val="en-GB"/>
        </w:rPr>
        <w:t>[9]</w:t>
      </w:r>
      <w:r w:rsidR="008924A7" w:rsidRPr="00B90082">
        <w:rPr>
          <w:rFonts w:cstheme="minorHAnsi"/>
          <w:b/>
          <w:sz w:val="16"/>
          <w:szCs w:val="16"/>
          <w:lang w:val="en-GB"/>
        </w:rPr>
        <w:fldChar w:fldCharType="end"/>
      </w:r>
      <w:r w:rsidR="008924A7" w:rsidRPr="00B90082">
        <w:rPr>
          <w:rFonts w:cstheme="minorHAnsi"/>
          <w:b/>
          <w:sz w:val="16"/>
          <w:szCs w:val="16"/>
          <w:lang w:val="en-GB"/>
        </w:rPr>
        <w:t xml:space="preserve"> </w:t>
      </w:r>
      <w:hyperlink r:id="rId18" w:history="1">
        <w:r w:rsidRPr="00B90082">
          <w:rPr>
            <w:rStyle w:val="Hyperlink"/>
            <w:rFonts w:cstheme="minorHAnsi"/>
            <w:b/>
            <w:sz w:val="16"/>
            <w:szCs w:val="16"/>
            <w:lang w:val="en-GB"/>
          </w:rPr>
          <w:t>http://icap.columbia.edu/resources/detail/prevention-of-mother-to-child-transmission-pmtct-of-hiv-resources</w:t>
        </w:r>
        <w:bookmarkEnd w:id="38"/>
      </w:hyperlink>
    </w:p>
    <w:p w14:paraId="02CD27CF" w14:textId="77777777" w:rsidR="00695C28" w:rsidRPr="00B90082" w:rsidRDefault="00695C28" w:rsidP="00F66445">
      <w:pPr>
        <w:pStyle w:val="Heading1"/>
        <w:pageBreakBefore/>
        <w:framePr w:hSpace="0" w:vSpace="0" w:wrap="auto" w:vAnchor="margin" w:yAlign="inline"/>
        <w:spacing w:after="240"/>
        <w:rPr>
          <w:rFonts w:cstheme="minorHAnsi"/>
          <w:sz w:val="48"/>
          <w:szCs w:val="48"/>
          <w:u w:val="none"/>
          <w:lang w:val="en-GB"/>
        </w:rPr>
      </w:pPr>
      <w:bookmarkStart w:id="39" w:name="_Toc480298099"/>
      <w:bookmarkStart w:id="40" w:name="_Toc9840170"/>
      <w:bookmarkStart w:id="41" w:name="_Toc9855248"/>
      <w:bookmarkStart w:id="42" w:name="_Toc9866229"/>
      <w:bookmarkStart w:id="43" w:name="_Toc19038637"/>
      <w:r w:rsidRPr="00B90082">
        <w:rPr>
          <w:rFonts w:cstheme="minorHAnsi"/>
          <w:sz w:val="48"/>
          <w:szCs w:val="48"/>
          <w:u w:val="none"/>
          <w:lang w:val="en-GB"/>
        </w:rPr>
        <w:lastRenderedPageBreak/>
        <w:t>Appendix 3D: Adherence Assessment Guide for Caregivers of HIV-Exposed Infants</w:t>
      </w:r>
      <w:bookmarkEnd w:id="39"/>
      <w:bookmarkEnd w:id="40"/>
      <w:bookmarkEnd w:id="41"/>
      <w:bookmarkEnd w:id="42"/>
      <w:bookmarkEnd w:id="43"/>
    </w:p>
    <w:p w14:paraId="137CD43E" w14:textId="77777777" w:rsidR="00695C28" w:rsidRPr="00B90082" w:rsidRDefault="00695C28" w:rsidP="00695C28">
      <w:pPr>
        <w:rPr>
          <w:rFonts w:cstheme="minorHAnsi"/>
          <w:b/>
          <w:lang w:val="en-GB"/>
        </w:rPr>
      </w:pPr>
      <w:r w:rsidRPr="00B90082">
        <w:rPr>
          <w:rFonts w:cstheme="minorHAnsi"/>
          <w:b/>
          <w:lang w:val="en-GB"/>
        </w:rPr>
        <w:t>How to use the adherence assessment guide</w:t>
      </w:r>
    </w:p>
    <w:p w14:paraId="36E7102A" w14:textId="67794A9F" w:rsidR="00695C28" w:rsidRPr="00B90082" w:rsidRDefault="00695C28" w:rsidP="00695C28">
      <w:pPr>
        <w:rPr>
          <w:rFonts w:cstheme="minorHAnsi"/>
          <w:lang w:val="en-GB"/>
        </w:rPr>
      </w:pPr>
      <w:r w:rsidRPr="00B90082">
        <w:rPr>
          <w:rFonts w:cstheme="minorHAnsi"/>
          <w:lang w:val="en-GB"/>
        </w:rPr>
        <w:t xml:space="preserve">This adherence assessment guide was developed to support providers who work with caregivers of HIV-exposed and HIV-infected children. Routine adherence assessments help identify and solve adherence challenges in a timely manner. Use this form at every follow-up and refill visit to ensure that the client understands the care and medication plan and is giving the child his or her medicines the correct way, every day. </w:t>
      </w:r>
      <w:r w:rsidR="00D977B3" w:rsidRPr="00B90082">
        <w:rPr>
          <w:rFonts w:cstheme="minorHAnsi"/>
          <w:lang w:val="en-GB"/>
        </w:rPr>
        <w:t>Keep c</w:t>
      </w:r>
      <w:r w:rsidRPr="00B90082">
        <w:rPr>
          <w:rFonts w:cstheme="minorHAnsi"/>
          <w:lang w:val="en-GB"/>
        </w:rPr>
        <w:t>ompleted adherence assessment forms in the client’s file and refer to</w:t>
      </w:r>
      <w:r w:rsidR="00D977B3" w:rsidRPr="00B90082">
        <w:rPr>
          <w:rFonts w:cstheme="minorHAnsi"/>
          <w:lang w:val="en-GB"/>
        </w:rPr>
        <w:t xml:space="preserve"> it</w:t>
      </w:r>
      <w:r w:rsidRPr="00B90082">
        <w:rPr>
          <w:rFonts w:cstheme="minorHAnsi"/>
          <w:lang w:val="en-GB"/>
        </w:rPr>
        <w:t xml:space="preserve"> during follow-up visits. If individual client files are not maintained at the clinic, these guides can be </w:t>
      </w:r>
      <w:r w:rsidR="00D977B3" w:rsidRPr="00B90082">
        <w:rPr>
          <w:rFonts w:cstheme="minorHAnsi"/>
          <w:lang w:val="en-GB"/>
        </w:rPr>
        <w:t xml:space="preserve">completed when </w:t>
      </w:r>
      <w:r w:rsidRPr="00B90082">
        <w:rPr>
          <w:rFonts w:cstheme="minorHAnsi"/>
          <w:lang w:val="en-GB"/>
        </w:rPr>
        <w:t>counselling caregivers</w:t>
      </w:r>
      <w:r w:rsidR="00D977B3" w:rsidRPr="00B90082">
        <w:rPr>
          <w:rFonts w:cstheme="minorHAnsi"/>
          <w:lang w:val="en-GB"/>
        </w:rPr>
        <w:t xml:space="preserve"> and then </w:t>
      </w:r>
      <w:r w:rsidRPr="00B90082">
        <w:rPr>
          <w:rFonts w:cstheme="minorHAnsi"/>
          <w:lang w:val="en-GB"/>
        </w:rPr>
        <w:t>given to clients to keep with their health card.</w:t>
      </w:r>
    </w:p>
    <w:p w14:paraId="5963EA3B" w14:textId="77777777" w:rsidR="00695C28" w:rsidRPr="00B90082" w:rsidRDefault="00695C28" w:rsidP="00695C28">
      <w:pPr>
        <w:rPr>
          <w:rFonts w:cstheme="minorHAnsi"/>
          <w:lang w:val="en-GB"/>
        </w:rPr>
      </w:pPr>
    </w:p>
    <w:p w14:paraId="691DC481" w14:textId="77777777" w:rsidR="00695C28" w:rsidRPr="00B90082" w:rsidRDefault="00695C28" w:rsidP="00695C28">
      <w:pPr>
        <w:rPr>
          <w:rFonts w:cstheme="minorHAnsi"/>
          <w:lang w:val="en-GB"/>
        </w:rPr>
      </w:pPr>
      <w:r w:rsidRPr="00B90082">
        <w:rPr>
          <w:rFonts w:cstheme="minorHAnsi"/>
          <w:b/>
          <w:lang w:val="en-GB"/>
        </w:rPr>
        <w:t>Basic information:</w:t>
      </w:r>
      <w:r w:rsidRPr="00B90082">
        <w:rPr>
          <w:rFonts w:cstheme="minorHAnsi"/>
          <w:lang w:val="en-GB"/>
        </w:rPr>
        <w:t xml:space="preserve"> Write the client’s name and file number at the top of the form; record the name of the caregiver attending the clinic visit. Tick the box corresponding to the type of visit. Be sure to sign and date the form at the end of each session. </w:t>
      </w:r>
    </w:p>
    <w:p w14:paraId="3608785C" w14:textId="77777777" w:rsidR="00695C28" w:rsidRPr="00B90082" w:rsidRDefault="00695C28" w:rsidP="00695C28">
      <w:pPr>
        <w:rPr>
          <w:rFonts w:cstheme="minorHAnsi"/>
          <w:lang w:val="en-GB"/>
        </w:rPr>
      </w:pPr>
    </w:p>
    <w:p w14:paraId="7DFE1FAF" w14:textId="0272E371" w:rsidR="00695C28" w:rsidRPr="00B90082" w:rsidRDefault="00695C28" w:rsidP="00695C28">
      <w:pPr>
        <w:rPr>
          <w:rFonts w:cstheme="minorHAnsi"/>
          <w:lang w:val="en-GB"/>
        </w:rPr>
      </w:pPr>
      <w:r w:rsidRPr="00B90082">
        <w:rPr>
          <w:rFonts w:cstheme="minorHAnsi"/>
          <w:b/>
          <w:lang w:val="en-GB"/>
        </w:rPr>
        <w:t>Questions to ask the client/caregiver:</w:t>
      </w:r>
      <w:r w:rsidRPr="00B90082">
        <w:rPr>
          <w:rFonts w:cstheme="minorHAnsi"/>
          <w:lang w:val="en-GB"/>
        </w:rPr>
        <w:t xml:space="preserve"> The questions in this section </w:t>
      </w:r>
      <w:r w:rsidR="00D977B3" w:rsidRPr="00B90082">
        <w:rPr>
          <w:rFonts w:cstheme="minorHAnsi"/>
          <w:lang w:val="en-GB"/>
        </w:rPr>
        <w:t xml:space="preserve">guide the adherence assessment. </w:t>
      </w:r>
      <w:r w:rsidRPr="00B90082">
        <w:rPr>
          <w:rFonts w:cstheme="minorHAnsi"/>
          <w:lang w:val="en-GB"/>
        </w:rPr>
        <w:t>It is important to allow time for the client to respond to each question. Clients should always be made to feel comfortable expressing adherence challenges and should never be judged or punished. Remember to write down any important information from their responses, as this will help decide on next steps, know important areas for follow-up, and support the clients’ adherence over the long term.</w:t>
      </w:r>
    </w:p>
    <w:p w14:paraId="19127A9B" w14:textId="77777777" w:rsidR="00695C28" w:rsidRPr="00B90082" w:rsidRDefault="00695C28" w:rsidP="00695C28">
      <w:pPr>
        <w:pStyle w:val="Clientrequiresmore"/>
        <w:rPr>
          <w:rFonts w:asciiTheme="minorHAnsi" w:hAnsiTheme="minorHAnsi" w:cstheme="minorHAnsi"/>
          <w:sz w:val="24"/>
        </w:rPr>
      </w:pPr>
    </w:p>
    <w:p w14:paraId="74F653DD" w14:textId="77777777" w:rsidR="00695C28" w:rsidRPr="00B90082" w:rsidRDefault="00695C28" w:rsidP="00695C28">
      <w:pPr>
        <w:pStyle w:val="Clientrequiresmore"/>
        <w:rPr>
          <w:rFonts w:asciiTheme="minorHAnsi" w:hAnsiTheme="minorHAnsi" w:cstheme="minorHAnsi"/>
          <w:sz w:val="24"/>
        </w:rPr>
      </w:pPr>
      <w:r w:rsidRPr="00B90082">
        <w:rPr>
          <w:rFonts w:asciiTheme="minorHAnsi" w:hAnsiTheme="minorHAnsi" w:cstheme="minorHAnsi"/>
          <w:sz w:val="24"/>
        </w:rPr>
        <w:t xml:space="preserve">Other assessment measures and next steps: </w:t>
      </w:r>
    </w:p>
    <w:p w14:paraId="28FC3109" w14:textId="77777777" w:rsidR="00695C28" w:rsidRPr="00B90082" w:rsidRDefault="00695C28" w:rsidP="00695C28">
      <w:pPr>
        <w:numPr>
          <w:ilvl w:val="0"/>
          <w:numId w:val="12"/>
        </w:numPr>
        <w:ind w:left="360"/>
        <w:rPr>
          <w:rFonts w:cstheme="minorHAnsi"/>
          <w:lang w:val="en-GB"/>
        </w:rPr>
      </w:pPr>
      <w:r w:rsidRPr="00B90082">
        <w:rPr>
          <w:rFonts w:cstheme="minorHAnsi"/>
          <w:lang w:val="en-GB"/>
        </w:rPr>
        <w:t xml:space="preserve">Depending on standard procedures at the clinic, the health worker may do a pill count and/or review the client’s medicine diary or calendar. Record the results in the space provided. </w:t>
      </w:r>
    </w:p>
    <w:p w14:paraId="6DF1E189" w14:textId="77777777" w:rsidR="00695C28" w:rsidRPr="00B90082" w:rsidRDefault="00695C28" w:rsidP="00695C28">
      <w:pPr>
        <w:numPr>
          <w:ilvl w:val="0"/>
          <w:numId w:val="12"/>
        </w:numPr>
        <w:ind w:left="360"/>
        <w:rPr>
          <w:rFonts w:cstheme="minorHAnsi"/>
          <w:lang w:val="en-GB"/>
        </w:rPr>
      </w:pPr>
      <w:r w:rsidRPr="00B90082">
        <w:rPr>
          <w:rFonts w:cstheme="minorHAnsi"/>
          <w:b/>
          <w:lang w:val="en-GB"/>
        </w:rPr>
        <w:t>Specific adherence challenges identified by client and health worker:</w:t>
      </w:r>
      <w:r w:rsidRPr="00B90082">
        <w:rPr>
          <w:rFonts w:cstheme="minorHAnsi"/>
          <w:lang w:val="en-GB"/>
        </w:rPr>
        <w:t xml:space="preserve"> Based on the answers to the questions asked in the first section of this form, discuss the specific challenges to adherence that the client is having. Together, discuss possible solutions to each challenge.</w:t>
      </w:r>
    </w:p>
    <w:p w14:paraId="7366389B" w14:textId="77777777" w:rsidR="00695C28" w:rsidRPr="00B90082" w:rsidRDefault="00695C28" w:rsidP="00695C28">
      <w:pPr>
        <w:numPr>
          <w:ilvl w:val="0"/>
          <w:numId w:val="12"/>
        </w:numPr>
        <w:ind w:left="360"/>
        <w:rPr>
          <w:rFonts w:cstheme="minorHAnsi"/>
          <w:lang w:val="en-GB"/>
        </w:rPr>
      </w:pPr>
      <w:r w:rsidRPr="00B90082">
        <w:rPr>
          <w:rFonts w:cstheme="minorHAnsi"/>
          <w:b/>
          <w:lang w:val="en-GB"/>
        </w:rPr>
        <w:t>Referrals made:</w:t>
      </w:r>
      <w:r w:rsidRPr="00B90082">
        <w:rPr>
          <w:rFonts w:cstheme="minorHAnsi"/>
          <w:lang w:val="en-GB"/>
        </w:rPr>
        <w:t xml:space="preserve"> If there is an outside organization or facility-based service—such as a support group, counsellor or a home-based care programme—that could help support the client to overcome challenges to adherence, refer the client to that organization and record the name and service in this part of the form. </w:t>
      </w:r>
    </w:p>
    <w:p w14:paraId="33968B9E" w14:textId="4D8A73E2" w:rsidR="00695C28" w:rsidRPr="00B90082" w:rsidRDefault="00695C28" w:rsidP="00695C28">
      <w:pPr>
        <w:numPr>
          <w:ilvl w:val="0"/>
          <w:numId w:val="12"/>
        </w:numPr>
        <w:ind w:left="360"/>
        <w:rPr>
          <w:rFonts w:cstheme="minorHAnsi"/>
          <w:lang w:val="en-GB"/>
        </w:rPr>
      </w:pPr>
      <w:r w:rsidRPr="00B90082">
        <w:rPr>
          <w:rFonts w:cstheme="minorHAnsi"/>
          <w:b/>
          <w:lang w:val="en-GB"/>
        </w:rPr>
        <w:t>Next steps and follow-up plan:</w:t>
      </w:r>
      <w:r w:rsidRPr="00B90082">
        <w:rPr>
          <w:rFonts w:cstheme="minorHAnsi"/>
          <w:lang w:val="en-GB"/>
        </w:rPr>
        <w:t xml:space="preserve"> Together with the client, identify which solutions and next steps he or she thinks are feasible and manageable. For each solution, list the necessary steps the client or healthcare provider will need to take and a time line for each. </w:t>
      </w:r>
      <w:r w:rsidR="00D977B3" w:rsidRPr="00B90082">
        <w:rPr>
          <w:rFonts w:cstheme="minorHAnsi"/>
          <w:lang w:val="en-GB"/>
        </w:rPr>
        <w:t xml:space="preserve">Record the date for the </w:t>
      </w:r>
      <w:r w:rsidRPr="00B90082">
        <w:rPr>
          <w:rFonts w:cstheme="minorHAnsi"/>
          <w:lang w:val="en-GB"/>
        </w:rPr>
        <w:t xml:space="preserve">follow-up visit on the form. This section of the form can be used as a starting point for the adherence assessment during follow-up visits. </w:t>
      </w:r>
    </w:p>
    <w:p w14:paraId="3177093C" w14:textId="77777777" w:rsidR="008924A7" w:rsidRPr="00B90082" w:rsidRDefault="008924A7" w:rsidP="008924A7">
      <w:pPr>
        <w:rPr>
          <w:rFonts w:cstheme="minorHAnsi"/>
          <w:lang w:val="en-GB"/>
        </w:rPr>
      </w:pPr>
    </w:p>
    <w:p w14:paraId="1F670766" w14:textId="5839F756" w:rsidR="008924A7" w:rsidRPr="00B90082" w:rsidRDefault="008924A7" w:rsidP="008924A7">
      <w:pPr>
        <w:rPr>
          <w:rFonts w:cstheme="minorHAnsi"/>
          <w:lang w:val="en-GB"/>
        </w:rPr>
      </w:pPr>
      <w:r w:rsidRPr="00B90082">
        <w:rPr>
          <w:rFonts w:cstheme="minorHAnsi"/>
          <w:b/>
          <w:sz w:val="16"/>
          <w:szCs w:val="16"/>
          <w:lang w:val="en-GB"/>
        </w:rPr>
        <w:t xml:space="preserve">Adapted from: ICAP. Prevention of Mother-to-Child Transmission (PMTCT) of HIV Resources. </w:t>
      </w:r>
      <w:r w:rsidRPr="00B90082">
        <w:rPr>
          <w:rFonts w:cstheme="minorHAnsi"/>
          <w:b/>
          <w:sz w:val="16"/>
          <w:szCs w:val="16"/>
          <w:lang w:val="en-GB"/>
        </w:rPr>
        <w:fldChar w:fldCharType="begin"/>
      </w:r>
      <w:r w:rsidR="00B96296" w:rsidRPr="00B90082">
        <w:rPr>
          <w:rFonts w:cstheme="minorHAnsi"/>
          <w:b/>
          <w:sz w:val="16"/>
          <w:szCs w:val="16"/>
          <w:lang w:val="en-GB"/>
        </w:rPr>
        <w:instrText xml:space="preserve"> ADDIN EN.CITE &lt;EndNote&gt;&lt;Cite&gt;&lt;Author&gt;ICAP&lt;/Author&gt;&lt;Year&gt;2010&lt;/Year&gt;&lt;RecNum&gt;8&lt;/RecNum&gt;&lt;DisplayText&gt;[9]&lt;/DisplayText&gt;&lt;record&gt;&lt;rec-number&gt;8&lt;/rec-number&gt;&lt;foreign-keys&gt;&lt;key app="EN" db-id="s0vvt5xe75xevoexds6v2rpnxd0v2s2sra25" timestamp="1517328137"&gt;8&lt;/key&gt;&lt;/foreign-keys&gt;&lt;ref-type name="Web Page"&gt;12&lt;/ref-type&gt;&lt;contributors&gt;&lt;authors&gt;&lt;author&gt;ICAP&lt;/author&gt;&lt;/authors&gt;&lt;/contributors&gt;&lt;titles&gt;&lt;title&gt;Improving Retention, Adherence and Psychosocial SUpport within PMTCT Services: A Toolkit for Health Workers&lt;/title&gt;&lt;/titles&gt;&lt;dates&gt;&lt;year&gt;2010&lt;/year&gt;&lt;/dates&gt;&lt;urls&gt;&lt;related-urls&gt;&lt;url&gt;http://icap.columbia.edu/resources/detail/prevention-of-mother-to-child-transmission-pmtct-of-hiv-resources&lt;/url&gt;&lt;/related-urls&gt;&lt;/urls&gt;&lt;/record&gt;&lt;/Cite&gt;&lt;/EndNote&gt;</w:instrText>
      </w:r>
      <w:r w:rsidRPr="00B90082">
        <w:rPr>
          <w:rFonts w:cstheme="minorHAnsi"/>
          <w:b/>
          <w:sz w:val="16"/>
          <w:szCs w:val="16"/>
          <w:lang w:val="en-GB"/>
        </w:rPr>
        <w:fldChar w:fldCharType="separate"/>
      </w:r>
      <w:r w:rsidR="00B96296" w:rsidRPr="00B90082">
        <w:rPr>
          <w:rFonts w:cstheme="minorHAnsi"/>
          <w:b/>
          <w:noProof/>
          <w:sz w:val="16"/>
          <w:szCs w:val="16"/>
          <w:lang w:val="en-GB"/>
        </w:rPr>
        <w:t>[9]</w:t>
      </w:r>
      <w:r w:rsidRPr="00B90082">
        <w:rPr>
          <w:rFonts w:cstheme="minorHAnsi"/>
          <w:b/>
          <w:sz w:val="16"/>
          <w:szCs w:val="16"/>
          <w:lang w:val="en-GB"/>
        </w:rPr>
        <w:fldChar w:fldCharType="end"/>
      </w:r>
      <w:r w:rsidRPr="00B90082">
        <w:rPr>
          <w:rFonts w:cstheme="minorHAnsi"/>
          <w:b/>
          <w:sz w:val="16"/>
          <w:szCs w:val="16"/>
          <w:lang w:val="en-GB"/>
        </w:rPr>
        <w:t xml:space="preserve"> </w:t>
      </w:r>
      <w:hyperlink r:id="rId19" w:history="1">
        <w:r w:rsidRPr="00B90082">
          <w:rPr>
            <w:rStyle w:val="Hyperlink"/>
            <w:rFonts w:cstheme="minorHAnsi"/>
            <w:b/>
            <w:sz w:val="16"/>
            <w:szCs w:val="16"/>
            <w:lang w:val="en-GB"/>
          </w:rPr>
          <w:t>http://icap.columbia.edu/resources/detail/prevention-of-mother-to-child-transmission-pmtct-of-hiv-resources</w:t>
        </w:r>
      </w:hyperlink>
    </w:p>
    <w:p w14:paraId="0D449843" w14:textId="36539611" w:rsidR="00695C28" w:rsidRPr="00B90082" w:rsidRDefault="00695C28" w:rsidP="0068045D">
      <w:pPr>
        <w:rPr>
          <w:rFonts w:cstheme="minorHAnsi"/>
        </w:rPr>
      </w:pPr>
      <w:r w:rsidRPr="00B90082">
        <w:rPr>
          <w:rFonts w:cstheme="minorHAnsi"/>
        </w:rPr>
        <w:br w:type="page"/>
      </w:r>
      <w:bookmarkStart w:id="44" w:name="_Toc480298100"/>
      <w:r w:rsidRPr="00B90082">
        <w:rPr>
          <w:rFonts w:cstheme="minorHAnsi"/>
          <w:b/>
        </w:rPr>
        <w:lastRenderedPageBreak/>
        <w:t>Adherence Assessment for Caregivers of HIV-Exposed and HIV-Infected Infants and Children</w:t>
      </w:r>
      <w:bookmarkEnd w:id="44"/>
    </w:p>
    <w:p w14:paraId="1B91FBBD" w14:textId="77777777" w:rsidR="00695C28" w:rsidRPr="00B90082" w:rsidRDefault="00695C28" w:rsidP="0068045D">
      <w:pPr>
        <w:rPr>
          <w:rFonts w:cstheme="minorHAnsi"/>
        </w:rPr>
      </w:pPr>
      <w:bookmarkStart w:id="45" w:name="_Toc480298101"/>
      <w:r w:rsidRPr="00B90082">
        <w:rPr>
          <w:rFonts w:cstheme="minorHAnsi"/>
        </w:rPr>
        <w:t>Client’s Name: __________________</w:t>
      </w:r>
      <w:r w:rsidR="00495764" w:rsidRPr="00B90082">
        <w:rPr>
          <w:rFonts w:cstheme="minorHAnsi"/>
        </w:rPr>
        <w:t>__________</w:t>
      </w:r>
      <w:r w:rsidRPr="00B90082">
        <w:rPr>
          <w:rFonts w:cstheme="minorHAnsi"/>
        </w:rPr>
        <w:t xml:space="preserve">      Client’s File#: ___________________</w:t>
      </w:r>
      <w:bookmarkEnd w:id="45"/>
    </w:p>
    <w:p w14:paraId="4A733A61" w14:textId="77777777" w:rsidR="00695C28" w:rsidRPr="00B90082" w:rsidRDefault="00695C28" w:rsidP="00495764">
      <w:pPr>
        <w:rPr>
          <w:rFonts w:cstheme="minorHAnsi"/>
          <w:sz w:val="12"/>
        </w:rPr>
      </w:pPr>
    </w:p>
    <w:p w14:paraId="41938856" w14:textId="77777777" w:rsidR="00695C28" w:rsidRPr="00B90082" w:rsidRDefault="00695C28" w:rsidP="00495764">
      <w:pPr>
        <w:rPr>
          <w:rStyle w:val="Graytextforms"/>
          <w:rFonts w:asciiTheme="minorHAnsi" w:hAnsiTheme="minorHAnsi" w:cstheme="minorHAnsi"/>
        </w:rPr>
      </w:pPr>
      <w:bookmarkStart w:id="46" w:name="_Toc480298102"/>
      <w:r w:rsidRPr="00B90082">
        <w:rPr>
          <w:rFonts w:cstheme="minorHAnsi"/>
        </w:rPr>
        <w:t>Tick one:</w:t>
      </w:r>
      <w:r w:rsidR="00E4363A" w:rsidRPr="00B90082">
        <w:rPr>
          <w:rFonts w:cstheme="minorHAnsi"/>
        </w:rPr>
        <w:t xml:space="preserve"> </w:t>
      </w:r>
      <w:r w:rsidRPr="00B90082">
        <w:rPr>
          <w:rFonts w:cstheme="minorHAnsi"/>
          <w:color w:val="1F497D"/>
        </w:rPr>
        <w:t>O</w:t>
      </w:r>
      <w:r w:rsidR="00E4363A" w:rsidRPr="00B90082">
        <w:rPr>
          <w:rFonts w:cstheme="minorHAnsi"/>
        </w:rPr>
        <w:t xml:space="preserve"> 2-week follow-up </w:t>
      </w:r>
      <w:r w:rsidRPr="00B90082">
        <w:rPr>
          <w:rFonts w:cstheme="minorHAnsi"/>
        </w:rPr>
        <w:t xml:space="preserve">  </w:t>
      </w:r>
      <w:r w:rsidRPr="00B90082">
        <w:rPr>
          <w:rFonts w:cstheme="minorHAnsi"/>
          <w:color w:val="1F497D"/>
        </w:rPr>
        <w:t>O</w:t>
      </w:r>
      <w:r w:rsidR="00E4363A" w:rsidRPr="00B90082">
        <w:rPr>
          <w:rFonts w:cstheme="minorHAnsi"/>
        </w:rPr>
        <w:t xml:space="preserve"> 1-month follow-up </w:t>
      </w:r>
      <w:r w:rsidRPr="00B90082">
        <w:rPr>
          <w:rFonts w:cstheme="minorHAnsi"/>
        </w:rPr>
        <w:t xml:space="preserve">     </w:t>
      </w:r>
      <w:r w:rsidRPr="00B90082">
        <w:rPr>
          <w:rFonts w:cstheme="minorHAnsi"/>
          <w:color w:val="1F497D"/>
        </w:rPr>
        <w:t>O</w:t>
      </w:r>
      <w:r w:rsidRPr="00B90082">
        <w:rPr>
          <w:rFonts w:cstheme="minorHAnsi"/>
        </w:rPr>
        <w:t xml:space="preserve"> monthly refill    </w:t>
      </w:r>
      <w:r w:rsidRPr="00B90082">
        <w:rPr>
          <w:rFonts w:cstheme="minorHAnsi"/>
          <w:color w:val="1F497D"/>
        </w:rPr>
        <w:t>O</w:t>
      </w:r>
      <w:r w:rsidRPr="00B90082">
        <w:rPr>
          <w:rFonts w:cstheme="minorHAnsi"/>
        </w:rPr>
        <w:t xml:space="preserve"> 3-month refill</w:t>
      </w:r>
      <w:bookmarkEnd w:id="46"/>
    </w:p>
    <w:p w14:paraId="53E210B3" w14:textId="77777777" w:rsidR="00695C28" w:rsidRPr="00B90082" w:rsidRDefault="00695C28" w:rsidP="00695C28">
      <w:pPr>
        <w:rPr>
          <w:rFonts w:cstheme="minorHAnsi"/>
          <w:sz w:val="12"/>
        </w:rPr>
      </w:pPr>
    </w:p>
    <w:p w14:paraId="22A78B7B" w14:textId="77777777" w:rsidR="00695C28" w:rsidRPr="00B90082" w:rsidRDefault="00695C28" w:rsidP="00695C28">
      <w:pPr>
        <w:pStyle w:val="Clientrequiresmore"/>
        <w:rPr>
          <w:rFonts w:asciiTheme="minorHAnsi" w:hAnsiTheme="minorHAnsi" w:cstheme="minorHAnsi"/>
        </w:rPr>
      </w:pPr>
      <w:r w:rsidRPr="00B90082">
        <w:rPr>
          <w:rFonts w:asciiTheme="minorHAnsi" w:hAnsiTheme="minorHAnsi" w:cstheme="minorHAnsi"/>
        </w:rPr>
        <w:t>Questions to ask the caregiver: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5"/>
        <w:gridCol w:w="2814"/>
      </w:tblGrid>
      <w:tr w:rsidR="00695C28" w:rsidRPr="00B90082" w14:paraId="331B337A" w14:textId="77777777" w:rsidTr="00300D89">
        <w:tc>
          <w:tcPr>
            <w:tcW w:w="6205" w:type="dxa"/>
          </w:tcPr>
          <w:p w14:paraId="109EA91B" w14:textId="77777777" w:rsidR="00695C28" w:rsidRPr="00B90082" w:rsidRDefault="00695C28" w:rsidP="000D41A3">
            <w:pPr>
              <w:pStyle w:val="ModifiedGrid"/>
              <w:rPr>
                <w:rFonts w:asciiTheme="minorHAnsi" w:hAnsiTheme="minorHAnsi" w:cstheme="minorHAnsi"/>
                <w:sz w:val="22"/>
                <w:szCs w:val="22"/>
              </w:rPr>
            </w:pPr>
            <w:r w:rsidRPr="00B90082">
              <w:rPr>
                <w:rFonts w:asciiTheme="minorHAnsi" w:hAnsiTheme="minorHAnsi" w:cstheme="minorHAnsi"/>
                <w:sz w:val="22"/>
                <w:szCs w:val="22"/>
              </w:rPr>
              <w:t>1.    Can you tell me more about how you gave your child his or her medicines this past month (or 2 weeks)? (Do you know the names of the medicines? How much medicine do you give? At what time of day do you give them?)</w:t>
            </w:r>
          </w:p>
        </w:tc>
        <w:tc>
          <w:tcPr>
            <w:tcW w:w="2814" w:type="dxa"/>
          </w:tcPr>
          <w:p w14:paraId="31CA25DC" w14:textId="77777777" w:rsidR="00695C28" w:rsidRPr="00B90082" w:rsidRDefault="00695C28" w:rsidP="000D41A3">
            <w:pPr>
              <w:pStyle w:val="gridstyle"/>
              <w:spacing w:line="216" w:lineRule="auto"/>
              <w:rPr>
                <w:rFonts w:asciiTheme="minorHAnsi" w:hAnsiTheme="minorHAnsi" w:cstheme="minorHAnsi"/>
                <w:sz w:val="22"/>
                <w:szCs w:val="22"/>
              </w:rPr>
            </w:pPr>
          </w:p>
        </w:tc>
      </w:tr>
      <w:tr w:rsidR="00695C28" w:rsidRPr="00B90082" w14:paraId="2BC6F80C" w14:textId="77777777" w:rsidTr="00300D89">
        <w:trPr>
          <w:trHeight w:val="720"/>
        </w:trPr>
        <w:tc>
          <w:tcPr>
            <w:tcW w:w="6205" w:type="dxa"/>
          </w:tcPr>
          <w:p w14:paraId="35929EE5" w14:textId="77777777" w:rsidR="00695C28" w:rsidRPr="00B90082" w:rsidRDefault="00695C28" w:rsidP="000D41A3">
            <w:pPr>
              <w:pStyle w:val="ModifiedGrid"/>
              <w:rPr>
                <w:rFonts w:asciiTheme="minorHAnsi" w:hAnsiTheme="minorHAnsi" w:cstheme="minorHAnsi"/>
                <w:sz w:val="22"/>
                <w:szCs w:val="22"/>
              </w:rPr>
            </w:pPr>
            <w:r w:rsidRPr="00B90082">
              <w:rPr>
                <w:rFonts w:asciiTheme="minorHAnsi" w:hAnsiTheme="minorHAnsi" w:cstheme="minorHAnsi"/>
                <w:sz w:val="22"/>
                <w:szCs w:val="22"/>
              </w:rPr>
              <w:t xml:space="preserve">2.    Can you show me how you give your child his or her medicines? </w:t>
            </w:r>
            <w:r w:rsidRPr="00B90082">
              <w:rPr>
                <w:rFonts w:asciiTheme="minorHAnsi" w:hAnsiTheme="minorHAnsi" w:cstheme="minorHAnsi"/>
                <w:i/>
                <w:sz w:val="22"/>
                <w:szCs w:val="22"/>
              </w:rPr>
              <w:t>(give praise and provide additional training and support, as needed)</w:t>
            </w:r>
          </w:p>
        </w:tc>
        <w:tc>
          <w:tcPr>
            <w:tcW w:w="2814" w:type="dxa"/>
          </w:tcPr>
          <w:p w14:paraId="54E68D48" w14:textId="77777777" w:rsidR="00695C28" w:rsidRPr="00B90082" w:rsidRDefault="00695C28" w:rsidP="000D41A3">
            <w:pPr>
              <w:pStyle w:val="gridstyle"/>
              <w:spacing w:line="216" w:lineRule="auto"/>
              <w:rPr>
                <w:rFonts w:asciiTheme="minorHAnsi" w:hAnsiTheme="minorHAnsi" w:cstheme="minorHAnsi"/>
                <w:sz w:val="22"/>
                <w:szCs w:val="22"/>
              </w:rPr>
            </w:pPr>
          </w:p>
        </w:tc>
      </w:tr>
      <w:tr w:rsidR="00695C28" w:rsidRPr="00B90082" w14:paraId="1A8BC4E9" w14:textId="77777777" w:rsidTr="00300D89">
        <w:trPr>
          <w:trHeight w:val="800"/>
        </w:trPr>
        <w:tc>
          <w:tcPr>
            <w:tcW w:w="6205" w:type="dxa"/>
          </w:tcPr>
          <w:p w14:paraId="0B26A5A0" w14:textId="77777777" w:rsidR="00695C28" w:rsidRPr="00B90082" w:rsidRDefault="00695C28" w:rsidP="000D41A3">
            <w:pPr>
              <w:pStyle w:val="ModifiedGrid"/>
              <w:spacing w:after="120"/>
              <w:rPr>
                <w:rFonts w:asciiTheme="minorHAnsi" w:hAnsiTheme="minorHAnsi" w:cstheme="minorHAnsi"/>
                <w:sz w:val="22"/>
                <w:szCs w:val="22"/>
              </w:rPr>
            </w:pPr>
            <w:r w:rsidRPr="00B90082">
              <w:rPr>
                <w:rFonts w:asciiTheme="minorHAnsi" w:hAnsiTheme="minorHAnsi" w:cstheme="minorHAnsi"/>
                <w:sz w:val="22"/>
                <w:szCs w:val="22"/>
              </w:rPr>
              <w:t xml:space="preserve">3.    I would like you to think about the last 7 days. How many doses did your child take late in the last 7 days? </w:t>
            </w:r>
          </w:p>
          <w:p w14:paraId="64ACA69E" w14:textId="77777777" w:rsidR="00695C28" w:rsidRPr="00B90082" w:rsidRDefault="00695C28" w:rsidP="000D41A3">
            <w:pPr>
              <w:pStyle w:val="ModifiedGrid"/>
              <w:rPr>
                <w:rFonts w:asciiTheme="minorHAnsi" w:hAnsiTheme="minorHAnsi" w:cstheme="minorHAnsi"/>
                <w:sz w:val="22"/>
                <w:szCs w:val="22"/>
              </w:rPr>
            </w:pPr>
            <w:r w:rsidRPr="00B90082">
              <w:rPr>
                <w:rFonts w:asciiTheme="minorHAnsi" w:hAnsiTheme="minorHAnsi" w:cstheme="minorHAnsi"/>
                <w:sz w:val="22"/>
                <w:szCs w:val="22"/>
              </w:rPr>
              <w:t xml:space="preserve">       What were the main reasons the doses were late? </w:t>
            </w:r>
          </w:p>
        </w:tc>
        <w:tc>
          <w:tcPr>
            <w:tcW w:w="2814" w:type="dxa"/>
          </w:tcPr>
          <w:p w14:paraId="4E80DDC7" w14:textId="77777777" w:rsidR="00695C28" w:rsidRPr="00B90082" w:rsidRDefault="00695C28" w:rsidP="000D41A3">
            <w:pPr>
              <w:pStyle w:val="ModifiedGrid"/>
              <w:rPr>
                <w:rFonts w:asciiTheme="minorHAnsi" w:hAnsiTheme="minorHAnsi" w:cstheme="minorHAnsi"/>
                <w:sz w:val="22"/>
                <w:szCs w:val="22"/>
              </w:rPr>
            </w:pPr>
          </w:p>
          <w:p w14:paraId="40C90817" w14:textId="77777777" w:rsidR="00695C28" w:rsidRPr="00B90082" w:rsidRDefault="00695C28" w:rsidP="000D41A3">
            <w:pPr>
              <w:pStyle w:val="ModifiedGrid"/>
              <w:rPr>
                <w:rFonts w:asciiTheme="minorHAnsi" w:hAnsiTheme="minorHAnsi" w:cstheme="minorHAnsi"/>
                <w:sz w:val="22"/>
                <w:szCs w:val="22"/>
              </w:rPr>
            </w:pPr>
          </w:p>
          <w:p w14:paraId="7B482A4D" w14:textId="77777777" w:rsidR="00695C28" w:rsidRPr="00B90082" w:rsidRDefault="00695C28" w:rsidP="000D41A3">
            <w:pPr>
              <w:pStyle w:val="gridstyle"/>
              <w:spacing w:line="216" w:lineRule="auto"/>
              <w:rPr>
                <w:rFonts w:asciiTheme="minorHAnsi" w:hAnsiTheme="minorHAnsi" w:cstheme="minorHAnsi"/>
                <w:sz w:val="22"/>
                <w:szCs w:val="22"/>
              </w:rPr>
            </w:pPr>
          </w:p>
        </w:tc>
      </w:tr>
      <w:tr w:rsidR="00695C28" w:rsidRPr="00B90082" w14:paraId="6368DFCA" w14:textId="77777777" w:rsidTr="00300D89">
        <w:tc>
          <w:tcPr>
            <w:tcW w:w="6205" w:type="dxa"/>
          </w:tcPr>
          <w:p w14:paraId="7F0DD8B6" w14:textId="77777777" w:rsidR="00695C28" w:rsidRPr="00B90082" w:rsidRDefault="00695C28" w:rsidP="000D41A3">
            <w:pPr>
              <w:pStyle w:val="ModifiedGrid"/>
              <w:spacing w:after="120"/>
              <w:rPr>
                <w:rFonts w:asciiTheme="minorHAnsi" w:hAnsiTheme="minorHAnsi" w:cstheme="minorHAnsi"/>
                <w:sz w:val="22"/>
                <w:szCs w:val="22"/>
              </w:rPr>
            </w:pPr>
            <w:r w:rsidRPr="00B90082">
              <w:rPr>
                <w:rFonts w:asciiTheme="minorHAnsi" w:hAnsiTheme="minorHAnsi" w:cstheme="minorHAnsi"/>
                <w:sz w:val="22"/>
                <w:szCs w:val="22"/>
              </w:rPr>
              <w:t>4.    How many doses did your child miss in the last 7 days?</w:t>
            </w:r>
          </w:p>
          <w:p w14:paraId="513FB58D" w14:textId="77777777" w:rsidR="00695C28" w:rsidRPr="00B90082" w:rsidRDefault="00695C28" w:rsidP="000D41A3">
            <w:pPr>
              <w:pStyle w:val="ModifiedGrid"/>
              <w:rPr>
                <w:rFonts w:asciiTheme="minorHAnsi" w:hAnsiTheme="minorHAnsi" w:cstheme="minorHAnsi"/>
                <w:sz w:val="22"/>
                <w:szCs w:val="22"/>
              </w:rPr>
            </w:pPr>
            <w:r w:rsidRPr="00B90082">
              <w:rPr>
                <w:rFonts w:asciiTheme="minorHAnsi" w:hAnsiTheme="minorHAnsi" w:cstheme="minorHAnsi"/>
                <w:sz w:val="22"/>
                <w:szCs w:val="22"/>
              </w:rPr>
              <w:t xml:space="preserve">       What were the main reasons the doses were missed?</w:t>
            </w:r>
          </w:p>
        </w:tc>
        <w:tc>
          <w:tcPr>
            <w:tcW w:w="2814" w:type="dxa"/>
          </w:tcPr>
          <w:p w14:paraId="1424D0BF" w14:textId="77777777" w:rsidR="00695C28" w:rsidRPr="00B90082" w:rsidRDefault="00695C28" w:rsidP="000D41A3">
            <w:pPr>
              <w:pStyle w:val="gridstyle"/>
              <w:spacing w:line="216" w:lineRule="auto"/>
              <w:rPr>
                <w:rFonts w:asciiTheme="minorHAnsi" w:hAnsiTheme="minorHAnsi" w:cstheme="minorHAnsi"/>
                <w:sz w:val="22"/>
                <w:szCs w:val="22"/>
              </w:rPr>
            </w:pPr>
          </w:p>
        </w:tc>
      </w:tr>
      <w:tr w:rsidR="00695C28" w:rsidRPr="00B90082" w14:paraId="6E99F1FE" w14:textId="77777777" w:rsidTr="00300D89">
        <w:tc>
          <w:tcPr>
            <w:tcW w:w="6205" w:type="dxa"/>
          </w:tcPr>
          <w:p w14:paraId="495E2F42" w14:textId="77777777" w:rsidR="00695C28" w:rsidRPr="00B90082" w:rsidRDefault="00695C28" w:rsidP="000D41A3">
            <w:pPr>
              <w:pStyle w:val="ModifiedGrid"/>
              <w:rPr>
                <w:rFonts w:asciiTheme="minorHAnsi" w:hAnsiTheme="minorHAnsi" w:cstheme="minorHAnsi"/>
                <w:i/>
                <w:sz w:val="22"/>
                <w:szCs w:val="22"/>
              </w:rPr>
            </w:pPr>
            <w:r w:rsidRPr="00B90082">
              <w:rPr>
                <w:rFonts w:asciiTheme="minorHAnsi" w:hAnsiTheme="minorHAnsi" w:cstheme="minorHAnsi"/>
                <w:noProof/>
                <w:sz w:val="22"/>
                <w:szCs w:val="22"/>
              </w:rPr>
              <w:drawing>
                <wp:anchor distT="0" distB="0" distL="114300" distR="114300" simplePos="0" relativeHeight="251730944" behindDoc="0" locked="0" layoutInCell="1" allowOverlap="1" wp14:anchorId="069EDFA2" wp14:editId="17F5EC2C">
                  <wp:simplePos x="0" y="0"/>
                  <wp:positionH relativeFrom="column">
                    <wp:posOffset>739140</wp:posOffset>
                  </wp:positionH>
                  <wp:positionV relativeFrom="paragraph">
                    <wp:posOffset>374246</wp:posOffset>
                  </wp:positionV>
                  <wp:extent cx="2360930" cy="538480"/>
                  <wp:effectExtent l="0" t="0" r="1270" b="0"/>
                  <wp:wrapTight wrapText="bothSides">
                    <wp:wrapPolygon edited="0">
                      <wp:start x="0" y="0"/>
                      <wp:lineTo x="0" y="20632"/>
                      <wp:lineTo x="21437" y="20632"/>
                      <wp:lineTo x="21437"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0930" cy="538480"/>
                          </a:xfrm>
                          <a:prstGeom prst="rect">
                            <a:avLst/>
                          </a:prstGeom>
                          <a:noFill/>
                          <a:ln>
                            <a:noFill/>
                          </a:ln>
                        </pic:spPr>
                      </pic:pic>
                    </a:graphicData>
                  </a:graphic>
                </wp:anchor>
              </w:drawing>
            </w:r>
            <w:r w:rsidRPr="00B90082">
              <w:rPr>
                <w:rFonts w:asciiTheme="minorHAnsi" w:hAnsiTheme="minorHAnsi" w:cstheme="minorHAnsi"/>
                <w:sz w:val="22"/>
                <w:szCs w:val="22"/>
              </w:rPr>
              <w:t xml:space="preserve">5.    Which of these pictures best shows how many doses you gave to your child in the last month (or 2 weeks)?     </w:t>
            </w:r>
            <w:r w:rsidRPr="00B90082">
              <w:rPr>
                <w:rFonts w:asciiTheme="minorHAnsi" w:hAnsiTheme="minorHAnsi" w:cstheme="minorHAnsi"/>
                <w:i/>
                <w:sz w:val="22"/>
                <w:szCs w:val="22"/>
              </w:rPr>
              <w:t>(circle one)</w:t>
            </w:r>
          </w:p>
          <w:p w14:paraId="3D47DFE0" w14:textId="77777777" w:rsidR="00695C28" w:rsidRPr="00B90082" w:rsidRDefault="00695C28" w:rsidP="000D41A3">
            <w:pPr>
              <w:pStyle w:val="ModifiedGrid"/>
              <w:rPr>
                <w:rFonts w:asciiTheme="minorHAnsi" w:hAnsiTheme="minorHAnsi" w:cstheme="minorHAnsi"/>
                <w:sz w:val="22"/>
                <w:szCs w:val="22"/>
              </w:rPr>
            </w:pPr>
          </w:p>
        </w:tc>
        <w:tc>
          <w:tcPr>
            <w:tcW w:w="2814" w:type="dxa"/>
          </w:tcPr>
          <w:p w14:paraId="0964799B" w14:textId="77777777" w:rsidR="00695C28" w:rsidRPr="00B90082" w:rsidRDefault="00695C28" w:rsidP="000D41A3">
            <w:pPr>
              <w:pStyle w:val="gridstyle"/>
              <w:spacing w:line="216" w:lineRule="auto"/>
              <w:rPr>
                <w:rFonts w:asciiTheme="minorHAnsi" w:hAnsiTheme="minorHAnsi" w:cstheme="minorHAnsi"/>
                <w:sz w:val="22"/>
                <w:szCs w:val="22"/>
              </w:rPr>
            </w:pPr>
          </w:p>
        </w:tc>
      </w:tr>
      <w:tr w:rsidR="00695C28" w:rsidRPr="00B90082" w14:paraId="2D8D2A8F" w14:textId="77777777" w:rsidTr="00300D89">
        <w:trPr>
          <w:trHeight w:val="782"/>
        </w:trPr>
        <w:tc>
          <w:tcPr>
            <w:tcW w:w="6205" w:type="dxa"/>
          </w:tcPr>
          <w:p w14:paraId="22E59071" w14:textId="77777777" w:rsidR="00695C28" w:rsidRPr="00B90082" w:rsidRDefault="00695C28" w:rsidP="000D41A3">
            <w:pPr>
              <w:pStyle w:val="ModifiedGrid"/>
              <w:rPr>
                <w:rFonts w:asciiTheme="minorHAnsi" w:hAnsiTheme="minorHAnsi" w:cstheme="minorHAnsi"/>
                <w:sz w:val="22"/>
                <w:szCs w:val="22"/>
              </w:rPr>
            </w:pPr>
            <w:r w:rsidRPr="00B90082">
              <w:rPr>
                <w:rFonts w:asciiTheme="minorHAnsi" w:hAnsiTheme="minorHAnsi" w:cstheme="minorHAnsi"/>
                <w:sz w:val="22"/>
                <w:szCs w:val="22"/>
              </w:rPr>
              <w:t>6.    Can you tell me about any changes you noticed (such as in your child’s health) or challenges you or your child had with the medicines?</w:t>
            </w:r>
          </w:p>
        </w:tc>
        <w:tc>
          <w:tcPr>
            <w:tcW w:w="2814" w:type="dxa"/>
          </w:tcPr>
          <w:p w14:paraId="5BE2F992" w14:textId="77777777" w:rsidR="00695C28" w:rsidRPr="00B90082" w:rsidRDefault="00695C28" w:rsidP="000D41A3">
            <w:pPr>
              <w:pStyle w:val="gridstyle"/>
              <w:spacing w:line="216" w:lineRule="auto"/>
              <w:rPr>
                <w:rFonts w:asciiTheme="minorHAnsi" w:hAnsiTheme="minorHAnsi" w:cstheme="minorHAnsi"/>
                <w:sz w:val="22"/>
                <w:szCs w:val="22"/>
              </w:rPr>
            </w:pPr>
          </w:p>
        </w:tc>
      </w:tr>
      <w:tr w:rsidR="00695C28" w:rsidRPr="00B90082" w14:paraId="1F9FB49A" w14:textId="77777777" w:rsidTr="00300D89">
        <w:trPr>
          <w:trHeight w:val="576"/>
        </w:trPr>
        <w:tc>
          <w:tcPr>
            <w:tcW w:w="6205" w:type="dxa"/>
          </w:tcPr>
          <w:p w14:paraId="1BA68598" w14:textId="77777777" w:rsidR="00695C28" w:rsidRPr="00B90082" w:rsidRDefault="00695C28" w:rsidP="000D41A3">
            <w:pPr>
              <w:pStyle w:val="ModifiedGrid"/>
              <w:rPr>
                <w:rFonts w:asciiTheme="minorHAnsi" w:hAnsiTheme="minorHAnsi" w:cstheme="minorHAnsi"/>
                <w:sz w:val="22"/>
                <w:szCs w:val="22"/>
              </w:rPr>
            </w:pPr>
            <w:r w:rsidRPr="00B90082">
              <w:rPr>
                <w:rFonts w:asciiTheme="minorHAnsi" w:hAnsiTheme="minorHAnsi" w:cstheme="minorHAnsi"/>
                <w:sz w:val="22"/>
                <w:szCs w:val="22"/>
              </w:rPr>
              <w:t>7.    What support or reminders do you have to give your child medicines at the same time, every day?</w:t>
            </w:r>
          </w:p>
        </w:tc>
        <w:tc>
          <w:tcPr>
            <w:tcW w:w="2814" w:type="dxa"/>
          </w:tcPr>
          <w:p w14:paraId="5E5FE34C" w14:textId="77777777" w:rsidR="00695C28" w:rsidRPr="00B90082" w:rsidRDefault="00695C28" w:rsidP="000D41A3">
            <w:pPr>
              <w:pStyle w:val="gridstyle"/>
              <w:spacing w:line="216" w:lineRule="auto"/>
              <w:rPr>
                <w:rFonts w:asciiTheme="minorHAnsi" w:hAnsiTheme="minorHAnsi" w:cstheme="minorHAnsi"/>
                <w:sz w:val="22"/>
                <w:szCs w:val="22"/>
              </w:rPr>
            </w:pPr>
          </w:p>
        </w:tc>
      </w:tr>
      <w:tr w:rsidR="00695C28" w:rsidRPr="00B90082" w14:paraId="5EA73A40" w14:textId="77777777" w:rsidTr="00300D89">
        <w:trPr>
          <w:trHeight w:val="576"/>
        </w:trPr>
        <w:tc>
          <w:tcPr>
            <w:tcW w:w="6205" w:type="dxa"/>
          </w:tcPr>
          <w:p w14:paraId="4CE03131" w14:textId="77777777" w:rsidR="00695C28" w:rsidRPr="00B90082" w:rsidRDefault="00695C28" w:rsidP="000D41A3">
            <w:pPr>
              <w:pStyle w:val="ModifiedGrid"/>
              <w:rPr>
                <w:rFonts w:asciiTheme="minorHAnsi" w:hAnsiTheme="minorHAnsi" w:cstheme="minorHAnsi"/>
                <w:sz w:val="22"/>
                <w:szCs w:val="22"/>
              </w:rPr>
            </w:pPr>
            <w:r w:rsidRPr="00B90082">
              <w:rPr>
                <w:rFonts w:asciiTheme="minorHAnsi" w:hAnsiTheme="minorHAnsi" w:cstheme="minorHAnsi"/>
                <w:sz w:val="22"/>
                <w:szCs w:val="22"/>
              </w:rPr>
              <w:t>8.    What questions do you have about your child’s care or medicines?</w:t>
            </w:r>
          </w:p>
        </w:tc>
        <w:tc>
          <w:tcPr>
            <w:tcW w:w="2814" w:type="dxa"/>
          </w:tcPr>
          <w:p w14:paraId="4FCBF5F3" w14:textId="77777777" w:rsidR="00695C28" w:rsidRPr="00B90082" w:rsidRDefault="00695C28" w:rsidP="000D41A3">
            <w:pPr>
              <w:pStyle w:val="gridstyle"/>
              <w:spacing w:line="216" w:lineRule="auto"/>
              <w:rPr>
                <w:rFonts w:asciiTheme="minorHAnsi" w:hAnsiTheme="minorHAnsi" w:cstheme="minorHAnsi"/>
                <w:sz w:val="22"/>
                <w:szCs w:val="22"/>
              </w:rPr>
            </w:pPr>
          </w:p>
        </w:tc>
      </w:tr>
      <w:tr w:rsidR="00695C28" w:rsidRPr="00B90082" w14:paraId="7558D1AF" w14:textId="77777777" w:rsidTr="00300D89">
        <w:trPr>
          <w:trHeight w:val="576"/>
        </w:trPr>
        <w:tc>
          <w:tcPr>
            <w:tcW w:w="6205" w:type="dxa"/>
          </w:tcPr>
          <w:p w14:paraId="50729452" w14:textId="77777777" w:rsidR="00695C28" w:rsidRPr="00B90082" w:rsidRDefault="00695C28" w:rsidP="000D41A3">
            <w:pPr>
              <w:pStyle w:val="ModifiedGrid"/>
              <w:spacing w:after="120"/>
              <w:rPr>
                <w:rFonts w:asciiTheme="minorHAnsi" w:hAnsiTheme="minorHAnsi" w:cstheme="minorHAnsi"/>
                <w:sz w:val="22"/>
                <w:szCs w:val="22"/>
              </w:rPr>
            </w:pPr>
            <w:r w:rsidRPr="00B90082">
              <w:rPr>
                <w:rFonts w:asciiTheme="minorHAnsi" w:hAnsiTheme="minorHAnsi" w:cstheme="minorHAnsi"/>
                <w:sz w:val="22"/>
                <w:szCs w:val="22"/>
              </w:rPr>
              <w:t xml:space="preserve">9.   </w:t>
            </w:r>
            <w:r w:rsidRPr="00B90082">
              <w:rPr>
                <w:rFonts w:asciiTheme="minorHAnsi" w:hAnsiTheme="minorHAnsi" w:cstheme="minorHAnsi"/>
                <w:i/>
                <w:sz w:val="22"/>
                <w:szCs w:val="22"/>
                <w:lang w:val="en-GB"/>
              </w:rPr>
              <w:t xml:space="preserve">For mothers: </w:t>
            </w:r>
            <w:r w:rsidRPr="00B90082">
              <w:rPr>
                <w:rFonts w:asciiTheme="minorHAnsi" w:hAnsiTheme="minorHAnsi" w:cstheme="minorHAnsi"/>
                <w:sz w:val="22"/>
                <w:szCs w:val="22"/>
              </w:rPr>
              <w:t xml:space="preserve">I would like you to think about the last 7 days. How many doses of </w:t>
            </w:r>
            <w:r w:rsidRPr="00B90082">
              <w:rPr>
                <w:rFonts w:asciiTheme="minorHAnsi" w:hAnsiTheme="minorHAnsi" w:cstheme="minorHAnsi"/>
                <w:b/>
                <w:i/>
                <w:sz w:val="22"/>
                <w:szCs w:val="22"/>
              </w:rPr>
              <w:t>your</w:t>
            </w:r>
            <w:r w:rsidRPr="00B90082">
              <w:rPr>
                <w:rFonts w:asciiTheme="minorHAnsi" w:hAnsiTheme="minorHAnsi" w:cstheme="minorHAnsi"/>
                <w:sz w:val="22"/>
                <w:szCs w:val="22"/>
              </w:rPr>
              <w:t xml:space="preserve"> ART did </w:t>
            </w:r>
            <w:r w:rsidRPr="00B90082">
              <w:rPr>
                <w:rFonts w:asciiTheme="minorHAnsi" w:hAnsiTheme="minorHAnsi" w:cstheme="minorHAnsi"/>
                <w:b/>
                <w:i/>
                <w:sz w:val="22"/>
                <w:szCs w:val="22"/>
              </w:rPr>
              <w:t>you</w:t>
            </w:r>
            <w:r w:rsidRPr="00B90082">
              <w:rPr>
                <w:rFonts w:asciiTheme="minorHAnsi" w:hAnsiTheme="minorHAnsi" w:cstheme="minorHAnsi"/>
                <w:sz w:val="22"/>
                <w:szCs w:val="22"/>
              </w:rPr>
              <w:t xml:space="preserve"> miss in the last 7 days? </w:t>
            </w:r>
          </w:p>
          <w:p w14:paraId="56B0FD48" w14:textId="77777777" w:rsidR="00695C28" w:rsidRPr="00B90082" w:rsidRDefault="00695C28" w:rsidP="000D41A3">
            <w:pPr>
              <w:pStyle w:val="ModifiedGrid"/>
              <w:rPr>
                <w:rFonts w:asciiTheme="minorHAnsi" w:hAnsiTheme="minorHAnsi" w:cstheme="minorHAnsi"/>
                <w:sz w:val="22"/>
                <w:szCs w:val="22"/>
              </w:rPr>
            </w:pPr>
            <w:r w:rsidRPr="00B90082">
              <w:rPr>
                <w:rFonts w:asciiTheme="minorHAnsi" w:hAnsiTheme="minorHAnsi" w:cstheme="minorHAnsi"/>
                <w:sz w:val="22"/>
                <w:szCs w:val="22"/>
              </w:rPr>
              <w:t xml:space="preserve">      What were the main reasons the doses were missed?</w:t>
            </w:r>
          </w:p>
        </w:tc>
        <w:tc>
          <w:tcPr>
            <w:tcW w:w="2814" w:type="dxa"/>
          </w:tcPr>
          <w:p w14:paraId="5EF197C9" w14:textId="77777777" w:rsidR="00695C28" w:rsidRPr="00B90082" w:rsidRDefault="00695C28" w:rsidP="000D41A3">
            <w:pPr>
              <w:pStyle w:val="gridstyle"/>
              <w:spacing w:line="216" w:lineRule="auto"/>
              <w:rPr>
                <w:rFonts w:asciiTheme="minorHAnsi" w:hAnsiTheme="minorHAnsi" w:cstheme="minorHAnsi"/>
                <w:sz w:val="22"/>
                <w:szCs w:val="22"/>
              </w:rPr>
            </w:pPr>
          </w:p>
        </w:tc>
      </w:tr>
    </w:tbl>
    <w:p w14:paraId="6B711458" w14:textId="77777777" w:rsidR="00695C28" w:rsidRPr="00B90082" w:rsidRDefault="00695C28" w:rsidP="00695C28">
      <w:pPr>
        <w:pStyle w:val="Clientrequiresmore"/>
        <w:rPr>
          <w:rStyle w:val="Strong"/>
          <w:rFonts w:asciiTheme="minorHAnsi" w:hAnsiTheme="minorHAnsi" w:cstheme="minorHAnsi"/>
          <w:b/>
          <w:color w:val="auto"/>
          <w:sz w:val="24"/>
        </w:rPr>
      </w:pPr>
    </w:p>
    <w:p w14:paraId="6C2651DA" w14:textId="77777777" w:rsidR="00695C28" w:rsidRPr="00B90082" w:rsidRDefault="00695C28" w:rsidP="00695C28">
      <w:pPr>
        <w:pStyle w:val="Clientrequiresmore"/>
        <w:rPr>
          <w:rFonts w:asciiTheme="minorHAnsi" w:hAnsiTheme="minorHAnsi" w:cstheme="minorHAnsi"/>
        </w:rPr>
      </w:pPr>
      <w:r w:rsidRPr="00B90082">
        <w:rPr>
          <w:rFonts w:asciiTheme="minorHAnsi" w:hAnsiTheme="minorHAnsi" w:cstheme="minorHAnsi"/>
        </w:rPr>
        <w:t>Other assessment measures and next steps: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55"/>
        <w:gridCol w:w="3264"/>
      </w:tblGrid>
      <w:tr w:rsidR="00695C28" w:rsidRPr="00B90082" w14:paraId="55B5AD5A" w14:textId="77777777" w:rsidTr="00300D89">
        <w:trPr>
          <w:trHeight w:val="476"/>
        </w:trPr>
        <w:tc>
          <w:tcPr>
            <w:tcW w:w="5755" w:type="dxa"/>
          </w:tcPr>
          <w:p w14:paraId="151F08F7" w14:textId="77777777" w:rsidR="00695C28" w:rsidRPr="00B90082" w:rsidRDefault="00695C28" w:rsidP="000D41A3">
            <w:pPr>
              <w:pStyle w:val="ModifiedGrid"/>
              <w:ind w:left="0" w:firstLine="0"/>
              <w:rPr>
                <w:rFonts w:asciiTheme="minorHAnsi" w:hAnsiTheme="minorHAnsi" w:cstheme="minorHAnsi"/>
                <w:sz w:val="22"/>
                <w:szCs w:val="22"/>
              </w:rPr>
            </w:pPr>
            <w:r w:rsidRPr="00B90082">
              <w:rPr>
                <w:rFonts w:asciiTheme="minorHAnsi" w:hAnsiTheme="minorHAnsi" w:cstheme="minorHAnsi"/>
                <w:sz w:val="22"/>
                <w:szCs w:val="22"/>
              </w:rPr>
              <w:t>Results of pill count, medicine diary, or calendar if applicable:</w:t>
            </w:r>
          </w:p>
        </w:tc>
        <w:tc>
          <w:tcPr>
            <w:tcW w:w="3264" w:type="dxa"/>
          </w:tcPr>
          <w:p w14:paraId="62A7AD71" w14:textId="77777777" w:rsidR="00695C28" w:rsidRPr="00B90082" w:rsidRDefault="00695C28" w:rsidP="000D41A3">
            <w:pPr>
              <w:pStyle w:val="ModifiedGrid"/>
              <w:rPr>
                <w:rFonts w:asciiTheme="minorHAnsi" w:hAnsiTheme="minorHAnsi" w:cstheme="minorHAnsi"/>
                <w:sz w:val="22"/>
                <w:szCs w:val="22"/>
              </w:rPr>
            </w:pPr>
          </w:p>
        </w:tc>
      </w:tr>
      <w:tr w:rsidR="00695C28" w:rsidRPr="00B90082" w14:paraId="00BB7415" w14:textId="77777777" w:rsidTr="00300D89">
        <w:trPr>
          <w:trHeight w:val="530"/>
        </w:trPr>
        <w:tc>
          <w:tcPr>
            <w:tcW w:w="5755" w:type="dxa"/>
          </w:tcPr>
          <w:p w14:paraId="35C845B7" w14:textId="77777777" w:rsidR="00695C28" w:rsidRPr="00B90082" w:rsidRDefault="00695C28" w:rsidP="000D41A3">
            <w:pPr>
              <w:pStyle w:val="ModifiedGrid"/>
              <w:ind w:left="0" w:firstLine="0"/>
              <w:rPr>
                <w:rFonts w:asciiTheme="minorHAnsi" w:hAnsiTheme="minorHAnsi" w:cstheme="minorHAnsi"/>
                <w:sz w:val="22"/>
                <w:szCs w:val="22"/>
              </w:rPr>
            </w:pPr>
            <w:r w:rsidRPr="00B90082">
              <w:rPr>
                <w:rFonts w:asciiTheme="minorHAnsi" w:hAnsiTheme="minorHAnsi" w:cstheme="minorHAnsi"/>
                <w:sz w:val="22"/>
                <w:szCs w:val="22"/>
              </w:rPr>
              <w:t xml:space="preserve">Specific adherence challenges identified by client and health worker: </w:t>
            </w:r>
            <w:r w:rsidRPr="00B90082">
              <w:rPr>
                <w:rFonts w:asciiTheme="minorHAnsi" w:hAnsiTheme="minorHAnsi" w:cstheme="minorHAnsi"/>
                <w:i/>
                <w:sz w:val="22"/>
                <w:szCs w:val="22"/>
              </w:rPr>
              <w:t>(discuss possible solutions to each)</w:t>
            </w:r>
          </w:p>
        </w:tc>
        <w:tc>
          <w:tcPr>
            <w:tcW w:w="3264" w:type="dxa"/>
          </w:tcPr>
          <w:p w14:paraId="5F274629" w14:textId="77777777" w:rsidR="00695C28" w:rsidRPr="00B90082" w:rsidRDefault="00695C28" w:rsidP="000D41A3">
            <w:pPr>
              <w:pStyle w:val="ModifiedGrid"/>
              <w:rPr>
                <w:rFonts w:asciiTheme="minorHAnsi" w:hAnsiTheme="minorHAnsi" w:cstheme="minorHAnsi"/>
                <w:sz w:val="22"/>
                <w:szCs w:val="22"/>
              </w:rPr>
            </w:pPr>
          </w:p>
        </w:tc>
      </w:tr>
      <w:tr w:rsidR="00695C28" w:rsidRPr="00B90082" w14:paraId="42E36674" w14:textId="77777777" w:rsidTr="00300D89">
        <w:trPr>
          <w:trHeight w:val="341"/>
        </w:trPr>
        <w:tc>
          <w:tcPr>
            <w:tcW w:w="5755" w:type="dxa"/>
          </w:tcPr>
          <w:p w14:paraId="4B7C41C5" w14:textId="3ECE7D07" w:rsidR="00695C28" w:rsidRPr="00B90082" w:rsidRDefault="00695C28" w:rsidP="000D41A3">
            <w:pPr>
              <w:pStyle w:val="ModifiedGrid"/>
              <w:ind w:left="0" w:firstLine="0"/>
              <w:rPr>
                <w:rFonts w:asciiTheme="minorHAnsi" w:hAnsiTheme="minorHAnsi" w:cstheme="minorHAnsi"/>
                <w:sz w:val="22"/>
                <w:szCs w:val="22"/>
              </w:rPr>
            </w:pPr>
            <w:r w:rsidRPr="00B90082">
              <w:rPr>
                <w:rFonts w:asciiTheme="minorHAnsi" w:hAnsiTheme="minorHAnsi" w:cstheme="minorHAnsi"/>
                <w:sz w:val="22"/>
                <w:szCs w:val="22"/>
              </w:rPr>
              <w:t>Referrals made:</w:t>
            </w:r>
          </w:p>
        </w:tc>
        <w:tc>
          <w:tcPr>
            <w:tcW w:w="3264" w:type="dxa"/>
          </w:tcPr>
          <w:p w14:paraId="78F3FAA4" w14:textId="77777777" w:rsidR="00695C28" w:rsidRPr="00B90082" w:rsidRDefault="00695C28" w:rsidP="000D41A3">
            <w:pPr>
              <w:pStyle w:val="ModifiedGrid"/>
              <w:rPr>
                <w:rFonts w:asciiTheme="minorHAnsi" w:hAnsiTheme="minorHAnsi" w:cstheme="minorHAnsi"/>
                <w:sz w:val="22"/>
                <w:szCs w:val="22"/>
              </w:rPr>
            </w:pPr>
          </w:p>
        </w:tc>
      </w:tr>
      <w:tr w:rsidR="00695C28" w:rsidRPr="00B90082" w14:paraId="4A2B4930" w14:textId="77777777" w:rsidTr="00300D89">
        <w:trPr>
          <w:trHeight w:val="440"/>
        </w:trPr>
        <w:tc>
          <w:tcPr>
            <w:tcW w:w="5755" w:type="dxa"/>
          </w:tcPr>
          <w:p w14:paraId="28DE5A2A" w14:textId="77777777" w:rsidR="00695C28" w:rsidRPr="00B90082" w:rsidRDefault="00695C28" w:rsidP="000D41A3">
            <w:pPr>
              <w:pStyle w:val="ModifiedGrid"/>
              <w:rPr>
                <w:rFonts w:asciiTheme="minorHAnsi" w:hAnsiTheme="minorHAnsi" w:cstheme="minorHAnsi"/>
                <w:sz w:val="22"/>
                <w:szCs w:val="22"/>
              </w:rPr>
            </w:pPr>
            <w:r w:rsidRPr="00B90082">
              <w:rPr>
                <w:rFonts w:asciiTheme="minorHAnsi" w:hAnsiTheme="minorHAnsi" w:cstheme="minorHAnsi"/>
                <w:sz w:val="22"/>
                <w:szCs w:val="22"/>
              </w:rPr>
              <w:t>Next steps and follow-up plan:</w:t>
            </w:r>
          </w:p>
          <w:p w14:paraId="7535D7EB" w14:textId="77777777" w:rsidR="00695C28" w:rsidRPr="00B90082" w:rsidRDefault="00695C28" w:rsidP="000D41A3">
            <w:pPr>
              <w:pStyle w:val="ModifiedGrid"/>
              <w:rPr>
                <w:rFonts w:asciiTheme="minorHAnsi" w:hAnsiTheme="minorHAnsi" w:cstheme="minorHAnsi"/>
                <w:sz w:val="22"/>
                <w:szCs w:val="22"/>
              </w:rPr>
            </w:pPr>
          </w:p>
        </w:tc>
        <w:tc>
          <w:tcPr>
            <w:tcW w:w="3264" w:type="dxa"/>
          </w:tcPr>
          <w:p w14:paraId="52957160" w14:textId="77777777" w:rsidR="00695C28" w:rsidRPr="00B90082" w:rsidRDefault="00695C28" w:rsidP="000D41A3">
            <w:pPr>
              <w:pStyle w:val="ModifiedGrid"/>
              <w:ind w:left="0" w:firstLine="0"/>
              <w:rPr>
                <w:rFonts w:asciiTheme="minorHAnsi" w:hAnsiTheme="minorHAnsi" w:cstheme="minorHAnsi"/>
                <w:sz w:val="22"/>
                <w:szCs w:val="22"/>
              </w:rPr>
            </w:pPr>
            <w:r w:rsidRPr="00B90082">
              <w:rPr>
                <w:rFonts w:asciiTheme="minorHAnsi" w:hAnsiTheme="minorHAnsi" w:cstheme="minorHAnsi"/>
                <w:sz w:val="22"/>
                <w:szCs w:val="22"/>
              </w:rPr>
              <w:t>Next appointment date: _____________________________</w:t>
            </w:r>
          </w:p>
        </w:tc>
      </w:tr>
    </w:tbl>
    <w:p w14:paraId="79A3A40E" w14:textId="77777777" w:rsidR="00695C28" w:rsidRPr="00B90082" w:rsidRDefault="00695C28" w:rsidP="00695C28">
      <w:pPr>
        <w:pStyle w:val="Signatureforms"/>
        <w:rPr>
          <w:rFonts w:asciiTheme="minorHAnsi" w:hAnsiTheme="minorHAnsi" w:cstheme="minorHAnsi"/>
          <w:sz w:val="12"/>
        </w:rPr>
      </w:pPr>
    </w:p>
    <w:p w14:paraId="15D9A353" w14:textId="77777777" w:rsidR="00695C28" w:rsidRPr="00B90082" w:rsidRDefault="00695C28" w:rsidP="00495764">
      <w:pPr>
        <w:rPr>
          <w:rFonts w:cstheme="minorHAnsi"/>
        </w:rPr>
      </w:pPr>
      <w:bookmarkStart w:id="47" w:name="_Toc480298103"/>
      <w:r w:rsidRPr="00B90082">
        <w:rPr>
          <w:rFonts w:cstheme="minorHAnsi"/>
        </w:rPr>
        <w:t>Notes:</w:t>
      </w:r>
      <w:bookmarkEnd w:id="47"/>
    </w:p>
    <w:p w14:paraId="595B72E7" w14:textId="28D5C7E8" w:rsidR="00695C28" w:rsidRPr="00B90082" w:rsidRDefault="00695C28" w:rsidP="00495764">
      <w:pPr>
        <w:rPr>
          <w:rFonts w:cstheme="minorHAnsi"/>
          <w:sz w:val="12"/>
        </w:rPr>
      </w:pPr>
    </w:p>
    <w:p w14:paraId="2C62C54E" w14:textId="6338FCB4" w:rsidR="00300D89" w:rsidRPr="00B90082" w:rsidRDefault="00300D89" w:rsidP="00495764">
      <w:pPr>
        <w:rPr>
          <w:rFonts w:cstheme="minorHAnsi"/>
          <w:b/>
        </w:rPr>
      </w:pPr>
      <w:bookmarkStart w:id="48" w:name="_Toc480298104"/>
      <w:r w:rsidRPr="00B90082">
        <w:rPr>
          <w:rFonts w:cstheme="minorHAnsi"/>
          <w:b/>
        </w:rPr>
        <w:t>Signature of person completing assessment: ________________Date: __________</w:t>
      </w:r>
      <w:bookmarkEnd w:id="48"/>
    </w:p>
    <w:p w14:paraId="1C437590" w14:textId="77777777" w:rsidR="00300D89" w:rsidRPr="00B90082" w:rsidRDefault="00300D89">
      <w:pPr>
        <w:rPr>
          <w:rFonts w:cstheme="minorHAnsi"/>
          <w:b/>
        </w:rPr>
      </w:pPr>
      <w:r w:rsidRPr="00B90082">
        <w:rPr>
          <w:rFonts w:cstheme="minorHAnsi"/>
          <w:b/>
        </w:rPr>
        <w:br w:type="page"/>
      </w:r>
    </w:p>
    <w:p w14:paraId="44B496DC" w14:textId="12C07ED4" w:rsidR="00E4363A" w:rsidRPr="00B90082" w:rsidRDefault="00E4363A" w:rsidP="00300D89">
      <w:pPr>
        <w:pStyle w:val="Heading1"/>
        <w:pageBreakBefore/>
        <w:framePr w:hSpace="0" w:vSpace="0" w:wrap="auto" w:vAnchor="margin" w:yAlign="inline"/>
        <w:spacing w:after="240"/>
        <w:rPr>
          <w:rFonts w:cstheme="minorHAnsi"/>
          <w:sz w:val="48"/>
          <w:szCs w:val="48"/>
          <w:u w:val="none"/>
          <w:lang w:val="en-GB"/>
        </w:rPr>
      </w:pPr>
      <w:bookmarkStart w:id="49" w:name="_Toc19038638"/>
      <w:r w:rsidRPr="00B90082">
        <w:rPr>
          <w:rFonts w:cstheme="minorHAnsi"/>
          <w:sz w:val="48"/>
          <w:szCs w:val="48"/>
          <w:u w:val="none"/>
          <w:lang w:val="en-GB"/>
        </w:rPr>
        <w:lastRenderedPageBreak/>
        <w:t xml:space="preserve">Appendix 3E. Criteria for </w:t>
      </w:r>
      <w:r w:rsidR="004C1B10" w:rsidRPr="00B90082">
        <w:rPr>
          <w:rFonts w:cstheme="minorHAnsi"/>
          <w:sz w:val="48"/>
          <w:szCs w:val="48"/>
          <w:u w:val="none"/>
          <w:lang w:val="en-GB"/>
        </w:rPr>
        <w:t>P</w:t>
      </w:r>
      <w:r w:rsidRPr="00B90082">
        <w:rPr>
          <w:rFonts w:cstheme="minorHAnsi"/>
          <w:sz w:val="48"/>
          <w:szCs w:val="48"/>
          <w:u w:val="none"/>
          <w:lang w:val="en-GB"/>
        </w:rPr>
        <w:t xml:space="preserve">resumptive </w:t>
      </w:r>
      <w:r w:rsidR="004C1B10" w:rsidRPr="00B90082">
        <w:rPr>
          <w:rFonts w:cstheme="minorHAnsi"/>
          <w:sz w:val="48"/>
          <w:szCs w:val="48"/>
          <w:u w:val="none"/>
          <w:lang w:val="en-GB"/>
        </w:rPr>
        <w:t>D</w:t>
      </w:r>
      <w:r w:rsidRPr="00B90082">
        <w:rPr>
          <w:rFonts w:cstheme="minorHAnsi"/>
          <w:sz w:val="48"/>
          <w:szCs w:val="48"/>
          <w:u w:val="none"/>
          <w:lang w:val="en-GB"/>
        </w:rPr>
        <w:t xml:space="preserve">iagnosis of </w:t>
      </w:r>
      <w:r w:rsidR="004C1B10" w:rsidRPr="00B90082">
        <w:rPr>
          <w:rFonts w:cstheme="minorHAnsi"/>
          <w:sz w:val="48"/>
          <w:szCs w:val="48"/>
          <w:u w:val="none"/>
          <w:lang w:val="en-GB"/>
        </w:rPr>
        <w:t>S</w:t>
      </w:r>
      <w:r w:rsidRPr="00B90082">
        <w:rPr>
          <w:rFonts w:cstheme="minorHAnsi"/>
          <w:sz w:val="48"/>
          <w:szCs w:val="48"/>
          <w:u w:val="none"/>
          <w:lang w:val="en-GB"/>
        </w:rPr>
        <w:t xml:space="preserve">evere HIV </w:t>
      </w:r>
      <w:r w:rsidR="004C1B10" w:rsidRPr="00B90082">
        <w:rPr>
          <w:rFonts w:cstheme="minorHAnsi"/>
          <w:sz w:val="48"/>
          <w:szCs w:val="48"/>
          <w:u w:val="none"/>
          <w:lang w:val="en-GB"/>
        </w:rPr>
        <w:t>D</w:t>
      </w:r>
      <w:r w:rsidRPr="00B90082">
        <w:rPr>
          <w:rFonts w:cstheme="minorHAnsi"/>
          <w:sz w:val="48"/>
          <w:szCs w:val="48"/>
          <w:u w:val="none"/>
          <w:lang w:val="en-GB"/>
        </w:rPr>
        <w:t xml:space="preserve">isease in </w:t>
      </w:r>
      <w:r w:rsidR="004C1B10" w:rsidRPr="00B90082">
        <w:rPr>
          <w:rFonts w:cstheme="minorHAnsi"/>
          <w:sz w:val="48"/>
          <w:szCs w:val="48"/>
          <w:u w:val="none"/>
          <w:lang w:val="en-GB"/>
        </w:rPr>
        <w:t>I</w:t>
      </w:r>
      <w:r w:rsidRPr="00B90082">
        <w:rPr>
          <w:rFonts w:cstheme="minorHAnsi"/>
          <w:sz w:val="48"/>
          <w:szCs w:val="48"/>
          <w:u w:val="none"/>
          <w:lang w:val="en-GB"/>
        </w:rPr>
        <w:t xml:space="preserve">nfants and </w:t>
      </w:r>
      <w:r w:rsidR="004C1B10" w:rsidRPr="00B90082">
        <w:rPr>
          <w:rFonts w:cstheme="minorHAnsi"/>
          <w:sz w:val="48"/>
          <w:szCs w:val="48"/>
          <w:u w:val="none"/>
          <w:lang w:val="en-GB"/>
        </w:rPr>
        <w:t>C</w:t>
      </w:r>
      <w:r w:rsidRPr="00B90082">
        <w:rPr>
          <w:rFonts w:cstheme="minorHAnsi"/>
          <w:sz w:val="48"/>
          <w:szCs w:val="48"/>
          <w:u w:val="none"/>
          <w:lang w:val="en-GB"/>
        </w:rPr>
        <w:t>hildren</w:t>
      </w:r>
      <w:bookmarkEnd w:id="49"/>
      <w:r w:rsidR="008924A7" w:rsidRPr="00B90082">
        <w:rPr>
          <w:rFonts w:cstheme="minorHAnsi"/>
          <w:sz w:val="48"/>
          <w:szCs w:val="48"/>
          <w:u w:val="none"/>
          <w:lang w:val="en-GB"/>
        </w:rPr>
        <w:t xml:space="preserve"> </w:t>
      </w:r>
    </w:p>
    <w:p w14:paraId="6F49F798" w14:textId="77777777" w:rsidR="00300D89" w:rsidRPr="00B90082" w:rsidRDefault="00300D89" w:rsidP="00300D89">
      <w:pPr>
        <w:rPr>
          <w:rFonts w:cstheme="minorHAnsi"/>
          <w:lang w:val="en-GB"/>
        </w:rPr>
      </w:pPr>
    </w:p>
    <w:tbl>
      <w:tblPr>
        <w:tblStyle w:val="GENERIC1"/>
        <w:tblW w:w="0" w:type="auto"/>
        <w:tblLook w:val="04A0" w:firstRow="1" w:lastRow="0" w:firstColumn="1" w:lastColumn="0" w:noHBand="0" w:noVBand="1"/>
      </w:tblPr>
      <w:tblGrid>
        <w:gridCol w:w="4045"/>
        <w:gridCol w:w="4974"/>
      </w:tblGrid>
      <w:tr w:rsidR="00E4363A" w:rsidRPr="00B90082" w14:paraId="7590A6B1" w14:textId="77777777" w:rsidTr="00E41778">
        <w:tc>
          <w:tcPr>
            <w:tcW w:w="9019" w:type="dxa"/>
            <w:gridSpan w:val="2"/>
            <w:shd w:val="clear" w:color="auto" w:fill="0D0D0D"/>
          </w:tcPr>
          <w:p w14:paraId="5F0C4A70" w14:textId="77777777" w:rsidR="00E4363A" w:rsidRPr="00B90082" w:rsidRDefault="00E4363A" w:rsidP="00E41778">
            <w:pPr>
              <w:spacing w:before="120" w:after="120"/>
              <w:rPr>
                <w:rFonts w:cstheme="minorHAnsi"/>
                <w:b/>
                <w:szCs w:val="20"/>
                <w:lang w:val="en-GB"/>
              </w:rPr>
            </w:pPr>
            <w:r w:rsidRPr="00B90082">
              <w:rPr>
                <w:rFonts w:cstheme="minorHAnsi"/>
                <w:b/>
                <w:szCs w:val="20"/>
                <w:lang w:val="en-GB"/>
              </w:rPr>
              <w:t>A presumptive diagnosis of severe HIV disease should be made if:</w:t>
            </w:r>
          </w:p>
        </w:tc>
      </w:tr>
      <w:tr w:rsidR="00E4363A" w:rsidRPr="00B90082" w14:paraId="40746483" w14:textId="77777777" w:rsidTr="00E41778">
        <w:tc>
          <w:tcPr>
            <w:tcW w:w="4045" w:type="dxa"/>
            <w:shd w:val="clear" w:color="auto" w:fill="D9D9D9"/>
          </w:tcPr>
          <w:p w14:paraId="4957C5BE" w14:textId="77777777" w:rsidR="00E4363A" w:rsidRPr="00B90082" w:rsidRDefault="00E4363A" w:rsidP="00E41778">
            <w:pPr>
              <w:numPr>
                <w:ilvl w:val="0"/>
                <w:numId w:val="40"/>
              </w:numPr>
              <w:ind w:left="522" w:hanging="540"/>
              <w:contextualSpacing/>
              <w:rPr>
                <w:rFonts w:cstheme="minorHAnsi"/>
                <w:sz w:val="22"/>
                <w:szCs w:val="20"/>
                <w:lang w:val="en-GB"/>
              </w:rPr>
            </w:pPr>
            <w:r w:rsidRPr="00B90082">
              <w:rPr>
                <w:rFonts w:cstheme="minorHAnsi"/>
                <w:sz w:val="22"/>
                <w:szCs w:val="20"/>
                <w:lang w:val="en-GB"/>
              </w:rPr>
              <w:t xml:space="preserve">The child is confirmed as being HIV antibody-positive </w:t>
            </w:r>
          </w:p>
          <w:p w14:paraId="4749E429" w14:textId="77777777" w:rsidR="00E4363A" w:rsidRPr="00B90082" w:rsidRDefault="00E4363A" w:rsidP="00E41778">
            <w:pPr>
              <w:rPr>
                <w:rFonts w:cstheme="minorHAnsi"/>
                <w:szCs w:val="20"/>
                <w:lang w:val="en-GB"/>
              </w:rPr>
            </w:pPr>
          </w:p>
          <w:p w14:paraId="78C2E670" w14:textId="77777777" w:rsidR="00E4363A" w:rsidRPr="00B90082" w:rsidRDefault="00E4363A" w:rsidP="00E41778">
            <w:pPr>
              <w:ind w:left="522"/>
              <w:rPr>
                <w:rFonts w:cstheme="minorHAnsi"/>
                <w:szCs w:val="20"/>
                <w:lang w:val="en-GB"/>
              </w:rPr>
            </w:pPr>
            <w:r w:rsidRPr="00B90082">
              <w:rPr>
                <w:rFonts w:cstheme="minorHAnsi"/>
                <w:szCs w:val="20"/>
                <w:lang w:val="en-GB"/>
              </w:rPr>
              <w:t>AND</w:t>
            </w:r>
          </w:p>
        </w:tc>
        <w:tc>
          <w:tcPr>
            <w:tcW w:w="4974" w:type="dxa"/>
            <w:shd w:val="clear" w:color="auto" w:fill="D9D9D9"/>
          </w:tcPr>
          <w:p w14:paraId="680F45F4" w14:textId="77777777" w:rsidR="00E4363A" w:rsidRPr="00B90082" w:rsidRDefault="00E4363A" w:rsidP="00E41778">
            <w:pPr>
              <w:ind w:left="510" w:hanging="510"/>
              <w:rPr>
                <w:rFonts w:cstheme="minorHAnsi"/>
                <w:szCs w:val="20"/>
                <w:lang w:val="en-GB"/>
              </w:rPr>
            </w:pPr>
            <w:r w:rsidRPr="00B90082">
              <w:rPr>
                <w:rFonts w:cstheme="minorHAnsi"/>
                <w:szCs w:val="20"/>
                <w:lang w:val="en-GB"/>
              </w:rPr>
              <w:t>2a.</w:t>
            </w:r>
            <w:r w:rsidRPr="00B90082">
              <w:rPr>
                <w:rFonts w:cstheme="minorHAnsi"/>
                <w:szCs w:val="20"/>
                <w:lang w:val="en-GB"/>
              </w:rPr>
              <w:tab/>
              <w:t xml:space="preserve">The infant is symptomatic with two or more of the following: </w:t>
            </w:r>
          </w:p>
          <w:p w14:paraId="2CFB97CE" w14:textId="77777777" w:rsidR="00E4363A" w:rsidRPr="00B90082" w:rsidRDefault="00E4363A" w:rsidP="00E41778">
            <w:pPr>
              <w:numPr>
                <w:ilvl w:val="0"/>
                <w:numId w:val="12"/>
              </w:numPr>
              <w:ind w:left="870"/>
              <w:rPr>
                <w:rFonts w:cstheme="minorHAnsi"/>
                <w:szCs w:val="20"/>
                <w:lang w:val="en-GB"/>
              </w:rPr>
            </w:pPr>
            <w:r w:rsidRPr="00B90082">
              <w:rPr>
                <w:rFonts w:cstheme="minorHAnsi"/>
                <w:szCs w:val="20"/>
                <w:lang w:val="en-GB"/>
              </w:rPr>
              <w:t xml:space="preserve">Oral thrush </w:t>
            </w:r>
          </w:p>
          <w:p w14:paraId="4AFB7E78" w14:textId="77777777" w:rsidR="00E4363A" w:rsidRPr="00B90082" w:rsidRDefault="00E4363A" w:rsidP="00E41778">
            <w:pPr>
              <w:numPr>
                <w:ilvl w:val="0"/>
                <w:numId w:val="12"/>
              </w:numPr>
              <w:ind w:left="870"/>
              <w:rPr>
                <w:rFonts w:cstheme="minorHAnsi"/>
                <w:szCs w:val="20"/>
                <w:lang w:val="en-GB"/>
              </w:rPr>
            </w:pPr>
            <w:r w:rsidRPr="00B90082">
              <w:rPr>
                <w:rFonts w:cstheme="minorHAnsi"/>
                <w:szCs w:val="20"/>
                <w:lang w:val="en-GB"/>
              </w:rPr>
              <w:t xml:space="preserve">Severe pneumonia </w:t>
            </w:r>
          </w:p>
          <w:p w14:paraId="2D2FAA1F" w14:textId="77777777" w:rsidR="00E4363A" w:rsidRPr="00B90082" w:rsidRDefault="00E4363A" w:rsidP="00E41778">
            <w:pPr>
              <w:numPr>
                <w:ilvl w:val="0"/>
                <w:numId w:val="12"/>
              </w:numPr>
              <w:ind w:left="870"/>
              <w:rPr>
                <w:rFonts w:cstheme="minorHAnsi"/>
                <w:szCs w:val="20"/>
                <w:lang w:val="en-GB"/>
              </w:rPr>
            </w:pPr>
            <w:r w:rsidRPr="00B90082">
              <w:rPr>
                <w:rFonts w:cstheme="minorHAnsi"/>
                <w:szCs w:val="20"/>
                <w:lang w:val="en-GB"/>
              </w:rPr>
              <w:t xml:space="preserve">Severe sepsis </w:t>
            </w:r>
          </w:p>
          <w:p w14:paraId="189E29A7" w14:textId="77777777" w:rsidR="00E4363A" w:rsidRPr="00B90082" w:rsidRDefault="00E4363A" w:rsidP="00E41778">
            <w:pPr>
              <w:spacing w:before="120" w:after="120"/>
              <w:rPr>
                <w:rFonts w:cstheme="minorHAnsi"/>
                <w:szCs w:val="20"/>
                <w:lang w:val="en-GB"/>
              </w:rPr>
            </w:pPr>
            <w:r w:rsidRPr="00B90082">
              <w:rPr>
                <w:rFonts w:cstheme="minorHAnsi"/>
                <w:szCs w:val="20"/>
                <w:lang w:val="en-GB"/>
              </w:rPr>
              <w:t xml:space="preserve">OR </w:t>
            </w:r>
          </w:p>
          <w:p w14:paraId="06B09C9A" w14:textId="77777777" w:rsidR="00E4363A" w:rsidRPr="00B90082" w:rsidRDefault="00E4363A" w:rsidP="00E41778">
            <w:pPr>
              <w:ind w:left="510" w:hanging="510"/>
              <w:rPr>
                <w:rFonts w:cstheme="minorHAnsi"/>
                <w:szCs w:val="20"/>
                <w:lang w:val="en-GB"/>
              </w:rPr>
            </w:pPr>
            <w:r w:rsidRPr="00B90082">
              <w:rPr>
                <w:rFonts w:cstheme="minorHAnsi"/>
                <w:szCs w:val="20"/>
                <w:lang w:val="en-GB"/>
              </w:rPr>
              <w:t>2b.</w:t>
            </w:r>
            <w:r w:rsidRPr="00B90082">
              <w:rPr>
                <w:rFonts w:cstheme="minorHAnsi"/>
                <w:szCs w:val="20"/>
                <w:lang w:val="en-GB"/>
              </w:rPr>
              <w:tab/>
              <w:t>A diagnosis of any AIDS-indicator condition(s) can be made</w:t>
            </w:r>
          </w:p>
        </w:tc>
      </w:tr>
      <w:tr w:rsidR="00E4363A" w:rsidRPr="00B90082" w14:paraId="364F9384" w14:textId="77777777" w:rsidTr="00E41778">
        <w:tc>
          <w:tcPr>
            <w:tcW w:w="9019" w:type="dxa"/>
            <w:gridSpan w:val="2"/>
          </w:tcPr>
          <w:p w14:paraId="4C40C1A4" w14:textId="77777777" w:rsidR="00E4363A" w:rsidRPr="00B90082" w:rsidRDefault="00E4363A" w:rsidP="00E41778">
            <w:pPr>
              <w:rPr>
                <w:rFonts w:cstheme="minorHAnsi"/>
                <w:szCs w:val="20"/>
                <w:lang w:val="en-GB"/>
              </w:rPr>
            </w:pPr>
            <w:r w:rsidRPr="00B90082">
              <w:rPr>
                <w:rFonts w:cstheme="minorHAnsi"/>
                <w:szCs w:val="20"/>
                <w:lang w:val="en-GB"/>
              </w:rPr>
              <w:t>Other findings that support the diagnosis of severe HIV disease in an HIV-positive infant include:</w:t>
            </w:r>
          </w:p>
          <w:p w14:paraId="6B51986D" w14:textId="77777777" w:rsidR="00E4363A" w:rsidRPr="00B90082" w:rsidRDefault="00E4363A" w:rsidP="00E41778">
            <w:pPr>
              <w:numPr>
                <w:ilvl w:val="0"/>
                <w:numId w:val="12"/>
              </w:numPr>
              <w:ind w:left="342"/>
              <w:rPr>
                <w:rFonts w:cstheme="minorHAnsi"/>
                <w:szCs w:val="20"/>
                <w:lang w:val="en-GB"/>
              </w:rPr>
            </w:pPr>
            <w:r w:rsidRPr="00B90082">
              <w:rPr>
                <w:rFonts w:cstheme="minorHAnsi"/>
                <w:szCs w:val="20"/>
                <w:lang w:val="en-GB"/>
              </w:rPr>
              <w:t xml:space="preserve">Recent HIV-related maternal death or advanced HIV disease </w:t>
            </w:r>
          </w:p>
          <w:p w14:paraId="3451845C" w14:textId="77777777" w:rsidR="00E4363A" w:rsidRPr="00B90082" w:rsidRDefault="00E4363A" w:rsidP="00E41778">
            <w:pPr>
              <w:numPr>
                <w:ilvl w:val="0"/>
                <w:numId w:val="12"/>
              </w:numPr>
              <w:ind w:left="342"/>
              <w:rPr>
                <w:rFonts w:cstheme="minorHAnsi"/>
                <w:szCs w:val="20"/>
                <w:lang w:val="en-GB"/>
              </w:rPr>
            </w:pPr>
            <w:r w:rsidRPr="00B90082">
              <w:rPr>
                <w:rFonts w:cstheme="minorHAnsi"/>
                <w:szCs w:val="20"/>
                <w:lang w:val="en-GB"/>
              </w:rPr>
              <w:t>Child’s CD4+ &lt;20%</w:t>
            </w:r>
          </w:p>
        </w:tc>
      </w:tr>
      <w:tr w:rsidR="00E4363A" w:rsidRPr="00B90082" w14:paraId="5D3B18F2" w14:textId="77777777" w:rsidTr="00E41778">
        <w:tc>
          <w:tcPr>
            <w:tcW w:w="9019" w:type="dxa"/>
            <w:gridSpan w:val="2"/>
            <w:shd w:val="clear" w:color="auto" w:fill="D9D9D9"/>
          </w:tcPr>
          <w:p w14:paraId="25DAFD7B" w14:textId="77777777" w:rsidR="00E4363A" w:rsidRPr="00B90082" w:rsidRDefault="00E4363A" w:rsidP="00E41778">
            <w:pPr>
              <w:rPr>
                <w:rFonts w:cstheme="minorHAnsi"/>
                <w:szCs w:val="20"/>
                <w:lang w:val="en-GB"/>
              </w:rPr>
            </w:pPr>
            <w:r w:rsidRPr="00B90082">
              <w:rPr>
                <w:rFonts w:cstheme="minorHAnsi"/>
                <w:szCs w:val="20"/>
                <w:lang w:val="en-GB"/>
              </w:rPr>
              <w:t>Confirm the diagnosis of HIV infection as soon as possible.</w:t>
            </w:r>
          </w:p>
        </w:tc>
      </w:tr>
      <w:tr w:rsidR="00E4363A" w:rsidRPr="00B90082" w14:paraId="0311172D" w14:textId="77777777" w:rsidTr="00E41778">
        <w:tc>
          <w:tcPr>
            <w:tcW w:w="9019" w:type="dxa"/>
            <w:gridSpan w:val="2"/>
          </w:tcPr>
          <w:p w14:paraId="3F38DDC5" w14:textId="77777777" w:rsidR="00E4363A" w:rsidRPr="00B90082" w:rsidRDefault="00E4363A" w:rsidP="00E41778">
            <w:pPr>
              <w:ind w:left="342" w:hanging="360"/>
              <w:rPr>
                <w:rFonts w:cstheme="minorHAnsi"/>
                <w:sz w:val="20"/>
                <w:szCs w:val="20"/>
                <w:lang w:val="en-GB"/>
              </w:rPr>
            </w:pPr>
            <w:r w:rsidRPr="00B90082">
              <w:rPr>
                <w:rFonts w:cstheme="minorHAnsi"/>
                <w:sz w:val="20"/>
                <w:szCs w:val="20"/>
                <w:lang w:val="en-GB"/>
              </w:rPr>
              <w:t xml:space="preserve">a </w:t>
            </w:r>
            <w:r w:rsidRPr="00B90082">
              <w:rPr>
                <w:rFonts w:cstheme="minorHAnsi"/>
                <w:sz w:val="20"/>
                <w:szCs w:val="20"/>
                <w:lang w:val="en-GB"/>
              </w:rPr>
              <w:tab/>
              <w:t xml:space="preserve">AIDS-indicator conditions include some but not all HIV paediatric clinical stage 4 conditions such as Pneumocystis pneumonia, cryptococcal meningitis, severe wasting or severe malnutrition, Kaposi sarcoma, extrapulmonary TB. </w:t>
            </w:r>
          </w:p>
          <w:p w14:paraId="03A0B0F4" w14:textId="77777777" w:rsidR="00E4363A" w:rsidRPr="00B90082" w:rsidRDefault="00E4363A" w:rsidP="00E41778">
            <w:pPr>
              <w:rPr>
                <w:rFonts w:cstheme="minorHAnsi"/>
                <w:sz w:val="20"/>
                <w:szCs w:val="20"/>
                <w:lang w:val="en-GB"/>
              </w:rPr>
            </w:pPr>
          </w:p>
          <w:p w14:paraId="46B120B6" w14:textId="77777777" w:rsidR="00E4363A" w:rsidRPr="00B90082" w:rsidRDefault="00E4363A" w:rsidP="00E41778">
            <w:pPr>
              <w:rPr>
                <w:rFonts w:cstheme="minorHAnsi"/>
                <w:sz w:val="20"/>
                <w:szCs w:val="20"/>
                <w:lang w:val="en-GB"/>
              </w:rPr>
            </w:pPr>
            <w:r w:rsidRPr="00B90082">
              <w:rPr>
                <w:rFonts w:cstheme="minorHAnsi"/>
                <w:sz w:val="20"/>
                <w:szCs w:val="20"/>
                <w:lang w:val="en-GB"/>
              </w:rPr>
              <w:t xml:space="preserve">As per the IMCI definition: </w:t>
            </w:r>
          </w:p>
          <w:p w14:paraId="1440B612" w14:textId="77777777" w:rsidR="00E4363A" w:rsidRPr="00B90082" w:rsidRDefault="00E4363A" w:rsidP="00E41778">
            <w:pPr>
              <w:numPr>
                <w:ilvl w:val="0"/>
                <w:numId w:val="12"/>
              </w:numPr>
              <w:ind w:left="720"/>
              <w:rPr>
                <w:rFonts w:cstheme="minorHAnsi"/>
                <w:sz w:val="20"/>
                <w:szCs w:val="20"/>
                <w:lang w:val="en-GB"/>
              </w:rPr>
            </w:pPr>
            <w:r w:rsidRPr="00B90082">
              <w:rPr>
                <w:rFonts w:cstheme="minorHAnsi"/>
                <w:b/>
                <w:sz w:val="20"/>
                <w:szCs w:val="20"/>
                <w:lang w:val="en-GB"/>
              </w:rPr>
              <w:t>Oral thrush</w:t>
            </w:r>
            <w:r w:rsidRPr="00B90082">
              <w:rPr>
                <w:rFonts w:cstheme="minorHAnsi"/>
                <w:sz w:val="20"/>
                <w:szCs w:val="20"/>
                <w:lang w:val="en-GB"/>
              </w:rPr>
              <w:t xml:space="preserve">: Creamy white-to-yellow soft small plaques on red or normally coloured mucosa which can often be scraped off (pseudomembranous), or red patches on the tongue, palate or lining of mouth, usually painful or tender. </w:t>
            </w:r>
          </w:p>
          <w:p w14:paraId="11957CC0" w14:textId="77777777" w:rsidR="00E4363A" w:rsidRPr="00B90082" w:rsidRDefault="00E4363A" w:rsidP="00E41778">
            <w:pPr>
              <w:numPr>
                <w:ilvl w:val="0"/>
                <w:numId w:val="12"/>
              </w:numPr>
              <w:ind w:left="720"/>
              <w:rPr>
                <w:rFonts w:cstheme="minorHAnsi"/>
                <w:sz w:val="20"/>
                <w:szCs w:val="20"/>
                <w:lang w:val="en-GB"/>
              </w:rPr>
            </w:pPr>
            <w:r w:rsidRPr="00B90082">
              <w:rPr>
                <w:rFonts w:cstheme="minorHAnsi"/>
                <w:b/>
                <w:sz w:val="20"/>
                <w:szCs w:val="20"/>
                <w:lang w:val="en-GB"/>
              </w:rPr>
              <w:t>Severe pneumonia</w:t>
            </w:r>
            <w:r w:rsidRPr="00B90082">
              <w:rPr>
                <w:rFonts w:cstheme="minorHAnsi"/>
                <w:sz w:val="20"/>
                <w:szCs w:val="20"/>
                <w:lang w:val="en-GB"/>
              </w:rPr>
              <w:t xml:space="preserve">: Cough or difficult breathing in a child with chest indrawing, stridor or any of the IMCI general danger signs; i.e. lethargic or unconscious, not able to drink or breastfeed, vomiting, and presence or history of convulsions during current illness; responding to antibiotics. </w:t>
            </w:r>
          </w:p>
          <w:p w14:paraId="2EDF8BAC" w14:textId="77777777" w:rsidR="00E4363A" w:rsidRPr="00B90082" w:rsidRDefault="00E4363A" w:rsidP="00E41778">
            <w:pPr>
              <w:numPr>
                <w:ilvl w:val="0"/>
                <w:numId w:val="12"/>
              </w:numPr>
              <w:ind w:left="720"/>
              <w:rPr>
                <w:rFonts w:cstheme="minorHAnsi"/>
                <w:sz w:val="20"/>
                <w:szCs w:val="20"/>
                <w:lang w:val="en-GB"/>
              </w:rPr>
            </w:pPr>
            <w:r w:rsidRPr="00B90082">
              <w:rPr>
                <w:rFonts w:cstheme="minorHAnsi"/>
                <w:b/>
                <w:sz w:val="20"/>
                <w:szCs w:val="20"/>
                <w:lang w:val="en-GB"/>
              </w:rPr>
              <w:t>Severe sepsis</w:t>
            </w:r>
            <w:r w:rsidRPr="00B90082">
              <w:rPr>
                <w:rFonts w:cstheme="minorHAnsi"/>
                <w:sz w:val="20"/>
                <w:szCs w:val="20"/>
                <w:lang w:val="en-GB"/>
              </w:rPr>
              <w:t xml:space="preserve">: Fever or low body temperature in a young infant with any severe sign, e.g. fast breathing, chest indrawing, bulging fontanelle, lethargy, reduced movement, not feeding or sucking breast milk, convulsions. </w:t>
            </w:r>
          </w:p>
          <w:p w14:paraId="50FE089F" w14:textId="77777777" w:rsidR="00E4363A" w:rsidRPr="00B90082" w:rsidRDefault="00E4363A" w:rsidP="00E41778">
            <w:pPr>
              <w:rPr>
                <w:rFonts w:cstheme="minorHAnsi"/>
                <w:sz w:val="20"/>
                <w:szCs w:val="20"/>
                <w:lang w:val="en-GB"/>
              </w:rPr>
            </w:pPr>
          </w:p>
          <w:p w14:paraId="3C9D8C03" w14:textId="77777777" w:rsidR="00E4363A" w:rsidRPr="00B90082" w:rsidRDefault="00E4363A" w:rsidP="00E41778">
            <w:pPr>
              <w:rPr>
                <w:rFonts w:cstheme="minorHAnsi"/>
                <w:sz w:val="20"/>
                <w:szCs w:val="20"/>
                <w:lang w:val="en-GB"/>
              </w:rPr>
            </w:pPr>
            <w:r w:rsidRPr="00B90082">
              <w:rPr>
                <w:rFonts w:cstheme="minorHAnsi"/>
                <w:sz w:val="20"/>
                <w:szCs w:val="20"/>
                <w:lang w:val="en-GB"/>
              </w:rPr>
              <w:t>It is unclear how often CD4 is lowered in the above conditions in HIV-uninfected children.</w:t>
            </w:r>
          </w:p>
        </w:tc>
      </w:tr>
    </w:tbl>
    <w:p w14:paraId="41B2C2C9" w14:textId="2C28CF66" w:rsidR="00E4363A" w:rsidRPr="00B90082" w:rsidRDefault="00300D89" w:rsidP="00E4363A">
      <w:pPr>
        <w:rPr>
          <w:rFonts w:eastAsia="Calibri" w:cstheme="minorHAnsi"/>
          <w:b/>
          <w:sz w:val="20"/>
          <w:szCs w:val="20"/>
          <w:lang w:val="en-GB"/>
        </w:rPr>
      </w:pPr>
      <w:r w:rsidRPr="00B90082">
        <w:rPr>
          <w:rFonts w:eastAsia="Calibri" w:cstheme="minorHAnsi"/>
          <w:b/>
          <w:sz w:val="20"/>
          <w:szCs w:val="20"/>
          <w:lang w:val="en-GB"/>
        </w:rPr>
        <w:t xml:space="preserve">Source: </w:t>
      </w:r>
      <w:r w:rsidRPr="00B90082">
        <w:rPr>
          <w:rFonts w:cstheme="minorHAnsi"/>
          <w:noProof/>
          <w:sz w:val="20"/>
          <w:szCs w:val="20"/>
        </w:rPr>
        <w:t xml:space="preserve">WHO. </w:t>
      </w:r>
      <w:r w:rsidRPr="00B90082">
        <w:rPr>
          <w:rFonts w:cstheme="minorHAnsi"/>
          <w:i/>
          <w:noProof/>
          <w:sz w:val="20"/>
          <w:szCs w:val="20"/>
        </w:rPr>
        <w:t>Antiretroviral Therapy for HIV infection in Infants and Children: Towards Universal Access</w:t>
      </w:r>
      <w:r w:rsidRPr="00B90082">
        <w:rPr>
          <w:rFonts w:cstheme="minorHAnsi"/>
          <w:noProof/>
          <w:sz w:val="20"/>
          <w:szCs w:val="20"/>
        </w:rPr>
        <w:t>. 2010; Available from: http://apps.who.int/iris/bitstream/10665/164255/1/9789241599801_eng.pdf?ua=1</w:t>
      </w:r>
    </w:p>
    <w:p w14:paraId="01E75DA9" w14:textId="007F5346" w:rsidR="00C138BE" w:rsidRPr="00B90082" w:rsidRDefault="00C138BE">
      <w:pPr>
        <w:rPr>
          <w:rFonts w:eastAsia="Cambria" w:cstheme="minorHAnsi"/>
          <w:b/>
          <w:color w:val="404040"/>
          <w:sz w:val="18"/>
          <w:szCs w:val="18"/>
          <w:lang w:val="en-GB"/>
        </w:rPr>
      </w:pPr>
      <w:r w:rsidRPr="00B90082">
        <w:rPr>
          <w:rFonts w:cstheme="minorHAnsi"/>
          <w:szCs w:val="18"/>
          <w:lang w:val="en-GB"/>
        </w:rPr>
        <w:br w:type="page"/>
      </w:r>
    </w:p>
    <w:p w14:paraId="6944CF44" w14:textId="44430778" w:rsidR="00F66445" w:rsidRPr="00B90082" w:rsidRDefault="00F66445" w:rsidP="0049128E">
      <w:pPr>
        <w:pStyle w:val="Heading1"/>
        <w:pageBreakBefore/>
        <w:framePr w:hSpace="0" w:vSpace="0" w:wrap="auto" w:vAnchor="margin" w:yAlign="inline"/>
        <w:spacing w:after="240"/>
        <w:rPr>
          <w:rFonts w:cstheme="minorHAnsi"/>
          <w:sz w:val="48"/>
          <w:szCs w:val="48"/>
          <w:u w:val="none"/>
          <w:lang w:val="en-GB"/>
        </w:rPr>
      </w:pPr>
      <w:bookmarkStart w:id="50" w:name="_Toc9840171"/>
      <w:bookmarkStart w:id="51" w:name="_Toc9855249"/>
      <w:bookmarkStart w:id="52" w:name="_Toc9866230"/>
      <w:bookmarkStart w:id="53" w:name="_Toc19038639"/>
      <w:bookmarkStart w:id="54" w:name="_Hlk9836727"/>
      <w:r w:rsidRPr="00B90082">
        <w:rPr>
          <w:rFonts w:cstheme="minorHAnsi"/>
          <w:sz w:val="48"/>
          <w:szCs w:val="48"/>
          <w:u w:val="none"/>
          <w:lang w:eastAsia="en-US"/>
        </w:rPr>
        <w:lastRenderedPageBreak/>
        <w:drawing>
          <wp:anchor distT="0" distB="0" distL="114300" distR="114300" simplePos="0" relativeHeight="251741184" behindDoc="1" locked="0" layoutInCell="1" allowOverlap="1" wp14:anchorId="7317341A" wp14:editId="00E54A80">
            <wp:simplePos x="0" y="0"/>
            <wp:positionH relativeFrom="margin">
              <wp:posOffset>1722120</wp:posOffset>
            </wp:positionH>
            <wp:positionV relativeFrom="paragraph">
              <wp:posOffset>-245745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r w:rsidRPr="00B90082">
        <w:rPr>
          <w:rFonts w:cstheme="minorHAnsi"/>
          <w:sz w:val="48"/>
          <w:szCs w:val="48"/>
          <w:u w:val="none"/>
          <w:lang w:val="en-GB"/>
        </w:rPr>
        <w:t>References</w:t>
      </w:r>
      <w:bookmarkEnd w:id="50"/>
      <w:bookmarkEnd w:id="51"/>
      <w:bookmarkEnd w:id="52"/>
      <w:bookmarkEnd w:id="53"/>
    </w:p>
    <w:p w14:paraId="0FD05320" w14:textId="62B4EAEA" w:rsidR="00F66445" w:rsidRPr="00B90082" w:rsidRDefault="0049128E" w:rsidP="00F66445">
      <w:pPr>
        <w:rPr>
          <w:rFonts w:cstheme="minorHAnsi"/>
          <w:lang w:val="en-GB" w:eastAsia="ja-JP"/>
        </w:rPr>
      </w:pPr>
      <w:r w:rsidRPr="00B90082">
        <w:rPr>
          <w:rFonts w:cstheme="minorHAnsi"/>
          <w:noProof/>
        </w:rPr>
        <w:drawing>
          <wp:inline distT="0" distB="0" distL="0" distR="0" wp14:anchorId="51A4FB3B" wp14:editId="4146F9AC">
            <wp:extent cx="5733288" cy="91440"/>
            <wp:effectExtent l="0" t="0" r="1270" b="381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een-background-clipart.jpg"/>
                    <pic:cNvPicPr preferRelativeResize="0"/>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3288" cy="91440"/>
                    </a:xfrm>
                    <a:prstGeom prst="rect">
                      <a:avLst/>
                    </a:prstGeom>
                  </pic:spPr>
                </pic:pic>
              </a:graphicData>
            </a:graphic>
          </wp:inline>
        </w:drawing>
      </w:r>
    </w:p>
    <w:bookmarkEnd w:id="54"/>
    <w:p w14:paraId="2ACF09EB" w14:textId="55A758E7" w:rsidR="00A832E3" w:rsidRPr="00B90082" w:rsidRDefault="00A832E3" w:rsidP="00DA5813">
      <w:pPr>
        <w:rPr>
          <w:rFonts w:cstheme="minorHAnsi"/>
          <w:lang w:val="en-GB"/>
        </w:rPr>
      </w:pPr>
    </w:p>
    <w:p w14:paraId="7AD8BDDF" w14:textId="77777777" w:rsidR="00DA5813" w:rsidRPr="00B90082" w:rsidRDefault="00DA5813" w:rsidP="00DA5813">
      <w:pPr>
        <w:pStyle w:val="EndNoteBibliography"/>
        <w:ind w:left="720" w:hanging="720"/>
        <w:rPr>
          <w:rFonts w:asciiTheme="minorHAnsi" w:hAnsiTheme="minorHAnsi" w:cstheme="minorHAnsi"/>
          <w:sz w:val="24"/>
        </w:rPr>
      </w:pPr>
      <w:r w:rsidRPr="00B90082">
        <w:rPr>
          <w:rFonts w:asciiTheme="minorHAnsi" w:hAnsiTheme="minorHAnsi" w:cstheme="minorHAnsi"/>
          <w:sz w:val="24"/>
        </w:rPr>
        <w:t>1.</w:t>
      </w:r>
      <w:r w:rsidRPr="00B90082">
        <w:rPr>
          <w:rFonts w:asciiTheme="minorHAnsi" w:hAnsiTheme="minorHAnsi" w:cstheme="minorHAnsi"/>
          <w:sz w:val="24"/>
        </w:rPr>
        <w:tab/>
        <w:t xml:space="preserve">WHO &amp; UNICEF. </w:t>
      </w:r>
      <w:r w:rsidRPr="00B90082">
        <w:rPr>
          <w:rFonts w:asciiTheme="minorHAnsi" w:hAnsiTheme="minorHAnsi" w:cstheme="minorHAnsi"/>
          <w:i/>
          <w:sz w:val="24"/>
        </w:rPr>
        <w:t>Guideline Updates on HIV and Infant Feeding.</w:t>
      </w:r>
      <w:r w:rsidRPr="00B90082">
        <w:rPr>
          <w:rFonts w:asciiTheme="minorHAnsi" w:hAnsiTheme="minorHAnsi" w:cstheme="minorHAnsi"/>
          <w:sz w:val="24"/>
        </w:rPr>
        <w:t xml:space="preserve"> 2016; Available from: </w:t>
      </w:r>
      <w:hyperlink r:id="rId22" w:history="1">
        <w:r w:rsidRPr="00B90082">
          <w:rPr>
            <w:rStyle w:val="Hyperlink"/>
            <w:rFonts w:asciiTheme="minorHAnsi" w:hAnsiTheme="minorHAnsi" w:cstheme="minorHAnsi"/>
            <w:sz w:val="24"/>
          </w:rPr>
          <w:t>http://www.who.int/maternal_child_adolescent/documents/hiv-infant-feeding-2016/en/</w:t>
        </w:r>
      </w:hyperlink>
      <w:r w:rsidRPr="00B90082">
        <w:rPr>
          <w:rFonts w:asciiTheme="minorHAnsi" w:hAnsiTheme="minorHAnsi" w:cstheme="minorHAnsi"/>
          <w:sz w:val="24"/>
        </w:rPr>
        <w:t>.</w:t>
      </w:r>
    </w:p>
    <w:p w14:paraId="67F903E1" w14:textId="77777777" w:rsidR="00DA5813" w:rsidRPr="00B90082" w:rsidRDefault="00DA5813" w:rsidP="00DA5813">
      <w:pPr>
        <w:pStyle w:val="EndNoteBibliography"/>
        <w:ind w:left="720" w:hanging="720"/>
        <w:rPr>
          <w:rFonts w:asciiTheme="minorHAnsi" w:hAnsiTheme="minorHAnsi" w:cstheme="minorHAnsi"/>
          <w:sz w:val="24"/>
        </w:rPr>
      </w:pPr>
      <w:r w:rsidRPr="00B90082">
        <w:rPr>
          <w:rFonts w:asciiTheme="minorHAnsi" w:hAnsiTheme="minorHAnsi" w:cstheme="minorHAnsi"/>
          <w:sz w:val="24"/>
        </w:rPr>
        <w:t>2.</w:t>
      </w:r>
      <w:r w:rsidRPr="00B90082">
        <w:rPr>
          <w:rFonts w:asciiTheme="minorHAnsi" w:hAnsiTheme="minorHAnsi" w:cstheme="minorHAnsi"/>
          <w:sz w:val="24"/>
        </w:rPr>
        <w:tab/>
        <w:t xml:space="preserve">WHO. </w:t>
      </w:r>
      <w:r w:rsidRPr="00B90082">
        <w:rPr>
          <w:rFonts w:asciiTheme="minorHAnsi" w:hAnsiTheme="minorHAnsi" w:cstheme="minorHAnsi"/>
          <w:i/>
          <w:sz w:val="24"/>
        </w:rPr>
        <w:t>Global Vaccine Safety: Use of BCG vaccine in HIV-infected infants.</w:t>
      </w:r>
      <w:r w:rsidRPr="00B90082">
        <w:rPr>
          <w:rFonts w:asciiTheme="minorHAnsi" w:hAnsiTheme="minorHAnsi" w:cstheme="minorHAnsi"/>
          <w:sz w:val="24"/>
        </w:rPr>
        <w:t xml:space="preserve"> 2010; Available from: </w:t>
      </w:r>
      <w:hyperlink r:id="rId23" w:history="1">
        <w:r w:rsidRPr="00B90082">
          <w:rPr>
            <w:rStyle w:val="Hyperlink"/>
            <w:rFonts w:asciiTheme="minorHAnsi" w:hAnsiTheme="minorHAnsi" w:cstheme="minorHAnsi"/>
            <w:sz w:val="24"/>
          </w:rPr>
          <w:t>http://www.who.int/vaccine_safety/committee/topics/bcg/hiv_infected/Jan_2010/en/</w:t>
        </w:r>
      </w:hyperlink>
      <w:r w:rsidRPr="00B90082">
        <w:rPr>
          <w:rFonts w:asciiTheme="minorHAnsi" w:hAnsiTheme="minorHAnsi" w:cstheme="minorHAnsi"/>
          <w:sz w:val="24"/>
        </w:rPr>
        <w:t>.</w:t>
      </w:r>
    </w:p>
    <w:p w14:paraId="5716AFEB" w14:textId="77777777" w:rsidR="00DA5813" w:rsidRPr="00B90082" w:rsidRDefault="00DA5813" w:rsidP="00DA5813">
      <w:pPr>
        <w:pStyle w:val="EndNoteBibliography"/>
        <w:ind w:left="720" w:hanging="720"/>
        <w:rPr>
          <w:rFonts w:asciiTheme="minorHAnsi" w:hAnsiTheme="minorHAnsi" w:cstheme="minorHAnsi"/>
          <w:sz w:val="24"/>
        </w:rPr>
      </w:pPr>
      <w:r w:rsidRPr="00B90082">
        <w:rPr>
          <w:rFonts w:asciiTheme="minorHAnsi" w:hAnsiTheme="minorHAnsi" w:cstheme="minorHAnsi"/>
          <w:sz w:val="24"/>
        </w:rPr>
        <w:t>3.</w:t>
      </w:r>
      <w:r w:rsidRPr="00B90082">
        <w:rPr>
          <w:rFonts w:asciiTheme="minorHAnsi" w:hAnsiTheme="minorHAnsi" w:cstheme="minorHAnsi"/>
          <w:sz w:val="24"/>
        </w:rPr>
        <w:tab/>
        <w:t xml:space="preserve">WHO. </w:t>
      </w:r>
      <w:r w:rsidRPr="00B90082">
        <w:rPr>
          <w:rFonts w:asciiTheme="minorHAnsi" w:hAnsiTheme="minorHAnsi" w:cstheme="minorHAnsi"/>
          <w:i/>
          <w:sz w:val="24"/>
        </w:rPr>
        <w:t xml:space="preserve">Consolidated Guidelines on the Use of Antiretroviral Drugs for Treating and Preventing HIV Infection: Recommendations for a Public Health Approach, Second Edition. </w:t>
      </w:r>
      <w:r w:rsidRPr="00B90082">
        <w:rPr>
          <w:rFonts w:asciiTheme="minorHAnsi" w:hAnsiTheme="minorHAnsi" w:cstheme="minorHAnsi"/>
          <w:sz w:val="24"/>
        </w:rPr>
        <w:t xml:space="preserve">. June 2016; Available from: </w:t>
      </w:r>
      <w:hyperlink r:id="rId24" w:history="1">
        <w:r w:rsidRPr="00B90082">
          <w:rPr>
            <w:rStyle w:val="Hyperlink"/>
            <w:rFonts w:asciiTheme="minorHAnsi" w:hAnsiTheme="minorHAnsi" w:cstheme="minorHAnsi"/>
            <w:sz w:val="24"/>
          </w:rPr>
          <w:t>http://www.who.int/hiv/pub/arv/arv-2016/en/</w:t>
        </w:r>
      </w:hyperlink>
      <w:r w:rsidRPr="00B90082">
        <w:rPr>
          <w:rFonts w:asciiTheme="minorHAnsi" w:hAnsiTheme="minorHAnsi" w:cstheme="minorHAnsi"/>
          <w:sz w:val="24"/>
        </w:rPr>
        <w:t>.</w:t>
      </w:r>
    </w:p>
    <w:p w14:paraId="1C67BAC4" w14:textId="77777777" w:rsidR="00DA5813" w:rsidRPr="00B90082" w:rsidRDefault="00DA5813" w:rsidP="00DA5813">
      <w:pPr>
        <w:pStyle w:val="EndNoteBibliography"/>
        <w:ind w:left="720" w:hanging="720"/>
        <w:rPr>
          <w:rFonts w:asciiTheme="minorHAnsi" w:hAnsiTheme="minorHAnsi" w:cstheme="minorHAnsi"/>
          <w:sz w:val="24"/>
        </w:rPr>
      </w:pPr>
      <w:r w:rsidRPr="00B90082">
        <w:rPr>
          <w:rFonts w:asciiTheme="minorHAnsi" w:hAnsiTheme="minorHAnsi" w:cstheme="minorHAnsi"/>
          <w:sz w:val="24"/>
        </w:rPr>
        <w:t>4.</w:t>
      </w:r>
      <w:r w:rsidRPr="00B90082">
        <w:rPr>
          <w:rFonts w:asciiTheme="minorHAnsi" w:hAnsiTheme="minorHAnsi" w:cstheme="minorHAnsi"/>
          <w:sz w:val="24"/>
        </w:rPr>
        <w:tab/>
        <w:t xml:space="preserve">WHO. </w:t>
      </w:r>
      <w:r w:rsidRPr="00B90082">
        <w:rPr>
          <w:rFonts w:asciiTheme="minorHAnsi" w:hAnsiTheme="minorHAnsi" w:cstheme="minorHAnsi"/>
          <w:i/>
          <w:sz w:val="24"/>
        </w:rPr>
        <w:t xml:space="preserve">Guidelines on Post-Exposure Prophylaxis for HIV and the Use of Co-trimoxazole Prophylaxis for HIV-Related Infections Among Adults, Adolescents and Children: Recommendations for a Public Health Approach, Supplement to the 2013 Consolidated Guidelines on the Use of Antiretroviral Drugs for Treating and Preventing HIV Infection. </w:t>
      </w:r>
      <w:r w:rsidRPr="00B90082">
        <w:rPr>
          <w:rFonts w:asciiTheme="minorHAnsi" w:hAnsiTheme="minorHAnsi" w:cstheme="minorHAnsi"/>
          <w:sz w:val="24"/>
        </w:rPr>
        <w:t xml:space="preserve">. December 2014; Available from: </w:t>
      </w:r>
      <w:hyperlink r:id="rId25" w:history="1">
        <w:r w:rsidRPr="00B90082">
          <w:rPr>
            <w:rStyle w:val="Hyperlink"/>
            <w:rFonts w:asciiTheme="minorHAnsi" w:hAnsiTheme="minorHAnsi" w:cstheme="minorHAnsi"/>
            <w:sz w:val="24"/>
          </w:rPr>
          <w:t>http://apps.who.int/iris/bitstream/10665/145719/1/9789241508193_eng.pdf?ua=1&amp;ua=1</w:t>
        </w:r>
      </w:hyperlink>
      <w:r w:rsidRPr="00B90082">
        <w:rPr>
          <w:rFonts w:asciiTheme="minorHAnsi" w:hAnsiTheme="minorHAnsi" w:cstheme="minorHAnsi"/>
          <w:sz w:val="24"/>
        </w:rPr>
        <w:t>.</w:t>
      </w:r>
    </w:p>
    <w:p w14:paraId="5274B65C" w14:textId="3ABA5128" w:rsidR="00DA5813" w:rsidRPr="00B90082" w:rsidRDefault="00DA5813" w:rsidP="00DA5813">
      <w:pPr>
        <w:pStyle w:val="EndNoteBibliography"/>
        <w:ind w:left="720" w:hanging="720"/>
        <w:rPr>
          <w:rFonts w:asciiTheme="minorHAnsi" w:hAnsiTheme="minorHAnsi" w:cstheme="minorHAnsi"/>
          <w:sz w:val="24"/>
        </w:rPr>
      </w:pPr>
      <w:r w:rsidRPr="00B90082">
        <w:rPr>
          <w:rFonts w:asciiTheme="minorHAnsi" w:hAnsiTheme="minorHAnsi" w:cstheme="minorHAnsi"/>
          <w:sz w:val="24"/>
        </w:rPr>
        <w:t>5.</w:t>
      </w:r>
      <w:r w:rsidRPr="00B90082">
        <w:rPr>
          <w:rFonts w:asciiTheme="minorHAnsi" w:hAnsiTheme="minorHAnsi" w:cstheme="minorHAnsi"/>
          <w:sz w:val="24"/>
        </w:rPr>
        <w:tab/>
        <w:t xml:space="preserve">ICAP. </w:t>
      </w:r>
      <w:r w:rsidRPr="00B90082">
        <w:rPr>
          <w:rFonts w:asciiTheme="minorHAnsi" w:hAnsiTheme="minorHAnsi" w:cstheme="minorHAnsi"/>
          <w:i/>
          <w:sz w:val="24"/>
        </w:rPr>
        <w:t xml:space="preserve">Adolescent HIV Care and Treatment, A Training Curriculum for Health Workers. </w:t>
      </w:r>
      <w:r w:rsidRPr="00B90082">
        <w:rPr>
          <w:rFonts w:asciiTheme="minorHAnsi" w:hAnsiTheme="minorHAnsi" w:cstheme="minorHAnsi"/>
          <w:sz w:val="24"/>
        </w:rPr>
        <w:t xml:space="preserve">2012; Available from: </w:t>
      </w:r>
      <w:hyperlink r:id="rId26" w:history="1">
        <w:r w:rsidRPr="00B90082">
          <w:rPr>
            <w:rStyle w:val="Hyperlink"/>
            <w:rFonts w:asciiTheme="minorHAnsi" w:hAnsiTheme="minorHAnsi" w:cstheme="minorHAnsi"/>
            <w:sz w:val="24"/>
          </w:rPr>
          <w:t>http://icap.columbia.edu/resources/detail/adolescent-hiv-care-and-treatment</w:t>
        </w:r>
      </w:hyperlink>
      <w:r w:rsidRPr="00B90082">
        <w:rPr>
          <w:rFonts w:asciiTheme="minorHAnsi" w:hAnsiTheme="minorHAnsi" w:cstheme="minorHAnsi"/>
          <w:sz w:val="24"/>
        </w:rPr>
        <w:t>.</w:t>
      </w:r>
    </w:p>
    <w:p w14:paraId="6284DA5C" w14:textId="77777777" w:rsidR="00DA5813" w:rsidRPr="00B90082" w:rsidRDefault="00DA5813" w:rsidP="00DA5813">
      <w:pPr>
        <w:pStyle w:val="EndNoteBibliography"/>
        <w:ind w:left="720" w:hanging="720"/>
        <w:rPr>
          <w:rFonts w:asciiTheme="minorHAnsi" w:hAnsiTheme="minorHAnsi" w:cstheme="minorHAnsi"/>
          <w:sz w:val="24"/>
        </w:rPr>
      </w:pPr>
      <w:r w:rsidRPr="00B90082">
        <w:rPr>
          <w:rFonts w:asciiTheme="minorHAnsi" w:hAnsiTheme="minorHAnsi" w:cstheme="minorHAnsi"/>
          <w:sz w:val="24"/>
        </w:rPr>
        <w:t>6.</w:t>
      </w:r>
      <w:r w:rsidRPr="00B90082">
        <w:rPr>
          <w:rFonts w:asciiTheme="minorHAnsi" w:hAnsiTheme="minorHAnsi" w:cstheme="minorHAnsi"/>
          <w:sz w:val="24"/>
        </w:rPr>
        <w:tab/>
        <w:t xml:space="preserve">Bangsberg, D., et al., </w:t>
      </w:r>
      <w:r w:rsidRPr="00B90082">
        <w:rPr>
          <w:rFonts w:asciiTheme="minorHAnsi" w:hAnsiTheme="minorHAnsi" w:cstheme="minorHAnsi"/>
          <w:i/>
          <w:sz w:val="24"/>
        </w:rPr>
        <w:t>Provider Assessment of Adherence to HIV Antiretroviral Therapy.</w:t>
      </w:r>
      <w:r w:rsidRPr="00B90082">
        <w:rPr>
          <w:rFonts w:asciiTheme="minorHAnsi" w:hAnsiTheme="minorHAnsi" w:cstheme="minorHAnsi"/>
          <w:sz w:val="24"/>
        </w:rPr>
        <w:t xml:space="preserve"> JAIDS, 2001. </w:t>
      </w:r>
      <w:r w:rsidRPr="00B90082">
        <w:rPr>
          <w:rFonts w:asciiTheme="minorHAnsi" w:hAnsiTheme="minorHAnsi" w:cstheme="minorHAnsi"/>
          <w:b/>
          <w:sz w:val="24"/>
        </w:rPr>
        <w:t>26</w:t>
      </w:r>
      <w:r w:rsidRPr="00B90082">
        <w:rPr>
          <w:rFonts w:asciiTheme="minorHAnsi" w:hAnsiTheme="minorHAnsi" w:cstheme="minorHAnsi"/>
          <w:sz w:val="24"/>
        </w:rPr>
        <w:t>: p. 435-42.</w:t>
      </w:r>
    </w:p>
    <w:p w14:paraId="1DB9EDB1" w14:textId="77777777" w:rsidR="00DA5813" w:rsidRPr="00B90082" w:rsidRDefault="00DA5813" w:rsidP="00DA5813">
      <w:pPr>
        <w:pStyle w:val="EndNoteBibliography"/>
        <w:ind w:left="720" w:hanging="720"/>
        <w:rPr>
          <w:rFonts w:asciiTheme="minorHAnsi" w:hAnsiTheme="minorHAnsi" w:cstheme="minorHAnsi"/>
          <w:sz w:val="24"/>
        </w:rPr>
      </w:pPr>
      <w:r w:rsidRPr="00B90082">
        <w:rPr>
          <w:rFonts w:asciiTheme="minorHAnsi" w:hAnsiTheme="minorHAnsi" w:cstheme="minorHAnsi"/>
          <w:sz w:val="24"/>
        </w:rPr>
        <w:t>7.</w:t>
      </w:r>
      <w:r w:rsidRPr="00B90082">
        <w:rPr>
          <w:rFonts w:asciiTheme="minorHAnsi" w:hAnsiTheme="minorHAnsi" w:cstheme="minorHAnsi"/>
          <w:sz w:val="24"/>
        </w:rPr>
        <w:tab/>
        <w:t xml:space="preserve">Baylor International Pediatric AIDS Initiative. </w:t>
      </w:r>
      <w:r w:rsidRPr="00B90082">
        <w:rPr>
          <w:rFonts w:asciiTheme="minorHAnsi" w:hAnsiTheme="minorHAnsi" w:cstheme="minorHAnsi"/>
          <w:i/>
          <w:sz w:val="24"/>
        </w:rPr>
        <w:t>Adherence Curriculum: Caregiver Education Group Session 2</w:t>
      </w:r>
      <w:r w:rsidRPr="00B90082">
        <w:rPr>
          <w:rFonts w:asciiTheme="minorHAnsi" w:hAnsiTheme="minorHAnsi" w:cstheme="minorHAnsi"/>
          <w:sz w:val="24"/>
        </w:rPr>
        <w:t xml:space="preserve">. Available from: </w:t>
      </w:r>
      <w:hyperlink r:id="rId27" w:history="1">
        <w:r w:rsidRPr="00B90082">
          <w:rPr>
            <w:rStyle w:val="Hyperlink"/>
            <w:rFonts w:asciiTheme="minorHAnsi" w:hAnsiTheme="minorHAnsi" w:cstheme="minorHAnsi"/>
            <w:sz w:val="24"/>
          </w:rPr>
          <w:t>http://bipai.org/Adherence-Curriculum/</w:t>
        </w:r>
      </w:hyperlink>
      <w:r w:rsidRPr="00B90082">
        <w:rPr>
          <w:rFonts w:asciiTheme="minorHAnsi" w:hAnsiTheme="minorHAnsi" w:cstheme="minorHAnsi"/>
          <w:sz w:val="24"/>
        </w:rPr>
        <w:t>.</w:t>
      </w:r>
    </w:p>
    <w:p w14:paraId="00E052DB" w14:textId="77777777" w:rsidR="00DA5813" w:rsidRPr="00B90082" w:rsidRDefault="00DA5813" w:rsidP="00DA5813">
      <w:pPr>
        <w:pStyle w:val="EndNoteBibliography"/>
        <w:ind w:left="720" w:hanging="720"/>
        <w:rPr>
          <w:rFonts w:asciiTheme="minorHAnsi" w:hAnsiTheme="minorHAnsi" w:cstheme="minorHAnsi"/>
          <w:sz w:val="24"/>
        </w:rPr>
      </w:pPr>
      <w:r w:rsidRPr="00B90082">
        <w:rPr>
          <w:rFonts w:asciiTheme="minorHAnsi" w:hAnsiTheme="minorHAnsi" w:cstheme="minorHAnsi"/>
          <w:sz w:val="24"/>
        </w:rPr>
        <w:t>8.</w:t>
      </w:r>
      <w:r w:rsidRPr="00B90082">
        <w:rPr>
          <w:rFonts w:asciiTheme="minorHAnsi" w:hAnsiTheme="minorHAnsi" w:cstheme="minorHAnsi"/>
          <w:sz w:val="24"/>
        </w:rPr>
        <w:tab/>
        <w:t xml:space="preserve">ICAP. </w:t>
      </w:r>
      <w:r w:rsidRPr="00B90082">
        <w:rPr>
          <w:rFonts w:asciiTheme="minorHAnsi" w:hAnsiTheme="minorHAnsi" w:cstheme="minorHAnsi"/>
          <w:i/>
          <w:sz w:val="24"/>
        </w:rPr>
        <w:t>Improving Retention, Adherence and Psychosocial SUpport within PMTCT Services: A Toolkit for Health Workers</w:t>
      </w:r>
      <w:r w:rsidRPr="00B90082">
        <w:rPr>
          <w:rFonts w:asciiTheme="minorHAnsi" w:hAnsiTheme="minorHAnsi" w:cstheme="minorHAnsi"/>
          <w:sz w:val="24"/>
        </w:rPr>
        <w:t xml:space="preserve">. 2010; Available from: </w:t>
      </w:r>
      <w:hyperlink r:id="rId28" w:history="1">
        <w:r w:rsidRPr="00B90082">
          <w:rPr>
            <w:rStyle w:val="Hyperlink"/>
            <w:rFonts w:asciiTheme="minorHAnsi" w:hAnsiTheme="minorHAnsi" w:cstheme="minorHAnsi"/>
            <w:sz w:val="24"/>
          </w:rPr>
          <w:t>http://icap.columbia.edu/resources/detail/prevention-of-mother-to-child-transmission-pmtct-of-hiv-resources</w:t>
        </w:r>
      </w:hyperlink>
      <w:r w:rsidRPr="00B90082">
        <w:rPr>
          <w:rFonts w:asciiTheme="minorHAnsi" w:hAnsiTheme="minorHAnsi" w:cstheme="minorHAnsi"/>
          <w:sz w:val="24"/>
        </w:rPr>
        <w:t>.</w:t>
      </w:r>
    </w:p>
    <w:p w14:paraId="5ABA3A96" w14:textId="77777777" w:rsidR="00B96296" w:rsidRPr="00B90082" w:rsidRDefault="00DA5813" w:rsidP="00DA5813">
      <w:pPr>
        <w:tabs>
          <w:tab w:val="left" w:pos="720"/>
        </w:tabs>
        <w:ind w:left="720" w:hanging="720"/>
        <w:rPr>
          <w:rFonts w:cstheme="minorHAnsi"/>
          <w:noProof/>
        </w:rPr>
      </w:pPr>
      <w:r w:rsidRPr="00B90082">
        <w:rPr>
          <w:rFonts w:cstheme="minorHAnsi"/>
        </w:rPr>
        <w:t>9.</w:t>
      </w:r>
      <w:r w:rsidRPr="00B90082">
        <w:rPr>
          <w:rFonts w:cstheme="minorHAnsi"/>
        </w:rPr>
        <w:tab/>
      </w:r>
      <w:r w:rsidRPr="00B90082">
        <w:rPr>
          <w:rFonts w:cstheme="minorHAnsi"/>
          <w:noProof/>
        </w:rPr>
        <w:t xml:space="preserve">WHO. </w:t>
      </w:r>
      <w:r w:rsidRPr="00B90082">
        <w:rPr>
          <w:rFonts w:cstheme="minorHAnsi"/>
          <w:i/>
          <w:noProof/>
        </w:rPr>
        <w:t>Antiretroviral Therapy for HIV infection in Infants and Children: Towards Universal Access</w:t>
      </w:r>
      <w:r w:rsidRPr="00B90082">
        <w:rPr>
          <w:rFonts w:cstheme="minorHAnsi"/>
          <w:noProof/>
        </w:rPr>
        <w:t>. 2010; Available from: http://apps.who.int/iris/bitstream/10665/164255/1/9789241599801_eng.pdf?ua=1</w:t>
      </w:r>
    </w:p>
    <w:p w14:paraId="34008198" w14:textId="1D7C430D" w:rsidR="00B96296" w:rsidRPr="00B90082" w:rsidRDefault="00B96296" w:rsidP="00DA5813">
      <w:pPr>
        <w:tabs>
          <w:tab w:val="left" w:pos="720"/>
        </w:tabs>
        <w:ind w:left="720" w:hanging="720"/>
        <w:rPr>
          <w:rFonts w:cstheme="minorHAnsi"/>
          <w:noProof/>
        </w:rPr>
      </w:pPr>
    </w:p>
    <w:sectPr w:rsidR="00B96296" w:rsidRPr="00B90082" w:rsidSect="000C3F32">
      <w:footerReference w:type="default" r:id="rId29"/>
      <w:endnotePr>
        <w:numFmt w:val="decimal"/>
      </w:endnotePr>
      <w:pgSz w:w="11909" w:h="16834"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6661B" w14:textId="77777777" w:rsidR="00F5452D" w:rsidRDefault="00F5452D">
      <w:r>
        <w:separator/>
      </w:r>
    </w:p>
  </w:endnote>
  <w:endnote w:type="continuationSeparator" w:id="0">
    <w:p w14:paraId="572B8C0F" w14:textId="77777777" w:rsidR="00F5452D" w:rsidRDefault="00F5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57C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obe Garamond Pro">
    <w:altName w:val="Georgia"/>
    <w:charset w:val="58"/>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1631" w14:textId="2DB67B84" w:rsidR="009B069F" w:rsidRPr="00B75FD0" w:rsidRDefault="009B069F" w:rsidP="00507C5A">
    <w:pPr>
      <w:pStyle w:val="Footer"/>
      <w:tabs>
        <w:tab w:val="clear" w:pos="4320"/>
        <w:tab w:val="clear" w:pos="8640"/>
        <w:tab w:val="right" w:pos="9090"/>
      </w:tabs>
      <w:rPr>
        <w:rFonts w:ascii="Calibri" w:hAnsi="Calibri" w:cs="Calibri"/>
      </w:rPr>
    </w:pPr>
    <w:r>
      <w:rPr>
        <w:rFonts w:ascii="Calibri" w:hAnsi="Calibri" w:cs="Calibri"/>
      </w:rPr>
      <w:t>COMPREHENSIVE C</w:t>
    </w:r>
    <w:r w:rsidRPr="00507C5A">
      <w:rPr>
        <w:rFonts w:ascii="Calibri" w:hAnsi="Calibri" w:cs="Calibri"/>
      </w:rPr>
      <w:t xml:space="preserve">are </w:t>
    </w:r>
    <w:r>
      <w:rPr>
        <w:rFonts w:ascii="Calibri" w:hAnsi="Calibri" w:cs="Calibri"/>
      </w:rPr>
      <w:tab/>
      <w:t>PARTICIPANT mANUAL, Module 3</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21</w:t>
    </w:r>
    <w:r w:rsidRPr="00432B21">
      <w:rPr>
        <w:rStyle w:val="PageNumber"/>
        <w:rFonts w:ascii="Calibri" w:hAnsi="Calibri" w:cs="Calibri"/>
      </w:rPr>
      <w:fldChar w:fldCharType="end"/>
    </w:r>
    <w:r>
      <w:rPr>
        <w:rFonts w:ascii="Calibri" w:hAnsi="Calibri" w:cs="Calibri"/>
      </w:rPr>
      <w:br/>
    </w:r>
    <w:r w:rsidRPr="00507C5A">
      <w:rPr>
        <w:rFonts w:ascii="Calibri" w:hAnsi="Calibri" w:cs="Calibri"/>
      </w:rPr>
      <w:t xml:space="preserve">for </w:t>
    </w:r>
    <w:r>
      <w:rPr>
        <w:rFonts w:ascii="Calibri" w:hAnsi="Calibri" w:cs="Calibri"/>
      </w:rPr>
      <w:t>HIV-expose</w:t>
    </w:r>
    <w:r w:rsidRPr="00507C5A">
      <w:rPr>
        <w:rFonts w:ascii="Calibri" w:hAnsi="Calibri" w:cs="Calibri"/>
      </w:rPr>
      <w:t>d Infants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C069C" w14:textId="77777777" w:rsidR="00F5452D" w:rsidRDefault="00F5452D">
      <w:r>
        <w:separator/>
      </w:r>
    </w:p>
  </w:footnote>
  <w:footnote w:type="continuationSeparator" w:id="0">
    <w:p w14:paraId="367B720A" w14:textId="77777777" w:rsidR="00F5452D" w:rsidRDefault="00F54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60CEC8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67257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14283"/>
    <w:multiLevelType w:val="hybridMultilevel"/>
    <w:tmpl w:val="0E96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B6ED1"/>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tentative="1">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4" w15:restartNumberingAfterBreak="0">
    <w:nsid w:val="05ED73BF"/>
    <w:multiLevelType w:val="hybridMultilevel"/>
    <w:tmpl w:val="3DAAF1FA"/>
    <w:lvl w:ilvl="0" w:tplc="BA888F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859AE"/>
    <w:multiLevelType w:val="hybridMultilevel"/>
    <w:tmpl w:val="8670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54296"/>
    <w:multiLevelType w:val="hybridMultilevel"/>
    <w:tmpl w:val="5CACBA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A638A6"/>
    <w:multiLevelType w:val="hybridMultilevel"/>
    <w:tmpl w:val="869A523A"/>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A5859"/>
    <w:multiLevelType w:val="hybridMultilevel"/>
    <w:tmpl w:val="3A287DE8"/>
    <w:lvl w:ilvl="0" w:tplc="BE74D76E">
      <w:start w:val="1"/>
      <w:numFmt w:val="bullet"/>
      <w:pStyle w:val="Forms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190AB0"/>
    <w:multiLevelType w:val="hybridMultilevel"/>
    <w:tmpl w:val="62A4A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E2CD4"/>
    <w:multiLevelType w:val="hybridMultilevel"/>
    <w:tmpl w:val="4B94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269C0"/>
    <w:multiLevelType w:val="hybridMultilevel"/>
    <w:tmpl w:val="64487478"/>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73440"/>
    <w:multiLevelType w:val="hybridMultilevel"/>
    <w:tmpl w:val="1A00EA74"/>
    <w:lvl w:ilvl="0" w:tplc="FFFFFFFF">
      <w:start w:val="1"/>
      <w:numFmt w:val="decimal"/>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9A145C"/>
    <w:multiLevelType w:val="multilevel"/>
    <w:tmpl w:val="8A1CD4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19701244"/>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15" w15:restartNumberingAfterBreak="0">
    <w:nsid w:val="1F427146"/>
    <w:multiLevelType w:val="hybridMultilevel"/>
    <w:tmpl w:val="C316A596"/>
    <w:lvl w:ilvl="0" w:tplc="EA8EF4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20D65A0D"/>
    <w:multiLevelType w:val="hybridMultilevel"/>
    <w:tmpl w:val="00CAA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2257B"/>
    <w:multiLevelType w:val="hybridMultilevel"/>
    <w:tmpl w:val="26E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55340"/>
    <w:multiLevelType w:val="hybridMultilevel"/>
    <w:tmpl w:val="0E96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30251"/>
    <w:multiLevelType w:val="hybridMultilevel"/>
    <w:tmpl w:val="FEA2294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41622"/>
    <w:multiLevelType w:val="hybridMultilevel"/>
    <w:tmpl w:val="85629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446CD"/>
    <w:multiLevelType w:val="hybridMultilevel"/>
    <w:tmpl w:val="1AE87D72"/>
    <w:lvl w:ilvl="0" w:tplc="0409000F">
      <w:start w:val="1"/>
      <w:numFmt w:val="bullet"/>
      <w:pStyle w:val="SMBullet2"/>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AC70BFD"/>
    <w:multiLevelType w:val="multilevel"/>
    <w:tmpl w:val="9E10550A"/>
    <w:lvl w:ilvl="0">
      <w:start w:val="1"/>
      <w:numFmt w:val="bullet"/>
      <w:pStyle w:val="BULLET"/>
      <w:lvlText w:val="§"/>
      <w:lvlJc w:val="left"/>
      <w:pPr>
        <w:tabs>
          <w:tab w:val="num" w:pos="216"/>
        </w:tabs>
        <w:ind w:left="216" w:hanging="216"/>
      </w:pPr>
      <w:rPr>
        <w:rFonts w:ascii="Wingdings" w:hAnsi="Wingdings" w:hint="default"/>
        <w:b w:val="0"/>
        <w:i w:val="0"/>
        <w:color w:val="auto"/>
        <w:sz w:val="24"/>
        <w:u w:val="none"/>
      </w:rPr>
    </w:lvl>
    <w:lvl w:ilvl="1">
      <w:start w:val="1"/>
      <w:numFmt w:val="bullet"/>
      <w:lvlRestart w:val="0"/>
      <w:lvlText w:val=""/>
      <w:lvlJc w:val="left"/>
      <w:pPr>
        <w:tabs>
          <w:tab w:val="num" w:pos="432"/>
        </w:tabs>
        <w:ind w:left="432" w:hanging="216"/>
      </w:pPr>
      <w:rPr>
        <w:rFonts w:ascii="Symbol" w:hAnsi="Symbol" w:hint="default"/>
        <w:b w:val="0"/>
        <w:i w:val="0"/>
        <w:color w:val="auto"/>
        <w:sz w:val="24"/>
        <w:u w:val="none"/>
      </w:rPr>
    </w:lvl>
    <w:lvl w:ilvl="2">
      <w:start w:val="1"/>
      <w:numFmt w:val="bullet"/>
      <w:lvlText w:val=""/>
      <w:lvlJc w:val="left"/>
      <w:pPr>
        <w:tabs>
          <w:tab w:val="num" w:pos="648"/>
        </w:tabs>
        <w:ind w:left="648" w:hanging="216"/>
      </w:pPr>
      <w:rPr>
        <w:rFonts w:ascii="Symbol" w:hAnsi="Symbol" w:hint="default"/>
        <w:b w:val="0"/>
        <w:i w:val="0"/>
        <w:color w:val="auto"/>
        <w:sz w:val="24"/>
        <w:u w:val="none"/>
      </w:rPr>
    </w:lvl>
    <w:lvl w:ilvl="3">
      <w:start w:val="1"/>
      <w:numFmt w:val="bullet"/>
      <w:lvlText w:val="»"/>
      <w:lvlJc w:val="left"/>
      <w:pPr>
        <w:tabs>
          <w:tab w:val="num" w:pos="936"/>
        </w:tabs>
        <w:ind w:left="936" w:hanging="216"/>
      </w:pPr>
      <w:rPr>
        <w:rFonts w:ascii="Gill Sans MT" w:hAnsi="Gill Sans MT" w:hint="default"/>
        <w:b w:val="0"/>
        <w:i w:val="0"/>
        <w:color w:val="auto"/>
        <w:sz w:val="24"/>
        <w:u w:val="no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C0B0908"/>
    <w:multiLevelType w:val="hybridMultilevel"/>
    <w:tmpl w:val="8DB024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A564B2"/>
    <w:multiLevelType w:val="hybridMultilevel"/>
    <w:tmpl w:val="A190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C84"/>
    <w:multiLevelType w:val="hybridMultilevel"/>
    <w:tmpl w:val="C7C68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760F2"/>
    <w:multiLevelType w:val="hybridMultilevel"/>
    <w:tmpl w:val="34CE2A9E"/>
    <w:lvl w:ilvl="0" w:tplc="E43EA0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21CC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58770F9F"/>
    <w:multiLevelType w:val="multilevel"/>
    <w:tmpl w:val="0409001F"/>
    <w:numStyleLink w:val="111111"/>
  </w:abstractNum>
  <w:abstractNum w:abstractNumId="29" w15:restartNumberingAfterBreak="0">
    <w:nsid w:val="59FC4F57"/>
    <w:multiLevelType w:val="hybridMultilevel"/>
    <w:tmpl w:val="507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172E0"/>
    <w:multiLevelType w:val="hybridMultilevel"/>
    <w:tmpl w:val="98F0DA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9D23C4"/>
    <w:multiLevelType w:val="hybridMultilevel"/>
    <w:tmpl w:val="873EE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F1A30E2"/>
    <w:multiLevelType w:val="hybridMultilevel"/>
    <w:tmpl w:val="857C87D0"/>
    <w:lvl w:ilvl="0" w:tplc="AACAAEF4">
      <w:start w:val="1"/>
      <w:numFmt w:val="bullet"/>
      <w:lvlText w:val=""/>
      <w:lvlJc w:val="left"/>
      <w:pPr>
        <w:tabs>
          <w:tab w:val="num" w:pos="360"/>
        </w:tabs>
        <w:ind w:left="360" w:hanging="216"/>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A3631"/>
    <w:multiLevelType w:val="hybridMultilevel"/>
    <w:tmpl w:val="4CC216D6"/>
    <w:lvl w:ilvl="0" w:tplc="AACAAEF4">
      <w:start w:val="1"/>
      <w:numFmt w:val="bullet"/>
      <w:lvlText w:val=""/>
      <w:lvlJc w:val="left"/>
      <w:pPr>
        <w:tabs>
          <w:tab w:val="num" w:pos="720"/>
        </w:tabs>
        <w:ind w:left="720"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CE2144"/>
    <w:multiLevelType w:val="hybridMultilevel"/>
    <w:tmpl w:val="DCBE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904CF"/>
    <w:multiLevelType w:val="hybridMultilevel"/>
    <w:tmpl w:val="660EB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D450C"/>
    <w:multiLevelType w:val="hybridMultilevel"/>
    <w:tmpl w:val="39A0F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C0024"/>
    <w:multiLevelType w:val="hybridMultilevel"/>
    <w:tmpl w:val="224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84EA5"/>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tentative="1">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39" w15:restartNumberingAfterBreak="0">
    <w:nsid w:val="6BD75AE0"/>
    <w:multiLevelType w:val="hybridMultilevel"/>
    <w:tmpl w:val="F5F695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B03D7"/>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41" w15:restartNumberingAfterBreak="0">
    <w:nsid w:val="701A585E"/>
    <w:multiLevelType w:val="multilevel"/>
    <w:tmpl w:val="D944A976"/>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24"/>
        <w:vertAlign w:val="baseline"/>
      </w:rPr>
    </w:lvl>
    <w:lvl w:ilvl="1">
      <w:start w:val="1"/>
      <w:numFmt w:val="bullet"/>
      <w:lvlText w:val=""/>
      <w:lvlJc w:val="left"/>
      <w:pPr>
        <w:tabs>
          <w:tab w:val="num" w:pos="720"/>
        </w:tabs>
        <w:ind w:left="720" w:hanging="360"/>
      </w:pPr>
      <w:rPr>
        <w:rFonts w:ascii="Wingdings" w:hAnsi="Wingdings" w:hint="default"/>
        <w:color w:val="808080"/>
      </w:rPr>
    </w:lvl>
    <w:lvl w:ilvl="2">
      <w:start w:val="1"/>
      <w:numFmt w:val="bullet"/>
      <w:lvlText w:val=""/>
      <w:lvlJc w:val="left"/>
      <w:pPr>
        <w:tabs>
          <w:tab w:val="num" w:pos="1080"/>
        </w:tabs>
        <w:ind w:left="1080" w:hanging="360"/>
      </w:pPr>
      <w:rPr>
        <w:rFonts w:ascii="Wingdings" w:hAnsi="Wingdings" w:hint="default"/>
        <w:color w:val="80808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2DC2FBF"/>
    <w:multiLevelType w:val="hybridMultilevel"/>
    <w:tmpl w:val="CAD8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733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E431835"/>
    <w:multiLevelType w:val="hybridMultilevel"/>
    <w:tmpl w:val="EEAC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14BF4"/>
    <w:multiLevelType w:val="hybridMultilevel"/>
    <w:tmpl w:val="E7FC36A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7"/>
  </w:num>
  <w:num w:numId="3">
    <w:abstractNumId w:val="43"/>
  </w:num>
  <w:num w:numId="4">
    <w:abstractNumId w:val="1"/>
  </w:num>
  <w:num w:numId="5">
    <w:abstractNumId w:val="14"/>
  </w:num>
  <w:num w:numId="6">
    <w:abstractNumId w:val="11"/>
  </w:num>
  <w:num w:numId="7">
    <w:abstractNumId w:val="13"/>
  </w:num>
  <w:num w:numId="8">
    <w:abstractNumId w:val="37"/>
  </w:num>
  <w:num w:numId="9">
    <w:abstractNumId w:val="30"/>
  </w:num>
  <w:num w:numId="10">
    <w:abstractNumId w:val="20"/>
  </w:num>
  <w:num w:numId="11">
    <w:abstractNumId w:val="21"/>
  </w:num>
  <w:num w:numId="12">
    <w:abstractNumId w:val="19"/>
  </w:num>
  <w:num w:numId="13">
    <w:abstractNumId w:val="29"/>
  </w:num>
  <w:num w:numId="14">
    <w:abstractNumId w:val="22"/>
  </w:num>
  <w:num w:numId="15">
    <w:abstractNumId w:val="12"/>
  </w:num>
  <w:num w:numId="16">
    <w:abstractNumId w:val="39"/>
  </w:num>
  <w:num w:numId="17">
    <w:abstractNumId w:val="38"/>
  </w:num>
  <w:num w:numId="18">
    <w:abstractNumId w:val="3"/>
  </w:num>
  <w:num w:numId="19">
    <w:abstractNumId w:val="15"/>
  </w:num>
  <w:num w:numId="20">
    <w:abstractNumId w:val="32"/>
  </w:num>
  <w:num w:numId="21">
    <w:abstractNumId w:val="23"/>
  </w:num>
  <w:num w:numId="22">
    <w:abstractNumId w:val="33"/>
  </w:num>
  <w:num w:numId="23">
    <w:abstractNumId w:val="6"/>
  </w:num>
  <w:num w:numId="24">
    <w:abstractNumId w:val="17"/>
  </w:num>
  <w:num w:numId="25">
    <w:abstractNumId w:val="42"/>
  </w:num>
  <w:num w:numId="26">
    <w:abstractNumId w:val="2"/>
  </w:num>
  <w:num w:numId="27">
    <w:abstractNumId w:val="41"/>
  </w:num>
  <w:num w:numId="28">
    <w:abstractNumId w:val="28"/>
  </w:num>
  <w:num w:numId="29">
    <w:abstractNumId w:val="18"/>
  </w:num>
  <w:num w:numId="30">
    <w:abstractNumId w:val="8"/>
  </w:num>
  <w:num w:numId="31">
    <w:abstractNumId w:val="44"/>
  </w:num>
  <w:num w:numId="32">
    <w:abstractNumId w:val="24"/>
  </w:num>
  <w:num w:numId="33">
    <w:abstractNumId w:val="9"/>
  </w:num>
  <w:num w:numId="34">
    <w:abstractNumId w:val="16"/>
  </w:num>
  <w:num w:numId="35">
    <w:abstractNumId w:val="40"/>
  </w:num>
  <w:num w:numId="36">
    <w:abstractNumId w:val="4"/>
  </w:num>
  <w:num w:numId="37">
    <w:abstractNumId w:val="34"/>
  </w:num>
  <w:num w:numId="38">
    <w:abstractNumId w:val="31"/>
  </w:num>
  <w:num w:numId="39">
    <w:abstractNumId w:val="10"/>
  </w:num>
  <w:num w:numId="40">
    <w:abstractNumId w:val="5"/>
  </w:num>
  <w:num w:numId="41">
    <w:abstractNumId w:val="26"/>
  </w:num>
  <w:num w:numId="42">
    <w:abstractNumId w:val="7"/>
  </w:num>
  <w:num w:numId="43">
    <w:abstractNumId w:val="36"/>
  </w:num>
  <w:num w:numId="44">
    <w:abstractNumId w:val="35"/>
  </w:num>
  <w:num w:numId="45">
    <w:abstractNumId w:val="45"/>
  </w:num>
  <w:num w:numId="4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fssft03tx02zef5ax5xawgtd9fs2sz9avd&quot;&gt;U=U_LitReview_ST&lt;record-ids&gt;&lt;item&gt;9&lt;/item&gt;&lt;/record-ids&gt;&lt;/item&gt;&lt;/Libraries&gt;"/>
  </w:docVars>
  <w:rsids>
    <w:rsidRoot w:val="001244ED"/>
    <w:rsid w:val="00000AF7"/>
    <w:rsid w:val="00000D19"/>
    <w:rsid w:val="000033F5"/>
    <w:rsid w:val="00003D9A"/>
    <w:rsid w:val="00003DEB"/>
    <w:rsid w:val="0000521A"/>
    <w:rsid w:val="00005788"/>
    <w:rsid w:val="000065BB"/>
    <w:rsid w:val="00007FEE"/>
    <w:rsid w:val="00010367"/>
    <w:rsid w:val="0001203A"/>
    <w:rsid w:val="00012737"/>
    <w:rsid w:val="00012D9D"/>
    <w:rsid w:val="000142DC"/>
    <w:rsid w:val="00014A43"/>
    <w:rsid w:val="00016338"/>
    <w:rsid w:val="00016A3B"/>
    <w:rsid w:val="00017EEC"/>
    <w:rsid w:val="00020218"/>
    <w:rsid w:val="00020812"/>
    <w:rsid w:val="000216D1"/>
    <w:rsid w:val="000231A0"/>
    <w:rsid w:val="00026D4D"/>
    <w:rsid w:val="000272AD"/>
    <w:rsid w:val="00030191"/>
    <w:rsid w:val="0003043E"/>
    <w:rsid w:val="00031D01"/>
    <w:rsid w:val="00034CC5"/>
    <w:rsid w:val="00035BEA"/>
    <w:rsid w:val="00035F41"/>
    <w:rsid w:val="00036071"/>
    <w:rsid w:val="00037835"/>
    <w:rsid w:val="0004096F"/>
    <w:rsid w:val="000417DC"/>
    <w:rsid w:val="00043742"/>
    <w:rsid w:val="00043C4A"/>
    <w:rsid w:val="00043E9E"/>
    <w:rsid w:val="00043F99"/>
    <w:rsid w:val="00044BC9"/>
    <w:rsid w:val="0004567C"/>
    <w:rsid w:val="000456F5"/>
    <w:rsid w:val="0004584C"/>
    <w:rsid w:val="00046C4E"/>
    <w:rsid w:val="0005023A"/>
    <w:rsid w:val="00051F80"/>
    <w:rsid w:val="00052C92"/>
    <w:rsid w:val="0005342D"/>
    <w:rsid w:val="00053C78"/>
    <w:rsid w:val="00054F35"/>
    <w:rsid w:val="000607C8"/>
    <w:rsid w:val="00061A81"/>
    <w:rsid w:val="00063E8E"/>
    <w:rsid w:val="000654A0"/>
    <w:rsid w:val="00066CD2"/>
    <w:rsid w:val="000729F2"/>
    <w:rsid w:val="00072F07"/>
    <w:rsid w:val="000738BC"/>
    <w:rsid w:val="00073B51"/>
    <w:rsid w:val="000751AA"/>
    <w:rsid w:val="00080A14"/>
    <w:rsid w:val="00080EB7"/>
    <w:rsid w:val="00082125"/>
    <w:rsid w:val="00083F31"/>
    <w:rsid w:val="00084350"/>
    <w:rsid w:val="0008451A"/>
    <w:rsid w:val="000864B1"/>
    <w:rsid w:val="00087EFC"/>
    <w:rsid w:val="00087FFC"/>
    <w:rsid w:val="0009113A"/>
    <w:rsid w:val="00093436"/>
    <w:rsid w:val="000935CE"/>
    <w:rsid w:val="00093EE5"/>
    <w:rsid w:val="00094178"/>
    <w:rsid w:val="000945B2"/>
    <w:rsid w:val="00094FBA"/>
    <w:rsid w:val="000951BE"/>
    <w:rsid w:val="00095A63"/>
    <w:rsid w:val="00095F61"/>
    <w:rsid w:val="00095FA3"/>
    <w:rsid w:val="0009654D"/>
    <w:rsid w:val="000968B3"/>
    <w:rsid w:val="0009694E"/>
    <w:rsid w:val="0009720E"/>
    <w:rsid w:val="00097B54"/>
    <w:rsid w:val="000A30F7"/>
    <w:rsid w:val="000A4B23"/>
    <w:rsid w:val="000A6DAB"/>
    <w:rsid w:val="000A7BA4"/>
    <w:rsid w:val="000A7F11"/>
    <w:rsid w:val="000B0F8A"/>
    <w:rsid w:val="000B185D"/>
    <w:rsid w:val="000B23DD"/>
    <w:rsid w:val="000B23E8"/>
    <w:rsid w:val="000B26C8"/>
    <w:rsid w:val="000B2A2A"/>
    <w:rsid w:val="000B2CE3"/>
    <w:rsid w:val="000B4E24"/>
    <w:rsid w:val="000B7163"/>
    <w:rsid w:val="000C0AA8"/>
    <w:rsid w:val="000C175F"/>
    <w:rsid w:val="000C233D"/>
    <w:rsid w:val="000C3F32"/>
    <w:rsid w:val="000C4861"/>
    <w:rsid w:val="000C4949"/>
    <w:rsid w:val="000C4FE4"/>
    <w:rsid w:val="000C522A"/>
    <w:rsid w:val="000C57BE"/>
    <w:rsid w:val="000C5D20"/>
    <w:rsid w:val="000C7CD6"/>
    <w:rsid w:val="000D41A3"/>
    <w:rsid w:val="000D4868"/>
    <w:rsid w:val="000D5BA3"/>
    <w:rsid w:val="000D6451"/>
    <w:rsid w:val="000D648B"/>
    <w:rsid w:val="000E0D6C"/>
    <w:rsid w:val="000E1228"/>
    <w:rsid w:val="000E19A8"/>
    <w:rsid w:val="000E21F5"/>
    <w:rsid w:val="000E2743"/>
    <w:rsid w:val="000E60C6"/>
    <w:rsid w:val="000E6276"/>
    <w:rsid w:val="000E63A4"/>
    <w:rsid w:val="000E63AC"/>
    <w:rsid w:val="000E6D1F"/>
    <w:rsid w:val="000E73C0"/>
    <w:rsid w:val="000E77A2"/>
    <w:rsid w:val="000E7CD9"/>
    <w:rsid w:val="000F14ED"/>
    <w:rsid w:val="000F388E"/>
    <w:rsid w:val="000F4897"/>
    <w:rsid w:val="000F4C8E"/>
    <w:rsid w:val="000F55FD"/>
    <w:rsid w:val="000F6767"/>
    <w:rsid w:val="000F6B4B"/>
    <w:rsid w:val="000F6CE6"/>
    <w:rsid w:val="000F7636"/>
    <w:rsid w:val="001008EC"/>
    <w:rsid w:val="00101BCD"/>
    <w:rsid w:val="00101DD1"/>
    <w:rsid w:val="001028E8"/>
    <w:rsid w:val="00104EFB"/>
    <w:rsid w:val="00105377"/>
    <w:rsid w:val="001060F0"/>
    <w:rsid w:val="001062A8"/>
    <w:rsid w:val="00106560"/>
    <w:rsid w:val="00111121"/>
    <w:rsid w:val="00111161"/>
    <w:rsid w:val="001140A6"/>
    <w:rsid w:val="0011475D"/>
    <w:rsid w:val="001150FB"/>
    <w:rsid w:val="0011627A"/>
    <w:rsid w:val="00116FB7"/>
    <w:rsid w:val="001175D1"/>
    <w:rsid w:val="00122618"/>
    <w:rsid w:val="00123203"/>
    <w:rsid w:val="00123D46"/>
    <w:rsid w:val="001244ED"/>
    <w:rsid w:val="00124DD9"/>
    <w:rsid w:val="00127CCF"/>
    <w:rsid w:val="0013004F"/>
    <w:rsid w:val="00130525"/>
    <w:rsid w:val="00130ED4"/>
    <w:rsid w:val="00131C9F"/>
    <w:rsid w:val="001320B0"/>
    <w:rsid w:val="00133304"/>
    <w:rsid w:val="0013478D"/>
    <w:rsid w:val="00134B0A"/>
    <w:rsid w:val="001364B8"/>
    <w:rsid w:val="00137365"/>
    <w:rsid w:val="00140045"/>
    <w:rsid w:val="0014049C"/>
    <w:rsid w:val="00140AE3"/>
    <w:rsid w:val="00140BF4"/>
    <w:rsid w:val="001411EF"/>
    <w:rsid w:val="00141568"/>
    <w:rsid w:val="00142418"/>
    <w:rsid w:val="00142991"/>
    <w:rsid w:val="00143492"/>
    <w:rsid w:val="00143A02"/>
    <w:rsid w:val="001451FA"/>
    <w:rsid w:val="00145A11"/>
    <w:rsid w:val="001460EB"/>
    <w:rsid w:val="00146266"/>
    <w:rsid w:val="001468CF"/>
    <w:rsid w:val="00151362"/>
    <w:rsid w:val="001514C5"/>
    <w:rsid w:val="00151AA2"/>
    <w:rsid w:val="001531D4"/>
    <w:rsid w:val="0015482B"/>
    <w:rsid w:val="00156323"/>
    <w:rsid w:val="00160623"/>
    <w:rsid w:val="00170543"/>
    <w:rsid w:val="001739F5"/>
    <w:rsid w:val="001744B8"/>
    <w:rsid w:val="0017484F"/>
    <w:rsid w:val="00174BAB"/>
    <w:rsid w:val="00175224"/>
    <w:rsid w:val="001754BF"/>
    <w:rsid w:val="001755DC"/>
    <w:rsid w:val="00175746"/>
    <w:rsid w:val="00175C8B"/>
    <w:rsid w:val="00176766"/>
    <w:rsid w:val="00176942"/>
    <w:rsid w:val="001818E1"/>
    <w:rsid w:val="00181DBD"/>
    <w:rsid w:val="0018210A"/>
    <w:rsid w:val="00183912"/>
    <w:rsid w:val="00184364"/>
    <w:rsid w:val="0018522A"/>
    <w:rsid w:val="0018539D"/>
    <w:rsid w:val="00186E1B"/>
    <w:rsid w:val="001901E5"/>
    <w:rsid w:val="001918B2"/>
    <w:rsid w:val="001925D1"/>
    <w:rsid w:val="00192F8B"/>
    <w:rsid w:val="001938D5"/>
    <w:rsid w:val="00193B7F"/>
    <w:rsid w:val="0019510C"/>
    <w:rsid w:val="001957B3"/>
    <w:rsid w:val="00195D0E"/>
    <w:rsid w:val="00195F8E"/>
    <w:rsid w:val="001966B8"/>
    <w:rsid w:val="00197496"/>
    <w:rsid w:val="001977DF"/>
    <w:rsid w:val="00197D45"/>
    <w:rsid w:val="001A0629"/>
    <w:rsid w:val="001A0BB7"/>
    <w:rsid w:val="001A27C8"/>
    <w:rsid w:val="001A3CE5"/>
    <w:rsid w:val="001A574D"/>
    <w:rsid w:val="001A5786"/>
    <w:rsid w:val="001A64D6"/>
    <w:rsid w:val="001A74D0"/>
    <w:rsid w:val="001A7B0D"/>
    <w:rsid w:val="001A7B1B"/>
    <w:rsid w:val="001B03E9"/>
    <w:rsid w:val="001B1FFE"/>
    <w:rsid w:val="001B248F"/>
    <w:rsid w:val="001B27A5"/>
    <w:rsid w:val="001B2FA3"/>
    <w:rsid w:val="001B3C97"/>
    <w:rsid w:val="001B6116"/>
    <w:rsid w:val="001B767D"/>
    <w:rsid w:val="001C0B4C"/>
    <w:rsid w:val="001C0DCB"/>
    <w:rsid w:val="001C0F63"/>
    <w:rsid w:val="001C12EF"/>
    <w:rsid w:val="001C18BA"/>
    <w:rsid w:val="001C1EA7"/>
    <w:rsid w:val="001C3ADB"/>
    <w:rsid w:val="001C471C"/>
    <w:rsid w:val="001C6866"/>
    <w:rsid w:val="001C7F0D"/>
    <w:rsid w:val="001D1D62"/>
    <w:rsid w:val="001D2A26"/>
    <w:rsid w:val="001D31E3"/>
    <w:rsid w:val="001D337E"/>
    <w:rsid w:val="001D3837"/>
    <w:rsid w:val="001D38B5"/>
    <w:rsid w:val="001D42EC"/>
    <w:rsid w:val="001D4536"/>
    <w:rsid w:val="001D69DB"/>
    <w:rsid w:val="001D746A"/>
    <w:rsid w:val="001D7F17"/>
    <w:rsid w:val="001E1ECC"/>
    <w:rsid w:val="001E29C8"/>
    <w:rsid w:val="001E46D9"/>
    <w:rsid w:val="001E4745"/>
    <w:rsid w:val="001E6056"/>
    <w:rsid w:val="001E67FF"/>
    <w:rsid w:val="001E6C7B"/>
    <w:rsid w:val="001E76C1"/>
    <w:rsid w:val="001F405C"/>
    <w:rsid w:val="001F4789"/>
    <w:rsid w:val="001F4D53"/>
    <w:rsid w:val="001F563B"/>
    <w:rsid w:val="001F5BEC"/>
    <w:rsid w:val="001F70E6"/>
    <w:rsid w:val="0020325D"/>
    <w:rsid w:val="00204991"/>
    <w:rsid w:val="00205725"/>
    <w:rsid w:val="00205EFD"/>
    <w:rsid w:val="00206E60"/>
    <w:rsid w:val="002111E5"/>
    <w:rsid w:val="00211706"/>
    <w:rsid w:val="00212736"/>
    <w:rsid w:val="00212E7E"/>
    <w:rsid w:val="002131B6"/>
    <w:rsid w:val="00213C23"/>
    <w:rsid w:val="00215A00"/>
    <w:rsid w:val="002164D8"/>
    <w:rsid w:val="002206CD"/>
    <w:rsid w:val="00221DAE"/>
    <w:rsid w:val="002220D9"/>
    <w:rsid w:val="0022460E"/>
    <w:rsid w:val="0022495A"/>
    <w:rsid w:val="00224F17"/>
    <w:rsid w:val="00225889"/>
    <w:rsid w:val="00225A89"/>
    <w:rsid w:val="00225C7A"/>
    <w:rsid w:val="00225E2D"/>
    <w:rsid w:val="002266BA"/>
    <w:rsid w:val="00226E09"/>
    <w:rsid w:val="0022772D"/>
    <w:rsid w:val="00230C45"/>
    <w:rsid w:val="002312F8"/>
    <w:rsid w:val="00233B39"/>
    <w:rsid w:val="00235B79"/>
    <w:rsid w:val="00235E3A"/>
    <w:rsid w:val="002373F3"/>
    <w:rsid w:val="002400F0"/>
    <w:rsid w:val="00240C7B"/>
    <w:rsid w:val="002412DF"/>
    <w:rsid w:val="00242F9D"/>
    <w:rsid w:val="0024492D"/>
    <w:rsid w:val="00244A71"/>
    <w:rsid w:val="002450C9"/>
    <w:rsid w:val="002462BB"/>
    <w:rsid w:val="002465DC"/>
    <w:rsid w:val="002467BA"/>
    <w:rsid w:val="00247A29"/>
    <w:rsid w:val="002504CF"/>
    <w:rsid w:val="002506A5"/>
    <w:rsid w:val="0025111A"/>
    <w:rsid w:val="002514A2"/>
    <w:rsid w:val="0025297B"/>
    <w:rsid w:val="002537EB"/>
    <w:rsid w:val="0025488B"/>
    <w:rsid w:val="0025576A"/>
    <w:rsid w:val="0025717F"/>
    <w:rsid w:val="0026293E"/>
    <w:rsid w:val="00263DB6"/>
    <w:rsid w:val="00264C83"/>
    <w:rsid w:val="00265CCA"/>
    <w:rsid w:val="00265FA9"/>
    <w:rsid w:val="00270064"/>
    <w:rsid w:val="00270BFE"/>
    <w:rsid w:val="002718E0"/>
    <w:rsid w:val="00271C02"/>
    <w:rsid w:val="002731B8"/>
    <w:rsid w:val="00273CAC"/>
    <w:rsid w:val="00281F29"/>
    <w:rsid w:val="0028334F"/>
    <w:rsid w:val="00283BE4"/>
    <w:rsid w:val="00284CF0"/>
    <w:rsid w:val="0028526A"/>
    <w:rsid w:val="00285F0A"/>
    <w:rsid w:val="002902CD"/>
    <w:rsid w:val="00290F06"/>
    <w:rsid w:val="00292F69"/>
    <w:rsid w:val="00293628"/>
    <w:rsid w:val="00294439"/>
    <w:rsid w:val="0029485D"/>
    <w:rsid w:val="002956D8"/>
    <w:rsid w:val="00296271"/>
    <w:rsid w:val="002965AF"/>
    <w:rsid w:val="002A4478"/>
    <w:rsid w:val="002A489E"/>
    <w:rsid w:val="002A6012"/>
    <w:rsid w:val="002A7411"/>
    <w:rsid w:val="002A7C3D"/>
    <w:rsid w:val="002B0152"/>
    <w:rsid w:val="002B0534"/>
    <w:rsid w:val="002B19DA"/>
    <w:rsid w:val="002B1ED8"/>
    <w:rsid w:val="002B30AA"/>
    <w:rsid w:val="002B4BA7"/>
    <w:rsid w:val="002B50AD"/>
    <w:rsid w:val="002B5EE2"/>
    <w:rsid w:val="002B6C27"/>
    <w:rsid w:val="002C0E84"/>
    <w:rsid w:val="002C137F"/>
    <w:rsid w:val="002C2C6F"/>
    <w:rsid w:val="002C4AC9"/>
    <w:rsid w:val="002C5BF2"/>
    <w:rsid w:val="002C5EF6"/>
    <w:rsid w:val="002C619E"/>
    <w:rsid w:val="002C7CDD"/>
    <w:rsid w:val="002D07D3"/>
    <w:rsid w:val="002D09F7"/>
    <w:rsid w:val="002D0C11"/>
    <w:rsid w:val="002D1E18"/>
    <w:rsid w:val="002D21C5"/>
    <w:rsid w:val="002D38C1"/>
    <w:rsid w:val="002D44CE"/>
    <w:rsid w:val="002D55E7"/>
    <w:rsid w:val="002D5754"/>
    <w:rsid w:val="002D647F"/>
    <w:rsid w:val="002D7408"/>
    <w:rsid w:val="002D7C42"/>
    <w:rsid w:val="002E0D3A"/>
    <w:rsid w:val="002E137A"/>
    <w:rsid w:val="002E1B68"/>
    <w:rsid w:val="002E5458"/>
    <w:rsid w:val="002E5FA5"/>
    <w:rsid w:val="002E6871"/>
    <w:rsid w:val="002E7181"/>
    <w:rsid w:val="002F02BF"/>
    <w:rsid w:val="002F165E"/>
    <w:rsid w:val="002F1E01"/>
    <w:rsid w:val="002F3BDD"/>
    <w:rsid w:val="002F46A3"/>
    <w:rsid w:val="002F57FD"/>
    <w:rsid w:val="0030056C"/>
    <w:rsid w:val="00300D89"/>
    <w:rsid w:val="00301D9B"/>
    <w:rsid w:val="0030298E"/>
    <w:rsid w:val="00303355"/>
    <w:rsid w:val="00304352"/>
    <w:rsid w:val="0030479B"/>
    <w:rsid w:val="003078E5"/>
    <w:rsid w:val="00310345"/>
    <w:rsid w:val="00310AA4"/>
    <w:rsid w:val="00310F8E"/>
    <w:rsid w:val="003132C2"/>
    <w:rsid w:val="00313400"/>
    <w:rsid w:val="00315EA4"/>
    <w:rsid w:val="003167DA"/>
    <w:rsid w:val="00317415"/>
    <w:rsid w:val="003177D6"/>
    <w:rsid w:val="00317C77"/>
    <w:rsid w:val="00320EB4"/>
    <w:rsid w:val="00324082"/>
    <w:rsid w:val="0032437C"/>
    <w:rsid w:val="00324B3C"/>
    <w:rsid w:val="00326203"/>
    <w:rsid w:val="00326738"/>
    <w:rsid w:val="00327CC8"/>
    <w:rsid w:val="00327E19"/>
    <w:rsid w:val="00330F66"/>
    <w:rsid w:val="00331D8A"/>
    <w:rsid w:val="003321D5"/>
    <w:rsid w:val="00334170"/>
    <w:rsid w:val="003351BF"/>
    <w:rsid w:val="00337C84"/>
    <w:rsid w:val="0034137E"/>
    <w:rsid w:val="00343CD1"/>
    <w:rsid w:val="00345F61"/>
    <w:rsid w:val="00346553"/>
    <w:rsid w:val="0034756F"/>
    <w:rsid w:val="0035172F"/>
    <w:rsid w:val="00352957"/>
    <w:rsid w:val="00352FC2"/>
    <w:rsid w:val="00354C2D"/>
    <w:rsid w:val="00356594"/>
    <w:rsid w:val="00356B1E"/>
    <w:rsid w:val="00357641"/>
    <w:rsid w:val="00357910"/>
    <w:rsid w:val="00357D3B"/>
    <w:rsid w:val="00357F03"/>
    <w:rsid w:val="003608C1"/>
    <w:rsid w:val="00360C3F"/>
    <w:rsid w:val="003621FB"/>
    <w:rsid w:val="00367ACB"/>
    <w:rsid w:val="00370490"/>
    <w:rsid w:val="0037097D"/>
    <w:rsid w:val="0037146C"/>
    <w:rsid w:val="00372725"/>
    <w:rsid w:val="00372966"/>
    <w:rsid w:val="0037313B"/>
    <w:rsid w:val="0037376D"/>
    <w:rsid w:val="00373904"/>
    <w:rsid w:val="00375094"/>
    <w:rsid w:val="00375A7F"/>
    <w:rsid w:val="00375FAE"/>
    <w:rsid w:val="003760B0"/>
    <w:rsid w:val="00377193"/>
    <w:rsid w:val="003779D4"/>
    <w:rsid w:val="003819C0"/>
    <w:rsid w:val="00381F53"/>
    <w:rsid w:val="00382DE9"/>
    <w:rsid w:val="003842E7"/>
    <w:rsid w:val="00384A28"/>
    <w:rsid w:val="0038535F"/>
    <w:rsid w:val="00385C09"/>
    <w:rsid w:val="003870A8"/>
    <w:rsid w:val="00390580"/>
    <w:rsid w:val="0039188B"/>
    <w:rsid w:val="0039295D"/>
    <w:rsid w:val="00393B81"/>
    <w:rsid w:val="0039420F"/>
    <w:rsid w:val="0039485B"/>
    <w:rsid w:val="00395C63"/>
    <w:rsid w:val="0039622B"/>
    <w:rsid w:val="00396A86"/>
    <w:rsid w:val="003A0D24"/>
    <w:rsid w:val="003A104A"/>
    <w:rsid w:val="003A4983"/>
    <w:rsid w:val="003A5F77"/>
    <w:rsid w:val="003A75D9"/>
    <w:rsid w:val="003B1B06"/>
    <w:rsid w:val="003B1CBD"/>
    <w:rsid w:val="003B467D"/>
    <w:rsid w:val="003B6EDB"/>
    <w:rsid w:val="003B7DBC"/>
    <w:rsid w:val="003C1159"/>
    <w:rsid w:val="003C1317"/>
    <w:rsid w:val="003C1906"/>
    <w:rsid w:val="003C224D"/>
    <w:rsid w:val="003C491B"/>
    <w:rsid w:val="003C5E89"/>
    <w:rsid w:val="003D0636"/>
    <w:rsid w:val="003D07C3"/>
    <w:rsid w:val="003D13DD"/>
    <w:rsid w:val="003D179F"/>
    <w:rsid w:val="003D2084"/>
    <w:rsid w:val="003D2585"/>
    <w:rsid w:val="003D2D88"/>
    <w:rsid w:val="003D35EF"/>
    <w:rsid w:val="003D380F"/>
    <w:rsid w:val="003D4F9D"/>
    <w:rsid w:val="003D620A"/>
    <w:rsid w:val="003D6AFC"/>
    <w:rsid w:val="003D6F58"/>
    <w:rsid w:val="003D7ECB"/>
    <w:rsid w:val="003E01CC"/>
    <w:rsid w:val="003E0288"/>
    <w:rsid w:val="003E090B"/>
    <w:rsid w:val="003E0A0E"/>
    <w:rsid w:val="003E16CF"/>
    <w:rsid w:val="003E1B4B"/>
    <w:rsid w:val="003E3DC5"/>
    <w:rsid w:val="003E3EAA"/>
    <w:rsid w:val="003E424C"/>
    <w:rsid w:val="003E5A13"/>
    <w:rsid w:val="003E627A"/>
    <w:rsid w:val="003E66A1"/>
    <w:rsid w:val="003E6877"/>
    <w:rsid w:val="003E7530"/>
    <w:rsid w:val="003F0931"/>
    <w:rsid w:val="003F228F"/>
    <w:rsid w:val="003F29A9"/>
    <w:rsid w:val="003F4B8F"/>
    <w:rsid w:val="003F7F96"/>
    <w:rsid w:val="004008AC"/>
    <w:rsid w:val="00400ED8"/>
    <w:rsid w:val="0040180B"/>
    <w:rsid w:val="004018C6"/>
    <w:rsid w:val="00402C78"/>
    <w:rsid w:val="004040B4"/>
    <w:rsid w:val="00404350"/>
    <w:rsid w:val="004046CC"/>
    <w:rsid w:val="0040481A"/>
    <w:rsid w:val="004063F8"/>
    <w:rsid w:val="004069F3"/>
    <w:rsid w:val="00410A5A"/>
    <w:rsid w:val="00411858"/>
    <w:rsid w:val="0041189B"/>
    <w:rsid w:val="00411CB3"/>
    <w:rsid w:val="00411D5D"/>
    <w:rsid w:val="00411D6C"/>
    <w:rsid w:val="004133C8"/>
    <w:rsid w:val="0041361E"/>
    <w:rsid w:val="00414138"/>
    <w:rsid w:val="00414A42"/>
    <w:rsid w:val="00415F9D"/>
    <w:rsid w:val="004169C5"/>
    <w:rsid w:val="004174DA"/>
    <w:rsid w:val="00417A1A"/>
    <w:rsid w:val="004225BA"/>
    <w:rsid w:val="00422A9C"/>
    <w:rsid w:val="00423735"/>
    <w:rsid w:val="00423A82"/>
    <w:rsid w:val="004244AB"/>
    <w:rsid w:val="0042478F"/>
    <w:rsid w:val="00425E65"/>
    <w:rsid w:val="00425F0A"/>
    <w:rsid w:val="0042716D"/>
    <w:rsid w:val="004277A1"/>
    <w:rsid w:val="00427A45"/>
    <w:rsid w:val="00432B21"/>
    <w:rsid w:val="00434C94"/>
    <w:rsid w:val="004365E4"/>
    <w:rsid w:val="00436A39"/>
    <w:rsid w:val="00437515"/>
    <w:rsid w:val="0043783A"/>
    <w:rsid w:val="0044282E"/>
    <w:rsid w:val="004428D6"/>
    <w:rsid w:val="0044353D"/>
    <w:rsid w:val="004439ED"/>
    <w:rsid w:val="00445227"/>
    <w:rsid w:val="0044586B"/>
    <w:rsid w:val="004461D5"/>
    <w:rsid w:val="0044720E"/>
    <w:rsid w:val="00447C09"/>
    <w:rsid w:val="004502BE"/>
    <w:rsid w:val="00450F26"/>
    <w:rsid w:val="004521CF"/>
    <w:rsid w:val="00453C98"/>
    <w:rsid w:val="0045425A"/>
    <w:rsid w:val="00454FE2"/>
    <w:rsid w:val="00455988"/>
    <w:rsid w:val="00455B7F"/>
    <w:rsid w:val="00456455"/>
    <w:rsid w:val="00456877"/>
    <w:rsid w:val="00456F65"/>
    <w:rsid w:val="004616A0"/>
    <w:rsid w:val="00462151"/>
    <w:rsid w:val="004624AA"/>
    <w:rsid w:val="00462D08"/>
    <w:rsid w:val="00463191"/>
    <w:rsid w:val="00463D7E"/>
    <w:rsid w:val="004668A9"/>
    <w:rsid w:val="00466E1D"/>
    <w:rsid w:val="00467072"/>
    <w:rsid w:val="00467216"/>
    <w:rsid w:val="00470077"/>
    <w:rsid w:val="0047084D"/>
    <w:rsid w:val="00470EB1"/>
    <w:rsid w:val="004719EB"/>
    <w:rsid w:val="0047566F"/>
    <w:rsid w:val="0047588E"/>
    <w:rsid w:val="0047660A"/>
    <w:rsid w:val="0048020D"/>
    <w:rsid w:val="00480427"/>
    <w:rsid w:val="00481874"/>
    <w:rsid w:val="00481EF3"/>
    <w:rsid w:val="00483D49"/>
    <w:rsid w:val="0048410D"/>
    <w:rsid w:val="00485CE1"/>
    <w:rsid w:val="00491077"/>
    <w:rsid w:val="0049128E"/>
    <w:rsid w:val="00492E8A"/>
    <w:rsid w:val="00495764"/>
    <w:rsid w:val="00495B41"/>
    <w:rsid w:val="00495D6D"/>
    <w:rsid w:val="00495FB7"/>
    <w:rsid w:val="00496BC9"/>
    <w:rsid w:val="00496BD5"/>
    <w:rsid w:val="00496CCE"/>
    <w:rsid w:val="00497A82"/>
    <w:rsid w:val="004A115B"/>
    <w:rsid w:val="004A2172"/>
    <w:rsid w:val="004A2411"/>
    <w:rsid w:val="004A33BC"/>
    <w:rsid w:val="004A3D87"/>
    <w:rsid w:val="004A403E"/>
    <w:rsid w:val="004A5787"/>
    <w:rsid w:val="004A57DF"/>
    <w:rsid w:val="004A5E95"/>
    <w:rsid w:val="004A69DE"/>
    <w:rsid w:val="004A70B0"/>
    <w:rsid w:val="004A7B12"/>
    <w:rsid w:val="004A7C08"/>
    <w:rsid w:val="004B089D"/>
    <w:rsid w:val="004B10C3"/>
    <w:rsid w:val="004B1436"/>
    <w:rsid w:val="004B1BA2"/>
    <w:rsid w:val="004B1C25"/>
    <w:rsid w:val="004B2284"/>
    <w:rsid w:val="004B47E7"/>
    <w:rsid w:val="004B4D05"/>
    <w:rsid w:val="004B50EF"/>
    <w:rsid w:val="004B5CFD"/>
    <w:rsid w:val="004B6504"/>
    <w:rsid w:val="004B6E58"/>
    <w:rsid w:val="004B778B"/>
    <w:rsid w:val="004B7DCA"/>
    <w:rsid w:val="004C0F15"/>
    <w:rsid w:val="004C1B10"/>
    <w:rsid w:val="004C1EE0"/>
    <w:rsid w:val="004C3428"/>
    <w:rsid w:val="004C35A9"/>
    <w:rsid w:val="004C383E"/>
    <w:rsid w:val="004C4154"/>
    <w:rsid w:val="004C42EA"/>
    <w:rsid w:val="004C653F"/>
    <w:rsid w:val="004C6B43"/>
    <w:rsid w:val="004D0EC6"/>
    <w:rsid w:val="004D13A8"/>
    <w:rsid w:val="004D1691"/>
    <w:rsid w:val="004D39F2"/>
    <w:rsid w:val="004D482F"/>
    <w:rsid w:val="004D4899"/>
    <w:rsid w:val="004D5754"/>
    <w:rsid w:val="004D582A"/>
    <w:rsid w:val="004D59FB"/>
    <w:rsid w:val="004D5A03"/>
    <w:rsid w:val="004D6650"/>
    <w:rsid w:val="004D6ADC"/>
    <w:rsid w:val="004D7974"/>
    <w:rsid w:val="004D7BD2"/>
    <w:rsid w:val="004E2289"/>
    <w:rsid w:val="004E2D31"/>
    <w:rsid w:val="004E34F9"/>
    <w:rsid w:val="004E4460"/>
    <w:rsid w:val="004E4700"/>
    <w:rsid w:val="004E511C"/>
    <w:rsid w:val="004E684F"/>
    <w:rsid w:val="004E6CF7"/>
    <w:rsid w:val="004E6F6B"/>
    <w:rsid w:val="004E7003"/>
    <w:rsid w:val="004E758C"/>
    <w:rsid w:val="004F09FF"/>
    <w:rsid w:val="004F205D"/>
    <w:rsid w:val="004F20E1"/>
    <w:rsid w:val="004F2749"/>
    <w:rsid w:val="004F4B53"/>
    <w:rsid w:val="004F50A6"/>
    <w:rsid w:val="004F5E61"/>
    <w:rsid w:val="004F6173"/>
    <w:rsid w:val="004F6283"/>
    <w:rsid w:val="004F77D1"/>
    <w:rsid w:val="004F79B9"/>
    <w:rsid w:val="00500911"/>
    <w:rsid w:val="00501577"/>
    <w:rsid w:val="00502416"/>
    <w:rsid w:val="00503A68"/>
    <w:rsid w:val="00504194"/>
    <w:rsid w:val="00506174"/>
    <w:rsid w:val="00506348"/>
    <w:rsid w:val="00507946"/>
    <w:rsid w:val="00507ABE"/>
    <w:rsid w:val="00507C5A"/>
    <w:rsid w:val="005124E3"/>
    <w:rsid w:val="0051269C"/>
    <w:rsid w:val="00513EB4"/>
    <w:rsid w:val="0051434B"/>
    <w:rsid w:val="00514782"/>
    <w:rsid w:val="00515772"/>
    <w:rsid w:val="005165F2"/>
    <w:rsid w:val="0051799C"/>
    <w:rsid w:val="00517C0E"/>
    <w:rsid w:val="0052041B"/>
    <w:rsid w:val="00520B16"/>
    <w:rsid w:val="00522267"/>
    <w:rsid w:val="00522921"/>
    <w:rsid w:val="00525617"/>
    <w:rsid w:val="00525AD5"/>
    <w:rsid w:val="00527574"/>
    <w:rsid w:val="00530CF1"/>
    <w:rsid w:val="005323B1"/>
    <w:rsid w:val="005348B1"/>
    <w:rsid w:val="005364BA"/>
    <w:rsid w:val="00537982"/>
    <w:rsid w:val="0053798F"/>
    <w:rsid w:val="00541869"/>
    <w:rsid w:val="005461CF"/>
    <w:rsid w:val="005505AD"/>
    <w:rsid w:val="00551087"/>
    <w:rsid w:val="005517E7"/>
    <w:rsid w:val="00552403"/>
    <w:rsid w:val="005532EA"/>
    <w:rsid w:val="00554948"/>
    <w:rsid w:val="00555F49"/>
    <w:rsid w:val="005560A2"/>
    <w:rsid w:val="00562727"/>
    <w:rsid w:val="005628AD"/>
    <w:rsid w:val="00564075"/>
    <w:rsid w:val="00564395"/>
    <w:rsid w:val="005652F1"/>
    <w:rsid w:val="0056532A"/>
    <w:rsid w:val="00565AA9"/>
    <w:rsid w:val="00571286"/>
    <w:rsid w:val="005734D1"/>
    <w:rsid w:val="00573A80"/>
    <w:rsid w:val="00576925"/>
    <w:rsid w:val="00576BAF"/>
    <w:rsid w:val="00581F02"/>
    <w:rsid w:val="0058200D"/>
    <w:rsid w:val="0058282A"/>
    <w:rsid w:val="00585295"/>
    <w:rsid w:val="0058579F"/>
    <w:rsid w:val="00586024"/>
    <w:rsid w:val="00595BB4"/>
    <w:rsid w:val="00595DD4"/>
    <w:rsid w:val="00595F9F"/>
    <w:rsid w:val="00596349"/>
    <w:rsid w:val="0059652B"/>
    <w:rsid w:val="005970C8"/>
    <w:rsid w:val="005A0023"/>
    <w:rsid w:val="005A0073"/>
    <w:rsid w:val="005A073F"/>
    <w:rsid w:val="005A1A46"/>
    <w:rsid w:val="005A241C"/>
    <w:rsid w:val="005A392D"/>
    <w:rsid w:val="005A4CF3"/>
    <w:rsid w:val="005A687F"/>
    <w:rsid w:val="005A772F"/>
    <w:rsid w:val="005A77B5"/>
    <w:rsid w:val="005B0627"/>
    <w:rsid w:val="005B150B"/>
    <w:rsid w:val="005B4969"/>
    <w:rsid w:val="005B509B"/>
    <w:rsid w:val="005B6875"/>
    <w:rsid w:val="005B7C38"/>
    <w:rsid w:val="005C10DC"/>
    <w:rsid w:val="005C3B47"/>
    <w:rsid w:val="005C7D1F"/>
    <w:rsid w:val="005D32BC"/>
    <w:rsid w:val="005D3896"/>
    <w:rsid w:val="005D38A7"/>
    <w:rsid w:val="005D454D"/>
    <w:rsid w:val="005D4550"/>
    <w:rsid w:val="005D4AB7"/>
    <w:rsid w:val="005D653A"/>
    <w:rsid w:val="005D68F9"/>
    <w:rsid w:val="005D7B81"/>
    <w:rsid w:val="005E0347"/>
    <w:rsid w:val="005E08AD"/>
    <w:rsid w:val="005E181C"/>
    <w:rsid w:val="005E23BC"/>
    <w:rsid w:val="005E272E"/>
    <w:rsid w:val="005E4099"/>
    <w:rsid w:val="005E44F4"/>
    <w:rsid w:val="005E47E0"/>
    <w:rsid w:val="005E5E79"/>
    <w:rsid w:val="005E6F71"/>
    <w:rsid w:val="005E7A3B"/>
    <w:rsid w:val="005E7EB6"/>
    <w:rsid w:val="005F3E8A"/>
    <w:rsid w:val="005F4296"/>
    <w:rsid w:val="005F4511"/>
    <w:rsid w:val="005F4724"/>
    <w:rsid w:val="005F47BE"/>
    <w:rsid w:val="005F4AE1"/>
    <w:rsid w:val="005F6CE6"/>
    <w:rsid w:val="00600D61"/>
    <w:rsid w:val="00602231"/>
    <w:rsid w:val="00602B9F"/>
    <w:rsid w:val="00602C97"/>
    <w:rsid w:val="00606136"/>
    <w:rsid w:val="006066F9"/>
    <w:rsid w:val="006100EA"/>
    <w:rsid w:val="0061011B"/>
    <w:rsid w:val="006108F3"/>
    <w:rsid w:val="006114C5"/>
    <w:rsid w:val="00615260"/>
    <w:rsid w:val="006160C5"/>
    <w:rsid w:val="0061645A"/>
    <w:rsid w:val="00616E77"/>
    <w:rsid w:val="00617854"/>
    <w:rsid w:val="00617A1A"/>
    <w:rsid w:val="00620101"/>
    <w:rsid w:val="00620A9E"/>
    <w:rsid w:val="00620BA4"/>
    <w:rsid w:val="00621732"/>
    <w:rsid w:val="00622618"/>
    <w:rsid w:val="0062319E"/>
    <w:rsid w:val="0062448B"/>
    <w:rsid w:val="00625CCE"/>
    <w:rsid w:val="00625F5E"/>
    <w:rsid w:val="00625FAB"/>
    <w:rsid w:val="00625FB0"/>
    <w:rsid w:val="00627C04"/>
    <w:rsid w:val="00630254"/>
    <w:rsid w:val="0063050A"/>
    <w:rsid w:val="00630D05"/>
    <w:rsid w:val="0063202C"/>
    <w:rsid w:val="00632B7E"/>
    <w:rsid w:val="00634516"/>
    <w:rsid w:val="0063687D"/>
    <w:rsid w:val="00637DDD"/>
    <w:rsid w:val="006403D1"/>
    <w:rsid w:val="00641EDC"/>
    <w:rsid w:val="00644DC1"/>
    <w:rsid w:val="00646674"/>
    <w:rsid w:val="00646E9B"/>
    <w:rsid w:val="00647B7D"/>
    <w:rsid w:val="00650205"/>
    <w:rsid w:val="00650219"/>
    <w:rsid w:val="006504C2"/>
    <w:rsid w:val="00652D41"/>
    <w:rsid w:val="00653125"/>
    <w:rsid w:val="00654A07"/>
    <w:rsid w:val="006551F4"/>
    <w:rsid w:val="006555B8"/>
    <w:rsid w:val="006561F6"/>
    <w:rsid w:val="006609DA"/>
    <w:rsid w:val="00661252"/>
    <w:rsid w:val="00662653"/>
    <w:rsid w:val="00662C2B"/>
    <w:rsid w:val="0066427A"/>
    <w:rsid w:val="0066466D"/>
    <w:rsid w:val="00664DB2"/>
    <w:rsid w:val="0066700D"/>
    <w:rsid w:val="00670083"/>
    <w:rsid w:val="00670108"/>
    <w:rsid w:val="0067032B"/>
    <w:rsid w:val="00671205"/>
    <w:rsid w:val="00672C81"/>
    <w:rsid w:val="00673583"/>
    <w:rsid w:val="006748FE"/>
    <w:rsid w:val="00676F4B"/>
    <w:rsid w:val="006800A4"/>
    <w:rsid w:val="0068045D"/>
    <w:rsid w:val="006804EA"/>
    <w:rsid w:val="00681F7C"/>
    <w:rsid w:val="0068242E"/>
    <w:rsid w:val="00683E8B"/>
    <w:rsid w:val="00686429"/>
    <w:rsid w:val="006867AC"/>
    <w:rsid w:val="00687363"/>
    <w:rsid w:val="00687974"/>
    <w:rsid w:val="0069028C"/>
    <w:rsid w:val="00690402"/>
    <w:rsid w:val="00690D47"/>
    <w:rsid w:val="006923D7"/>
    <w:rsid w:val="00693131"/>
    <w:rsid w:val="006938FB"/>
    <w:rsid w:val="00694624"/>
    <w:rsid w:val="006950AD"/>
    <w:rsid w:val="00695C28"/>
    <w:rsid w:val="006964A8"/>
    <w:rsid w:val="006A0721"/>
    <w:rsid w:val="006A39A4"/>
    <w:rsid w:val="006A60E0"/>
    <w:rsid w:val="006A6107"/>
    <w:rsid w:val="006B090A"/>
    <w:rsid w:val="006B0A81"/>
    <w:rsid w:val="006B0F5D"/>
    <w:rsid w:val="006B18D9"/>
    <w:rsid w:val="006B39FF"/>
    <w:rsid w:val="006B4673"/>
    <w:rsid w:val="006B4A99"/>
    <w:rsid w:val="006B528E"/>
    <w:rsid w:val="006B55A4"/>
    <w:rsid w:val="006C1685"/>
    <w:rsid w:val="006C2551"/>
    <w:rsid w:val="006C3EBF"/>
    <w:rsid w:val="006C73F5"/>
    <w:rsid w:val="006C7B1B"/>
    <w:rsid w:val="006C7DDF"/>
    <w:rsid w:val="006D17A8"/>
    <w:rsid w:val="006D19AA"/>
    <w:rsid w:val="006D2F91"/>
    <w:rsid w:val="006D3D8B"/>
    <w:rsid w:val="006D4006"/>
    <w:rsid w:val="006D4254"/>
    <w:rsid w:val="006D426A"/>
    <w:rsid w:val="006D4F25"/>
    <w:rsid w:val="006D5927"/>
    <w:rsid w:val="006D5CF7"/>
    <w:rsid w:val="006E0327"/>
    <w:rsid w:val="006E1C11"/>
    <w:rsid w:val="006E203E"/>
    <w:rsid w:val="006E33ED"/>
    <w:rsid w:val="006E5F86"/>
    <w:rsid w:val="006E625F"/>
    <w:rsid w:val="006F095F"/>
    <w:rsid w:val="006F09F7"/>
    <w:rsid w:val="006F1752"/>
    <w:rsid w:val="006F19B1"/>
    <w:rsid w:val="006F2832"/>
    <w:rsid w:val="006F2E50"/>
    <w:rsid w:val="006F2F0C"/>
    <w:rsid w:val="006F39D2"/>
    <w:rsid w:val="006F50CB"/>
    <w:rsid w:val="006F6F55"/>
    <w:rsid w:val="006F72AF"/>
    <w:rsid w:val="0070041F"/>
    <w:rsid w:val="00700FBE"/>
    <w:rsid w:val="00701435"/>
    <w:rsid w:val="00701A8A"/>
    <w:rsid w:val="00701CF3"/>
    <w:rsid w:val="00702182"/>
    <w:rsid w:val="00702C46"/>
    <w:rsid w:val="00702FA3"/>
    <w:rsid w:val="007056AB"/>
    <w:rsid w:val="0070767C"/>
    <w:rsid w:val="00707F30"/>
    <w:rsid w:val="007103FC"/>
    <w:rsid w:val="0071257F"/>
    <w:rsid w:val="00712E57"/>
    <w:rsid w:val="00712F43"/>
    <w:rsid w:val="0071366A"/>
    <w:rsid w:val="00714983"/>
    <w:rsid w:val="007149BB"/>
    <w:rsid w:val="00715E99"/>
    <w:rsid w:val="007169F6"/>
    <w:rsid w:val="007220FE"/>
    <w:rsid w:val="007227B0"/>
    <w:rsid w:val="00723E01"/>
    <w:rsid w:val="00723FBD"/>
    <w:rsid w:val="00725637"/>
    <w:rsid w:val="0072638B"/>
    <w:rsid w:val="007268B8"/>
    <w:rsid w:val="0072734E"/>
    <w:rsid w:val="00727C10"/>
    <w:rsid w:val="00727FEE"/>
    <w:rsid w:val="00731F1D"/>
    <w:rsid w:val="00733505"/>
    <w:rsid w:val="00733541"/>
    <w:rsid w:val="00733A08"/>
    <w:rsid w:val="00737784"/>
    <w:rsid w:val="007410D0"/>
    <w:rsid w:val="00741252"/>
    <w:rsid w:val="00741D91"/>
    <w:rsid w:val="00742C4C"/>
    <w:rsid w:val="0074401A"/>
    <w:rsid w:val="00745A61"/>
    <w:rsid w:val="007475DF"/>
    <w:rsid w:val="0074763F"/>
    <w:rsid w:val="00750D76"/>
    <w:rsid w:val="007512B9"/>
    <w:rsid w:val="0075216D"/>
    <w:rsid w:val="007524C3"/>
    <w:rsid w:val="00752B12"/>
    <w:rsid w:val="00753C90"/>
    <w:rsid w:val="00756A91"/>
    <w:rsid w:val="00760472"/>
    <w:rsid w:val="00760671"/>
    <w:rsid w:val="00760F6C"/>
    <w:rsid w:val="00761D9E"/>
    <w:rsid w:val="007624F4"/>
    <w:rsid w:val="0076364A"/>
    <w:rsid w:val="00763C39"/>
    <w:rsid w:val="00770788"/>
    <w:rsid w:val="007713D0"/>
    <w:rsid w:val="00772A65"/>
    <w:rsid w:val="00773359"/>
    <w:rsid w:val="00775D62"/>
    <w:rsid w:val="007775BD"/>
    <w:rsid w:val="0077761E"/>
    <w:rsid w:val="00777A63"/>
    <w:rsid w:val="00777E8A"/>
    <w:rsid w:val="00780CE1"/>
    <w:rsid w:val="00780E57"/>
    <w:rsid w:val="00781220"/>
    <w:rsid w:val="007845C8"/>
    <w:rsid w:val="007869FE"/>
    <w:rsid w:val="00787BB6"/>
    <w:rsid w:val="007900B8"/>
    <w:rsid w:val="00790177"/>
    <w:rsid w:val="0079079C"/>
    <w:rsid w:val="00791172"/>
    <w:rsid w:val="007916E1"/>
    <w:rsid w:val="00794048"/>
    <w:rsid w:val="007946C0"/>
    <w:rsid w:val="007950DF"/>
    <w:rsid w:val="00795D0B"/>
    <w:rsid w:val="007965D7"/>
    <w:rsid w:val="0079686B"/>
    <w:rsid w:val="007A05E4"/>
    <w:rsid w:val="007A1B3E"/>
    <w:rsid w:val="007A3F52"/>
    <w:rsid w:val="007A49CC"/>
    <w:rsid w:val="007A5CEC"/>
    <w:rsid w:val="007A607B"/>
    <w:rsid w:val="007B1E90"/>
    <w:rsid w:val="007B1F55"/>
    <w:rsid w:val="007B2FFC"/>
    <w:rsid w:val="007B3AD8"/>
    <w:rsid w:val="007B518A"/>
    <w:rsid w:val="007B5382"/>
    <w:rsid w:val="007B57BB"/>
    <w:rsid w:val="007C1437"/>
    <w:rsid w:val="007C5A1F"/>
    <w:rsid w:val="007C6CD7"/>
    <w:rsid w:val="007C7D22"/>
    <w:rsid w:val="007D13AD"/>
    <w:rsid w:val="007D1AA4"/>
    <w:rsid w:val="007D1C6E"/>
    <w:rsid w:val="007D2431"/>
    <w:rsid w:val="007D3B88"/>
    <w:rsid w:val="007D53D3"/>
    <w:rsid w:val="007D5B03"/>
    <w:rsid w:val="007D61DE"/>
    <w:rsid w:val="007D6945"/>
    <w:rsid w:val="007D71AE"/>
    <w:rsid w:val="007D76FD"/>
    <w:rsid w:val="007D7F15"/>
    <w:rsid w:val="007E03CE"/>
    <w:rsid w:val="007E0C48"/>
    <w:rsid w:val="007E0FF5"/>
    <w:rsid w:val="007E1691"/>
    <w:rsid w:val="007E32BA"/>
    <w:rsid w:val="007E476D"/>
    <w:rsid w:val="007E4799"/>
    <w:rsid w:val="007E69CF"/>
    <w:rsid w:val="007E779D"/>
    <w:rsid w:val="007F005E"/>
    <w:rsid w:val="007F05E0"/>
    <w:rsid w:val="007F0CEE"/>
    <w:rsid w:val="007F0D72"/>
    <w:rsid w:val="007F11A4"/>
    <w:rsid w:val="007F21A3"/>
    <w:rsid w:val="007F354E"/>
    <w:rsid w:val="007F5F9A"/>
    <w:rsid w:val="007F68C6"/>
    <w:rsid w:val="00800819"/>
    <w:rsid w:val="0080099A"/>
    <w:rsid w:val="00801FBC"/>
    <w:rsid w:val="00802130"/>
    <w:rsid w:val="008027E8"/>
    <w:rsid w:val="00805F77"/>
    <w:rsid w:val="008066A6"/>
    <w:rsid w:val="008073BC"/>
    <w:rsid w:val="00807783"/>
    <w:rsid w:val="00807B6B"/>
    <w:rsid w:val="00807C37"/>
    <w:rsid w:val="00810645"/>
    <w:rsid w:val="00810E3F"/>
    <w:rsid w:val="00812C94"/>
    <w:rsid w:val="008143D5"/>
    <w:rsid w:val="00814634"/>
    <w:rsid w:val="00815F39"/>
    <w:rsid w:val="008171AD"/>
    <w:rsid w:val="00817E6A"/>
    <w:rsid w:val="00820E59"/>
    <w:rsid w:val="008216E7"/>
    <w:rsid w:val="00821AE0"/>
    <w:rsid w:val="00821D4D"/>
    <w:rsid w:val="00823F4C"/>
    <w:rsid w:val="00824E08"/>
    <w:rsid w:val="00825F1F"/>
    <w:rsid w:val="008264CD"/>
    <w:rsid w:val="00826C06"/>
    <w:rsid w:val="00830127"/>
    <w:rsid w:val="00832C32"/>
    <w:rsid w:val="008343BC"/>
    <w:rsid w:val="00834D54"/>
    <w:rsid w:val="00835585"/>
    <w:rsid w:val="00835661"/>
    <w:rsid w:val="00837A2A"/>
    <w:rsid w:val="00837DE9"/>
    <w:rsid w:val="0084016E"/>
    <w:rsid w:val="0084090E"/>
    <w:rsid w:val="008409CC"/>
    <w:rsid w:val="00841512"/>
    <w:rsid w:val="00841563"/>
    <w:rsid w:val="0084209E"/>
    <w:rsid w:val="00842919"/>
    <w:rsid w:val="00844F5A"/>
    <w:rsid w:val="00844FDF"/>
    <w:rsid w:val="00850AE6"/>
    <w:rsid w:val="0085170F"/>
    <w:rsid w:val="00852008"/>
    <w:rsid w:val="00852367"/>
    <w:rsid w:val="00853135"/>
    <w:rsid w:val="00853B85"/>
    <w:rsid w:val="008568CB"/>
    <w:rsid w:val="00856E6E"/>
    <w:rsid w:val="00857548"/>
    <w:rsid w:val="00857DB0"/>
    <w:rsid w:val="0086066B"/>
    <w:rsid w:val="008618C4"/>
    <w:rsid w:val="0086197A"/>
    <w:rsid w:val="00862ADA"/>
    <w:rsid w:val="00862C2B"/>
    <w:rsid w:val="00862D4C"/>
    <w:rsid w:val="008631F6"/>
    <w:rsid w:val="00863578"/>
    <w:rsid w:val="008640CA"/>
    <w:rsid w:val="00864980"/>
    <w:rsid w:val="008654C9"/>
    <w:rsid w:val="00866ED0"/>
    <w:rsid w:val="00866FDE"/>
    <w:rsid w:val="00870FED"/>
    <w:rsid w:val="00872C97"/>
    <w:rsid w:val="00872F2C"/>
    <w:rsid w:val="00873491"/>
    <w:rsid w:val="0087497A"/>
    <w:rsid w:val="00874AF9"/>
    <w:rsid w:val="00874BED"/>
    <w:rsid w:val="00874F56"/>
    <w:rsid w:val="00874FA6"/>
    <w:rsid w:val="008756EF"/>
    <w:rsid w:val="00876876"/>
    <w:rsid w:val="00876BFD"/>
    <w:rsid w:val="008772C0"/>
    <w:rsid w:val="008774C3"/>
    <w:rsid w:val="00877C8A"/>
    <w:rsid w:val="008805AD"/>
    <w:rsid w:val="008832F2"/>
    <w:rsid w:val="008833E6"/>
    <w:rsid w:val="008838AF"/>
    <w:rsid w:val="00887548"/>
    <w:rsid w:val="008879C7"/>
    <w:rsid w:val="00890329"/>
    <w:rsid w:val="0089086F"/>
    <w:rsid w:val="008914DF"/>
    <w:rsid w:val="008924A7"/>
    <w:rsid w:val="00892C47"/>
    <w:rsid w:val="0089356D"/>
    <w:rsid w:val="00893ACC"/>
    <w:rsid w:val="0089424F"/>
    <w:rsid w:val="008945DF"/>
    <w:rsid w:val="008956B8"/>
    <w:rsid w:val="00895AFB"/>
    <w:rsid w:val="008972D8"/>
    <w:rsid w:val="008973F6"/>
    <w:rsid w:val="008A0CB0"/>
    <w:rsid w:val="008A144F"/>
    <w:rsid w:val="008A1805"/>
    <w:rsid w:val="008A1897"/>
    <w:rsid w:val="008A1D19"/>
    <w:rsid w:val="008A1F6D"/>
    <w:rsid w:val="008A3EE1"/>
    <w:rsid w:val="008A4D1C"/>
    <w:rsid w:val="008A58AB"/>
    <w:rsid w:val="008A59FA"/>
    <w:rsid w:val="008A668C"/>
    <w:rsid w:val="008A7305"/>
    <w:rsid w:val="008A7700"/>
    <w:rsid w:val="008B0126"/>
    <w:rsid w:val="008B13BD"/>
    <w:rsid w:val="008B1D7A"/>
    <w:rsid w:val="008B311F"/>
    <w:rsid w:val="008B444A"/>
    <w:rsid w:val="008B7BFE"/>
    <w:rsid w:val="008C07FD"/>
    <w:rsid w:val="008C089A"/>
    <w:rsid w:val="008C33A1"/>
    <w:rsid w:val="008C5E05"/>
    <w:rsid w:val="008C6006"/>
    <w:rsid w:val="008C6B21"/>
    <w:rsid w:val="008C78B6"/>
    <w:rsid w:val="008C7CEB"/>
    <w:rsid w:val="008D00E4"/>
    <w:rsid w:val="008D127A"/>
    <w:rsid w:val="008D18B5"/>
    <w:rsid w:val="008D1FE3"/>
    <w:rsid w:val="008D3441"/>
    <w:rsid w:val="008D35C7"/>
    <w:rsid w:val="008D3ADD"/>
    <w:rsid w:val="008D6728"/>
    <w:rsid w:val="008D7E21"/>
    <w:rsid w:val="008E0B62"/>
    <w:rsid w:val="008E0BCB"/>
    <w:rsid w:val="008E0EFF"/>
    <w:rsid w:val="008E2102"/>
    <w:rsid w:val="008E286F"/>
    <w:rsid w:val="008E2A97"/>
    <w:rsid w:val="008E36C3"/>
    <w:rsid w:val="008E4F33"/>
    <w:rsid w:val="008E532C"/>
    <w:rsid w:val="008E662B"/>
    <w:rsid w:val="008E7873"/>
    <w:rsid w:val="008F1D31"/>
    <w:rsid w:val="008F5011"/>
    <w:rsid w:val="008F65C6"/>
    <w:rsid w:val="0090043A"/>
    <w:rsid w:val="009018DD"/>
    <w:rsid w:val="0090353F"/>
    <w:rsid w:val="0090631F"/>
    <w:rsid w:val="009079D5"/>
    <w:rsid w:val="009112D2"/>
    <w:rsid w:val="00912B0F"/>
    <w:rsid w:val="009142D0"/>
    <w:rsid w:val="00915CC9"/>
    <w:rsid w:val="009162E0"/>
    <w:rsid w:val="00916968"/>
    <w:rsid w:val="00922553"/>
    <w:rsid w:val="009241D3"/>
    <w:rsid w:val="00927423"/>
    <w:rsid w:val="00927CCF"/>
    <w:rsid w:val="0093007C"/>
    <w:rsid w:val="00930C27"/>
    <w:rsid w:val="009319EF"/>
    <w:rsid w:val="00931ECE"/>
    <w:rsid w:val="00933321"/>
    <w:rsid w:val="00933891"/>
    <w:rsid w:val="00935D4B"/>
    <w:rsid w:val="00935DAE"/>
    <w:rsid w:val="00936E4B"/>
    <w:rsid w:val="009411DE"/>
    <w:rsid w:val="00941E67"/>
    <w:rsid w:val="009450AF"/>
    <w:rsid w:val="00945B9C"/>
    <w:rsid w:val="00945E67"/>
    <w:rsid w:val="0094714E"/>
    <w:rsid w:val="00947599"/>
    <w:rsid w:val="009475C6"/>
    <w:rsid w:val="00947874"/>
    <w:rsid w:val="00950821"/>
    <w:rsid w:val="009517C5"/>
    <w:rsid w:val="009530C1"/>
    <w:rsid w:val="0095635B"/>
    <w:rsid w:val="00956E4B"/>
    <w:rsid w:val="00957194"/>
    <w:rsid w:val="00957A1B"/>
    <w:rsid w:val="00962331"/>
    <w:rsid w:val="00962DD7"/>
    <w:rsid w:val="0096302E"/>
    <w:rsid w:val="00965D3E"/>
    <w:rsid w:val="009661C6"/>
    <w:rsid w:val="0096678E"/>
    <w:rsid w:val="00967012"/>
    <w:rsid w:val="00971127"/>
    <w:rsid w:val="00971550"/>
    <w:rsid w:val="00971B2D"/>
    <w:rsid w:val="0097394C"/>
    <w:rsid w:val="0097410F"/>
    <w:rsid w:val="009767B7"/>
    <w:rsid w:val="0097689B"/>
    <w:rsid w:val="00980687"/>
    <w:rsid w:val="00981080"/>
    <w:rsid w:val="009814F2"/>
    <w:rsid w:val="00982D85"/>
    <w:rsid w:val="009858F0"/>
    <w:rsid w:val="009904DA"/>
    <w:rsid w:val="009906B7"/>
    <w:rsid w:val="00991572"/>
    <w:rsid w:val="00992046"/>
    <w:rsid w:val="009927CF"/>
    <w:rsid w:val="009935A9"/>
    <w:rsid w:val="00994519"/>
    <w:rsid w:val="00995351"/>
    <w:rsid w:val="00995D5C"/>
    <w:rsid w:val="009A029C"/>
    <w:rsid w:val="009A0AC1"/>
    <w:rsid w:val="009A20CA"/>
    <w:rsid w:val="009A27CC"/>
    <w:rsid w:val="009A5944"/>
    <w:rsid w:val="009A678C"/>
    <w:rsid w:val="009A6A35"/>
    <w:rsid w:val="009B068C"/>
    <w:rsid w:val="009B069F"/>
    <w:rsid w:val="009B35F2"/>
    <w:rsid w:val="009B3D54"/>
    <w:rsid w:val="009B40EC"/>
    <w:rsid w:val="009B4B7C"/>
    <w:rsid w:val="009B4BF2"/>
    <w:rsid w:val="009B5ABC"/>
    <w:rsid w:val="009B5C88"/>
    <w:rsid w:val="009B7186"/>
    <w:rsid w:val="009C1311"/>
    <w:rsid w:val="009C15BC"/>
    <w:rsid w:val="009C2C54"/>
    <w:rsid w:val="009C3D53"/>
    <w:rsid w:val="009C489B"/>
    <w:rsid w:val="009C4BA2"/>
    <w:rsid w:val="009C6A10"/>
    <w:rsid w:val="009C6A52"/>
    <w:rsid w:val="009C6AFF"/>
    <w:rsid w:val="009C75FE"/>
    <w:rsid w:val="009D0518"/>
    <w:rsid w:val="009D154A"/>
    <w:rsid w:val="009D263F"/>
    <w:rsid w:val="009D2718"/>
    <w:rsid w:val="009D2ECA"/>
    <w:rsid w:val="009D3E01"/>
    <w:rsid w:val="009D49E8"/>
    <w:rsid w:val="009D52BE"/>
    <w:rsid w:val="009D5384"/>
    <w:rsid w:val="009D677E"/>
    <w:rsid w:val="009E0FBD"/>
    <w:rsid w:val="009E116F"/>
    <w:rsid w:val="009E18CD"/>
    <w:rsid w:val="009E2959"/>
    <w:rsid w:val="009E4C1E"/>
    <w:rsid w:val="009E4DD7"/>
    <w:rsid w:val="009E56FA"/>
    <w:rsid w:val="009E62FD"/>
    <w:rsid w:val="009E6701"/>
    <w:rsid w:val="009E775C"/>
    <w:rsid w:val="009F06C6"/>
    <w:rsid w:val="009F120A"/>
    <w:rsid w:val="009F1A9B"/>
    <w:rsid w:val="009F2376"/>
    <w:rsid w:val="009F299A"/>
    <w:rsid w:val="009F3531"/>
    <w:rsid w:val="009F38D5"/>
    <w:rsid w:val="009F45F6"/>
    <w:rsid w:val="009F4C69"/>
    <w:rsid w:val="009F587B"/>
    <w:rsid w:val="009F6FDA"/>
    <w:rsid w:val="009F7DA2"/>
    <w:rsid w:val="00A00D92"/>
    <w:rsid w:val="00A028AE"/>
    <w:rsid w:val="00A04B4B"/>
    <w:rsid w:val="00A05272"/>
    <w:rsid w:val="00A05CB4"/>
    <w:rsid w:val="00A0628B"/>
    <w:rsid w:val="00A06FFE"/>
    <w:rsid w:val="00A070DB"/>
    <w:rsid w:val="00A1058E"/>
    <w:rsid w:val="00A124C2"/>
    <w:rsid w:val="00A16378"/>
    <w:rsid w:val="00A1780F"/>
    <w:rsid w:val="00A203ED"/>
    <w:rsid w:val="00A20F11"/>
    <w:rsid w:val="00A21985"/>
    <w:rsid w:val="00A23006"/>
    <w:rsid w:val="00A236E1"/>
    <w:rsid w:val="00A255E5"/>
    <w:rsid w:val="00A27403"/>
    <w:rsid w:val="00A27FB2"/>
    <w:rsid w:val="00A3031E"/>
    <w:rsid w:val="00A30856"/>
    <w:rsid w:val="00A314F7"/>
    <w:rsid w:val="00A31781"/>
    <w:rsid w:val="00A3221A"/>
    <w:rsid w:val="00A33CD7"/>
    <w:rsid w:val="00A36277"/>
    <w:rsid w:val="00A36FD9"/>
    <w:rsid w:val="00A41849"/>
    <w:rsid w:val="00A42BEB"/>
    <w:rsid w:val="00A43E08"/>
    <w:rsid w:val="00A4477D"/>
    <w:rsid w:val="00A447E8"/>
    <w:rsid w:val="00A4589A"/>
    <w:rsid w:val="00A47259"/>
    <w:rsid w:val="00A5154F"/>
    <w:rsid w:val="00A525CA"/>
    <w:rsid w:val="00A5288F"/>
    <w:rsid w:val="00A52B33"/>
    <w:rsid w:val="00A53414"/>
    <w:rsid w:val="00A53641"/>
    <w:rsid w:val="00A54740"/>
    <w:rsid w:val="00A5503D"/>
    <w:rsid w:val="00A55308"/>
    <w:rsid w:val="00A57295"/>
    <w:rsid w:val="00A57C2E"/>
    <w:rsid w:val="00A60CFF"/>
    <w:rsid w:val="00A61A41"/>
    <w:rsid w:val="00A61CBD"/>
    <w:rsid w:val="00A62FC0"/>
    <w:rsid w:val="00A63E07"/>
    <w:rsid w:val="00A63E14"/>
    <w:rsid w:val="00A649C5"/>
    <w:rsid w:val="00A64DE0"/>
    <w:rsid w:val="00A665D6"/>
    <w:rsid w:val="00A668C7"/>
    <w:rsid w:val="00A7024F"/>
    <w:rsid w:val="00A70EBC"/>
    <w:rsid w:val="00A725C7"/>
    <w:rsid w:val="00A725F1"/>
    <w:rsid w:val="00A7328E"/>
    <w:rsid w:val="00A7343E"/>
    <w:rsid w:val="00A73D29"/>
    <w:rsid w:val="00A74F21"/>
    <w:rsid w:val="00A754A8"/>
    <w:rsid w:val="00A76045"/>
    <w:rsid w:val="00A773A4"/>
    <w:rsid w:val="00A80706"/>
    <w:rsid w:val="00A81569"/>
    <w:rsid w:val="00A81F15"/>
    <w:rsid w:val="00A825DC"/>
    <w:rsid w:val="00A83200"/>
    <w:rsid w:val="00A832E3"/>
    <w:rsid w:val="00A83350"/>
    <w:rsid w:val="00A84E48"/>
    <w:rsid w:val="00A86A14"/>
    <w:rsid w:val="00A86F54"/>
    <w:rsid w:val="00A91E4F"/>
    <w:rsid w:val="00A92FBB"/>
    <w:rsid w:val="00A9302D"/>
    <w:rsid w:val="00A95A73"/>
    <w:rsid w:val="00A96036"/>
    <w:rsid w:val="00AA4D53"/>
    <w:rsid w:val="00AA6206"/>
    <w:rsid w:val="00AA6A8C"/>
    <w:rsid w:val="00AA77C7"/>
    <w:rsid w:val="00AA7DE4"/>
    <w:rsid w:val="00AB1157"/>
    <w:rsid w:val="00AB168A"/>
    <w:rsid w:val="00AB20AB"/>
    <w:rsid w:val="00AB2DA5"/>
    <w:rsid w:val="00AB362E"/>
    <w:rsid w:val="00AB4509"/>
    <w:rsid w:val="00AB48D0"/>
    <w:rsid w:val="00AB5034"/>
    <w:rsid w:val="00AB5425"/>
    <w:rsid w:val="00AB720E"/>
    <w:rsid w:val="00AB75CA"/>
    <w:rsid w:val="00AB75EB"/>
    <w:rsid w:val="00AB7863"/>
    <w:rsid w:val="00AC2869"/>
    <w:rsid w:val="00AC34B5"/>
    <w:rsid w:val="00AC639A"/>
    <w:rsid w:val="00AD1BE2"/>
    <w:rsid w:val="00AD38CA"/>
    <w:rsid w:val="00AD42C6"/>
    <w:rsid w:val="00AD5A59"/>
    <w:rsid w:val="00AD75A2"/>
    <w:rsid w:val="00AD7CFB"/>
    <w:rsid w:val="00AE2228"/>
    <w:rsid w:val="00AE372D"/>
    <w:rsid w:val="00AE54F9"/>
    <w:rsid w:val="00AE5BB5"/>
    <w:rsid w:val="00AE60A9"/>
    <w:rsid w:val="00AF0862"/>
    <w:rsid w:val="00AF0F08"/>
    <w:rsid w:val="00AF1B12"/>
    <w:rsid w:val="00AF2057"/>
    <w:rsid w:val="00AF23AC"/>
    <w:rsid w:val="00AF332E"/>
    <w:rsid w:val="00AF3779"/>
    <w:rsid w:val="00AF3A37"/>
    <w:rsid w:val="00AF3EDA"/>
    <w:rsid w:val="00AF4600"/>
    <w:rsid w:val="00AF4B2E"/>
    <w:rsid w:val="00AF672F"/>
    <w:rsid w:val="00AF7830"/>
    <w:rsid w:val="00B003C1"/>
    <w:rsid w:val="00B026D9"/>
    <w:rsid w:val="00B03CB4"/>
    <w:rsid w:val="00B0444F"/>
    <w:rsid w:val="00B05104"/>
    <w:rsid w:val="00B06E4F"/>
    <w:rsid w:val="00B12824"/>
    <w:rsid w:val="00B13588"/>
    <w:rsid w:val="00B13D23"/>
    <w:rsid w:val="00B13E44"/>
    <w:rsid w:val="00B216DE"/>
    <w:rsid w:val="00B228A8"/>
    <w:rsid w:val="00B22C55"/>
    <w:rsid w:val="00B2478A"/>
    <w:rsid w:val="00B24A2C"/>
    <w:rsid w:val="00B24B13"/>
    <w:rsid w:val="00B250EE"/>
    <w:rsid w:val="00B25949"/>
    <w:rsid w:val="00B3013B"/>
    <w:rsid w:val="00B3321E"/>
    <w:rsid w:val="00B352B3"/>
    <w:rsid w:val="00B35F22"/>
    <w:rsid w:val="00B366F8"/>
    <w:rsid w:val="00B3690D"/>
    <w:rsid w:val="00B36A1A"/>
    <w:rsid w:val="00B418E6"/>
    <w:rsid w:val="00B42139"/>
    <w:rsid w:val="00B43C88"/>
    <w:rsid w:val="00B446B1"/>
    <w:rsid w:val="00B45A56"/>
    <w:rsid w:val="00B45CE5"/>
    <w:rsid w:val="00B461F5"/>
    <w:rsid w:val="00B46C51"/>
    <w:rsid w:val="00B47204"/>
    <w:rsid w:val="00B47345"/>
    <w:rsid w:val="00B500CA"/>
    <w:rsid w:val="00B50742"/>
    <w:rsid w:val="00B513C3"/>
    <w:rsid w:val="00B51535"/>
    <w:rsid w:val="00B5311F"/>
    <w:rsid w:val="00B53CB2"/>
    <w:rsid w:val="00B54E1E"/>
    <w:rsid w:val="00B55153"/>
    <w:rsid w:val="00B5584F"/>
    <w:rsid w:val="00B55DFB"/>
    <w:rsid w:val="00B56B73"/>
    <w:rsid w:val="00B56BCD"/>
    <w:rsid w:val="00B6097D"/>
    <w:rsid w:val="00B60ECF"/>
    <w:rsid w:val="00B61D29"/>
    <w:rsid w:val="00B6286F"/>
    <w:rsid w:val="00B63614"/>
    <w:rsid w:val="00B63B28"/>
    <w:rsid w:val="00B63FBC"/>
    <w:rsid w:val="00B6441F"/>
    <w:rsid w:val="00B64E45"/>
    <w:rsid w:val="00B64F81"/>
    <w:rsid w:val="00B6533F"/>
    <w:rsid w:val="00B658EB"/>
    <w:rsid w:val="00B65B6B"/>
    <w:rsid w:val="00B67782"/>
    <w:rsid w:val="00B7024F"/>
    <w:rsid w:val="00B719A9"/>
    <w:rsid w:val="00B734B7"/>
    <w:rsid w:val="00B7581A"/>
    <w:rsid w:val="00B75DF6"/>
    <w:rsid w:val="00B75FD0"/>
    <w:rsid w:val="00B76921"/>
    <w:rsid w:val="00B76B24"/>
    <w:rsid w:val="00B80ED4"/>
    <w:rsid w:val="00B81028"/>
    <w:rsid w:val="00B84316"/>
    <w:rsid w:val="00B8537E"/>
    <w:rsid w:val="00B857FB"/>
    <w:rsid w:val="00B868F5"/>
    <w:rsid w:val="00B90082"/>
    <w:rsid w:val="00B9171C"/>
    <w:rsid w:val="00B91764"/>
    <w:rsid w:val="00B92E65"/>
    <w:rsid w:val="00B932ED"/>
    <w:rsid w:val="00B938AD"/>
    <w:rsid w:val="00B94FCC"/>
    <w:rsid w:val="00B95DBF"/>
    <w:rsid w:val="00B96296"/>
    <w:rsid w:val="00B967CC"/>
    <w:rsid w:val="00B96F54"/>
    <w:rsid w:val="00BA07C1"/>
    <w:rsid w:val="00BA2A94"/>
    <w:rsid w:val="00BA4FBF"/>
    <w:rsid w:val="00BA54B2"/>
    <w:rsid w:val="00BA56A3"/>
    <w:rsid w:val="00BA63C7"/>
    <w:rsid w:val="00BA6C81"/>
    <w:rsid w:val="00BA76C2"/>
    <w:rsid w:val="00BB07EA"/>
    <w:rsid w:val="00BB116B"/>
    <w:rsid w:val="00BB23D0"/>
    <w:rsid w:val="00BB257F"/>
    <w:rsid w:val="00BB2D00"/>
    <w:rsid w:val="00BB445B"/>
    <w:rsid w:val="00BB4AA2"/>
    <w:rsid w:val="00BC24ED"/>
    <w:rsid w:val="00BC29EB"/>
    <w:rsid w:val="00BC48EC"/>
    <w:rsid w:val="00BC4A27"/>
    <w:rsid w:val="00BC515F"/>
    <w:rsid w:val="00BC52BD"/>
    <w:rsid w:val="00BC7CBD"/>
    <w:rsid w:val="00BD05E8"/>
    <w:rsid w:val="00BD1EF0"/>
    <w:rsid w:val="00BD207F"/>
    <w:rsid w:val="00BD2CCB"/>
    <w:rsid w:val="00BD2CD9"/>
    <w:rsid w:val="00BD2EC6"/>
    <w:rsid w:val="00BD2F81"/>
    <w:rsid w:val="00BD4936"/>
    <w:rsid w:val="00BD4BD7"/>
    <w:rsid w:val="00BD4DE3"/>
    <w:rsid w:val="00BD51EA"/>
    <w:rsid w:val="00BD5314"/>
    <w:rsid w:val="00BE01E4"/>
    <w:rsid w:val="00BE28EA"/>
    <w:rsid w:val="00BE4027"/>
    <w:rsid w:val="00BE46BA"/>
    <w:rsid w:val="00BE7375"/>
    <w:rsid w:val="00BF25AE"/>
    <w:rsid w:val="00BF29C0"/>
    <w:rsid w:val="00BF38C9"/>
    <w:rsid w:val="00BF41E5"/>
    <w:rsid w:val="00BF420E"/>
    <w:rsid w:val="00BF6D80"/>
    <w:rsid w:val="00BF6DCE"/>
    <w:rsid w:val="00C006BB"/>
    <w:rsid w:val="00C018F4"/>
    <w:rsid w:val="00C01DDE"/>
    <w:rsid w:val="00C020EE"/>
    <w:rsid w:val="00C02408"/>
    <w:rsid w:val="00C0245A"/>
    <w:rsid w:val="00C02463"/>
    <w:rsid w:val="00C025D9"/>
    <w:rsid w:val="00C02906"/>
    <w:rsid w:val="00C04C7C"/>
    <w:rsid w:val="00C07EAC"/>
    <w:rsid w:val="00C10D14"/>
    <w:rsid w:val="00C1193D"/>
    <w:rsid w:val="00C12E3B"/>
    <w:rsid w:val="00C13878"/>
    <w:rsid w:val="00C138BE"/>
    <w:rsid w:val="00C15570"/>
    <w:rsid w:val="00C15744"/>
    <w:rsid w:val="00C15D1F"/>
    <w:rsid w:val="00C1612C"/>
    <w:rsid w:val="00C1626C"/>
    <w:rsid w:val="00C168F5"/>
    <w:rsid w:val="00C16DF4"/>
    <w:rsid w:val="00C16E06"/>
    <w:rsid w:val="00C1750C"/>
    <w:rsid w:val="00C17759"/>
    <w:rsid w:val="00C230C3"/>
    <w:rsid w:val="00C25069"/>
    <w:rsid w:val="00C259D7"/>
    <w:rsid w:val="00C27220"/>
    <w:rsid w:val="00C333DC"/>
    <w:rsid w:val="00C3461F"/>
    <w:rsid w:val="00C36E72"/>
    <w:rsid w:val="00C37551"/>
    <w:rsid w:val="00C37BB0"/>
    <w:rsid w:val="00C37CB6"/>
    <w:rsid w:val="00C37DB3"/>
    <w:rsid w:val="00C40318"/>
    <w:rsid w:val="00C405F9"/>
    <w:rsid w:val="00C40780"/>
    <w:rsid w:val="00C42027"/>
    <w:rsid w:val="00C420DB"/>
    <w:rsid w:val="00C42CFB"/>
    <w:rsid w:val="00C4330C"/>
    <w:rsid w:val="00C44115"/>
    <w:rsid w:val="00C44437"/>
    <w:rsid w:val="00C4529D"/>
    <w:rsid w:val="00C45509"/>
    <w:rsid w:val="00C45B87"/>
    <w:rsid w:val="00C45BBB"/>
    <w:rsid w:val="00C45CB3"/>
    <w:rsid w:val="00C47A30"/>
    <w:rsid w:val="00C51421"/>
    <w:rsid w:val="00C51B9C"/>
    <w:rsid w:val="00C53271"/>
    <w:rsid w:val="00C532CF"/>
    <w:rsid w:val="00C54B4E"/>
    <w:rsid w:val="00C555A6"/>
    <w:rsid w:val="00C57D02"/>
    <w:rsid w:val="00C628D3"/>
    <w:rsid w:val="00C636F9"/>
    <w:rsid w:val="00C647A2"/>
    <w:rsid w:val="00C650DF"/>
    <w:rsid w:val="00C6594F"/>
    <w:rsid w:val="00C7035A"/>
    <w:rsid w:val="00C7080A"/>
    <w:rsid w:val="00C70A88"/>
    <w:rsid w:val="00C715C3"/>
    <w:rsid w:val="00C72BD8"/>
    <w:rsid w:val="00C72C21"/>
    <w:rsid w:val="00C745EE"/>
    <w:rsid w:val="00C753F2"/>
    <w:rsid w:val="00C76CBB"/>
    <w:rsid w:val="00C7703E"/>
    <w:rsid w:val="00C8263E"/>
    <w:rsid w:val="00C83305"/>
    <w:rsid w:val="00C843FF"/>
    <w:rsid w:val="00C85EF3"/>
    <w:rsid w:val="00C86533"/>
    <w:rsid w:val="00C86864"/>
    <w:rsid w:val="00C87B83"/>
    <w:rsid w:val="00C87E90"/>
    <w:rsid w:val="00C90BFC"/>
    <w:rsid w:val="00C925E3"/>
    <w:rsid w:val="00C9342F"/>
    <w:rsid w:val="00C938EC"/>
    <w:rsid w:val="00C94ABF"/>
    <w:rsid w:val="00C94DDE"/>
    <w:rsid w:val="00C952A9"/>
    <w:rsid w:val="00CA0280"/>
    <w:rsid w:val="00CA23FB"/>
    <w:rsid w:val="00CA24D3"/>
    <w:rsid w:val="00CA478F"/>
    <w:rsid w:val="00CA658A"/>
    <w:rsid w:val="00CA697A"/>
    <w:rsid w:val="00CA7833"/>
    <w:rsid w:val="00CA7DF0"/>
    <w:rsid w:val="00CB0E54"/>
    <w:rsid w:val="00CB1036"/>
    <w:rsid w:val="00CB16ED"/>
    <w:rsid w:val="00CB1B7D"/>
    <w:rsid w:val="00CB2552"/>
    <w:rsid w:val="00CB2EBE"/>
    <w:rsid w:val="00CB36B2"/>
    <w:rsid w:val="00CB4069"/>
    <w:rsid w:val="00CB4187"/>
    <w:rsid w:val="00CB7DD6"/>
    <w:rsid w:val="00CC077E"/>
    <w:rsid w:val="00CC15CF"/>
    <w:rsid w:val="00CC34BE"/>
    <w:rsid w:val="00CC61C2"/>
    <w:rsid w:val="00CC6B3A"/>
    <w:rsid w:val="00CD0019"/>
    <w:rsid w:val="00CD073C"/>
    <w:rsid w:val="00CD1017"/>
    <w:rsid w:val="00CD17FE"/>
    <w:rsid w:val="00CD2AF9"/>
    <w:rsid w:val="00CD4F76"/>
    <w:rsid w:val="00CD561C"/>
    <w:rsid w:val="00CD5C53"/>
    <w:rsid w:val="00CD5FD2"/>
    <w:rsid w:val="00CD7C83"/>
    <w:rsid w:val="00CE1326"/>
    <w:rsid w:val="00CE16FB"/>
    <w:rsid w:val="00CE3C5F"/>
    <w:rsid w:val="00CE445B"/>
    <w:rsid w:val="00CE52F0"/>
    <w:rsid w:val="00CE5EF2"/>
    <w:rsid w:val="00CE6642"/>
    <w:rsid w:val="00CE742B"/>
    <w:rsid w:val="00CE74EF"/>
    <w:rsid w:val="00CE7A80"/>
    <w:rsid w:val="00CF1F48"/>
    <w:rsid w:val="00CF2270"/>
    <w:rsid w:val="00CF2379"/>
    <w:rsid w:val="00CF2581"/>
    <w:rsid w:val="00CF27F1"/>
    <w:rsid w:val="00CF3068"/>
    <w:rsid w:val="00CF3A31"/>
    <w:rsid w:val="00CF516D"/>
    <w:rsid w:val="00CF5DFB"/>
    <w:rsid w:val="00CF6D11"/>
    <w:rsid w:val="00D0211C"/>
    <w:rsid w:val="00D026D1"/>
    <w:rsid w:val="00D030E4"/>
    <w:rsid w:val="00D05813"/>
    <w:rsid w:val="00D0726C"/>
    <w:rsid w:val="00D07CAF"/>
    <w:rsid w:val="00D11155"/>
    <w:rsid w:val="00D11B2A"/>
    <w:rsid w:val="00D131C3"/>
    <w:rsid w:val="00D1338C"/>
    <w:rsid w:val="00D144D3"/>
    <w:rsid w:val="00D14993"/>
    <w:rsid w:val="00D14E2F"/>
    <w:rsid w:val="00D16EB9"/>
    <w:rsid w:val="00D172DF"/>
    <w:rsid w:val="00D20255"/>
    <w:rsid w:val="00D20368"/>
    <w:rsid w:val="00D2049A"/>
    <w:rsid w:val="00D22FA4"/>
    <w:rsid w:val="00D23479"/>
    <w:rsid w:val="00D23CC2"/>
    <w:rsid w:val="00D240CC"/>
    <w:rsid w:val="00D247F1"/>
    <w:rsid w:val="00D249F9"/>
    <w:rsid w:val="00D24C19"/>
    <w:rsid w:val="00D258E8"/>
    <w:rsid w:val="00D26102"/>
    <w:rsid w:val="00D2674A"/>
    <w:rsid w:val="00D27E84"/>
    <w:rsid w:val="00D31426"/>
    <w:rsid w:val="00D31D2D"/>
    <w:rsid w:val="00D32426"/>
    <w:rsid w:val="00D33830"/>
    <w:rsid w:val="00D34C2E"/>
    <w:rsid w:val="00D37287"/>
    <w:rsid w:val="00D402D6"/>
    <w:rsid w:val="00D402E7"/>
    <w:rsid w:val="00D41898"/>
    <w:rsid w:val="00D438EF"/>
    <w:rsid w:val="00D44F96"/>
    <w:rsid w:val="00D456FD"/>
    <w:rsid w:val="00D459E6"/>
    <w:rsid w:val="00D46A82"/>
    <w:rsid w:val="00D47547"/>
    <w:rsid w:val="00D47D36"/>
    <w:rsid w:val="00D557F1"/>
    <w:rsid w:val="00D55CCF"/>
    <w:rsid w:val="00D55D0A"/>
    <w:rsid w:val="00D5722A"/>
    <w:rsid w:val="00D60DC4"/>
    <w:rsid w:val="00D61695"/>
    <w:rsid w:val="00D6203A"/>
    <w:rsid w:val="00D62747"/>
    <w:rsid w:val="00D64C9A"/>
    <w:rsid w:val="00D656B7"/>
    <w:rsid w:val="00D6637D"/>
    <w:rsid w:val="00D716BE"/>
    <w:rsid w:val="00D71AE2"/>
    <w:rsid w:val="00D72FC7"/>
    <w:rsid w:val="00D73497"/>
    <w:rsid w:val="00D73707"/>
    <w:rsid w:val="00D743E6"/>
    <w:rsid w:val="00D75376"/>
    <w:rsid w:val="00D75DB8"/>
    <w:rsid w:val="00D81CCE"/>
    <w:rsid w:val="00D84529"/>
    <w:rsid w:val="00D860BF"/>
    <w:rsid w:val="00D865BC"/>
    <w:rsid w:val="00D9105D"/>
    <w:rsid w:val="00D91463"/>
    <w:rsid w:val="00D9154E"/>
    <w:rsid w:val="00D9167F"/>
    <w:rsid w:val="00D939A9"/>
    <w:rsid w:val="00D95B9A"/>
    <w:rsid w:val="00D96458"/>
    <w:rsid w:val="00D9681E"/>
    <w:rsid w:val="00D96E30"/>
    <w:rsid w:val="00D977B3"/>
    <w:rsid w:val="00D9780A"/>
    <w:rsid w:val="00DA2424"/>
    <w:rsid w:val="00DA5813"/>
    <w:rsid w:val="00DA5A43"/>
    <w:rsid w:val="00DA5BE1"/>
    <w:rsid w:val="00DA6586"/>
    <w:rsid w:val="00DA7713"/>
    <w:rsid w:val="00DA7A51"/>
    <w:rsid w:val="00DB2D6C"/>
    <w:rsid w:val="00DB4F56"/>
    <w:rsid w:val="00DB5BC9"/>
    <w:rsid w:val="00DB6DAE"/>
    <w:rsid w:val="00DC1E70"/>
    <w:rsid w:val="00DC2624"/>
    <w:rsid w:val="00DC2725"/>
    <w:rsid w:val="00DC56AB"/>
    <w:rsid w:val="00DC68EF"/>
    <w:rsid w:val="00DD053E"/>
    <w:rsid w:val="00DD2458"/>
    <w:rsid w:val="00DD31DB"/>
    <w:rsid w:val="00DD5256"/>
    <w:rsid w:val="00DD629D"/>
    <w:rsid w:val="00DD6566"/>
    <w:rsid w:val="00DD6FB2"/>
    <w:rsid w:val="00DD7361"/>
    <w:rsid w:val="00DD75A7"/>
    <w:rsid w:val="00DE0941"/>
    <w:rsid w:val="00DE121A"/>
    <w:rsid w:val="00DE21A3"/>
    <w:rsid w:val="00DE2761"/>
    <w:rsid w:val="00DE3807"/>
    <w:rsid w:val="00DE428E"/>
    <w:rsid w:val="00DE45A9"/>
    <w:rsid w:val="00DE471E"/>
    <w:rsid w:val="00DE4846"/>
    <w:rsid w:val="00DF19E9"/>
    <w:rsid w:val="00DF27E3"/>
    <w:rsid w:val="00DF296B"/>
    <w:rsid w:val="00DF332F"/>
    <w:rsid w:val="00DF5297"/>
    <w:rsid w:val="00DF55D2"/>
    <w:rsid w:val="00DF6AD6"/>
    <w:rsid w:val="00DF7685"/>
    <w:rsid w:val="00E0002B"/>
    <w:rsid w:val="00E019C3"/>
    <w:rsid w:val="00E01AA7"/>
    <w:rsid w:val="00E05117"/>
    <w:rsid w:val="00E05762"/>
    <w:rsid w:val="00E07487"/>
    <w:rsid w:val="00E07523"/>
    <w:rsid w:val="00E110C2"/>
    <w:rsid w:val="00E11138"/>
    <w:rsid w:val="00E14BA0"/>
    <w:rsid w:val="00E15F76"/>
    <w:rsid w:val="00E20238"/>
    <w:rsid w:val="00E20A8E"/>
    <w:rsid w:val="00E22BE7"/>
    <w:rsid w:val="00E241DD"/>
    <w:rsid w:val="00E26344"/>
    <w:rsid w:val="00E2698A"/>
    <w:rsid w:val="00E27B66"/>
    <w:rsid w:val="00E303E5"/>
    <w:rsid w:val="00E306FA"/>
    <w:rsid w:val="00E31DFC"/>
    <w:rsid w:val="00E33A5D"/>
    <w:rsid w:val="00E3407B"/>
    <w:rsid w:val="00E36321"/>
    <w:rsid w:val="00E3646F"/>
    <w:rsid w:val="00E36867"/>
    <w:rsid w:val="00E40F99"/>
    <w:rsid w:val="00E416B2"/>
    <w:rsid w:val="00E41778"/>
    <w:rsid w:val="00E42607"/>
    <w:rsid w:val="00E4363A"/>
    <w:rsid w:val="00E46BD8"/>
    <w:rsid w:val="00E472FD"/>
    <w:rsid w:val="00E47B7D"/>
    <w:rsid w:val="00E50645"/>
    <w:rsid w:val="00E5166B"/>
    <w:rsid w:val="00E53A55"/>
    <w:rsid w:val="00E53B34"/>
    <w:rsid w:val="00E55573"/>
    <w:rsid w:val="00E572CD"/>
    <w:rsid w:val="00E5763E"/>
    <w:rsid w:val="00E57732"/>
    <w:rsid w:val="00E65A1C"/>
    <w:rsid w:val="00E65CAA"/>
    <w:rsid w:val="00E671E3"/>
    <w:rsid w:val="00E7004C"/>
    <w:rsid w:val="00E709AE"/>
    <w:rsid w:val="00E71614"/>
    <w:rsid w:val="00E71C22"/>
    <w:rsid w:val="00E71FEC"/>
    <w:rsid w:val="00E72353"/>
    <w:rsid w:val="00E72654"/>
    <w:rsid w:val="00E72C82"/>
    <w:rsid w:val="00E72DB0"/>
    <w:rsid w:val="00E72DDB"/>
    <w:rsid w:val="00E73764"/>
    <w:rsid w:val="00E740FE"/>
    <w:rsid w:val="00E82301"/>
    <w:rsid w:val="00E82FA0"/>
    <w:rsid w:val="00E83247"/>
    <w:rsid w:val="00E842E4"/>
    <w:rsid w:val="00E84B3B"/>
    <w:rsid w:val="00E8620D"/>
    <w:rsid w:val="00E90996"/>
    <w:rsid w:val="00E91B94"/>
    <w:rsid w:val="00E921DA"/>
    <w:rsid w:val="00E923AA"/>
    <w:rsid w:val="00E924B7"/>
    <w:rsid w:val="00E924D4"/>
    <w:rsid w:val="00E96DF2"/>
    <w:rsid w:val="00E97391"/>
    <w:rsid w:val="00E97596"/>
    <w:rsid w:val="00E975ED"/>
    <w:rsid w:val="00EA0818"/>
    <w:rsid w:val="00EA096C"/>
    <w:rsid w:val="00EA09B0"/>
    <w:rsid w:val="00EA361D"/>
    <w:rsid w:val="00EA46A0"/>
    <w:rsid w:val="00EA5C6C"/>
    <w:rsid w:val="00EA5F29"/>
    <w:rsid w:val="00EA7BB5"/>
    <w:rsid w:val="00EB0A3D"/>
    <w:rsid w:val="00EB1561"/>
    <w:rsid w:val="00EB1EF6"/>
    <w:rsid w:val="00EB2EF0"/>
    <w:rsid w:val="00EB5D1C"/>
    <w:rsid w:val="00EB7EC3"/>
    <w:rsid w:val="00EC02C3"/>
    <w:rsid w:val="00EC0FED"/>
    <w:rsid w:val="00EC278C"/>
    <w:rsid w:val="00EC3017"/>
    <w:rsid w:val="00EC5912"/>
    <w:rsid w:val="00EC61D7"/>
    <w:rsid w:val="00EC667C"/>
    <w:rsid w:val="00EC7362"/>
    <w:rsid w:val="00ED21E0"/>
    <w:rsid w:val="00ED2428"/>
    <w:rsid w:val="00ED3BD6"/>
    <w:rsid w:val="00ED3C3A"/>
    <w:rsid w:val="00ED3D1A"/>
    <w:rsid w:val="00ED3EDB"/>
    <w:rsid w:val="00ED4887"/>
    <w:rsid w:val="00ED51B9"/>
    <w:rsid w:val="00ED6E2B"/>
    <w:rsid w:val="00ED7738"/>
    <w:rsid w:val="00ED7E98"/>
    <w:rsid w:val="00EE2462"/>
    <w:rsid w:val="00EE2750"/>
    <w:rsid w:val="00EE278B"/>
    <w:rsid w:val="00EE3507"/>
    <w:rsid w:val="00EE48E0"/>
    <w:rsid w:val="00EE62B3"/>
    <w:rsid w:val="00EE7AC0"/>
    <w:rsid w:val="00EE7F6D"/>
    <w:rsid w:val="00EF0863"/>
    <w:rsid w:val="00EF0A38"/>
    <w:rsid w:val="00EF193D"/>
    <w:rsid w:val="00EF4CF9"/>
    <w:rsid w:val="00EF662D"/>
    <w:rsid w:val="00EF66CD"/>
    <w:rsid w:val="00F006E9"/>
    <w:rsid w:val="00F00DC4"/>
    <w:rsid w:val="00F015A7"/>
    <w:rsid w:val="00F026BA"/>
    <w:rsid w:val="00F027A8"/>
    <w:rsid w:val="00F0408A"/>
    <w:rsid w:val="00F06186"/>
    <w:rsid w:val="00F07BAF"/>
    <w:rsid w:val="00F10BF9"/>
    <w:rsid w:val="00F10E9F"/>
    <w:rsid w:val="00F10EF3"/>
    <w:rsid w:val="00F1139F"/>
    <w:rsid w:val="00F11E14"/>
    <w:rsid w:val="00F1270A"/>
    <w:rsid w:val="00F13558"/>
    <w:rsid w:val="00F1411A"/>
    <w:rsid w:val="00F14379"/>
    <w:rsid w:val="00F1448B"/>
    <w:rsid w:val="00F145D7"/>
    <w:rsid w:val="00F14B9C"/>
    <w:rsid w:val="00F163A3"/>
    <w:rsid w:val="00F166C7"/>
    <w:rsid w:val="00F16BAC"/>
    <w:rsid w:val="00F1735A"/>
    <w:rsid w:val="00F20418"/>
    <w:rsid w:val="00F229E8"/>
    <w:rsid w:val="00F23DD1"/>
    <w:rsid w:val="00F303CB"/>
    <w:rsid w:val="00F321B6"/>
    <w:rsid w:val="00F321C6"/>
    <w:rsid w:val="00F32633"/>
    <w:rsid w:val="00F327DF"/>
    <w:rsid w:val="00F345AC"/>
    <w:rsid w:val="00F3465C"/>
    <w:rsid w:val="00F34700"/>
    <w:rsid w:val="00F352D9"/>
    <w:rsid w:val="00F365B0"/>
    <w:rsid w:val="00F37B12"/>
    <w:rsid w:val="00F402B6"/>
    <w:rsid w:val="00F40F01"/>
    <w:rsid w:val="00F42DBC"/>
    <w:rsid w:val="00F430FE"/>
    <w:rsid w:val="00F44131"/>
    <w:rsid w:val="00F449F8"/>
    <w:rsid w:val="00F47548"/>
    <w:rsid w:val="00F52E3C"/>
    <w:rsid w:val="00F5320C"/>
    <w:rsid w:val="00F5391A"/>
    <w:rsid w:val="00F5452D"/>
    <w:rsid w:val="00F561DE"/>
    <w:rsid w:val="00F564F0"/>
    <w:rsid w:val="00F571CA"/>
    <w:rsid w:val="00F6082D"/>
    <w:rsid w:val="00F624A2"/>
    <w:rsid w:val="00F63184"/>
    <w:rsid w:val="00F66445"/>
    <w:rsid w:val="00F667B1"/>
    <w:rsid w:val="00F66CBC"/>
    <w:rsid w:val="00F66E1C"/>
    <w:rsid w:val="00F6759D"/>
    <w:rsid w:val="00F71E0B"/>
    <w:rsid w:val="00F73F14"/>
    <w:rsid w:val="00F75CE9"/>
    <w:rsid w:val="00F77767"/>
    <w:rsid w:val="00F77D69"/>
    <w:rsid w:val="00F8083F"/>
    <w:rsid w:val="00F82FFF"/>
    <w:rsid w:val="00F8322C"/>
    <w:rsid w:val="00F85C31"/>
    <w:rsid w:val="00F86F80"/>
    <w:rsid w:val="00F90CC1"/>
    <w:rsid w:val="00F92E77"/>
    <w:rsid w:val="00F934F9"/>
    <w:rsid w:val="00F95378"/>
    <w:rsid w:val="00F953F3"/>
    <w:rsid w:val="00F95611"/>
    <w:rsid w:val="00F96EBE"/>
    <w:rsid w:val="00FA176F"/>
    <w:rsid w:val="00FA3452"/>
    <w:rsid w:val="00FA36E0"/>
    <w:rsid w:val="00FA3994"/>
    <w:rsid w:val="00FA5247"/>
    <w:rsid w:val="00FA5D9F"/>
    <w:rsid w:val="00FA7A2B"/>
    <w:rsid w:val="00FA7D30"/>
    <w:rsid w:val="00FB05BA"/>
    <w:rsid w:val="00FB0878"/>
    <w:rsid w:val="00FB1149"/>
    <w:rsid w:val="00FB146A"/>
    <w:rsid w:val="00FB22C0"/>
    <w:rsid w:val="00FB3F4C"/>
    <w:rsid w:val="00FB3FC8"/>
    <w:rsid w:val="00FB42AD"/>
    <w:rsid w:val="00FB499A"/>
    <w:rsid w:val="00FB60B3"/>
    <w:rsid w:val="00FB6536"/>
    <w:rsid w:val="00FB79B6"/>
    <w:rsid w:val="00FC1D6C"/>
    <w:rsid w:val="00FC2C29"/>
    <w:rsid w:val="00FC3EC5"/>
    <w:rsid w:val="00FC49E3"/>
    <w:rsid w:val="00FC6CB2"/>
    <w:rsid w:val="00FC6D92"/>
    <w:rsid w:val="00FD0711"/>
    <w:rsid w:val="00FD1448"/>
    <w:rsid w:val="00FD1BA6"/>
    <w:rsid w:val="00FD2BF3"/>
    <w:rsid w:val="00FD4FDA"/>
    <w:rsid w:val="00FD5A23"/>
    <w:rsid w:val="00FD6822"/>
    <w:rsid w:val="00FD7261"/>
    <w:rsid w:val="00FE0382"/>
    <w:rsid w:val="00FE0AA8"/>
    <w:rsid w:val="00FE0E1E"/>
    <w:rsid w:val="00FE292F"/>
    <w:rsid w:val="00FE35D3"/>
    <w:rsid w:val="00FE3C4E"/>
    <w:rsid w:val="00FE481A"/>
    <w:rsid w:val="00FE7C7C"/>
    <w:rsid w:val="00FF0328"/>
    <w:rsid w:val="00FF2AEB"/>
    <w:rsid w:val="00FF303E"/>
    <w:rsid w:val="00FF3564"/>
    <w:rsid w:val="00FF56D9"/>
    <w:rsid w:val="00FF57C8"/>
    <w:rsid w:val="00FF5827"/>
    <w:rsid w:val="00FF6104"/>
    <w:rsid w:val="00FF72D4"/>
    <w:rsid w:val="00FF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8EAB"/>
  <w15:docId w15:val="{EE5DC698-9E84-46E1-80F5-71BB60EF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9" w:qFormat="1"/>
    <w:lsdException w:name="heading 3" w:qFormat="1"/>
    <w:lsdException w:name="heading 4" w:uiPriority="99" w:qFormat="1"/>
    <w:lsdException w:name="heading 5" w:uiPriority="9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764"/>
    <w:rPr>
      <w:rFonts w:asciiTheme="minorHAnsi" w:hAnsiTheme="minorHAnsi"/>
    </w:rPr>
  </w:style>
  <w:style w:type="paragraph" w:styleId="Heading1">
    <w:name w:val="heading 1"/>
    <w:aliases w:val="Module title,Chapter title"/>
    <w:basedOn w:val="Normal"/>
    <w:next w:val="Normal"/>
    <w:link w:val="Heading1Char1"/>
    <w:uiPriority w:val="99"/>
    <w:qFormat/>
    <w:rsid w:val="004C3428"/>
    <w:pPr>
      <w:keepNext/>
      <w:framePr w:hSpace="187" w:vSpace="187" w:wrap="notBeside" w:vAnchor="text" w:hAnchor="text" w:y="1"/>
      <w:spacing w:before="60" w:after="120"/>
      <w:outlineLvl w:val="0"/>
    </w:pPr>
    <w:rPr>
      <w:rFonts w:eastAsia="Batang"/>
      <w:b/>
      <w:noProof/>
      <w:spacing w:val="10"/>
      <w:sz w:val="28"/>
      <w:szCs w:val="20"/>
      <w:u w:val="single"/>
      <w:lang w:eastAsia="ja-JP"/>
    </w:rPr>
  </w:style>
  <w:style w:type="paragraph" w:styleId="Heading2">
    <w:name w:val="heading 2"/>
    <w:aliases w:val="Session title"/>
    <w:basedOn w:val="Normal"/>
    <w:next w:val="Normal"/>
    <w:link w:val="Heading2Char"/>
    <w:uiPriority w:val="99"/>
    <w:qFormat/>
    <w:rsid w:val="000B2CE3"/>
    <w:pPr>
      <w:keepNext/>
      <w:pageBreakBefore/>
      <w:pBdr>
        <w:bottom w:val="single" w:sz="4" w:space="1" w:color="auto"/>
      </w:pBdr>
      <w:tabs>
        <w:tab w:val="left" w:pos="2880"/>
      </w:tabs>
      <w:spacing w:before="240" w:after="60"/>
      <w:ind w:left="2880" w:hanging="2880"/>
      <w:outlineLvl w:val="1"/>
    </w:pPr>
    <w:rPr>
      <w:rFonts w:eastAsia="Batang"/>
      <w:b/>
      <w:sz w:val="28"/>
      <w:szCs w:val="20"/>
    </w:rPr>
  </w:style>
  <w:style w:type="paragraph" w:styleId="Heading3">
    <w:name w:val="heading 3"/>
    <w:aliases w:val="Main heading,Main heading1"/>
    <w:basedOn w:val="Normal"/>
    <w:next w:val="Normal"/>
    <w:link w:val="Heading3Char"/>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8">
    <w:name w:val="heading 8"/>
    <w:basedOn w:val="Normal"/>
    <w:next w:val="Normal"/>
    <w:link w:val="Heading8Char"/>
    <w:uiPriority w:val="99"/>
    <w:qFormat/>
    <w:rsid w:val="000B2CE3"/>
    <w:pPr>
      <w:spacing w:before="120" w:after="120"/>
      <w:outlineLvl w:val="7"/>
    </w:pPr>
    <w:rPr>
      <w:b/>
      <w:iCs/>
      <w:color w:val="FFFFFF"/>
    </w:rPr>
  </w:style>
  <w:style w:type="paragraph" w:styleId="Heading9">
    <w:name w:val="heading 9"/>
    <w:basedOn w:val="Normal"/>
    <w:next w:val="Normal"/>
    <w:link w:val="Heading9Char"/>
    <w:uiPriority w:val="99"/>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2D7408"/>
    <w:rPr>
      <w:rFonts w:asciiTheme="minorHAnsi" w:hAnsiTheme="minorHAnsi" w:cs="Times New Roman"/>
      <w:b/>
      <w:bCs/>
      <w:kern w:val="32"/>
      <w:sz w:val="32"/>
      <w:szCs w:val="32"/>
    </w:rPr>
  </w:style>
  <w:style w:type="character" w:customStyle="1" w:styleId="Heading2Char">
    <w:name w:val="Heading 2 Char"/>
    <w:aliases w:val="Session title Char"/>
    <w:link w:val="Heading2"/>
    <w:uiPriority w:val="99"/>
    <w:locked/>
    <w:rsid w:val="000B2CE3"/>
    <w:rPr>
      <w:rFonts w:ascii="Rockwell" w:eastAsia="Batang" w:hAnsi="Rockwell" w:cs="Times New Roman"/>
      <w:b/>
      <w:sz w:val="28"/>
      <w:lang w:val="en-US" w:eastAsia="en-US"/>
    </w:rPr>
  </w:style>
  <w:style w:type="character" w:customStyle="1" w:styleId="Heading3Char">
    <w:name w:val="Heading 3 Char"/>
    <w:aliases w:val="Main heading Char,Main heading1 Char"/>
    <w:link w:val="Heading3"/>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semiHidden/>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locked/>
    <w:rsid w:val="00E71FEC"/>
    <w:rPr>
      <w:rFonts w:ascii="Calibri" w:hAnsi="Calibri" w:cs="Times New Roman"/>
      <w:b/>
      <w:bCs/>
      <w:i/>
      <w:iCs/>
      <w:sz w:val="26"/>
      <w:szCs w:val="26"/>
    </w:rPr>
  </w:style>
  <w:style w:type="character" w:customStyle="1" w:styleId="Heading8Char">
    <w:name w:val="Heading 8 Char"/>
    <w:link w:val="Heading8"/>
    <w:uiPriority w:val="99"/>
    <w:semiHidden/>
    <w:locked/>
    <w:rsid w:val="00E71FEC"/>
    <w:rPr>
      <w:rFonts w:ascii="Calibri" w:hAnsi="Calibri" w:cs="Times New Roman"/>
      <w:i/>
      <w:iCs/>
      <w:sz w:val="24"/>
      <w:szCs w:val="24"/>
    </w:rPr>
  </w:style>
  <w:style w:type="character" w:customStyle="1" w:styleId="Heading9Char">
    <w:name w:val="Heading 9 Char"/>
    <w:link w:val="Heading9"/>
    <w:uiPriority w:val="99"/>
    <w:semiHidden/>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uiPriority w:val="99"/>
    <w:semiHidden/>
    <w:locked/>
    <w:rsid w:val="000B2CE3"/>
    <w:rPr>
      <w:rFonts w:ascii="Rockwell" w:eastAsia="Batang" w:hAnsi="Rockwell"/>
      <w:b/>
      <w:sz w:val="28"/>
      <w:lang w:val="en-US" w:eastAsia="en-US"/>
    </w:rPr>
  </w:style>
  <w:style w:type="character" w:customStyle="1" w:styleId="MainheadingCharChar">
    <w:name w:val="Main heading Char Char"/>
    <w:uiPriority w:val="99"/>
    <w:semiHidden/>
    <w:locked/>
    <w:rsid w:val="000B2CE3"/>
    <w:rPr>
      <w:rFonts w:ascii="Rockwell" w:hAnsi="Rockwell"/>
      <w:b/>
      <w:sz w:val="22"/>
      <w:lang w:val="en-GB" w:eastAsia="en-US"/>
    </w:rPr>
  </w:style>
  <w:style w:type="character" w:customStyle="1" w:styleId="Sub-headingCharChar">
    <w:name w:val="Sub-heading Char Char"/>
    <w:uiPriority w:val="99"/>
    <w:semiHidden/>
    <w:locked/>
    <w:rsid w:val="000B2CE3"/>
    <w:rPr>
      <w:rFonts w:ascii="Rockwell" w:hAnsi="Rockwell"/>
      <w:b/>
      <w:sz w:val="28"/>
      <w:lang w:val="en-GB" w:eastAsia="en-US"/>
    </w:rPr>
  </w:style>
  <w:style w:type="character" w:customStyle="1" w:styleId="Secondarysub-headingCharChar">
    <w:name w:val="Secondary sub-heading Char Char"/>
    <w:uiPriority w:val="99"/>
    <w:semiHidden/>
    <w:locked/>
    <w:rsid w:val="000B2CE3"/>
    <w:rPr>
      <w:rFonts w:ascii="Rockwell" w:hAnsi="Rockwell"/>
      <w:b/>
      <w:sz w:val="26"/>
      <w:lang w:val="en-GB" w:eastAsia="en-US"/>
    </w:rPr>
  </w:style>
  <w:style w:type="character" w:customStyle="1" w:styleId="CharChar11">
    <w:name w:val="Char Char11"/>
    <w:uiPriority w:val="99"/>
    <w:semiHidden/>
    <w:locked/>
    <w:rsid w:val="000B2CE3"/>
    <w:rPr>
      <w:rFonts w:ascii="Calibri" w:hAnsi="Calibri"/>
      <w:i/>
      <w:sz w:val="24"/>
      <w:lang w:val="en-GB"/>
    </w:rPr>
  </w:style>
  <w:style w:type="character" w:customStyle="1" w:styleId="CharChar10">
    <w:name w:val="Char Char10"/>
    <w:uiPriority w:val="99"/>
    <w:locked/>
    <w:rsid w:val="000B2CE3"/>
    <w:rPr>
      <w:rFonts w:ascii="Rockwell" w:hAnsi="Rockwell"/>
      <w:b/>
      <w:sz w:val="22"/>
      <w:lang w:val="en-GB" w:eastAsia="en-US"/>
    </w:rPr>
  </w:style>
  <w:style w:type="character" w:customStyle="1" w:styleId="CharChar1">
    <w:name w:val="Char Char1"/>
    <w:uiPriority w:val="99"/>
    <w:semiHidden/>
    <w:locked/>
    <w:rsid w:val="000B2CE3"/>
    <w:rPr>
      <w:rFonts w:ascii="Rockwell" w:hAnsi="Rockwell"/>
      <w:lang w:val="en-GB" w:eastAsia="en-US"/>
    </w:rPr>
  </w:style>
  <w:style w:type="paragraph" w:styleId="CommentText">
    <w:name w:val="annotation text"/>
    <w:basedOn w:val="Normal"/>
    <w:link w:val="CommentTextChar"/>
    <w:semiHidden/>
    <w:rsid w:val="000B2CE3"/>
    <w:rPr>
      <w:sz w:val="20"/>
      <w:szCs w:val="20"/>
      <w:lang w:eastAsia="ja-JP"/>
    </w:rPr>
  </w:style>
  <w:style w:type="character" w:customStyle="1" w:styleId="CommentTextChar">
    <w:name w:val="Comment Text Char"/>
    <w:link w:val="CommentText"/>
    <w:semiHidden/>
    <w:locked/>
    <w:rsid w:val="000B2CE3"/>
    <w:rPr>
      <w:rFonts w:ascii="Rockwell" w:hAnsi="Rockwell" w:cs="Times New Roman"/>
    </w:rPr>
  </w:style>
  <w:style w:type="character" w:customStyle="1" w:styleId="CharChar9">
    <w:name w:val="Char Char9"/>
    <w:uiPriority w:val="99"/>
    <w:semiHidden/>
    <w:locked/>
    <w:rsid w:val="000B2CE3"/>
    <w:rPr>
      <w:rFonts w:ascii="Rockwell" w:hAnsi="Rockwell"/>
      <w:lang w:val="en-GB" w:eastAsia="en-US"/>
    </w:rPr>
  </w:style>
  <w:style w:type="paragraph" w:styleId="BodyText">
    <w:name w:val="Body Text"/>
    <w:aliases w:val="Content"/>
    <w:basedOn w:val="Normal"/>
    <w:link w:val="BodyTextChar"/>
    <w:uiPriority w:val="99"/>
    <w:rsid w:val="000B2CE3"/>
    <w:pPr>
      <w:spacing w:line="360" w:lineRule="auto"/>
    </w:pPr>
  </w:style>
  <w:style w:type="character" w:customStyle="1" w:styleId="BodyTextChar">
    <w:name w:val="Body Text Char"/>
    <w:aliases w:val="Content Char"/>
    <w:link w:val="BodyText"/>
    <w:uiPriority w:val="99"/>
    <w:semiHidden/>
    <w:locked/>
    <w:rsid w:val="00E71FEC"/>
    <w:rPr>
      <w:rFonts w:ascii="Rockwell" w:hAnsi="Rockwell" w:cs="Times New Roman"/>
      <w:sz w:val="24"/>
      <w:szCs w:val="24"/>
    </w:rPr>
  </w:style>
  <w:style w:type="character" w:customStyle="1" w:styleId="ContentCharChar">
    <w:name w:val="Content Char Char"/>
    <w:uiPriority w:val="99"/>
    <w:locked/>
    <w:rsid w:val="000B2CE3"/>
    <w:rPr>
      <w:rFonts w:ascii="Rockwell" w:hAnsi="Rockwell"/>
      <w:sz w:val="24"/>
      <w:lang w:val="en-GB" w:eastAsia="en-US"/>
    </w:rPr>
  </w:style>
  <w:style w:type="paragraph" w:styleId="Caption">
    <w:name w:val="caption"/>
    <w:basedOn w:val="Normal"/>
    <w:next w:val="Normal"/>
    <w:link w:val="CaptionChar"/>
    <w:qFormat/>
    <w:rsid w:val="000B2CE3"/>
    <w:rPr>
      <w:b/>
      <w:bCs/>
      <w:szCs w:val="20"/>
    </w:rPr>
  </w:style>
  <w:style w:type="paragraph" w:styleId="CommentSubject">
    <w:name w:val="annotation subject"/>
    <w:basedOn w:val="CommentText"/>
    <w:next w:val="CommentText"/>
    <w:link w:val="CommentSubjectChar"/>
    <w:uiPriority w:val="99"/>
    <w:semiHidden/>
    <w:rsid w:val="000B2CE3"/>
    <w:rPr>
      <w:b/>
      <w:bCs/>
    </w:rPr>
  </w:style>
  <w:style w:type="character" w:customStyle="1" w:styleId="CommentSubjectChar">
    <w:name w:val="Comment Subject Char"/>
    <w:link w:val="CommentSubject"/>
    <w:uiPriority w:val="99"/>
    <w:semiHidden/>
    <w:locked/>
    <w:rsid w:val="00E71FEC"/>
    <w:rPr>
      <w:rFonts w:ascii="Rockwell" w:hAnsi="Rockwell" w:cs="Times New Roman"/>
      <w:b/>
      <w:bCs/>
      <w:sz w:val="20"/>
      <w:szCs w:val="20"/>
    </w:rPr>
  </w:style>
  <w:style w:type="character" w:customStyle="1" w:styleId="CharChar8">
    <w:name w:val="Char Char8"/>
    <w:uiPriority w:val="99"/>
    <w:semiHidden/>
    <w:locked/>
    <w:rsid w:val="000B2CE3"/>
    <w:rPr>
      <w:rFonts w:ascii="Rockwell" w:hAnsi="Rockwell"/>
      <w:b/>
      <w:sz w:val="20"/>
      <w:lang w:val="en-GB" w:eastAsia="en-US"/>
    </w:rPr>
  </w:style>
  <w:style w:type="paragraph" w:styleId="Header">
    <w:name w:val="header"/>
    <w:basedOn w:val="Normal"/>
    <w:link w:val="HeaderChar"/>
    <w:uiPriority w:val="99"/>
    <w:rsid w:val="000B2CE3"/>
    <w:pPr>
      <w:tabs>
        <w:tab w:val="center" w:pos="4320"/>
        <w:tab w:val="right" w:pos="8640"/>
      </w:tabs>
    </w:pPr>
    <w:rPr>
      <w:caps/>
      <w:color w:val="808080"/>
      <w:szCs w:val="20"/>
    </w:rPr>
  </w:style>
  <w:style w:type="character" w:customStyle="1" w:styleId="HeaderChar">
    <w:name w:val="Header Char"/>
    <w:link w:val="Header"/>
    <w:uiPriority w:val="99"/>
    <w:locked/>
    <w:rsid w:val="000B2CE3"/>
    <w:rPr>
      <w:rFonts w:ascii="Rockwell" w:hAnsi="Rockwell" w:cs="Times New Roman"/>
      <w:caps/>
      <w:color w:val="808080"/>
      <w:sz w:val="24"/>
      <w:lang w:val="en-US" w:eastAsia="en-US"/>
    </w:rPr>
  </w:style>
  <w:style w:type="character" w:customStyle="1" w:styleId="CharChar7">
    <w:name w:val="Char Char7"/>
    <w:uiPriority w:val="99"/>
    <w:semiHidden/>
    <w:locked/>
    <w:rsid w:val="000B2CE3"/>
    <w:rPr>
      <w:rFonts w:ascii="Rockwell" w:hAnsi="Rockwell"/>
      <w:sz w:val="24"/>
      <w:lang w:val="en-GB"/>
    </w:rPr>
  </w:style>
  <w:style w:type="paragraph" w:styleId="Footer">
    <w:name w:val="footer"/>
    <w:basedOn w:val="Normal"/>
    <w:link w:val="FooterChar"/>
    <w:uiPriority w:val="99"/>
    <w:rsid w:val="000B2CE3"/>
    <w:pPr>
      <w:tabs>
        <w:tab w:val="center" w:pos="4320"/>
        <w:tab w:val="right" w:pos="8640"/>
      </w:tabs>
    </w:pPr>
    <w:rPr>
      <w:caps/>
      <w:color w:val="808080"/>
      <w:szCs w:val="20"/>
    </w:rPr>
  </w:style>
  <w:style w:type="character" w:customStyle="1" w:styleId="FooterChar">
    <w:name w:val="Footer Char"/>
    <w:link w:val="Footer"/>
    <w:uiPriority w:val="99"/>
    <w:locked/>
    <w:rsid w:val="000B2CE3"/>
    <w:rPr>
      <w:rFonts w:ascii="Rockwell" w:hAnsi="Rockwell" w:cs="Times New Roman"/>
      <w:caps/>
      <w:color w:val="808080"/>
      <w:sz w:val="24"/>
      <w:lang w:val="en-US" w:eastAsia="en-US"/>
    </w:rPr>
  </w:style>
  <w:style w:type="character" w:customStyle="1" w:styleId="CharChar6">
    <w:name w:val="Char Char6"/>
    <w:uiPriority w:val="99"/>
    <w:semiHidden/>
    <w:locked/>
    <w:rsid w:val="000B2CE3"/>
    <w:rPr>
      <w:rFonts w:ascii="Rockwell" w:hAnsi="Rockwell"/>
      <w:sz w:val="24"/>
      <w:lang w:val="en-GB"/>
    </w:rPr>
  </w:style>
  <w:style w:type="character" w:styleId="PageNumber">
    <w:name w:val="page number"/>
    <w:uiPriority w:val="99"/>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uiPriority w:val="99"/>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E71FEC"/>
    <w:rPr>
      <w:rFonts w:ascii="Arial" w:hAnsi="Arial" w:cs="Arial"/>
      <w:vanish/>
      <w:sz w:val="16"/>
      <w:szCs w:val="16"/>
    </w:rPr>
  </w:style>
  <w:style w:type="character" w:customStyle="1" w:styleId="CharChar5">
    <w:name w:val="Char Char5"/>
    <w:uiPriority w:val="99"/>
    <w:semiHidden/>
    <w:locked/>
    <w:rsid w:val="000B2CE3"/>
    <w:rPr>
      <w:rFonts w:ascii="Arial" w:hAnsi="Arial"/>
      <w:vanish/>
      <w:sz w:val="16"/>
      <w:lang w:val="en-GB"/>
    </w:rPr>
  </w:style>
  <w:style w:type="paragraph" w:styleId="z-BottomofForm">
    <w:name w:val="HTML Bottom of Form"/>
    <w:basedOn w:val="Normal"/>
    <w:next w:val="Normal"/>
    <w:link w:val="z-BottomofFormChar"/>
    <w:hidden/>
    <w:uiPriority w:val="99"/>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E71FEC"/>
    <w:rPr>
      <w:rFonts w:ascii="Arial" w:hAnsi="Arial" w:cs="Arial"/>
      <w:vanish/>
      <w:sz w:val="16"/>
      <w:szCs w:val="16"/>
    </w:rPr>
  </w:style>
  <w:style w:type="character" w:customStyle="1" w:styleId="CharChar4">
    <w:name w:val="Char Char4"/>
    <w:uiPriority w:val="99"/>
    <w:semiHidden/>
    <w:locked/>
    <w:rsid w:val="000B2CE3"/>
    <w:rPr>
      <w:rFonts w:ascii="Arial" w:hAnsi="Arial"/>
      <w:vanish/>
      <w:sz w:val="16"/>
      <w:lang w:val="en-GB"/>
    </w:rPr>
  </w:style>
  <w:style w:type="paragraph" w:styleId="FootnoteText">
    <w:name w:val="footnote text"/>
    <w:basedOn w:val="Normal"/>
    <w:link w:val="FootnoteTextChar"/>
    <w:semiHidden/>
    <w:rsid w:val="000B2CE3"/>
    <w:rPr>
      <w:sz w:val="20"/>
      <w:szCs w:val="20"/>
    </w:rPr>
  </w:style>
  <w:style w:type="character" w:customStyle="1" w:styleId="FootnoteTextChar">
    <w:name w:val="Footnote Text Char"/>
    <w:link w:val="FootnoteText"/>
    <w:uiPriority w:val="99"/>
    <w:semiHidden/>
    <w:locked/>
    <w:rsid w:val="00E71FEC"/>
    <w:rPr>
      <w:rFonts w:ascii="Rockwell" w:hAnsi="Rockwell" w:cs="Times New Roman"/>
      <w:sz w:val="20"/>
      <w:szCs w:val="20"/>
    </w:rPr>
  </w:style>
  <w:style w:type="character" w:customStyle="1" w:styleId="CharChar3">
    <w:name w:val="Char Char3"/>
    <w:uiPriority w:val="99"/>
    <w:semiHidden/>
    <w:locked/>
    <w:rsid w:val="000B2CE3"/>
    <w:rPr>
      <w:rFonts w:ascii="Rockwell" w:hAnsi="Rockwell"/>
      <w:sz w:val="20"/>
      <w:lang w:val="en-GB"/>
    </w:rPr>
  </w:style>
  <w:style w:type="character" w:styleId="CommentReference">
    <w:name w:val="annotation reference"/>
    <w:rsid w:val="000B2CE3"/>
    <w:rPr>
      <w:rFonts w:cs="Times New Roman"/>
      <w:sz w:val="16"/>
    </w:rPr>
  </w:style>
  <w:style w:type="paragraph" w:styleId="BalloonText">
    <w:name w:val="Balloon Text"/>
    <w:basedOn w:val="Normal"/>
    <w:link w:val="BalloonTextChar"/>
    <w:uiPriority w:val="99"/>
    <w:semiHidden/>
    <w:rsid w:val="000B2CE3"/>
    <w:rPr>
      <w:rFonts w:ascii="Tahoma" w:hAnsi="Tahoma" w:cs="Tahoma"/>
      <w:sz w:val="16"/>
      <w:szCs w:val="16"/>
    </w:rPr>
  </w:style>
  <w:style w:type="character" w:customStyle="1" w:styleId="BalloonTextChar">
    <w:name w:val="Balloon Text Char"/>
    <w:link w:val="BalloonText"/>
    <w:uiPriority w:val="99"/>
    <w:semiHidden/>
    <w:locked/>
    <w:rsid w:val="00E71FEC"/>
    <w:rPr>
      <w:rFonts w:cs="Times New Roman"/>
      <w:sz w:val="2"/>
    </w:rPr>
  </w:style>
  <w:style w:type="character" w:customStyle="1" w:styleId="CharChar2">
    <w:name w:val="Char Char2"/>
    <w:uiPriority w:val="99"/>
    <w:semiHidden/>
    <w:locked/>
    <w:rsid w:val="000B2CE3"/>
    <w:rPr>
      <w:sz w:val="2"/>
      <w:lang w:val="en-GB"/>
    </w:rPr>
  </w:style>
  <w:style w:type="character" w:styleId="FootnoteReference">
    <w:name w:val="footnote reference"/>
    <w:rsid w:val="000B2CE3"/>
    <w:rPr>
      <w:rFonts w:cs="Times New Roman"/>
      <w:vertAlign w:val="superscript"/>
    </w:rPr>
  </w:style>
  <w:style w:type="table" w:styleId="TableGrid">
    <w:name w:val="Table Grid"/>
    <w:aliases w:val="GENERIC"/>
    <w:basedOn w:val="TableNormal"/>
    <w:uiPriority w:val="39"/>
    <w:rsid w:val="000B2CE3"/>
    <w:rPr>
      <w:rFonts w:ascii="Rockwell" w:hAnsi="Rockwell"/>
    </w:rPr>
    <w:tblPr/>
  </w:style>
  <w:style w:type="character" w:styleId="Strong">
    <w:name w:val="Strong"/>
    <w:qFormat/>
    <w:rsid w:val="000B2CE3"/>
    <w:rPr>
      <w:rFonts w:cs="Times New Roman"/>
      <w:b/>
    </w:rPr>
  </w:style>
  <w:style w:type="paragraph" w:styleId="ListBullet">
    <w:name w:val="List Bullet"/>
    <w:aliases w:val="IMIA-List Bullet,Content paragraph,Body text bullets"/>
    <w:basedOn w:val="Normal"/>
    <w:link w:val="ListBulletChar"/>
    <w:rsid w:val="000B2CE3"/>
    <w:rPr>
      <w:szCs w:val="20"/>
      <w:lang w:eastAsia="ja-JP"/>
    </w:rPr>
  </w:style>
  <w:style w:type="table" w:styleId="TableGrid1">
    <w:name w:val="Table Grid 1"/>
    <w:aliases w:val="Intro &amp; General table"/>
    <w:basedOn w:val="TableNormal"/>
    <w:uiPriority w:val="99"/>
    <w:locked/>
    <w:rsid w:val="000B2CE3"/>
    <w:rPr>
      <w:rFonts w:ascii="Rockwell" w:hAnsi="Rockwel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uiPriority w:val="99"/>
    <w:locked/>
    <w:rsid w:val="000B2CE3"/>
    <w:rPr>
      <w:rFonts w:ascii="Rockwell" w:hAnsi="Rockwell"/>
      <w:sz w:val="24"/>
      <w:lang w:val="en-GB" w:eastAsia="en-US"/>
    </w:rPr>
  </w:style>
  <w:style w:type="table" w:styleId="TableGrid2">
    <w:name w:val="Table Grid 2"/>
    <w:aliases w:val="Trainer table"/>
    <w:basedOn w:val="TableNormal"/>
    <w:uiPriority w:val="99"/>
    <w:locked/>
    <w:rsid w:val="000B2CE3"/>
    <w:rPr>
      <w:rFonts w:ascii="Rockwell" w:hAnsi="Rockwell"/>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uiPriority w:val="99"/>
    <w:rsid w:val="000B2CE3"/>
    <w:pPr>
      <w:numPr>
        <w:numId w:val="1"/>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Content paragraph Char,Body text bullets Char"/>
    <w:link w:val="ListBullet"/>
    <w:locked/>
    <w:rsid w:val="000B2CE3"/>
    <w:rPr>
      <w:rFonts w:ascii="Rockwell" w:hAnsi="Rockwell"/>
      <w:sz w:val="24"/>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uiPriority w:val="99"/>
    <w:rsid w:val="000B2CE3"/>
    <w:rPr>
      <w:rFonts w:cs="Times New Roman"/>
      <w:color w:val="800080"/>
      <w:u w:val="single"/>
    </w:rPr>
  </w:style>
  <w:style w:type="paragraph" w:customStyle="1" w:styleId="Default">
    <w:name w:val="Default"/>
    <w:rsid w:val="000B2CE3"/>
    <w:pPr>
      <w:autoSpaceDE w:val="0"/>
      <w:autoSpaceDN w:val="0"/>
      <w:adjustRightInd w:val="0"/>
    </w:pPr>
    <w:rPr>
      <w:rFonts w:eastAsia="Batang"/>
      <w:color w:val="000000"/>
      <w:lang w:eastAsia="ko-KR"/>
    </w:rPr>
  </w:style>
  <w:style w:type="paragraph" w:styleId="EndnoteText">
    <w:name w:val="endnote text"/>
    <w:basedOn w:val="Normal"/>
    <w:link w:val="EndnoteTextChar"/>
    <w:uiPriority w:val="99"/>
    <w:rsid w:val="000B2CE3"/>
    <w:rPr>
      <w:sz w:val="20"/>
      <w:szCs w:val="20"/>
    </w:rPr>
  </w:style>
  <w:style w:type="character" w:customStyle="1" w:styleId="EndnoteTextChar">
    <w:name w:val="Endnote Text Char"/>
    <w:link w:val="EndnoteText"/>
    <w:uiPriority w:val="99"/>
    <w:locked/>
    <w:rsid w:val="00E71FEC"/>
    <w:rPr>
      <w:rFonts w:ascii="Rockwell" w:hAnsi="Rockwell" w:cs="Times New Roman"/>
      <w:sz w:val="20"/>
      <w:szCs w:val="20"/>
    </w:rPr>
  </w:style>
  <w:style w:type="character" w:styleId="EndnoteReference">
    <w:name w:val="endnote reference"/>
    <w:semiHidden/>
    <w:rsid w:val="000B2CE3"/>
    <w:rPr>
      <w:rFonts w:cs="Times New Roman"/>
      <w:vertAlign w:val="superscript"/>
    </w:rPr>
  </w:style>
  <w:style w:type="character" w:styleId="HTMLCite">
    <w:name w:val="HTML Cite"/>
    <w:uiPriority w:val="99"/>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4C3428"/>
    <w:rPr>
      <w:rFonts w:asciiTheme="minorHAnsi" w:eastAsia="Batang" w:hAnsiTheme="minorHAnsi"/>
      <w:b/>
      <w:noProof/>
      <w:spacing w:val="10"/>
      <w:sz w:val="28"/>
      <w:szCs w:val="20"/>
      <w:u w:val="single"/>
      <w:lang w:eastAsia="ja-JP"/>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rPr>
  </w:style>
  <w:style w:type="paragraph" w:customStyle="1" w:styleId="Source">
    <w:name w:val="Source"/>
    <w:aliases w:val="Table footnote"/>
    <w:basedOn w:val="Normal"/>
    <w:uiPriority w:val="99"/>
    <w:rsid w:val="00292F69"/>
    <w:pPr>
      <w:numPr>
        <w:numId w:val="6"/>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nhideWhenUsed/>
    <w:locked/>
    <w:rsid w:val="00766E26"/>
    <w:pPr>
      <w:numPr>
        <w:numId w:val="2"/>
      </w:numPr>
    </w:pPr>
  </w:style>
  <w:style w:type="numbering" w:styleId="1ai">
    <w:name w:val="Outline List 1"/>
    <w:basedOn w:val="NoList"/>
    <w:uiPriority w:val="99"/>
    <w:semiHidden/>
    <w:unhideWhenUsed/>
    <w:locked/>
    <w:rsid w:val="00766E26"/>
    <w:pPr>
      <w:numPr>
        <w:numId w:val="3"/>
      </w:numPr>
    </w:pPr>
  </w:style>
  <w:style w:type="paragraph" w:styleId="ListParagraph">
    <w:name w:val="List Paragraph"/>
    <w:basedOn w:val="Normal"/>
    <w:link w:val="ListParagraphChar"/>
    <w:uiPriority w:val="34"/>
    <w:qFormat/>
    <w:rsid w:val="00422A9C"/>
    <w:pPr>
      <w:ind w:left="720"/>
      <w:contextualSpacing/>
    </w:pPr>
  </w:style>
  <w:style w:type="character" w:styleId="Emphasis">
    <w:name w:val="Emphasis"/>
    <w:uiPriority w:val="20"/>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uiPriority w:val="99"/>
    <w:semiHidden/>
    <w:locked/>
    <w:rsid w:val="00F303CB"/>
    <w:rPr>
      <w:rFonts w:ascii="Rockwell" w:eastAsia="Times New Roman" w:hAnsi="Rockwell" w:cs="Times New Roman"/>
      <w:sz w:val="20"/>
      <w:szCs w:val="20"/>
      <w:lang w:val="en-GB"/>
    </w:rPr>
  </w:style>
  <w:style w:type="paragraph" w:customStyle="1" w:styleId="SMBullet2">
    <w:name w:val="SM Bullet 2"/>
    <w:basedOn w:val="Normal"/>
    <w:rsid w:val="001140A6"/>
    <w:pPr>
      <w:numPr>
        <w:numId w:val="11"/>
      </w:numPr>
      <w:spacing w:before="60"/>
    </w:pPr>
    <w:rPr>
      <w:rFonts w:ascii="Arial" w:eastAsia="Batang" w:hAnsi="Arial"/>
      <w:sz w:val="22"/>
      <w:szCs w:val="20"/>
      <w:lang w:val="en-GB"/>
    </w:rPr>
  </w:style>
  <w:style w:type="character" w:customStyle="1" w:styleId="Title1">
    <w:name w:val="Title1"/>
    <w:basedOn w:val="DefaultParagraphFont"/>
    <w:rsid w:val="009767B7"/>
  </w:style>
  <w:style w:type="paragraph" w:customStyle="1" w:styleId="Pa19">
    <w:name w:val="Pa19"/>
    <w:basedOn w:val="Default"/>
    <w:next w:val="Default"/>
    <w:uiPriority w:val="99"/>
    <w:rsid w:val="00402C78"/>
    <w:pPr>
      <w:spacing w:line="181" w:lineRule="atLeast"/>
    </w:pPr>
    <w:rPr>
      <w:rFonts w:ascii="Frutiger 57Cn" w:eastAsia="Times New Roman" w:hAnsi="Frutiger 57Cn"/>
      <w:color w:val="auto"/>
      <w:lang w:eastAsia="en-US"/>
    </w:rPr>
  </w:style>
  <w:style w:type="paragraph" w:customStyle="1" w:styleId="Pa25">
    <w:name w:val="Pa25"/>
    <w:basedOn w:val="Default"/>
    <w:next w:val="Default"/>
    <w:uiPriority w:val="99"/>
    <w:rsid w:val="000C4861"/>
    <w:pPr>
      <w:spacing w:line="141" w:lineRule="atLeast"/>
    </w:pPr>
    <w:rPr>
      <w:rFonts w:ascii="Frutiger 57Cn" w:eastAsia="Times New Roman" w:hAnsi="Frutiger 57Cn"/>
      <w:color w:val="auto"/>
      <w:lang w:eastAsia="en-US"/>
    </w:rPr>
  </w:style>
  <w:style w:type="paragraph" w:customStyle="1" w:styleId="Pa18">
    <w:name w:val="Pa18"/>
    <w:basedOn w:val="Default"/>
    <w:next w:val="Default"/>
    <w:uiPriority w:val="99"/>
    <w:rsid w:val="000C4861"/>
    <w:pPr>
      <w:spacing w:line="181" w:lineRule="atLeast"/>
    </w:pPr>
    <w:rPr>
      <w:rFonts w:ascii="Frutiger 57Cn" w:eastAsia="Times New Roman" w:hAnsi="Frutiger 57Cn"/>
      <w:color w:val="auto"/>
      <w:lang w:eastAsia="en-US"/>
    </w:rPr>
  </w:style>
  <w:style w:type="character" w:customStyle="1" w:styleId="A12">
    <w:name w:val="A12"/>
    <w:uiPriority w:val="99"/>
    <w:rsid w:val="000C4861"/>
    <w:rPr>
      <w:rFonts w:cs="Frutiger 57Cn"/>
      <w:color w:val="000000"/>
      <w:sz w:val="10"/>
      <w:szCs w:val="10"/>
    </w:rPr>
  </w:style>
  <w:style w:type="paragraph" w:customStyle="1" w:styleId="Pa22">
    <w:name w:val="Pa22"/>
    <w:basedOn w:val="Default"/>
    <w:next w:val="Default"/>
    <w:uiPriority w:val="99"/>
    <w:rsid w:val="0014049C"/>
    <w:pPr>
      <w:spacing w:line="181" w:lineRule="atLeast"/>
    </w:pPr>
    <w:rPr>
      <w:rFonts w:ascii="Frutiger 57Cn" w:eastAsia="Times New Roman" w:hAnsi="Frutiger 57Cn"/>
      <w:color w:val="auto"/>
      <w:lang w:eastAsia="en-US"/>
    </w:rPr>
  </w:style>
  <w:style w:type="paragraph" w:customStyle="1" w:styleId="BULLET">
    <w:name w:val="BULLET"/>
    <w:basedOn w:val="Normal"/>
    <w:qFormat/>
    <w:rsid w:val="001D2A26"/>
    <w:pPr>
      <w:numPr>
        <w:numId w:val="14"/>
      </w:numPr>
    </w:pPr>
    <w:rPr>
      <w:rFonts w:ascii="Calibri" w:hAnsi="Calibri" w:cs="Calibri"/>
      <w:lang w:val="en-GB"/>
    </w:rPr>
  </w:style>
  <w:style w:type="paragraph" w:customStyle="1" w:styleId="StyleHeading218ptBottomSinglesolidlineAuto1ptLi">
    <w:name w:val="Style Heading 2 + 18 pt Bottom: (Single solid line Auto  1 pt Li..."/>
    <w:basedOn w:val="Heading2"/>
    <w:rsid w:val="002400F0"/>
    <w:pPr>
      <w:keepLines/>
      <w:pageBreakBefore w:val="0"/>
      <w:pBdr>
        <w:bottom w:val="single" w:sz="8" w:space="1" w:color="auto"/>
      </w:pBdr>
      <w:tabs>
        <w:tab w:val="clear" w:pos="2880"/>
      </w:tabs>
      <w:spacing w:before="200" w:after="0"/>
      <w:ind w:left="0" w:firstLine="0"/>
    </w:pPr>
    <w:rPr>
      <w:rFonts w:asciiTheme="majorHAnsi" w:eastAsiaTheme="majorEastAsia" w:hAnsiTheme="majorHAnsi"/>
      <w:bCs/>
      <w:color w:val="4F81BD" w:themeColor="accent1"/>
      <w:sz w:val="36"/>
      <w:lang w:val="en-GB"/>
    </w:rPr>
  </w:style>
  <w:style w:type="character" w:customStyle="1" w:styleId="CaptionChar">
    <w:name w:val="Caption Char"/>
    <w:basedOn w:val="DefaultParagraphFont"/>
    <w:link w:val="Caption"/>
    <w:rsid w:val="00CB7DD6"/>
    <w:rPr>
      <w:rFonts w:ascii="Rockwell" w:hAnsi="Rockwell"/>
      <w:b/>
      <w:bCs/>
      <w:sz w:val="24"/>
    </w:rPr>
  </w:style>
  <w:style w:type="table" w:styleId="LightShading-Accent1">
    <w:name w:val="Light Shading Accent 1"/>
    <w:basedOn w:val="TableNormal"/>
    <w:uiPriority w:val="60"/>
    <w:rsid w:val="0034655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465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465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rmstext">
    <w:name w:val="Forms text"/>
    <w:basedOn w:val="Normal"/>
    <w:uiPriority w:val="99"/>
    <w:rsid w:val="004E511C"/>
    <w:pPr>
      <w:ind w:left="360" w:right="360"/>
    </w:pPr>
    <w:rPr>
      <w:rFonts w:ascii="Garamond" w:eastAsia="Cambria" w:hAnsi="Garamond"/>
      <w:color w:val="262626"/>
      <w:w w:val="95"/>
      <w:kern w:val="16"/>
      <w:sz w:val="22"/>
    </w:rPr>
  </w:style>
  <w:style w:type="paragraph" w:customStyle="1" w:styleId="ModifiedGrid">
    <w:name w:val="Modified Grid"/>
    <w:uiPriority w:val="99"/>
    <w:rsid w:val="004E511C"/>
    <w:pPr>
      <w:tabs>
        <w:tab w:val="left" w:pos="360"/>
      </w:tabs>
      <w:ind w:left="360" w:hanging="360"/>
    </w:pPr>
    <w:rPr>
      <w:rFonts w:ascii="Garamond" w:eastAsia="Cambria" w:hAnsi="Garamond"/>
      <w:color w:val="262626"/>
      <w:w w:val="95"/>
    </w:rPr>
  </w:style>
  <w:style w:type="paragraph" w:customStyle="1" w:styleId="FormsHeader">
    <w:name w:val="Forms Header"/>
    <w:basedOn w:val="Normal"/>
    <w:uiPriority w:val="99"/>
    <w:rsid w:val="00874FA6"/>
    <w:pPr>
      <w:shd w:val="clear" w:color="auto" w:fill="194276"/>
      <w:jc w:val="center"/>
      <w:outlineLvl w:val="1"/>
    </w:pPr>
    <w:rPr>
      <w:rFonts w:ascii="Garamond" w:eastAsia="Cambria" w:hAnsi="Garamond"/>
      <w:smallCaps/>
      <w:color w:val="FFFFFF"/>
      <w:sz w:val="32"/>
    </w:rPr>
  </w:style>
  <w:style w:type="paragraph" w:customStyle="1" w:styleId="Signatureforms">
    <w:name w:val="Signature forms"/>
    <w:basedOn w:val="Normal"/>
    <w:uiPriority w:val="99"/>
    <w:rsid w:val="00874FA6"/>
    <w:pPr>
      <w:outlineLvl w:val="0"/>
    </w:pPr>
    <w:rPr>
      <w:rFonts w:ascii="Garamond" w:eastAsia="Cambria" w:hAnsi="Garamond"/>
      <w:b/>
      <w:color w:val="404040"/>
      <w:sz w:val="18"/>
    </w:rPr>
  </w:style>
  <w:style w:type="paragraph" w:customStyle="1" w:styleId="Clientrequiresmore">
    <w:name w:val="Client requires more"/>
    <w:basedOn w:val="Normal"/>
    <w:uiPriority w:val="99"/>
    <w:rsid w:val="00874FA6"/>
    <w:rPr>
      <w:rFonts w:ascii="Garamond" w:eastAsia="Cambria" w:hAnsi="Garamond"/>
      <w:b/>
      <w:color w:val="404040"/>
      <w:sz w:val="22"/>
    </w:rPr>
  </w:style>
  <w:style w:type="character" w:customStyle="1" w:styleId="BoldInlineText">
    <w:name w:val="Bold Inline Text"/>
    <w:uiPriority w:val="99"/>
    <w:rsid w:val="000C5D20"/>
    <w:rPr>
      <w:rFonts w:ascii="Garamond" w:hAnsi="Garamond" w:cs="Times New Roman"/>
      <w:b/>
      <w:color w:val="404040"/>
      <w:sz w:val="22"/>
    </w:rPr>
  </w:style>
  <w:style w:type="paragraph" w:customStyle="1" w:styleId="gridstyle">
    <w:name w:val="grid style"/>
    <w:basedOn w:val="MediumGrid1-Accent21"/>
    <w:uiPriority w:val="99"/>
    <w:rsid w:val="00F1448B"/>
    <w:pPr>
      <w:tabs>
        <w:tab w:val="left" w:pos="720"/>
      </w:tabs>
      <w:spacing w:line="192" w:lineRule="auto"/>
      <w:ind w:left="360" w:hanging="360"/>
      <w:contextualSpacing/>
    </w:pPr>
    <w:rPr>
      <w:rFonts w:ascii="Garamond" w:eastAsia="Cambria" w:hAnsi="Garamond"/>
      <w:color w:val="595959"/>
      <w:kern w:val="16"/>
      <w:sz w:val="20"/>
    </w:rPr>
  </w:style>
  <w:style w:type="character" w:customStyle="1" w:styleId="Graytextforms">
    <w:name w:val="Gray text forms"/>
    <w:uiPriority w:val="99"/>
    <w:rsid w:val="00F1448B"/>
    <w:rPr>
      <w:rFonts w:ascii="Adobe Garamond Pro" w:hAnsi="Adobe Garamond Pro" w:cs="Times New Roman"/>
      <w:b/>
      <w:bCs/>
      <w:color w:val="595959"/>
      <w:sz w:val="20"/>
    </w:rPr>
  </w:style>
  <w:style w:type="paragraph" w:customStyle="1" w:styleId="FormsBullets">
    <w:name w:val="Forms Bullets"/>
    <w:basedOn w:val="Normal"/>
    <w:uiPriority w:val="99"/>
    <w:rsid w:val="00F1448B"/>
    <w:pPr>
      <w:numPr>
        <w:numId w:val="30"/>
      </w:numPr>
      <w:spacing w:after="120"/>
    </w:pPr>
    <w:rPr>
      <w:rFonts w:ascii="Garamond" w:eastAsia="Cambria" w:hAnsi="Garamond"/>
      <w:sz w:val="22"/>
    </w:rPr>
  </w:style>
  <w:style w:type="paragraph" w:customStyle="1" w:styleId="para">
    <w:name w:val="para"/>
    <w:basedOn w:val="Normal"/>
    <w:rsid w:val="006100EA"/>
    <w:pPr>
      <w:spacing w:before="100" w:beforeAutospacing="1" w:after="100" w:afterAutospacing="1"/>
    </w:pPr>
    <w:rPr>
      <w:rFonts w:ascii="Times New Roman" w:hAnsi="Times New Roman"/>
    </w:rPr>
  </w:style>
  <w:style w:type="character" w:customStyle="1" w:styleId="citationref">
    <w:name w:val="citationref"/>
    <w:basedOn w:val="DefaultParagraphFont"/>
    <w:rsid w:val="006100EA"/>
  </w:style>
  <w:style w:type="character" w:customStyle="1" w:styleId="ListParagraphChar">
    <w:name w:val="List Paragraph Char"/>
    <w:basedOn w:val="DefaultParagraphFont"/>
    <w:link w:val="ListParagraph"/>
    <w:uiPriority w:val="34"/>
    <w:locked/>
    <w:rsid w:val="0071366A"/>
    <w:rPr>
      <w:rFonts w:ascii="Rockwell" w:hAnsi="Rockwell"/>
      <w:sz w:val="24"/>
      <w:szCs w:val="24"/>
    </w:rPr>
  </w:style>
  <w:style w:type="table" w:customStyle="1" w:styleId="GENERIC1">
    <w:name w:val="GENERIC1"/>
    <w:basedOn w:val="TableNormal"/>
    <w:next w:val="TableGrid"/>
    <w:uiPriority w:val="59"/>
    <w:rsid w:val="00ED2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0518"/>
    <w:pPr>
      <w:keepLines/>
      <w:framePr w:wrap="notBeside"/>
      <w:spacing w:before="240" w:after="0" w:line="259" w:lineRule="auto"/>
      <w:outlineLvl w:val="9"/>
    </w:pPr>
    <w:rPr>
      <w:rFonts w:asciiTheme="majorHAnsi" w:eastAsiaTheme="majorEastAsia" w:hAnsiTheme="majorHAnsi" w:cstheme="majorBidi"/>
      <w:b w:val="0"/>
      <w:noProof w:val="0"/>
      <w:color w:val="365F91" w:themeColor="accent1" w:themeShade="BF"/>
      <w:spacing w:val="0"/>
      <w:sz w:val="32"/>
      <w:szCs w:val="32"/>
      <w:lang w:eastAsia="en-US"/>
    </w:rPr>
  </w:style>
  <w:style w:type="paragraph" w:styleId="TOC1">
    <w:name w:val="toc 1"/>
    <w:basedOn w:val="Normal"/>
    <w:next w:val="Normal"/>
    <w:autoRedefine/>
    <w:uiPriority w:val="39"/>
    <w:unhideWhenUsed/>
    <w:locked/>
    <w:rsid w:val="009904DA"/>
    <w:pPr>
      <w:spacing w:before="120" w:after="120"/>
    </w:pPr>
    <w:rPr>
      <w:b/>
    </w:rPr>
  </w:style>
  <w:style w:type="paragraph" w:styleId="TOC3">
    <w:name w:val="toc 3"/>
    <w:basedOn w:val="Normal"/>
    <w:next w:val="Normal"/>
    <w:autoRedefine/>
    <w:uiPriority w:val="39"/>
    <w:unhideWhenUsed/>
    <w:locked/>
    <w:rsid w:val="009904DA"/>
    <w:pPr>
      <w:spacing w:after="100"/>
      <w:ind w:left="720"/>
    </w:pPr>
  </w:style>
  <w:style w:type="paragraph" w:styleId="TOC2">
    <w:name w:val="toc 2"/>
    <w:basedOn w:val="Normal"/>
    <w:next w:val="Normal"/>
    <w:autoRedefine/>
    <w:uiPriority w:val="39"/>
    <w:unhideWhenUsed/>
    <w:locked/>
    <w:rsid w:val="00555F49"/>
    <w:pPr>
      <w:spacing w:before="120" w:after="120"/>
      <w:ind w:left="245"/>
    </w:pPr>
  </w:style>
  <w:style w:type="paragraph" w:customStyle="1" w:styleId="EndNoteBibliographyTitle">
    <w:name w:val="EndNote Bibliography Title"/>
    <w:basedOn w:val="Normal"/>
    <w:link w:val="EndNoteBibliographyTitleChar"/>
    <w:rsid w:val="00627C04"/>
    <w:pPr>
      <w:jc w:val="center"/>
    </w:pPr>
    <w:rPr>
      <w:rFonts w:ascii="Calibri" w:hAnsi="Calibri" w:cs="Calibri"/>
      <w:noProof/>
      <w:sz w:val="28"/>
    </w:rPr>
  </w:style>
  <w:style w:type="character" w:customStyle="1" w:styleId="EndNoteBibliographyTitleChar">
    <w:name w:val="EndNote Bibliography Title Char"/>
    <w:basedOn w:val="ListBulletChar"/>
    <w:link w:val="EndNoteBibliographyTitle"/>
    <w:rsid w:val="00627C04"/>
    <w:rPr>
      <w:rFonts w:ascii="Calibri" w:hAnsi="Calibri" w:cs="Calibri"/>
      <w:noProof/>
      <w:sz w:val="28"/>
      <w:lang w:eastAsia="ja-JP"/>
    </w:rPr>
  </w:style>
  <w:style w:type="paragraph" w:customStyle="1" w:styleId="EndNoteBibliography">
    <w:name w:val="EndNote Bibliography"/>
    <w:basedOn w:val="Normal"/>
    <w:link w:val="EndNoteBibliographyChar"/>
    <w:rsid w:val="00627C04"/>
    <w:rPr>
      <w:rFonts w:ascii="Calibri" w:hAnsi="Calibri" w:cs="Calibri"/>
      <w:noProof/>
      <w:sz w:val="28"/>
    </w:rPr>
  </w:style>
  <w:style w:type="character" w:customStyle="1" w:styleId="EndNoteBibliographyChar">
    <w:name w:val="EndNote Bibliography Char"/>
    <w:basedOn w:val="ListBulletChar"/>
    <w:link w:val="EndNoteBibliography"/>
    <w:rsid w:val="00627C04"/>
    <w:rPr>
      <w:rFonts w:ascii="Calibri" w:hAnsi="Calibri" w:cs="Calibri"/>
      <w:noProof/>
      <w:sz w:val="28"/>
      <w:lang w:eastAsia="ja-JP"/>
    </w:rPr>
  </w:style>
  <w:style w:type="character" w:customStyle="1" w:styleId="UnresolvedMention1">
    <w:name w:val="Unresolved Mention1"/>
    <w:basedOn w:val="DefaultParagraphFont"/>
    <w:uiPriority w:val="99"/>
    <w:semiHidden/>
    <w:unhideWhenUsed/>
    <w:rsid w:val="009D2718"/>
    <w:rPr>
      <w:color w:val="605E5C"/>
      <w:shd w:val="clear" w:color="auto" w:fill="E1DFDD"/>
    </w:rPr>
  </w:style>
  <w:style w:type="table" w:customStyle="1" w:styleId="GENERIC2">
    <w:name w:val="GENERIC2"/>
    <w:basedOn w:val="TableNormal"/>
    <w:next w:val="TableGrid"/>
    <w:uiPriority w:val="39"/>
    <w:rsid w:val="005E08AD"/>
    <w:rPr>
      <w:rFonts w:ascii="Rockwell" w:hAnsi="Rockwell"/>
    </w:rPr>
    <w:tblPr/>
  </w:style>
  <w:style w:type="paragraph" w:styleId="TOC4">
    <w:name w:val="toc 4"/>
    <w:basedOn w:val="ListBullet2"/>
    <w:next w:val="Normal"/>
    <w:autoRedefine/>
    <w:uiPriority w:val="39"/>
    <w:unhideWhenUsed/>
    <w:rsid w:val="00844F5A"/>
    <w:pPr>
      <w:tabs>
        <w:tab w:val="right" w:leader="dot" w:pos="9014"/>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796">
      <w:bodyDiv w:val="1"/>
      <w:marLeft w:val="0"/>
      <w:marRight w:val="0"/>
      <w:marTop w:val="0"/>
      <w:marBottom w:val="0"/>
      <w:divBdr>
        <w:top w:val="none" w:sz="0" w:space="0" w:color="auto"/>
        <w:left w:val="none" w:sz="0" w:space="0" w:color="auto"/>
        <w:bottom w:val="none" w:sz="0" w:space="0" w:color="auto"/>
        <w:right w:val="none" w:sz="0" w:space="0" w:color="auto"/>
      </w:divBdr>
    </w:div>
    <w:div w:id="247010157">
      <w:bodyDiv w:val="1"/>
      <w:marLeft w:val="0"/>
      <w:marRight w:val="0"/>
      <w:marTop w:val="0"/>
      <w:marBottom w:val="0"/>
      <w:divBdr>
        <w:top w:val="none" w:sz="0" w:space="0" w:color="auto"/>
        <w:left w:val="none" w:sz="0" w:space="0" w:color="auto"/>
        <w:bottom w:val="none" w:sz="0" w:space="0" w:color="auto"/>
        <w:right w:val="none" w:sz="0" w:space="0" w:color="auto"/>
      </w:divBdr>
    </w:div>
    <w:div w:id="342171392">
      <w:bodyDiv w:val="1"/>
      <w:marLeft w:val="0"/>
      <w:marRight w:val="0"/>
      <w:marTop w:val="0"/>
      <w:marBottom w:val="0"/>
      <w:divBdr>
        <w:top w:val="none" w:sz="0" w:space="0" w:color="auto"/>
        <w:left w:val="none" w:sz="0" w:space="0" w:color="auto"/>
        <w:bottom w:val="none" w:sz="0" w:space="0" w:color="auto"/>
        <w:right w:val="none" w:sz="0" w:space="0" w:color="auto"/>
      </w:divBdr>
    </w:div>
    <w:div w:id="436214675">
      <w:bodyDiv w:val="1"/>
      <w:marLeft w:val="0"/>
      <w:marRight w:val="0"/>
      <w:marTop w:val="0"/>
      <w:marBottom w:val="0"/>
      <w:divBdr>
        <w:top w:val="none" w:sz="0" w:space="0" w:color="auto"/>
        <w:left w:val="none" w:sz="0" w:space="0" w:color="auto"/>
        <w:bottom w:val="none" w:sz="0" w:space="0" w:color="auto"/>
        <w:right w:val="none" w:sz="0" w:space="0" w:color="auto"/>
      </w:divBdr>
    </w:div>
    <w:div w:id="533883982">
      <w:bodyDiv w:val="1"/>
      <w:marLeft w:val="0"/>
      <w:marRight w:val="0"/>
      <w:marTop w:val="0"/>
      <w:marBottom w:val="0"/>
      <w:divBdr>
        <w:top w:val="none" w:sz="0" w:space="0" w:color="auto"/>
        <w:left w:val="none" w:sz="0" w:space="0" w:color="auto"/>
        <w:bottom w:val="none" w:sz="0" w:space="0" w:color="auto"/>
        <w:right w:val="none" w:sz="0" w:space="0" w:color="auto"/>
      </w:divBdr>
    </w:div>
    <w:div w:id="622007914">
      <w:bodyDiv w:val="1"/>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sChild>
        <w:div w:id="819611652">
          <w:marLeft w:val="0"/>
          <w:marRight w:val="0"/>
          <w:marTop w:val="0"/>
          <w:marBottom w:val="0"/>
          <w:divBdr>
            <w:top w:val="none" w:sz="0" w:space="0" w:color="auto"/>
            <w:left w:val="none" w:sz="0" w:space="0" w:color="auto"/>
            <w:bottom w:val="none" w:sz="0" w:space="0" w:color="auto"/>
            <w:right w:val="none" w:sz="0" w:space="0" w:color="auto"/>
          </w:divBdr>
        </w:div>
      </w:divsChild>
    </w:div>
    <w:div w:id="819611644">
      <w:marLeft w:val="0"/>
      <w:marRight w:val="0"/>
      <w:marTop w:val="0"/>
      <w:marBottom w:val="0"/>
      <w:divBdr>
        <w:top w:val="none" w:sz="0" w:space="0" w:color="auto"/>
        <w:left w:val="none" w:sz="0" w:space="0" w:color="auto"/>
        <w:bottom w:val="none" w:sz="0" w:space="0" w:color="auto"/>
        <w:right w:val="none" w:sz="0" w:space="0" w:color="auto"/>
      </w:divBdr>
      <w:divsChild>
        <w:div w:id="819611653">
          <w:marLeft w:val="0"/>
          <w:marRight w:val="0"/>
          <w:marTop w:val="0"/>
          <w:marBottom w:val="0"/>
          <w:divBdr>
            <w:top w:val="none" w:sz="0" w:space="0" w:color="auto"/>
            <w:left w:val="none" w:sz="0" w:space="0" w:color="auto"/>
            <w:bottom w:val="none" w:sz="0" w:space="0" w:color="auto"/>
            <w:right w:val="none" w:sz="0" w:space="0" w:color="auto"/>
          </w:divBdr>
        </w:div>
      </w:divsChild>
    </w:div>
    <w:div w:id="819611645">
      <w:marLeft w:val="0"/>
      <w:marRight w:val="0"/>
      <w:marTop w:val="0"/>
      <w:marBottom w:val="0"/>
      <w:divBdr>
        <w:top w:val="none" w:sz="0" w:space="0" w:color="auto"/>
        <w:left w:val="none" w:sz="0" w:space="0" w:color="auto"/>
        <w:bottom w:val="none" w:sz="0" w:space="0" w:color="auto"/>
        <w:right w:val="none" w:sz="0" w:space="0" w:color="auto"/>
      </w:divBdr>
      <w:divsChild>
        <w:div w:id="819611642">
          <w:marLeft w:val="0"/>
          <w:marRight w:val="0"/>
          <w:marTop w:val="0"/>
          <w:marBottom w:val="0"/>
          <w:divBdr>
            <w:top w:val="none" w:sz="0" w:space="0" w:color="auto"/>
            <w:left w:val="none" w:sz="0" w:space="0" w:color="auto"/>
            <w:bottom w:val="none" w:sz="0" w:space="0" w:color="auto"/>
            <w:right w:val="none" w:sz="0" w:space="0" w:color="auto"/>
          </w:divBdr>
        </w:div>
      </w:divsChild>
    </w:div>
    <w:div w:id="819611647">
      <w:marLeft w:val="0"/>
      <w:marRight w:val="0"/>
      <w:marTop w:val="0"/>
      <w:marBottom w:val="0"/>
      <w:divBdr>
        <w:top w:val="none" w:sz="0" w:space="0" w:color="auto"/>
        <w:left w:val="none" w:sz="0" w:space="0" w:color="auto"/>
        <w:bottom w:val="none" w:sz="0" w:space="0" w:color="auto"/>
        <w:right w:val="none" w:sz="0" w:space="0" w:color="auto"/>
      </w:divBdr>
      <w:divsChild>
        <w:div w:id="819611646">
          <w:marLeft w:val="0"/>
          <w:marRight w:val="0"/>
          <w:marTop w:val="0"/>
          <w:marBottom w:val="0"/>
          <w:divBdr>
            <w:top w:val="none" w:sz="0" w:space="0" w:color="auto"/>
            <w:left w:val="none" w:sz="0" w:space="0" w:color="auto"/>
            <w:bottom w:val="none" w:sz="0" w:space="0" w:color="auto"/>
            <w:right w:val="none" w:sz="0" w:space="0" w:color="auto"/>
          </w:divBdr>
        </w:div>
      </w:divsChild>
    </w:div>
    <w:div w:id="819611649">
      <w:marLeft w:val="0"/>
      <w:marRight w:val="0"/>
      <w:marTop w:val="0"/>
      <w:marBottom w:val="0"/>
      <w:divBdr>
        <w:top w:val="none" w:sz="0" w:space="0" w:color="auto"/>
        <w:left w:val="none" w:sz="0" w:space="0" w:color="auto"/>
        <w:bottom w:val="none" w:sz="0" w:space="0" w:color="auto"/>
        <w:right w:val="none" w:sz="0" w:space="0" w:color="auto"/>
      </w:divBdr>
      <w:divsChild>
        <w:div w:id="819611648">
          <w:marLeft w:val="0"/>
          <w:marRight w:val="0"/>
          <w:marTop w:val="0"/>
          <w:marBottom w:val="0"/>
          <w:divBdr>
            <w:top w:val="none" w:sz="0" w:space="0" w:color="auto"/>
            <w:left w:val="none" w:sz="0" w:space="0" w:color="auto"/>
            <w:bottom w:val="none" w:sz="0" w:space="0" w:color="auto"/>
            <w:right w:val="none" w:sz="0" w:space="0" w:color="auto"/>
          </w:divBdr>
        </w:div>
      </w:divsChild>
    </w:div>
    <w:div w:id="819611650">
      <w:marLeft w:val="0"/>
      <w:marRight w:val="0"/>
      <w:marTop w:val="0"/>
      <w:marBottom w:val="0"/>
      <w:divBdr>
        <w:top w:val="none" w:sz="0" w:space="0" w:color="auto"/>
        <w:left w:val="none" w:sz="0" w:space="0" w:color="auto"/>
        <w:bottom w:val="none" w:sz="0" w:space="0" w:color="auto"/>
        <w:right w:val="none" w:sz="0" w:space="0" w:color="auto"/>
      </w:divBdr>
    </w:div>
    <w:div w:id="819611651">
      <w:marLeft w:val="0"/>
      <w:marRight w:val="0"/>
      <w:marTop w:val="0"/>
      <w:marBottom w:val="0"/>
      <w:divBdr>
        <w:top w:val="none" w:sz="0" w:space="0" w:color="auto"/>
        <w:left w:val="none" w:sz="0" w:space="0" w:color="auto"/>
        <w:bottom w:val="none" w:sz="0" w:space="0" w:color="auto"/>
        <w:right w:val="none" w:sz="0" w:space="0" w:color="auto"/>
      </w:divBdr>
      <w:divsChild>
        <w:div w:id="819611654">
          <w:marLeft w:val="0"/>
          <w:marRight w:val="0"/>
          <w:marTop w:val="0"/>
          <w:marBottom w:val="0"/>
          <w:divBdr>
            <w:top w:val="none" w:sz="0" w:space="0" w:color="auto"/>
            <w:left w:val="none" w:sz="0" w:space="0" w:color="auto"/>
            <w:bottom w:val="none" w:sz="0" w:space="0" w:color="auto"/>
            <w:right w:val="none" w:sz="0" w:space="0" w:color="auto"/>
          </w:divBdr>
        </w:div>
      </w:divsChild>
    </w:div>
    <w:div w:id="819611663">
      <w:marLeft w:val="0"/>
      <w:marRight w:val="0"/>
      <w:marTop w:val="0"/>
      <w:marBottom w:val="0"/>
      <w:divBdr>
        <w:top w:val="none" w:sz="0" w:space="0" w:color="auto"/>
        <w:left w:val="none" w:sz="0" w:space="0" w:color="auto"/>
        <w:bottom w:val="none" w:sz="0" w:space="0" w:color="auto"/>
        <w:right w:val="none" w:sz="0" w:space="0" w:color="auto"/>
      </w:divBdr>
      <w:divsChild>
        <w:div w:id="819611671">
          <w:marLeft w:val="1973"/>
          <w:marRight w:val="0"/>
          <w:marTop w:val="0"/>
          <w:marBottom w:val="120"/>
          <w:divBdr>
            <w:top w:val="none" w:sz="0" w:space="0" w:color="auto"/>
            <w:left w:val="none" w:sz="0" w:space="0" w:color="auto"/>
            <w:bottom w:val="none" w:sz="0" w:space="0" w:color="auto"/>
            <w:right w:val="none" w:sz="0" w:space="0" w:color="auto"/>
          </w:divBdr>
        </w:div>
        <w:div w:id="819611673">
          <w:marLeft w:val="1973"/>
          <w:marRight w:val="0"/>
          <w:marTop w:val="0"/>
          <w:marBottom w:val="120"/>
          <w:divBdr>
            <w:top w:val="none" w:sz="0" w:space="0" w:color="auto"/>
            <w:left w:val="none" w:sz="0" w:space="0" w:color="auto"/>
            <w:bottom w:val="none" w:sz="0" w:space="0" w:color="auto"/>
            <w:right w:val="none" w:sz="0" w:space="0" w:color="auto"/>
          </w:divBdr>
        </w:div>
      </w:divsChild>
    </w:div>
    <w:div w:id="819611666">
      <w:marLeft w:val="0"/>
      <w:marRight w:val="0"/>
      <w:marTop w:val="0"/>
      <w:marBottom w:val="0"/>
      <w:divBdr>
        <w:top w:val="none" w:sz="0" w:space="0" w:color="auto"/>
        <w:left w:val="none" w:sz="0" w:space="0" w:color="auto"/>
        <w:bottom w:val="none" w:sz="0" w:space="0" w:color="auto"/>
        <w:right w:val="none" w:sz="0" w:space="0" w:color="auto"/>
      </w:divBdr>
      <w:divsChild>
        <w:div w:id="819611658">
          <w:marLeft w:val="734"/>
          <w:marRight w:val="0"/>
          <w:marTop w:val="400"/>
          <w:marBottom w:val="0"/>
          <w:divBdr>
            <w:top w:val="none" w:sz="0" w:space="0" w:color="auto"/>
            <w:left w:val="none" w:sz="0" w:space="0" w:color="auto"/>
            <w:bottom w:val="none" w:sz="0" w:space="0" w:color="auto"/>
            <w:right w:val="none" w:sz="0" w:space="0" w:color="auto"/>
          </w:divBdr>
        </w:div>
        <w:div w:id="819611665">
          <w:marLeft w:val="734"/>
          <w:marRight w:val="0"/>
          <w:marTop w:val="400"/>
          <w:marBottom w:val="0"/>
          <w:divBdr>
            <w:top w:val="none" w:sz="0" w:space="0" w:color="auto"/>
            <w:left w:val="none" w:sz="0" w:space="0" w:color="auto"/>
            <w:bottom w:val="none" w:sz="0" w:space="0" w:color="auto"/>
            <w:right w:val="none" w:sz="0" w:space="0" w:color="auto"/>
          </w:divBdr>
        </w:div>
      </w:divsChild>
    </w:div>
    <w:div w:id="819611675">
      <w:marLeft w:val="0"/>
      <w:marRight w:val="0"/>
      <w:marTop w:val="0"/>
      <w:marBottom w:val="0"/>
      <w:divBdr>
        <w:top w:val="none" w:sz="0" w:space="0" w:color="auto"/>
        <w:left w:val="none" w:sz="0" w:space="0" w:color="auto"/>
        <w:bottom w:val="none" w:sz="0" w:space="0" w:color="auto"/>
        <w:right w:val="none" w:sz="0" w:space="0" w:color="auto"/>
      </w:divBdr>
      <w:divsChild>
        <w:div w:id="819611678">
          <w:marLeft w:val="0"/>
          <w:marRight w:val="0"/>
          <w:marTop w:val="0"/>
          <w:marBottom w:val="0"/>
          <w:divBdr>
            <w:top w:val="none" w:sz="0" w:space="0" w:color="auto"/>
            <w:left w:val="none" w:sz="0" w:space="0" w:color="auto"/>
            <w:bottom w:val="none" w:sz="0" w:space="0" w:color="auto"/>
            <w:right w:val="none" w:sz="0" w:space="0" w:color="auto"/>
          </w:divBdr>
          <w:divsChild>
            <w:div w:id="819611683">
              <w:marLeft w:val="0"/>
              <w:marRight w:val="0"/>
              <w:marTop w:val="0"/>
              <w:marBottom w:val="0"/>
              <w:divBdr>
                <w:top w:val="none" w:sz="0" w:space="0" w:color="auto"/>
                <w:left w:val="none" w:sz="0" w:space="0" w:color="auto"/>
                <w:bottom w:val="none" w:sz="0" w:space="0" w:color="auto"/>
                <w:right w:val="none" w:sz="0" w:space="0" w:color="auto"/>
              </w:divBdr>
              <w:divsChild>
                <w:div w:id="819611661">
                  <w:marLeft w:val="0"/>
                  <w:marRight w:val="0"/>
                  <w:marTop w:val="0"/>
                  <w:marBottom w:val="0"/>
                  <w:divBdr>
                    <w:top w:val="none" w:sz="0" w:space="0" w:color="auto"/>
                    <w:left w:val="none" w:sz="0" w:space="0" w:color="auto"/>
                    <w:bottom w:val="none" w:sz="0" w:space="0" w:color="auto"/>
                    <w:right w:val="none" w:sz="0" w:space="0" w:color="auto"/>
                  </w:divBdr>
                  <w:divsChild>
                    <w:div w:id="819611693">
                      <w:marLeft w:val="0"/>
                      <w:marRight w:val="0"/>
                      <w:marTop w:val="0"/>
                      <w:marBottom w:val="0"/>
                      <w:divBdr>
                        <w:top w:val="none" w:sz="0" w:space="0" w:color="auto"/>
                        <w:left w:val="none" w:sz="0" w:space="0" w:color="auto"/>
                        <w:bottom w:val="none" w:sz="0" w:space="0" w:color="auto"/>
                        <w:right w:val="none" w:sz="0" w:space="0" w:color="auto"/>
                      </w:divBdr>
                      <w:divsChild>
                        <w:div w:id="819611656">
                          <w:marLeft w:val="0"/>
                          <w:marRight w:val="0"/>
                          <w:marTop w:val="0"/>
                          <w:marBottom w:val="0"/>
                          <w:divBdr>
                            <w:top w:val="none" w:sz="0" w:space="0" w:color="auto"/>
                            <w:left w:val="none" w:sz="0" w:space="0" w:color="auto"/>
                            <w:bottom w:val="none" w:sz="0" w:space="0" w:color="auto"/>
                            <w:right w:val="none" w:sz="0" w:space="0" w:color="auto"/>
                          </w:divBdr>
                          <w:divsChild>
                            <w:div w:id="819611657">
                              <w:marLeft w:val="0"/>
                              <w:marRight w:val="0"/>
                              <w:marTop w:val="0"/>
                              <w:marBottom w:val="0"/>
                              <w:divBdr>
                                <w:top w:val="none" w:sz="0" w:space="0" w:color="auto"/>
                                <w:left w:val="none" w:sz="0" w:space="0" w:color="auto"/>
                                <w:bottom w:val="none" w:sz="0" w:space="0" w:color="auto"/>
                                <w:right w:val="none" w:sz="0" w:space="0" w:color="auto"/>
                              </w:divBdr>
                              <w:divsChild>
                                <w:div w:id="819611674">
                                  <w:marLeft w:val="0"/>
                                  <w:marRight w:val="0"/>
                                  <w:marTop w:val="0"/>
                                  <w:marBottom w:val="0"/>
                                  <w:divBdr>
                                    <w:top w:val="none" w:sz="0" w:space="0" w:color="auto"/>
                                    <w:left w:val="none" w:sz="0" w:space="0" w:color="auto"/>
                                    <w:bottom w:val="none" w:sz="0" w:space="0" w:color="auto"/>
                                    <w:right w:val="none" w:sz="0" w:space="0" w:color="auto"/>
                                  </w:divBdr>
                                  <w:divsChild>
                                    <w:div w:id="819611691">
                                      <w:marLeft w:val="0"/>
                                      <w:marRight w:val="0"/>
                                      <w:marTop w:val="0"/>
                                      <w:marBottom w:val="0"/>
                                      <w:divBdr>
                                        <w:top w:val="none" w:sz="0" w:space="0" w:color="auto"/>
                                        <w:left w:val="none" w:sz="0" w:space="0" w:color="auto"/>
                                        <w:bottom w:val="none" w:sz="0" w:space="0" w:color="auto"/>
                                        <w:right w:val="none" w:sz="0" w:space="0" w:color="auto"/>
                                      </w:divBdr>
                                      <w:divsChild>
                                        <w:div w:id="81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1680">
      <w:marLeft w:val="0"/>
      <w:marRight w:val="0"/>
      <w:marTop w:val="0"/>
      <w:marBottom w:val="0"/>
      <w:divBdr>
        <w:top w:val="none" w:sz="0" w:space="0" w:color="auto"/>
        <w:left w:val="none" w:sz="0" w:space="0" w:color="auto"/>
        <w:bottom w:val="none" w:sz="0" w:space="0" w:color="auto"/>
        <w:right w:val="none" w:sz="0" w:space="0" w:color="auto"/>
      </w:divBdr>
      <w:divsChild>
        <w:div w:id="819611681">
          <w:marLeft w:val="0"/>
          <w:marRight w:val="0"/>
          <w:marTop w:val="0"/>
          <w:marBottom w:val="0"/>
          <w:divBdr>
            <w:top w:val="none" w:sz="0" w:space="0" w:color="auto"/>
            <w:left w:val="none" w:sz="0" w:space="0" w:color="auto"/>
            <w:bottom w:val="none" w:sz="0" w:space="0" w:color="auto"/>
            <w:right w:val="none" w:sz="0" w:space="0" w:color="auto"/>
          </w:divBdr>
          <w:divsChild>
            <w:div w:id="819611672">
              <w:marLeft w:val="0"/>
              <w:marRight w:val="0"/>
              <w:marTop w:val="0"/>
              <w:marBottom w:val="0"/>
              <w:divBdr>
                <w:top w:val="none" w:sz="0" w:space="0" w:color="auto"/>
                <w:left w:val="none" w:sz="0" w:space="0" w:color="auto"/>
                <w:bottom w:val="none" w:sz="0" w:space="0" w:color="auto"/>
                <w:right w:val="none" w:sz="0" w:space="0" w:color="auto"/>
              </w:divBdr>
              <w:divsChild>
                <w:div w:id="819611694">
                  <w:marLeft w:val="0"/>
                  <w:marRight w:val="0"/>
                  <w:marTop w:val="0"/>
                  <w:marBottom w:val="0"/>
                  <w:divBdr>
                    <w:top w:val="none" w:sz="0" w:space="0" w:color="auto"/>
                    <w:left w:val="none" w:sz="0" w:space="0" w:color="auto"/>
                    <w:bottom w:val="none" w:sz="0" w:space="0" w:color="auto"/>
                    <w:right w:val="none" w:sz="0" w:space="0" w:color="auto"/>
                  </w:divBdr>
                  <w:divsChild>
                    <w:div w:id="819611687">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sChild>
                            <w:div w:id="819611669">
                              <w:marLeft w:val="0"/>
                              <w:marRight w:val="0"/>
                              <w:marTop w:val="0"/>
                              <w:marBottom w:val="0"/>
                              <w:divBdr>
                                <w:top w:val="none" w:sz="0" w:space="0" w:color="auto"/>
                                <w:left w:val="none" w:sz="0" w:space="0" w:color="auto"/>
                                <w:bottom w:val="none" w:sz="0" w:space="0" w:color="auto"/>
                                <w:right w:val="none" w:sz="0" w:space="0" w:color="auto"/>
                              </w:divBdr>
                              <w:divsChild>
                                <w:div w:id="819611664">
                                  <w:marLeft w:val="0"/>
                                  <w:marRight w:val="0"/>
                                  <w:marTop w:val="0"/>
                                  <w:marBottom w:val="0"/>
                                  <w:divBdr>
                                    <w:top w:val="none" w:sz="0" w:space="0" w:color="auto"/>
                                    <w:left w:val="none" w:sz="0" w:space="0" w:color="auto"/>
                                    <w:bottom w:val="none" w:sz="0" w:space="0" w:color="auto"/>
                                    <w:right w:val="none" w:sz="0" w:space="0" w:color="auto"/>
                                  </w:divBdr>
                                  <w:divsChild>
                                    <w:div w:id="819611679">
                                      <w:marLeft w:val="0"/>
                                      <w:marRight w:val="0"/>
                                      <w:marTop w:val="0"/>
                                      <w:marBottom w:val="0"/>
                                      <w:divBdr>
                                        <w:top w:val="none" w:sz="0" w:space="0" w:color="auto"/>
                                        <w:left w:val="none" w:sz="0" w:space="0" w:color="auto"/>
                                        <w:bottom w:val="none" w:sz="0" w:space="0" w:color="auto"/>
                                        <w:right w:val="none" w:sz="0" w:space="0" w:color="auto"/>
                                      </w:divBdr>
                                      <w:divsChild>
                                        <w:div w:id="819611697">
                                          <w:marLeft w:val="0"/>
                                          <w:marRight w:val="0"/>
                                          <w:marTop w:val="0"/>
                                          <w:marBottom w:val="0"/>
                                          <w:divBdr>
                                            <w:top w:val="none" w:sz="0" w:space="0" w:color="auto"/>
                                            <w:left w:val="none" w:sz="0" w:space="0" w:color="auto"/>
                                            <w:bottom w:val="none" w:sz="0" w:space="0" w:color="auto"/>
                                            <w:right w:val="none" w:sz="0" w:space="0" w:color="auto"/>
                                          </w:divBdr>
                                          <w:divsChild>
                                            <w:div w:id="819611696">
                                              <w:marLeft w:val="0"/>
                                              <w:marRight w:val="0"/>
                                              <w:marTop w:val="0"/>
                                              <w:marBottom w:val="0"/>
                                              <w:divBdr>
                                                <w:top w:val="none" w:sz="0" w:space="0" w:color="auto"/>
                                                <w:left w:val="none" w:sz="0" w:space="0" w:color="auto"/>
                                                <w:bottom w:val="none" w:sz="0" w:space="0" w:color="auto"/>
                                                <w:right w:val="none" w:sz="0" w:space="0" w:color="auto"/>
                                              </w:divBdr>
                                              <w:divsChild>
                                                <w:div w:id="819611685">
                                                  <w:marLeft w:val="0"/>
                                                  <w:marRight w:val="0"/>
                                                  <w:marTop w:val="0"/>
                                                  <w:marBottom w:val="0"/>
                                                  <w:divBdr>
                                                    <w:top w:val="none" w:sz="0" w:space="0" w:color="auto"/>
                                                    <w:left w:val="none" w:sz="0" w:space="0" w:color="auto"/>
                                                    <w:bottom w:val="none" w:sz="0" w:space="0" w:color="auto"/>
                                                    <w:right w:val="none" w:sz="0" w:space="0" w:color="auto"/>
                                                  </w:divBdr>
                                                </w:div>
                                                <w:div w:id="81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611684">
      <w:marLeft w:val="0"/>
      <w:marRight w:val="0"/>
      <w:marTop w:val="0"/>
      <w:marBottom w:val="0"/>
      <w:divBdr>
        <w:top w:val="none" w:sz="0" w:space="0" w:color="auto"/>
        <w:left w:val="none" w:sz="0" w:space="0" w:color="auto"/>
        <w:bottom w:val="none" w:sz="0" w:space="0" w:color="auto"/>
        <w:right w:val="none" w:sz="0" w:space="0" w:color="auto"/>
      </w:divBdr>
      <w:divsChild>
        <w:div w:id="819611677">
          <w:marLeft w:val="150"/>
          <w:marRight w:val="150"/>
          <w:marTop w:val="0"/>
          <w:marBottom w:val="0"/>
          <w:divBdr>
            <w:top w:val="none" w:sz="0" w:space="0" w:color="auto"/>
            <w:left w:val="none" w:sz="0" w:space="0" w:color="auto"/>
            <w:bottom w:val="none" w:sz="0" w:space="0" w:color="auto"/>
            <w:right w:val="none" w:sz="0" w:space="0" w:color="auto"/>
          </w:divBdr>
        </w:div>
      </w:divsChild>
    </w:div>
    <w:div w:id="819611689">
      <w:marLeft w:val="0"/>
      <w:marRight w:val="0"/>
      <w:marTop w:val="0"/>
      <w:marBottom w:val="0"/>
      <w:divBdr>
        <w:top w:val="none" w:sz="0" w:space="0" w:color="auto"/>
        <w:left w:val="none" w:sz="0" w:space="0" w:color="auto"/>
        <w:bottom w:val="none" w:sz="0" w:space="0" w:color="auto"/>
        <w:right w:val="none" w:sz="0" w:space="0" w:color="auto"/>
      </w:divBdr>
    </w:div>
    <w:div w:id="819611690">
      <w:marLeft w:val="0"/>
      <w:marRight w:val="0"/>
      <w:marTop w:val="0"/>
      <w:marBottom w:val="0"/>
      <w:divBdr>
        <w:top w:val="none" w:sz="0" w:space="0" w:color="auto"/>
        <w:left w:val="none" w:sz="0" w:space="0" w:color="auto"/>
        <w:bottom w:val="none" w:sz="0" w:space="0" w:color="auto"/>
        <w:right w:val="none" w:sz="0" w:space="0" w:color="auto"/>
      </w:divBdr>
    </w:div>
    <w:div w:id="819611695">
      <w:marLeft w:val="0"/>
      <w:marRight w:val="0"/>
      <w:marTop w:val="0"/>
      <w:marBottom w:val="0"/>
      <w:divBdr>
        <w:top w:val="none" w:sz="0" w:space="0" w:color="auto"/>
        <w:left w:val="none" w:sz="0" w:space="0" w:color="auto"/>
        <w:bottom w:val="none" w:sz="0" w:space="0" w:color="auto"/>
        <w:right w:val="none" w:sz="0" w:space="0" w:color="auto"/>
      </w:divBdr>
      <w:divsChild>
        <w:div w:id="819611676">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sChild>
                <w:div w:id="819611655">
                  <w:marLeft w:val="0"/>
                  <w:marRight w:val="0"/>
                  <w:marTop w:val="0"/>
                  <w:marBottom w:val="0"/>
                  <w:divBdr>
                    <w:top w:val="none" w:sz="0" w:space="0" w:color="auto"/>
                    <w:left w:val="none" w:sz="0" w:space="0" w:color="auto"/>
                    <w:bottom w:val="none" w:sz="0" w:space="0" w:color="auto"/>
                    <w:right w:val="none" w:sz="0" w:space="0" w:color="auto"/>
                  </w:divBdr>
                  <w:divsChild>
                    <w:div w:id="819611660">
                      <w:marLeft w:val="0"/>
                      <w:marRight w:val="0"/>
                      <w:marTop w:val="0"/>
                      <w:marBottom w:val="0"/>
                      <w:divBdr>
                        <w:top w:val="none" w:sz="0" w:space="0" w:color="auto"/>
                        <w:left w:val="none" w:sz="0" w:space="0" w:color="auto"/>
                        <w:bottom w:val="none" w:sz="0" w:space="0" w:color="auto"/>
                        <w:right w:val="none" w:sz="0" w:space="0" w:color="auto"/>
                      </w:divBdr>
                      <w:divsChild>
                        <w:div w:id="819611668">
                          <w:marLeft w:val="0"/>
                          <w:marRight w:val="0"/>
                          <w:marTop w:val="0"/>
                          <w:marBottom w:val="0"/>
                          <w:divBdr>
                            <w:top w:val="none" w:sz="0" w:space="0" w:color="auto"/>
                            <w:left w:val="none" w:sz="0" w:space="0" w:color="auto"/>
                            <w:bottom w:val="none" w:sz="0" w:space="0" w:color="auto"/>
                            <w:right w:val="none" w:sz="0" w:space="0" w:color="auto"/>
                          </w:divBdr>
                          <w:divsChild>
                            <w:div w:id="819611692">
                              <w:marLeft w:val="0"/>
                              <w:marRight w:val="0"/>
                              <w:marTop w:val="0"/>
                              <w:marBottom w:val="0"/>
                              <w:divBdr>
                                <w:top w:val="none" w:sz="0" w:space="0" w:color="auto"/>
                                <w:left w:val="none" w:sz="0" w:space="0" w:color="auto"/>
                                <w:bottom w:val="none" w:sz="0" w:space="0" w:color="auto"/>
                                <w:right w:val="none" w:sz="0" w:space="0" w:color="auto"/>
                              </w:divBdr>
                              <w:divsChild>
                                <w:div w:id="819611682">
                                  <w:marLeft w:val="0"/>
                                  <w:marRight w:val="0"/>
                                  <w:marTop w:val="0"/>
                                  <w:marBottom w:val="0"/>
                                  <w:divBdr>
                                    <w:top w:val="none" w:sz="0" w:space="0" w:color="auto"/>
                                    <w:left w:val="none" w:sz="0" w:space="0" w:color="auto"/>
                                    <w:bottom w:val="none" w:sz="0" w:space="0" w:color="auto"/>
                                    <w:right w:val="none" w:sz="0" w:space="0" w:color="auto"/>
                                  </w:divBdr>
                                  <w:divsChild>
                                    <w:div w:id="819611670">
                                      <w:marLeft w:val="0"/>
                                      <w:marRight w:val="0"/>
                                      <w:marTop w:val="0"/>
                                      <w:marBottom w:val="0"/>
                                      <w:divBdr>
                                        <w:top w:val="none" w:sz="0" w:space="0" w:color="auto"/>
                                        <w:left w:val="none" w:sz="0" w:space="0" w:color="auto"/>
                                        <w:bottom w:val="none" w:sz="0" w:space="0" w:color="auto"/>
                                        <w:right w:val="none" w:sz="0" w:space="0" w:color="auto"/>
                                      </w:divBdr>
                                      <w:divsChild>
                                        <w:div w:id="819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46737">
      <w:bodyDiv w:val="1"/>
      <w:marLeft w:val="0"/>
      <w:marRight w:val="0"/>
      <w:marTop w:val="0"/>
      <w:marBottom w:val="0"/>
      <w:divBdr>
        <w:top w:val="none" w:sz="0" w:space="0" w:color="auto"/>
        <w:left w:val="none" w:sz="0" w:space="0" w:color="auto"/>
        <w:bottom w:val="none" w:sz="0" w:space="0" w:color="auto"/>
        <w:right w:val="none" w:sz="0" w:space="0" w:color="auto"/>
      </w:divBdr>
    </w:div>
    <w:div w:id="1064379050">
      <w:bodyDiv w:val="1"/>
      <w:marLeft w:val="0"/>
      <w:marRight w:val="0"/>
      <w:marTop w:val="0"/>
      <w:marBottom w:val="0"/>
      <w:divBdr>
        <w:top w:val="none" w:sz="0" w:space="0" w:color="auto"/>
        <w:left w:val="none" w:sz="0" w:space="0" w:color="auto"/>
        <w:bottom w:val="none" w:sz="0" w:space="0" w:color="auto"/>
        <w:right w:val="none" w:sz="0" w:space="0" w:color="auto"/>
      </w:divBdr>
    </w:div>
    <w:div w:id="1377654822">
      <w:bodyDiv w:val="1"/>
      <w:marLeft w:val="0"/>
      <w:marRight w:val="0"/>
      <w:marTop w:val="0"/>
      <w:marBottom w:val="0"/>
      <w:divBdr>
        <w:top w:val="none" w:sz="0" w:space="0" w:color="auto"/>
        <w:left w:val="none" w:sz="0" w:space="0" w:color="auto"/>
        <w:bottom w:val="none" w:sz="0" w:space="0" w:color="auto"/>
        <w:right w:val="none" w:sz="0" w:space="0" w:color="auto"/>
      </w:divBdr>
    </w:div>
    <w:div w:id="1543057206">
      <w:bodyDiv w:val="1"/>
      <w:marLeft w:val="0"/>
      <w:marRight w:val="0"/>
      <w:marTop w:val="0"/>
      <w:marBottom w:val="0"/>
      <w:divBdr>
        <w:top w:val="none" w:sz="0" w:space="0" w:color="auto"/>
        <w:left w:val="none" w:sz="0" w:space="0" w:color="auto"/>
        <w:bottom w:val="none" w:sz="0" w:space="0" w:color="auto"/>
        <w:right w:val="none" w:sz="0" w:space="0" w:color="auto"/>
      </w:divBdr>
    </w:div>
    <w:div w:id="1569029602">
      <w:bodyDiv w:val="1"/>
      <w:marLeft w:val="0"/>
      <w:marRight w:val="0"/>
      <w:marTop w:val="0"/>
      <w:marBottom w:val="0"/>
      <w:divBdr>
        <w:top w:val="none" w:sz="0" w:space="0" w:color="auto"/>
        <w:left w:val="none" w:sz="0" w:space="0" w:color="auto"/>
        <w:bottom w:val="none" w:sz="0" w:space="0" w:color="auto"/>
        <w:right w:val="none" w:sz="0" w:space="0" w:color="auto"/>
      </w:divBdr>
    </w:div>
    <w:div w:id="1652099654">
      <w:bodyDiv w:val="1"/>
      <w:marLeft w:val="0"/>
      <w:marRight w:val="0"/>
      <w:marTop w:val="0"/>
      <w:marBottom w:val="0"/>
      <w:divBdr>
        <w:top w:val="none" w:sz="0" w:space="0" w:color="auto"/>
        <w:left w:val="none" w:sz="0" w:space="0" w:color="auto"/>
        <w:bottom w:val="none" w:sz="0" w:space="0" w:color="auto"/>
        <w:right w:val="none" w:sz="0" w:space="0" w:color="auto"/>
      </w:divBdr>
    </w:div>
    <w:div w:id="1916621147">
      <w:bodyDiv w:val="1"/>
      <w:marLeft w:val="0"/>
      <w:marRight w:val="0"/>
      <w:marTop w:val="0"/>
      <w:marBottom w:val="0"/>
      <w:divBdr>
        <w:top w:val="none" w:sz="0" w:space="0" w:color="auto"/>
        <w:left w:val="none" w:sz="0" w:space="0" w:color="auto"/>
        <w:bottom w:val="none" w:sz="0" w:space="0" w:color="auto"/>
        <w:right w:val="none" w:sz="0" w:space="0" w:color="auto"/>
      </w:divBdr>
    </w:div>
    <w:div w:id="19522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childgrowth/training/en/" TargetMode="External"/><Relationship Id="rId18" Type="http://schemas.openxmlformats.org/officeDocument/2006/relationships/hyperlink" Target="http://icap.columbia.edu/resources/detail/prevention-of-mother-to-child-transmission-pmtct-of-hiv-resources" TargetMode="External"/><Relationship Id="rId26" Type="http://schemas.openxmlformats.org/officeDocument/2006/relationships/hyperlink" Target="http://icap.columbia.edu/resources/detail/adolescent-hiv-care-and-treatment"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who.int/childgrowth/standards/en/" TargetMode="External"/><Relationship Id="rId17" Type="http://schemas.openxmlformats.org/officeDocument/2006/relationships/hyperlink" Target="http://icap.columbia.edu/resources/detail/prevention-of-mother-to-child-transmission-pmtct-of-hiv-resources" TargetMode="External"/><Relationship Id="rId25" Type="http://schemas.openxmlformats.org/officeDocument/2006/relationships/hyperlink" Target="http://apps.who.int/iris/bitstream/10665/145719/1/9789241508193_eng.pdf?ua=1&amp;ua=1"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domainpictures.net/view-image.php?image=71832&amp;picture=green-background-clipart" TargetMode="External"/><Relationship Id="rId24" Type="http://schemas.openxmlformats.org/officeDocument/2006/relationships/hyperlink" Target="http://www.who.int/hiv/pub/arv/arv-2016/en/"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who.int/vaccine_safety/committee/topics/bcg/hiv_infected/Jan_2010/en/" TargetMode="External"/><Relationship Id="rId28" Type="http://schemas.openxmlformats.org/officeDocument/2006/relationships/hyperlink" Target="http://icap.columbia.edu/resources/detail/prevention-of-mother-to-child-transmission-pmtct-of-hiv-resources" TargetMode="External"/><Relationship Id="rId10" Type="http://schemas.openxmlformats.org/officeDocument/2006/relationships/image" Target="media/image2.jpg"/><Relationship Id="rId19" Type="http://schemas.openxmlformats.org/officeDocument/2006/relationships/hyperlink" Target="http://icap.columbia.edu/resources/detail/prevention-of-mother-to-child-transmission-pmtct-of-hiv-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cdomainpictures.net/view-image.php?image=74930&amp;picture=rainbow-ribbon-background" TargetMode="External"/><Relationship Id="rId14" Type="http://schemas.openxmlformats.org/officeDocument/2006/relationships/hyperlink" Target="http://www.who.int/nutrition/publications/infantfeeding/9789241504812/en/" TargetMode="External"/><Relationship Id="rId22" Type="http://schemas.openxmlformats.org/officeDocument/2006/relationships/hyperlink" Target="http://www.who.int/maternal_child_adolescent/documents/hiv-infant-feeding-2016/en/" TargetMode="External"/><Relationship Id="rId27" Type="http://schemas.openxmlformats.org/officeDocument/2006/relationships/hyperlink" Target="http://bipai.org/Adherence-Curriculum/" TargetMode="External"/><Relationship Id="rId30"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1" ma:contentTypeDescription="NGO Document content type" ma:contentTypeScope="" ma:versionID="97becf464505902950b2b79452846068">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ff458cea4ae30708d92630aa92957734"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Props1.xml><?xml version="1.0" encoding="utf-8"?>
<ds:datastoreItem xmlns:ds="http://schemas.openxmlformats.org/officeDocument/2006/customXml" ds:itemID="{123A6861-6CA0-4349-B99D-D33E1411CE4D}">
  <ds:schemaRefs>
    <ds:schemaRef ds:uri="http://schemas.openxmlformats.org/officeDocument/2006/bibliography"/>
  </ds:schemaRefs>
</ds:datastoreItem>
</file>

<file path=customXml/itemProps2.xml><?xml version="1.0" encoding="utf-8"?>
<ds:datastoreItem xmlns:ds="http://schemas.openxmlformats.org/officeDocument/2006/customXml" ds:itemID="{CA5AB51B-A76F-461E-9EB6-2C86EE5E5069}"/>
</file>

<file path=customXml/itemProps3.xml><?xml version="1.0" encoding="utf-8"?>
<ds:datastoreItem xmlns:ds="http://schemas.openxmlformats.org/officeDocument/2006/customXml" ds:itemID="{A48403B3-1F37-4159-8077-D1D9A3744B78}"/>
</file>

<file path=customXml/itemProps4.xml><?xml version="1.0" encoding="utf-8"?>
<ds:datastoreItem xmlns:ds="http://schemas.openxmlformats.org/officeDocument/2006/customXml" ds:itemID="{AD3B2693-D70A-4148-8146-7322AC782E0C}"/>
</file>

<file path=docProps/app.xml><?xml version="1.0" encoding="utf-8"?>
<Properties xmlns="http://schemas.openxmlformats.org/officeDocument/2006/extended-properties" xmlns:vt="http://schemas.openxmlformats.org/officeDocument/2006/docPropsVTypes">
  <Template>Normal</Template>
  <TotalTime>38</TotalTime>
  <Pages>23</Pages>
  <Words>9348</Words>
  <Characters>53287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Module 1</vt:lpstr>
    </vt:vector>
  </TitlesOfParts>
  <Company>University of Wisconsin</Company>
  <LinksUpToDate>false</LinksUpToDate>
  <CharactersWithSpaces>62510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creator>Anne  Schoeneborn</dc:creator>
  <cp:lastModifiedBy>Mollie Braaten</cp:lastModifiedBy>
  <cp:revision>9</cp:revision>
  <cp:lastPrinted>2018-01-29T21:19:00Z</cp:lastPrinted>
  <dcterms:created xsi:type="dcterms:W3CDTF">2019-09-07T13:39:00Z</dcterms:created>
  <dcterms:modified xsi:type="dcterms:W3CDTF">2020-05-11T23:21:00Z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ies>
</file>