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837"/>
        <w:gridCol w:w="6113"/>
      </w:tblGrid>
      <w:tr w:rsidR="001139D1" w:rsidTr="00E32710">
        <w:tc>
          <w:tcPr>
            <w:tcW w:w="13176" w:type="dxa"/>
            <w:gridSpan w:val="2"/>
            <w:shd w:val="clear" w:color="auto" w:fill="D9D9D9" w:themeFill="background1" w:themeFillShade="D9"/>
          </w:tcPr>
          <w:p w:rsidR="001139D1" w:rsidRPr="0041484E" w:rsidRDefault="001139D1" w:rsidP="009E5596">
            <w:pPr>
              <w:jc w:val="center"/>
              <w:rPr>
                <w:rFonts w:ascii="Garamond" w:hAnsi="Garamond"/>
                <w:b/>
              </w:rPr>
            </w:pPr>
            <w:bookmarkStart w:id="0" w:name="_GoBack"/>
            <w:bookmarkEnd w:id="0"/>
            <w:r>
              <w:rPr>
                <w:rFonts w:ascii="Garamond" w:hAnsi="Garamond"/>
                <w:b/>
              </w:rPr>
              <w:t xml:space="preserve">Évaluation de la capacité nationale à </w:t>
            </w:r>
            <w:r w:rsidR="009E5596">
              <w:rPr>
                <w:rFonts w:ascii="Garamond" w:hAnsi="Garamond"/>
                <w:b/>
              </w:rPr>
              <w:t xml:space="preserve">renforcer </w:t>
            </w:r>
            <w:r>
              <w:rPr>
                <w:rFonts w:ascii="Garamond" w:hAnsi="Garamond"/>
                <w:b/>
              </w:rPr>
              <w:t>le suivi de la charge virale</w:t>
            </w:r>
          </w:p>
        </w:tc>
      </w:tr>
      <w:tr w:rsidR="001139D1" w:rsidTr="00E32710">
        <w:tc>
          <w:tcPr>
            <w:tcW w:w="13176" w:type="dxa"/>
            <w:gridSpan w:val="2"/>
          </w:tcPr>
          <w:p w:rsidR="001139D1" w:rsidRPr="0041484E" w:rsidRDefault="001139D1" w:rsidP="00E32710">
            <w:pPr>
              <w:rPr>
                <w:rFonts w:ascii="Garamond" w:hAnsi="Garamond"/>
              </w:rPr>
            </w:pPr>
          </w:p>
          <w:p w:rsidR="001139D1" w:rsidRPr="0041484E" w:rsidRDefault="001139D1" w:rsidP="00E32710">
            <w:pPr>
              <w:rPr>
                <w:rFonts w:ascii="Garamond" w:hAnsi="Garamond"/>
                <w:b/>
              </w:rPr>
            </w:pPr>
            <w:r>
              <w:rPr>
                <w:rFonts w:ascii="Garamond" w:hAnsi="Garamond"/>
                <w:b/>
              </w:rPr>
              <w:t xml:space="preserve">Date de l’entretien : ___ / ___ /___ </w:t>
            </w:r>
          </w:p>
          <w:p w:rsidR="001139D1" w:rsidRPr="0041484E" w:rsidRDefault="001139D1" w:rsidP="00E32710">
            <w:pPr>
              <w:rPr>
                <w:rFonts w:ascii="Garamond" w:hAnsi="Garamond"/>
                <w:b/>
              </w:rPr>
            </w:pPr>
          </w:p>
          <w:p w:rsidR="001139D1" w:rsidRPr="0041484E" w:rsidRDefault="00320A9F" w:rsidP="00E32710">
            <w:pPr>
              <w:rPr>
                <w:rFonts w:ascii="Garamond" w:hAnsi="Garamond"/>
                <w:b/>
              </w:rPr>
            </w:pPr>
            <w:r>
              <w:rPr>
                <w:rFonts w:ascii="Garamond" w:hAnsi="Garamond"/>
                <w:b/>
              </w:rPr>
              <w:t xml:space="preserve">Nom de l'interrogateur : </w:t>
            </w:r>
            <w:r w:rsidR="001139D1">
              <w:rPr>
                <w:rFonts w:ascii="Garamond" w:hAnsi="Garamond"/>
                <w:b/>
              </w:rPr>
              <w:t>______</w:t>
            </w:r>
            <w:r>
              <w:rPr>
                <w:rFonts w:ascii="Garamond" w:hAnsi="Garamond"/>
                <w:b/>
              </w:rPr>
              <w:t xml:space="preserve">______________________________ </w:t>
            </w:r>
            <w:r w:rsidR="001139D1">
              <w:rPr>
                <w:rFonts w:ascii="Garamond" w:hAnsi="Garamond"/>
                <w:b/>
              </w:rPr>
              <w:t>Organisation : _______________________</w:t>
            </w:r>
          </w:p>
          <w:p w:rsidR="001139D1" w:rsidRPr="0041484E" w:rsidRDefault="001139D1" w:rsidP="00E32710">
            <w:pPr>
              <w:rPr>
                <w:rFonts w:ascii="Garamond" w:hAnsi="Garamond"/>
                <w:b/>
              </w:rPr>
            </w:pPr>
          </w:p>
          <w:p w:rsidR="001139D1" w:rsidRPr="0041484E" w:rsidRDefault="001139D1" w:rsidP="00E32710">
            <w:pPr>
              <w:rPr>
                <w:rFonts w:ascii="Garamond" w:hAnsi="Garamond"/>
                <w:b/>
              </w:rPr>
            </w:pPr>
            <w:r>
              <w:rPr>
                <w:rFonts w:ascii="Garamond" w:hAnsi="Garamond"/>
                <w:b/>
              </w:rPr>
              <w:t xml:space="preserve">Nom de la personne interrogée 1 : </w:t>
            </w:r>
            <w:r w:rsidR="00320A9F">
              <w:rPr>
                <w:rFonts w:ascii="Garamond" w:hAnsi="Garamond"/>
                <w:b/>
              </w:rPr>
              <w:t xml:space="preserve">___________________ </w:t>
            </w:r>
            <w:r>
              <w:rPr>
                <w:rFonts w:ascii="Garamond" w:hAnsi="Garamond"/>
                <w:b/>
              </w:rPr>
              <w:t>Organisation/s</w:t>
            </w:r>
            <w:r w:rsidR="00320A9F">
              <w:rPr>
                <w:rFonts w:ascii="Garamond" w:hAnsi="Garamond"/>
                <w:b/>
              </w:rPr>
              <w:t xml:space="preserve">ecteur : ___________________ </w:t>
            </w:r>
            <w:r>
              <w:rPr>
                <w:rFonts w:ascii="Garamond" w:hAnsi="Garamond"/>
                <w:b/>
              </w:rPr>
              <w:t>Fonction : __________________</w:t>
            </w:r>
          </w:p>
          <w:p w:rsidR="001139D1" w:rsidRPr="0041484E" w:rsidRDefault="001139D1" w:rsidP="00E32710">
            <w:pPr>
              <w:rPr>
                <w:rFonts w:ascii="Garamond" w:hAnsi="Garamond"/>
                <w:b/>
              </w:rPr>
            </w:pPr>
          </w:p>
          <w:p w:rsidR="001139D1" w:rsidRPr="0041484E" w:rsidRDefault="001139D1" w:rsidP="00E32710">
            <w:pPr>
              <w:rPr>
                <w:rFonts w:ascii="Garamond" w:hAnsi="Garamond"/>
                <w:b/>
              </w:rPr>
            </w:pPr>
            <w:r>
              <w:rPr>
                <w:rFonts w:ascii="Garamond" w:hAnsi="Garamond"/>
                <w:b/>
              </w:rPr>
              <w:t xml:space="preserve">Nom de la personne interrogée 2 : </w:t>
            </w:r>
            <w:r w:rsidR="00320A9F">
              <w:rPr>
                <w:rFonts w:ascii="Garamond" w:hAnsi="Garamond"/>
                <w:b/>
              </w:rPr>
              <w:t xml:space="preserve">___________________ </w:t>
            </w:r>
            <w:r>
              <w:rPr>
                <w:rFonts w:ascii="Garamond" w:hAnsi="Garamond"/>
                <w:b/>
              </w:rPr>
              <w:t>Organisation/s</w:t>
            </w:r>
            <w:r w:rsidR="00320A9F">
              <w:rPr>
                <w:rFonts w:ascii="Garamond" w:hAnsi="Garamond"/>
                <w:b/>
              </w:rPr>
              <w:t xml:space="preserve">ecteur : ___________________ </w:t>
            </w:r>
            <w:r>
              <w:rPr>
                <w:rFonts w:ascii="Garamond" w:hAnsi="Garamond"/>
                <w:b/>
              </w:rPr>
              <w:t>Fonction : __________________</w:t>
            </w:r>
          </w:p>
          <w:p w:rsidR="001139D1" w:rsidRPr="0041484E" w:rsidRDefault="001139D1" w:rsidP="00E32710">
            <w:pPr>
              <w:rPr>
                <w:rFonts w:ascii="Garamond" w:hAnsi="Garamond"/>
              </w:rPr>
            </w:pPr>
          </w:p>
        </w:tc>
      </w:tr>
      <w:tr w:rsidR="001139D1" w:rsidTr="00E32710">
        <w:tc>
          <w:tcPr>
            <w:tcW w:w="13176" w:type="dxa"/>
            <w:gridSpan w:val="2"/>
          </w:tcPr>
          <w:p w:rsidR="001139D1" w:rsidRPr="0041484E" w:rsidRDefault="001139D1" w:rsidP="00E32710">
            <w:pPr>
              <w:rPr>
                <w:rFonts w:ascii="Garamond" w:hAnsi="Garamond"/>
                <w:b/>
              </w:rPr>
            </w:pPr>
            <w:r>
              <w:rPr>
                <w:rFonts w:ascii="Garamond" w:hAnsi="Garamond"/>
                <w:b/>
              </w:rPr>
              <w:t>Instructions :</w:t>
            </w:r>
          </w:p>
          <w:p w:rsidR="001139D1" w:rsidRDefault="00BE304D" w:rsidP="001139D1">
            <w:pPr>
              <w:pStyle w:val="ListParagraph"/>
              <w:numPr>
                <w:ilvl w:val="0"/>
                <w:numId w:val="1"/>
              </w:numPr>
              <w:spacing w:after="0" w:line="240" w:lineRule="auto"/>
              <w:rPr>
                <w:rFonts w:ascii="Garamond" w:hAnsi="Garamond"/>
              </w:rPr>
            </w:pPr>
            <w:r>
              <w:rPr>
                <w:rFonts w:ascii="Garamond" w:hAnsi="Garamond"/>
              </w:rPr>
              <w:t>V</w:t>
            </w:r>
            <w:r w:rsidR="001139D1">
              <w:rPr>
                <w:rFonts w:ascii="Garamond" w:hAnsi="Garamond"/>
              </w:rPr>
              <w:t>euillez lire et comprendre le contenu de la liste de contrôle avant de commencer l'entretien.</w:t>
            </w:r>
          </w:p>
          <w:p w:rsidR="001139D1" w:rsidRDefault="001139D1" w:rsidP="001139D1">
            <w:pPr>
              <w:pStyle w:val="ListParagraph"/>
              <w:numPr>
                <w:ilvl w:val="0"/>
                <w:numId w:val="1"/>
              </w:numPr>
              <w:spacing w:after="0" w:line="240" w:lineRule="auto"/>
              <w:rPr>
                <w:rFonts w:ascii="Garamond" w:hAnsi="Garamond"/>
              </w:rPr>
            </w:pPr>
            <w:r>
              <w:rPr>
                <w:rFonts w:ascii="Garamond" w:hAnsi="Garamond"/>
              </w:rPr>
              <w:t>Discutez de l'objectif de cette évaluation avec le programme national de lutte contre le sida et le laboratoire de référence.</w:t>
            </w:r>
          </w:p>
          <w:p w:rsidR="001139D1" w:rsidRDefault="001139D1" w:rsidP="001139D1">
            <w:pPr>
              <w:pStyle w:val="ListParagraph"/>
              <w:numPr>
                <w:ilvl w:val="0"/>
                <w:numId w:val="1"/>
              </w:numPr>
              <w:spacing w:after="0" w:line="240" w:lineRule="auto"/>
              <w:rPr>
                <w:rFonts w:ascii="Garamond" w:hAnsi="Garamond"/>
              </w:rPr>
            </w:pPr>
            <w:r>
              <w:rPr>
                <w:rFonts w:ascii="Garamond" w:hAnsi="Garamond"/>
              </w:rPr>
              <w:t>Rencontrez un représentant du programme national de lutte contre le sida et le laboratoire de référence afin de procéder à l'entretien et de compléter la liste de contrôle.</w:t>
            </w:r>
          </w:p>
          <w:p w:rsidR="001139D1" w:rsidRDefault="001139D1" w:rsidP="001139D1">
            <w:pPr>
              <w:pStyle w:val="ListParagraph"/>
              <w:numPr>
                <w:ilvl w:val="0"/>
                <w:numId w:val="1"/>
              </w:numPr>
              <w:spacing w:after="0" w:line="240" w:lineRule="auto"/>
              <w:rPr>
                <w:rFonts w:ascii="Garamond" w:hAnsi="Garamond"/>
              </w:rPr>
            </w:pPr>
            <w:r>
              <w:rPr>
                <w:rFonts w:ascii="Garamond" w:hAnsi="Garamond"/>
              </w:rPr>
              <w:t xml:space="preserve">Récupérez les exemplaires de tous les documents existants liés à la mise en </w:t>
            </w:r>
            <w:r w:rsidR="004C2581">
              <w:rPr>
                <w:rFonts w:ascii="Garamond" w:hAnsi="Garamond"/>
              </w:rPr>
              <w:t>œuvre</w:t>
            </w:r>
            <w:r w:rsidR="00EE05FF">
              <w:rPr>
                <w:rFonts w:ascii="Garamond" w:hAnsi="Garamond"/>
              </w:rPr>
              <w:t xml:space="preserve"> </w:t>
            </w:r>
            <w:r>
              <w:rPr>
                <w:rFonts w:ascii="Garamond" w:hAnsi="Garamond"/>
              </w:rPr>
              <w:t>du suivi de la charge virale.</w:t>
            </w:r>
          </w:p>
          <w:p w:rsidR="001139D1" w:rsidRPr="0041484E" w:rsidRDefault="001139D1" w:rsidP="001139D1">
            <w:pPr>
              <w:pStyle w:val="ListParagraph"/>
              <w:numPr>
                <w:ilvl w:val="0"/>
                <w:numId w:val="1"/>
              </w:numPr>
              <w:spacing w:after="0" w:line="240" w:lineRule="auto"/>
              <w:rPr>
                <w:rFonts w:ascii="Garamond" w:hAnsi="Garamond"/>
              </w:rPr>
            </w:pPr>
            <w:r>
              <w:rPr>
                <w:rFonts w:ascii="Garamond" w:hAnsi="Garamond"/>
              </w:rPr>
              <w:t>Veuillez rédiger des réponses complètes pour toutes les explications données par les personnes interrogées.</w:t>
            </w:r>
          </w:p>
          <w:p w:rsidR="001139D1" w:rsidRPr="0041484E" w:rsidRDefault="001139D1" w:rsidP="00E32710">
            <w:pPr>
              <w:rPr>
                <w:rFonts w:ascii="Garamond" w:hAnsi="Garamond"/>
              </w:rPr>
            </w:pPr>
          </w:p>
        </w:tc>
      </w:tr>
      <w:tr w:rsidR="001139D1" w:rsidTr="00E32710">
        <w:tc>
          <w:tcPr>
            <w:tcW w:w="6948" w:type="dxa"/>
            <w:shd w:val="clear" w:color="auto" w:fill="D9D9D9" w:themeFill="background1" w:themeFillShade="D9"/>
          </w:tcPr>
          <w:p w:rsidR="001139D1" w:rsidRPr="0041484E" w:rsidRDefault="001139D1" w:rsidP="001139D1">
            <w:pPr>
              <w:pStyle w:val="ListParagraph"/>
              <w:numPr>
                <w:ilvl w:val="0"/>
                <w:numId w:val="2"/>
              </w:numPr>
              <w:spacing w:after="0" w:line="240" w:lineRule="auto"/>
              <w:rPr>
                <w:rFonts w:ascii="Garamond" w:hAnsi="Garamond"/>
                <w:b/>
              </w:rPr>
            </w:pPr>
            <w:r>
              <w:rPr>
                <w:rFonts w:ascii="Garamond" w:hAnsi="Garamond"/>
                <w:b/>
              </w:rPr>
              <w:t>Gestion du programme</w:t>
            </w:r>
          </w:p>
        </w:tc>
        <w:tc>
          <w:tcPr>
            <w:tcW w:w="6228" w:type="dxa"/>
            <w:shd w:val="clear" w:color="auto" w:fill="D9D9D9" w:themeFill="background1" w:themeFillShade="D9"/>
          </w:tcPr>
          <w:p w:rsidR="001139D1" w:rsidRPr="0041484E" w:rsidRDefault="001139D1" w:rsidP="00E32710">
            <w:pPr>
              <w:rPr>
                <w:rFonts w:ascii="Garamond" w:hAnsi="Garamond"/>
                <w:b/>
              </w:rPr>
            </w:pPr>
            <w:r>
              <w:rPr>
                <w:rFonts w:ascii="Garamond" w:hAnsi="Garamond"/>
                <w:b/>
              </w:rPr>
              <w:t>Commentaires</w:t>
            </w:r>
          </w:p>
        </w:tc>
      </w:tr>
      <w:tr w:rsidR="001139D1" w:rsidTr="00E32710">
        <w:tc>
          <w:tcPr>
            <w:tcW w:w="6948" w:type="dxa"/>
          </w:tcPr>
          <w:p w:rsidR="001139D1" w:rsidRDefault="001139D1" w:rsidP="00E32710">
            <w:pPr>
              <w:rPr>
                <w:rFonts w:ascii="Garamond" w:hAnsi="Garamond"/>
              </w:rPr>
            </w:pPr>
            <w:r>
              <w:rPr>
                <w:rFonts w:ascii="Garamond" w:hAnsi="Garamond"/>
              </w:rPr>
              <w:t xml:space="preserve">Existe-t-il une volonté au niveau central ou gouvernemental de mettre en </w:t>
            </w:r>
            <w:r w:rsidR="004C2581">
              <w:rPr>
                <w:rFonts w:ascii="Garamond" w:hAnsi="Garamond"/>
              </w:rPr>
              <w:t>œuvre</w:t>
            </w:r>
            <w:r w:rsidR="00EE05FF">
              <w:rPr>
                <w:rFonts w:ascii="Garamond" w:hAnsi="Garamond"/>
              </w:rPr>
              <w:t xml:space="preserve"> </w:t>
            </w:r>
            <w:r>
              <w:rPr>
                <w:rFonts w:ascii="Garamond" w:hAnsi="Garamond"/>
              </w:rPr>
              <w:t>un suivi de la charge virale ?</w:t>
            </w:r>
          </w:p>
          <w:p w:rsidR="001139D1" w:rsidRDefault="001139D1" w:rsidP="00E32710">
            <w:pPr>
              <w:rPr>
                <w:rFonts w:ascii="Garamond" w:hAnsi="Garamond"/>
              </w:rPr>
            </w:pPr>
            <w:r>
              <w:rPr>
                <w:rFonts w:ascii="Garamond" w:hAnsi="Garamond"/>
              </w:rPr>
              <w:sym w:font="Symbol" w:char="F0A0"/>
            </w:r>
            <w:r>
              <w:rPr>
                <w:rFonts w:ascii="Garamond" w:hAnsi="Garamond"/>
              </w:rPr>
              <w:t xml:space="preserve"> OUI</w:t>
            </w:r>
          </w:p>
          <w:p w:rsidR="001139D1" w:rsidRPr="0041484E" w:rsidRDefault="001139D1" w:rsidP="00E32710">
            <w:pPr>
              <w:rPr>
                <w:rFonts w:ascii="Garamond" w:hAnsi="Garamond"/>
              </w:rPr>
            </w:pPr>
            <w:r>
              <w:rPr>
                <w:rFonts w:ascii="Garamond" w:hAnsi="Garamond"/>
              </w:rPr>
              <w:lastRenderedPageBreak/>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lastRenderedPageBreak/>
              <w:t xml:space="preserve">Le budget national comporte-t-il une ligne de financement pour la mise en </w:t>
            </w:r>
            <w:r w:rsidR="00EE05FF">
              <w:rPr>
                <w:rFonts w:ascii="Garamond" w:hAnsi="Garamond"/>
              </w:rPr>
              <w:t xml:space="preserve">œuvre </w:t>
            </w:r>
            <w:r>
              <w:rPr>
                <w:rFonts w:ascii="Garamond" w:hAnsi="Garamond"/>
              </w:rPr>
              <w:t>et le développement du suivi de la charge virale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w:t>
            </w:r>
            <w:r w:rsidR="0084390C">
              <w:rPr>
                <w:rFonts w:ascii="Garamond" w:hAnsi="Garamond"/>
              </w:rPr>
              <w:t>détailler la réponse</w:t>
            </w:r>
            <w:r>
              <w:rPr>
                <w:rFonts w:ascii="Garamond" w:hAnsi="Garamond"/>
              </w:rPr>
              <w:t xml:space="preserve"> dans les commentaires.</w:t>
            </w:r>
          </w:p>
          <w:p w:rsidR="001139D1" w:rsidRPr="0041484E" w:rsidRDefault="001139D1" w:rsidP="00E32710">
            <w:pPr>
              <w:rPr>
                <w:rFonts w:ascii="Garamond" w:hAnsi="Garamond"/>
              </w:rPr>
            </w:pPr>
            <w:r>
              <w:rPr>
                <w:rFonts w:ascii="Garamond" w:hAnsi="Garamond"/>
              </w:rPr>
              <w:t xml:space="preserve"> </w:t>
            </w:r>
            <w:r>
              <w:rPr>
                <w:rFonts w:ascii="Garamond" w:hAnsi="Garamond"/>
              </w:rPr>
              <w:sym w:font="Symbol" w:char="F0A0"/>
            </w:r>
            <w:r>
              <w:rPr>
                <w:rFonts w:ascii="Garamond" w:hAnsi="Garamond"/>
              </w:rPr>
              <w:t xml:space="preserve"> NON       </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Y a-t-il une personne de référence pour la charge virale au sein du programme national de lutte contre le sida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w:t>
            </w:r>
            <w:r w:rsidR="0084390C">
              <w:rPr>
                <w:rFonts w:ascii="Garamond" w:hAnsi="Garamond"/>
              </w:rPr>
              <w:t xml:space="preserve">détailler la réponse </w:t>
            </w:r>
            <w:r>
              <w:rPr>
                <w:rFonts w:ascii="Garamond" w:hAnsi="Garamond"/>
              </w:rPr>
              <w:t>dans les commentaires.</w:t>
            </w:r>
          </w:p>
          <w:p w:rsidR="001139D1" w:rsidRPr="0041484E" w:rsidRDefault="001139D1" w:rsidP="00EE05FF">
            <w:pPr>
              <w:rPr>
                <w:rFonts w:ascii="Garamond" w:hAnsi="Garamond"/>
              </w:rPr>
            </w:pPr>
            <w:r>
              <w:rPr>
                <w:rFonts w:ascii="Garamond" w:hAnsi="Garamond"/>
              </w:rPr>
              <w:sym w:font="Symbol" w:char="F0A0"/>
            </w:r>
            <w:r>
              <w:rPr>
                <w:rFonts w:ascii="Garamond" w:hAnsi="Garamond"/>
              </w:rPr>
              <w:t xml:space="preserve"> NON   Si vous avez répondu non, qui est chargé de la coordination au niveau central ? Veuillez </w:t>
            </w:r>
            <w:r w:rsidR="0084390C">
              <w:rPr>
                <w:rFonts w:ascii="Garamond" w:hAnsi="Garamond"/>
              </w:rPr>
              <w:t>détailler la réponse</w:t>
            </w:r>
            <w:r w:rsidR="00EE05FF">
              <w:rPr>
                <w:rFonts w:ascii="Garamond" w:hAnsi="Garamond"/>
              </w:rPr>
              <w:t xml:space="preserve"> </w:t>
            </w:r>
            <w:r>
              <w:rPr>
                <w:rFonts w:ascii="Garamond" w:hAnsi="Garamond"/>
              </w:rPr>
              <w:t>dans les commentaires.</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Un groupe de travail technique est-il constitué au sein du programme national de lutte contre le sida ou du ministère de la Santé pour la coordination et la planification du suivi de la charge virale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répondre à la question suivante dans les commentaires : quelle est la fréquence des réunions et qui sont les</w:t>
            </w:r>
            <w:r w:rsidR="00320A9F">
              <w:rPr>
                <w:rFonts w:ascii="Garamond" w:hAnsi="Garamond"/>
              </w:rPr>
              <w:t xml:space="preserve"> membres de ce groupe ?</w:t>
            </w:r>
          </w:p>
          <w:p w:rsidR="001139D1" w:rsidRPr="0041484E"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shd w:val="clear" w:color="auto" w:fill="D9D9D9" w:themeFill="background1" w:themeFillShade="D9"/>
          </w:tcPr>
          <w:p w:rsidR="001139D1" w:rsidRPr="0041484E" w:rsidRDefault="001139D1" w:rsidP="001139D1">
            <w:pPr>
              <w:pStyle w:val="ListParagraph"/>
              <w:numPr>
                <w:ilvl w:val="0"/>
                <w:numId w:val="2"/>
              </w:numPr>
              <w:spacing w:after="0" w:line="240" w:lineRule="auto"/>
              <w:rPr>
                <w:rFonts w:ascii="Garamond" w:hAnsi="Garamond"/>
                <w:b/>
              </w:rPr>
            </w:pPr>
            <w:r>
              <w:rPr>
                <w:rFonts w:ascii="Garamond" w:hAnsi="Garamond"/>
                <w:b/>
              </w:rPr>
              <w:t>Normes et documentation</w:t>
            </w:r>
          </w:p>
        </w:tc>
        <w:tc>
          <w:tcPr>
            <w:tcW w:w="6228" w:type="dxa"/>
            <w:shd w:val="clear" w:color="auto" w:fill="D9D9D9" w:themeFill="background1" w:themeFillShade="D9"/>
          </w:tcPr>
          <w:p w:rsidR="001139D1" w:rsidRPr="0041484E" w:rsidRDefault="001139D1" w:rsidP="00E32710">
            <w:pPr>
              <w:rPr>
                <w:rFonts w:ascii="Garamond" w:hAnsi="Garamond"/>
                <w:b/>
              </w:rPr>
            </w:pPr>
          </w:p>
        </w:tc>
      </w:tr>
      <w:tr w:rsidR="001139D1" w:rsidTr="00E32710">
        <w:tc>
          <w:tcPr>
            <w:tcW w:w="6948" w:type="dxa"/>
          </w:tcPr>
          <w:p w:rsidR="001139D1" w:rsidRDefault="001139D1" w:rsidP="00E32710">
            <w:pPr>
              <w:rPr>
                <w:rFonts w:ascii="Garamond" w:hAnsi="Garamond"/>
              </w:rPr>
            </w:pPr>
            <w:r>
              <w:rPr>
                <w:rFonts w:ascii="Garamond" w:hAnsi="Garamond"/>
              </w:rPr>
              <w:t xml:space="preserve">Existe-t-il un plan de mise en </w:t>
            </w:r>
            <w:r w:rsidR="004C2581">
              <w:rPr>
                <w:rFonts w:ascii="Garamond" w:hAnsi="Garamond"/>
              </w:rPr>
              <w:t>œuvre</w:t>
            </w:r>
            <w:r>
              <w:rPr>
                <w:rFonts w:ascii="Garamond" w:hAnsi="Garamond"/>
              </w:rPr>
              <w:t xml:space="preserve"> du suivi de la charge virale au sein du pays (distinct ou intégré à d'autres documents nationaux) ?</w:t>
            </w:r>
          </w:p>
          <w:p w:rsidR="001139D1" w:rsidRDefault="001139D1" w:rsidP="00E32710">
            <w:pPr>
              <w:rPr>
                <w:rFonts w:ascii="Garamond" w:hAnsi="Garamond"/>
              </w:rPr>
            </w:pPr>
            <w:r>
              <w:rPr>
                <w:rFonts w:ascii="Garamond" w:hAnsi="Garamond"/>
              </w:rPr>
              <w:lastRenderedPageBreak/>
              <w:sym w:font="Symbol" w:char="F0A0"/>
            </w:r>
            <w:r>
              <w:rPr>
                <w:rFonts w:ascii="Garamond" w:hAnsi="Garamond"/>
              </w:rPr>
              <w:t xml:space="preserve"> OUI    </w:t>
            </w:r>
            <w:r>
              <w:rPr>
                <w:rFonts w:ascii="Garamond" w:hAnsi="Garamond"/>
                <w:i/>
              </w:rPr>
              <w:t>(Si vous avez répondu oui, demandez un exemplaire)</w:t>
            </w:r>
            <w:r>
              <w:rPr>
                <w:rFonts w:ascii="Garamond" w:hAnsi="Garamond"/>
              </w:rPr>
              <w:t xml:space="preserve">        </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lastRenderedPageBreak/>
              <w:t xml:space="preserve">Existe-t-il un cadre d'évaluation et de surveillance de la mise en </w:t>
            </w:r>
            <w:r w:rsidR="004C2581">
              <w:rPr>
                <w:rFonts w:ascii="Garamond" w:hAnsi="Garamond"/>
              </w:rPr>
              <w:t>œuvre</w:t>
            </w:r>
            <w:r>
              <w:rPr>
                <w:rFonts w:ascii="Garamond" w:hAnsi="Garamond"/>
              </w:rPr>
              <w:t xml:space="preserve"> du suivi de la charge virale (distinct ou intégré à d'autres documents nationaux)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r>
              <w:rPr>
                <w:rFonts w:ascii="Garamond" w:hAnsi="Garamond"/>
                <w:i/>
              </w:rPr>
              <w:t>(Si vous avez répondu oui, demandez un exemplaire)</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Les documents d'orientation décrivent-ils les responsabilités des différentes professions (modes opératoires, termes de référence, patient, échantillon et flux d'informations)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r>
              <w:rPr>
                <w:rFonts w:ascii="Garamond" w:hAnsi="Garamond"/>
                <w:i/>
              </w:rPr>
              <w:t>(Si vous avez répondu oui, demandez un exemplaire)</w:t>
            </w:r>
          </w:p>
          <w:p w:rsidR="001139D1" w:rsidRDefault="001139D1" w:rsidP="00E32710">
            <w:pPr>
              <w:rPr>
                <w:rFonts w:ascii="Garamond" w:hAnsi="Garamond"/>
              </w:rPr>
            </w:pPr>
            <w:r>
              <w:rPr>
                <w:rFonts w:ascii="Garamond" w:hAnsi="Garamond"/>
              </w:rPr>
              <w:t xml:space="preserve"> </w:t>
            </w: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 xml:space="preserve">Existe-t-il des supports spécifiques de formation relatifs à la mise en </w:t>
            </w:r>
            <w:r w:rsidR="004C2581">
              <w:rPr>
                <w:rFonts w:ascii="Garamond" w:hAnsi="Garamond"/>
              </w:rPr>
              <w:t>œuvre</w:t>
            </w:r>
            <w:r>
              <w:rPr>
                <w:rFonts w:ascii="Garamond" w:hAnsi="Garamond"/>
              </w:rPr>
              <w:t xml:space="preserve"> du suivi de la charge virale ?</w:t>
            </w:r>
          </w:p>
          <w:p w:rsidR="001139D1" w:rsidRDefault="001139D1" w:rsidP="00E32710">
            <w:pPr>
              <w:rPr>
                <w:rFonts w:ascii="Garamond" w:hAnsi="Garamond"/>
              </w:rPr>
            </w:pPr>
            <w:r>
              <w:rPr>
                <w:rFonts w:ascii="Garamond" w:hAnsi="Garamond"/>
              </w:rPr>
              <w:sym w:font="Symbol" w:char="F0A0"/>
            </w:r>
            <w:r>
              <w:rPr>
                <w:rFonts w:ascii="Garamond" w:hAnsi="Garamond"/>
              </w:rPr>
              <w:t xml:space="preserve"> OUI</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p w:rsidR="001139D1" w:rsidRDefault="001139D1" w:rsidP="00E32710">
            <w:pPr>
              <w:rPr>
                <w:rFonts w:ascii="Garamond" w:hAnsi="Garamond"/>
              </w:rPr>
            </w:pPr>
          </w:p>
          <w:p w:rsidR="001139D1" w:rsidRDefault="001139D1" w:rsidP="00E32710">
            <w:pPr>
              <w:rPr>
                <w:rFonts w:ascii="Garamond" w:hAnsi="Garamond"/>
              </w:rPr>
            </w:pPr>
            <w:r>
              <w:rPr>
                <w:rFonts w:ascii="Garamond" w:hAnsi="Garamond"/>
              </w:rPr>
              <w:t>Si vous avez répondu oui, existe-t-il un</w:t>
            </w:r>
            <w:r w:rsidR="004C2581">
              <w:rPr>
                <w:rFonts w:ascii="Garamond" w:hAnsi="Garamond"/>
              </w:rPr>
              <w:t xml:space="preserve"> ensemble de</w:t>
            </w:r>
            <w:r>
              <w:rPr>
                <w:rFonts w:ascii="Garamond" w:hAnsi="Garamond"/>
              </w:rPr>
              <w:t xml:space="preserve"> conseils pour une meilleure observance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r>
              <w:rPr>
                <w:rFonts w:ascii="Garamond" w:hAnsi="Garamond"/>
                <w:i/>
              </w:rPr>
              <w:t>(Si vous avez répondu oui, demandez la version électronique)</w:t>
            </w:r>
          </w:p>
          <w:p w:rsidR="001139D1" w:rsidRPr="00730CB0"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lastRenderedPageBreak/>
              <w:t>Existe-t-il des documents de référence pour la charge virale (aide-mémoires, algorithmes, tableaux de conférence)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r>
              <w:rPr>
                <w:rFonts w:ascii="Garamond" w:hAnsi="Garamond"/>
                <w:i/>
              </w:rPr>
              <w:t>(Si vous avez répondu oui, demandez un exemplaire)</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shd w:val="clear" w:color="auto" w:fill="D9D9D9" w:themeFill="background1" w:themeFillShade="D9"/>
          </w:tcPr>
          <w:p w:rsidR="001139D1" w:rsidRPr="002D3D73" w:rsidRDefault="001139D1" w:rsidP="001139D1">
            <w:pPr>
              <w:pStyle w:val="ListParagraph"/>
              <w:numPr>
                <w:ilvl w:val="0"/>
                <w:numId w:val="2"/>
              </w:numPr>
              <w:spacing w:after="0" w:line="240" w:lineRule="auto"/>
              <w:rPr>
                <w:rFonts w:ascii="Garamond" w:hAnsi="Garamond"/>
                <w:b/>
              </w:rPr>
            </w:pPr>
            <w:r>
              <w:rPr>
                <w:rFonts w:ascii="Garamond" w:hAnsi="Garamond"/>
                <w:b/>
              </w:rPr>
              <w:t>Laboratoire</w:t>
            </w:r>
          </w:p>
        </w:tc>
        <w:tc>
          <w:tcPr>
            <w:tcW w:w="6228" w:type="dxa"/>
            <w:shd w:val="clear" w:color="auto" w:fill="D9D9D9" w:themeFill="background1" w:themeFillShade="D9"/>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Un système de transport des échantillons et des résultats est-il conçu ou établi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le décrire dans les commentaires.</w:t>
            </w:r>
          </w:p>
          <w:p w:rsidR="001139D1" w:rsidRDefault="001139D1" w:rsidP="00E32710">
            <w:pPr>
              <w:rPr>
                <w:rFonts w:ascii="Garamond" w:hAnsi="Garamond"/>
              </w:rPr>
            </w:pPr>
            <w:r>
              <w:rPr>
                <w:rFonts w:ascii="Garamond" w:hAnsi="Garamond"/>
              </w:rPr>
              <w:t xml:space="preserve"> </w:t>
            </w: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Y a-t-il un laboratoire de référence en mesure de traiter les échantillons de charge virale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répondre à la question suivante dans les commentaires : quel est le type d'échantillon traité (TSS/plasma) ? Quelle est la capacité annu</w:t>
            </w:r>
            <w:r w:rsidR="00320A9F">
              <w:rPr>
                <w:rFonts w:ascii="Garamond" w:hAnsi="Garamond"/>
              </w:rPr>
              <w:t>elle de test de la machine ?</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Combien de professionnels sont-ils formés à utiliser la plateforme existante au sein du laboratoire de référence ?</w:t>
            </w:r>
          </w:p>
          <w:p w:rsidR="001139D1" w:rsidRDefault="001139D1" w:rsidP="00E32710">
            <w:pPr>
              <w:rPr>
                <w:rFonts w:ascii="Garamond" w:hAnsi="Garamond"/>
              </w:rPr>
            </w:pP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Y a-t-il une personne de référence pour le laboratoire de virologie au sein du programme national de lutte contre le sida ou du ministère de la Santé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l'identifier.</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 xml:space="preserve">Existe-t-il un support de formation relatif à la collecte, au stockage et </w:t>
            </w:r>
            <w:r w:rsidR="001C12B6">
              <w:rPr>
                <w:rFonts w:ascii="Garamond" w:hAnsi="Garamond"/>
              </w:rPr>
              <w:t>au transport</w:t>
            </w:r>
            <w:r>
              <w:rPr>
                <w:rFonts w:ascii="Garamond" w:hAnsi="Garamond"/>
              </w:rPr>
              <w:t xml:space="preserve"> des échantillons ?</w:t>
            </w:r>
          </w:p>
          <w:p w:rsidR="001139D1" w:rsidRDefault="001139D1" w:rsidP="00E32710">
            <w:pPr>
              <w:rPr>
                <w:rFonts w:ascii="Garamond" w:hAnsi="Garamond"/>
              </w:rPr>
            </w:pPr>
            <w:r>
              <w:rPr>
                <w:rFonts w:ascii="Garamond" w:hAnsi="Garamond"/>
              </w:rPr>
              <w:sym w:font="Symbol" w:char="F0A0"/>
            </w:r>
            <w:r>
              <w:rPr>
                <w:rFonts w:ascii="Garamond" w:hAnsi="Garamond"/>
              </w:rPr>
              <w:t xml:space="preserve"> OUI</w:t>
            </w:r>
          </w:p>
          <w:p w:rsidR="001139D1" w:rsidRDefault="001139D1" w:rsidP="00E32710">
            <w:pPr>
              <w:rPr>
                <w:rFonts w:ascii="Garamond" w:hAnsi="Garamond"/>
              </w:rPr>
            </w:pPr>
            <w:r>
              <w:rPr>
                <w:rFonts w:ascii="Garamond" w:hAnsi="Garamond"/>
              </w:rPr>
              <w:t xml:space="preserve"> </w:t>
            </w: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Existe-t-il un support de formation relatif à l'utilisation des machines du laboratoire de référence ?</w:t>
            </w:r>
          </w:p>
          <w:p w:rsidR="001139D1" w:rsidRDefault="001139D1" w:rsidP="00E32710">
            <w:pPr>
              <w:rPr>
                <w:rFonts w:ascii="Garamond" w:hAnsi="Garamond"/>
              </w:rPr>
            </w:pPr>
            <w:r>
              <w:rPr>
                <w:rFonts w:ascii="Garamond" w:hAnsi="Garamond"/>
              </w:rPr>
              <w:sym w:font="Symbol" w:char="F0A0"/>
            </w:r>
            <w:r>
              <w:rPr>
                <w:rFonts w:ascii="Garamond" w:hAnsi="Garamond"/>
              </w:rPr>
              <w:t xml:space="preserve"> OUI</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Le laboratoire de référence est-il inclus dans le programme d'évaluation externe de la qualité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shd w:val="clear" w:color="auto" w:fill="D9D9D9" w:themeFill="background1" w:themeFillShade="D9"/>
          </w:tcPr>
          <w:p w:rsidR="001139D1" w:rsidRPr="0078002D" w:rsidRDefault="001139D1" w:rsidP="001C12B6">
            <w:pPr>
              <w:pStyle w:val="ListParagraph"/>
              <w:numPr>
                <w:ilvl w:val="0"/>
                <w:numId w:val="2"/>
              </w:numPr>
              <w:spacing w:after="0" w:line="240" w:lineRule="auto"/>
              <w:rPr>
                <w:rFonts w:ascii="Garamond" w:hAnsi="Garamond"/>
                <w:b/>
              </w:rPr>
            </w:pPr>
            <w:r>
              <w:rPr>
                <w:rFonts w:ascii="Garamond" w:hAnsi="Garamond"/>
                <w:b/>
              </w:rPr>
              <w:t xml:space="preserve">Gestion </w:t>
            </w:r>
            <w:r w:rsidR="001C12B6">
              <w:rPr>
                <w:rFonts w:ascii="Garamond" w:hAnsi="Garamond"/>
                <w:b/>
              </w:rPr>
              <w:t>des</w:t>
            </w:r>
            <w:r>
              <w:rPr>
                <w:rFonts w:ascii="Garamond" w:hAnsi="Garamond"/>
                <w:b/>
              </w:rPr>
              <w:t xml:space="preserve"> consommables</w:t>
            </w:r>
          </w:p>
        </w:tc>
        <w:tc>
          <w:tcPr>
            <w:tcW w:w="6228" w:type="dxa"/>
            <w:shd w:val="clear" w:color="auto" w:fill="D9D9D9" w:themeFill="background1" w:themeFillShade="D9"/>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Existe-t-il un système structuré capable de quantifier les achats d'antirétroviraux et de consommables du laboratoire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préciser le flux et les responsabilités dans les commentaires.</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La gestion de la chaîne d'approvisionnement inclut-elle un système de demandes planifiées fondé sur les prévisions des besoins escomptés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préciser le flux et les responsabilités dans les commentaires.</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Un système est-il établi afin de surveiller les ruptures de stock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le préciser dans les commentaires.</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shd w:val="clear" w:color="auto" w:fill="D9D9D9" w:themeFill="background1" w:themeFillShade="D9"/>
          </w:tcPr>
          <w:p w:rsidR="001139D1" w:rsidRPr="0078002D" w:rsidRDefault="001139D1" w:rsidP="001139D1">
            <w:pPr>
              <w:pStyle w:val="ListParagraph"/>
              <w:numPr>
                <w:ilvl w:val="0"/>
                <w:numId w:val="2"/>
              </w:numPr>
              <w:spacing w:after="0" w:line="240" w:lineRule="auto"/>
              <w:rPr>
                <w:rFonts w:ascii="Garamond" w:hAnsi="Garamond"/>
                <w:b/>
              </w:rPr>
            </w:pPr>
            <w:r>
              <w:rPr>
                <w:rFonts w:ascii="Garamond" w:hAnsi="Garamond"/>
                <w:b/>
              </w:rPr>
              <w:t>Suivi et évaluation</w:t>
            </w:r>
          </w:p>
        </w:tc>
        <w:tc>
          <w:tcPr>
            <w:tcW w:w="6228" w:type="dxa"/>
            <w:shd w:val="clear" w:color="auto" w:fill="D9D9D9" w:themeFill="background1" w:themeFillShade="D9"/>
          </w:tcPr>
          <w:p w:rsidR="001139D1" w:rsidRPr="0078002D" w:rsidRDefault="001139D1" w:rsidP="00E32710">
            <w:pPr>
              <w:rPr>
                <w:rFonts w:ascii="Garamond" w:hAnsi="Garamond"/>
                <w:b/>
              </w:rPr>
            </w:pPr>
          </w:p>
        </w:tc>
      </w:tr>
      <w:tr w:rsidR="001139D1" w:rsidTr="00E32710">
        <w:tc>
          <w:tcPr>
            <w:tcW w:w="6948" w:type="dxa"/>
          </w:tcPr>
          <w:p w:rsidR="001139D1" w:rsidRDefault="001139D1" w:rsidP="00E32710">
            <w:pPr>
              <w:rPr>
                <w:rFonts w:ascii="Garamond" w:hAnsi="Garamond"/>
              </w:rPr>
            </w:pPr>
            <w:r>
              <w:rPr>
                <w:rFonts w:ascii="Garamond" w:hAnsi="Garamond"/>
              </w:rPr>
              <w:t>Existe-t-il des documents et des outils spécifiques pour la cascade du suivi de la charge virale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r>
              <w:rPr>
                <w:rFonts w:ascii="Garamond" w:hAnsi="Garamond"/>
                <w:i/>
              </w:rPr>
              <w:t>(Si vous avez répondu oui, demandez un exemplaire de chaque)</w:t>
            </w:r>
          </w:p>
          <w:p w:rsidR="001139D1" w:rsidRPr="00730CB0"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4C2581" w:rsidP="00E32710">
            <w:pPr>
              <w:rPr>
                <w:rFonts w:ascii="Garamond" w:hAnsi="Garamond"/>
              </w:rPr>
            </w:pPr>
            <w:r>
              <w:rPr>
                <w:rFonts w:ascii="Garamond" w:hAnsi="Garamond"/>
              </w:rPr>
              <w:t>Existe-t-il u</w:t>
            </w:r>
            <w:r w:rsidR="001139D1">
              <w:rPr>
                <w:rFonts w:ascii="Garamond" w:hAnsi="Garamond"/>
              </w:rPr>
              <w:t>n forum pour l'examen, l'analyse et la discussion des données de la cascade du suivi de la charge virale dans le pays ?</w:t>
            </w: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préciser les participants et la fréquence de la réunion dans les commentaires. </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Existe-t-il des cibles ou des estimations pour le nombre d'échantillons prévus nécessaire ?</w:t>
            </w:r>
          </w:p>
          <w:p w:rsidR="001139D1" w:rsidRDefault="001139D1" w:rsidP="00E32710">
            <w:pPr>
              <w:rPr>
                <w:rFonts w:ascii="Garamond" w:hAnsi="Garamond"/>
              </w:rPr>
            </w:pPr>
            <w:r>
              <w:rPr>
                <w:rFonts w:ascii="Garamond" w:hAnsi="Garamond"/>
              </w:rPr>
              <w:sym w:font="Symbol" w:char="F0A0"/>
            </w:r>
            <w:r>
              <w:rPr>
                <w:rFonts w:ascii="Garamond" w:hAnsi="Garamond"/>
              </w:rPr>
              <w:t xml:space="preserve"> OUI</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p w:rsidR="001139D1" w:rsidRDefault="001139D1" w:rsidP="00E32710">
            <w:pPr>
              <w:rPr>
                <w:rFonts w:ascii="Garamond" w:hAnsi="Garamond"/>
              </w:rPr>
            </w:pPr>
          </w:p>
          <w:p w:rsidR="001139D1" w:rsidRDefault="001139D1" w:rsidP="00E32710">
            <w:pPr>
              <w:rPr>
                <w:rFonts w:ascii="Garamond" w:hAnsi="Garamond"/>
              </w:rPr>
            </w:pPr>
            <w:r>
              <w:rPr>
                <w:rFonts w:ascii="Garamond" w:hAnsi="Garamond"/>
              </w:rPr>
              <w:t>Si vous avez répondu oui, sont-elles réparties par province/municipalité ?</w:t>
            </w:r>
          </w:p>
          <w:p w:rsidR="001139D1" w:rsidRDefault="001139D1" w:rsidP="00E32710">
            <w:pPr>
              <w:rPr>
                <w:rFonts w:ascii="Garamond" w:hAnsi="Garamond"/>
              </w:rPr>
            </w:pPr>
            <w:r>
              <w:rPr>
                <w:rFonts w:ascii="Garamond" w:hAnsi="Garamond"/>
              </w:rPr>
              <w:sym w:font="Symbol" w:char="F0A0"/>
            </w:r>
            <w:r>
              <w:rPr>
                <w:rFonts w:ascii="Garamond" w:hAnsi="Garamond"/>
              </w:rPr>
              <w:t xml:space="preserve"> OUI   </w:t>
            </w:r>
          </w:p>
          <w:p w:rsidR="001139D1" w:rsidRDefault="001139D1" w:rsidP="00E32710">
            <w:pPr>
              <w:rPr>
                <w:rFonts w:ascii="Garamond" w:hAnsi="Garamond"/>
              </w:rPr>
            </w:pPr>
            <w:r>
              <w:rPr>
                <w:rFonts w:ascii="Garamond" w:hAnsi="Garamond"/>
              </w:rPr>
              <w:t xml:space="preserve"> </w:t>
            </w: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r w:rsidR="001139D1" w:rsidTr="00E32710">
        <w:tc>
          <w:tcPr>
            <w:tcW w:w="6948" w:type="dxa"/>
          </w:tcPr>
          <w:p w:rsidR="001139D1" w:rsidRDefault="001139D1" w:rsidP="00E32710">
            <w:pPr>
              <w:rPr>
                <w:rFonts w:ascii="Garamond" w:hAnsi="Garamond"/>
              </w:rPr>
            </w:pPr>
            <w:r>
              <w:rPr>
                <w:rFonts w:ascii="Garamond" w:hAnsi="Garamond"/>
              </w:rPr>
              <w:t>Existe-t-il un système de retour d'information régulier sur la qualité des données et la performance du programme de la part du programme national de lutte contre le sida ou du ministère de la Santé à l'attention des provinces et les établissements de santé ?</w:t>
            </w:r>
          </w:p>
          <w:p w:rsidR="001139D1" w:rsidRDefault="001139D1" w:rsidP="00E32710">
            <w:pPr>
              <w:rPr>
                <w:rFonts w:ascii="Garamond" w:hAnsi="Garamond"/>
              </w:rPr>
            </w:pPr>
          </w:p>
          <w:p w:rsidR="001139D1" w:rsidRDefault="001139D1" w:rsidP="00E32710">
            <w:pPr>
              <w:rPr>
                <w:rFonts w:ascii="Garamond" w:hAnsi="Garamond"/>
              </w:rPr>
            </w:pPr>
            <w:r>
              <w:rPr>
                <w:rFonts w:ascii="Garamond" w:hAnsi="Garamond"/>
              </w:rPr>
              <w:sym w:font="Symbol" w:char="F0A0"/>
            </w:r>
            <w:r>
              <w:rPr>
                <w:rFonts w:ascii="Garamond" w:hAnsi="Garamond"/>
              </w:rPr>
              <w:t xml:space="preserve"> OUI    Si vous avez répondu oui, veuillez préciser la fréquence et les professionnels impliqués dans les commentaires.</w:t>
            </w:r>
          </w:p>
          <w:p w:rsidR="001139D1" w:rsidRDefault="001139D1" w:rsidP="00E32710">
            <w:pPr>
              <w:rPr>
                <w:rFonts w:ascii="Garamond" w:hAnsi="Garamond"/>
              </w:rPr>
            </w:pPr>
            <w:r>
              <w:rPr>
                <w:rFonts w:ascii="Garamond" w:hAnsi="Garamond"/>
              </w:rPr>
              <w:sym w:font="Symbol" w:char="F0A0"/>
            </w:r>
            <w:r>
              <w:rPr>
                <w:rFonts w:ascii="Garamond" w:hAnsi="Garamond"/>
              </w:rPr>
              <w:t xml:space="preserve"> NON</w:t>
            </w:r>
          </w:p>
        </w:tc>
        <w:tc>
          <w:tcPr>
            <w:tcW w:w="6228" w:type="dxa"/>
          </w:tcPr>
          <w:p w:rsidR="001139D1" w:rsidRPr="0041484E" w:rsidRDefault="001139D1" w:rsidP="00E32710">
            <w:pPr>
              <w:rPr>
                <w:rFonts w:ascii="Garamond" w:hAnsi="Garamond"/>
              </w:rPr>
            </w:pPr>
          </w:p>
        </w:tc>
      </w:tr>
    </w:tbl>
    <w:p w:rsidR="001139D1" w:rsidRDefault="001139D1" w:rsidP="001139D1"/>
    <w:p w:rsidR="00F37A3C" w:rsidRDefault="00F37A3C"/>
    <w:sectPr w:rsidR="00F37A3C" w:rsidSect="004148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7112E"/>
    <w:multiLevelType w:val="hybridMultilevel"/>
    <w:tmpl w:val="7AAED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1" w15:restartNumberingAfterBreak="0">
    <w:nsid w:val="7FB800E1"/>
    <w:multiLevelType w:val="hybridMultilevel"/>
    <w:tmpl w:val="316E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D1"/>
    <w:rsid w:val="001139D1"/>
    <w:rsid w:val="001B3EB4"/>
    <w:rsid w:val="001C12B6"/>
    <w:rsid w:val="00320A9F"/>
    <w:rsid w:val="00335345"/>
    <w:rsid w:val="004C2581"/>
    <w:rsid w:val="007E3BAD"/>
    <w:rsid w:val="0084390C"/>
    <w:rsid w:val="009E5596"/>
    <w:rsid w:val="00BC0210"/>
    <w:rsid w:val="00BE304D"/>
    <w:rsid w:val="00EB1975"/>
    <w:rsid w:val="00EE05FF"/>
    <w:rsid w:val="00F37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DF9DC-CB17-4DD5-A1AB-AB03AC1E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D1"/>
    <w:pPr>
      <w:ind w:left="720"/>
      <w:contextualSpacing/>
    </w:pPr>
  </w:style>
  <w:style w:type="paragraph" w:styleId="CommentText">
    <w:name w:val="annotation text"/>
    <w:basedOn w:val="Normal"/>
    <w:link w:val="CommentTextChar"/>
    <w:uiPriority w:val="99"/>
    <w:semiHidden/>
    <w:unhideWhenUsed/>
    <w:rsid w:val="001B3EB4"/>
    <w:pPr>
      <w:spacing w:line="240" w:lineRule="auto"/>
    </w:pPr>
    <w:rPr>
      <w:sz w:val="20"/>
      <w:szCs w:val="20"/>
    </w:rPr>
  </w:style>
  <w:style w:type="character" w:customStyle="1" w:styleId="CommentTextChar">
    <w:name w:val="Comment Text Char"/>
    <w:basedOn w:val="DefaultParagraphFont"/>
    <w:link w:val="CommentText"/>
    <w:uiPriority w:val="99"/>
    <w:semiHidden/>
    <w:rsid w:val="001B3EB4"/>
    <w:rPr>
      <w:sz w:val="20"/>
      <w:szCs w:val="20"/>
    </w:rPr>
  </w:style>
  <w:style w:type="character" w:styleId="CommentReference">
    <w:name w:val="annotation reference"/>
    <w:basedOn w:val="DefaultParagraphFont"/>
    <w:uiPriority w:val="99"/>
    <w:semiHidden/>
    <w:unhideWhenUsed/>
    <w:rsid w:val="001B3EB4"/>
    <w:rPr>
      <w:sz w:val="16"/>
      <w:szCs w:val="16"/>
    </w:rPr>
  </w:style>
  <w:style w:type="paragraph" w:styleId="BalloonText">
    <w:name w:val="Balloon Text"/>
    <w:basedOn w:val="Normal"/>
    <w:link w:val="BalloonTextChar"/>
    <w:uiPriority w:val="99"/>
    <w:semiHidden/>
    <w:unhideWhenUsed/>
    <w:rsid w:val="0032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5345"/>
    <w:rPr>
      <w:b/>
      <w:bCs/>
    </w:rPr>
  </w:style>
  <w:style w:type="character" w:customStyle="1" w:styleId="CommentSubjectChar">
    <w:name w:val="Comment Subject Char"/>
    <w:basedOn w:val="CommentTextChar"/>
    <w:link w:val="CommentSubject"/>
    <w:uiPriority w:val="99"/>
    <w:semiHidden/>
    <w:rsid w:val="00335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56DDD-EDAF-4697-843D-DB7C9CDB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945</Words>
  <Characters>5391</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West, Rebecca L.</cp:lastModifiedBy>
  <cp:revision>2</cp:revision>
  <dcterms:created xsi:type="dcterms:W3CDTF">2017-07-07T20:14:00Z</dcterms:created>
  <dcterms:modified xsi:type="dcterms:W3CDTF">2017-07-07T20:14:00Z</dcterms:modified>
</cp:coreProperties>
</file>