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F88B" w14:textId="77777777"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8F01" wp14:editId="264EFA9F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0983" w14:textId="77777777" w:rsidR="00BF0CEB" w:rsidRPr="00BF0CEB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 5. Prélever et préparer les échantillons de test de la charge virale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F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BF0CEB" w:rsidRPr="00BF0CEB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Module 5.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Prélever et préparer les échantillons de test de la charge virale</w:t>
                      </w:r>
                    </w:p>
                  </w:txbxContent>
                </v:textbox>
              </v:shape>
            </w:pict>
          </mc:Fallback>
        </mc:AlternateContent>
      </w:r>
    </w:p>
    <w:p w14:paraId="0C33D4F3" w14:textId="77777777" w:rsidR="008C38ED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176C2" wp14:editId="5065D7E0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52DD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3B7D29D9" w14:textId="77777777" w:rsidR="000E3C29" w:rsidRDefault="000E3C29"/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1D2EFC88" w14:textId="7777777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4BBB2CD1" w14:textId="77777777" w:rsidR="000E3C29" w:rsidRDefault="000E3C29" w:rsidP="007D37CB">
            <w:pPr>
              <w:rPr>
                <w:b/>
              </w:rPr>
            </w:pPr>
          </w:p>
          <w:p w14:paraId="66B33699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179FB0" wp14:editId="1B5611A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Durée : 30 minutes</w:t>
            </w:r>
            <w:r>
              <w:rPr>
                <w:b/>
              </w:rPr>
              <w:br/>
            </w:r>
          </w:p>
          <w:p w14:paraId="04428246" w14:textId="77777777" w:rsidR="000E3C29" w:rsidRPr="00F00FB2" w:rsidRDefault="000E3C29" w:rsidP="007D37CB">
            <w:pPr>
              <w:rPr>
                <w:b/>
              </w:rPr>
            </w:pPr>
          </w:p>
          <w:p w14:paraId="068C601F" w14:textId="77777777"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Objectifs de la séance</w:t>
            </w:r>
          </w:p>
          <w:p w14:paraId="52502A93" w14:textId="77777777" w:rsidR="000E3C29" w:rsidRPr="00F00FB2" w:rsidRDefault="000E3C29" w:rsidP="007D37CB">
            <w:r>
              <w:t>À la fin de cette séance, les participants pourront :</w:t>
            </w:r>
          </w:p>
          <w:p w14:paraId="687E34C6" w14:textId="77777777" w:rsidR="000E3C29" w:rsidRPr="002E1328" w:rsidRDefault="00676C12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t>décrire les deux types d’échantillons de test de la charge virale ;</w:t>
            </w:r>
          </w:p>
          <w:p w14:paraId="4CBB74EF" w14:textId="77777777" w:rsidR="00676C12" w:rsidRPr="00676C12" w:rsidRDefault="000E3C29" w:rsidP="00930AA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FF12C08" wp14:editId="7233175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« Enquête 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expliquer le déroulement d’un prélèvement de sang veineux ;</w:t>
            </w:r>
          </w:p>
          <w:p w14:paraId="4E81C8F8" w14:textId="77777777" w:rsidR="00930AAA" w:rsidRPr="00676C12" w:rsidRDefault="00676C12" w:rsidP="00930AA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expliquer le déroulement d'un prélèvement de gouttes de sang séché ;</w:t>
            </w:r>
          </w:p>
          <w:p w14:paraId="6407AB42" w14:textId="77777777" w:rsidR="009D009D" w:rsidRPr="00930AAA" w:rsidRDefault="00676C12" w:rsidP="00930AA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décrire les éléments de sécurité biologique.</w:t>
            </w:r>
          </w:p>
          <w:p w14:paraId="1541E2AA" w14:textId="77777777"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de la séance</w:t>
            </w:r>
          </w:p>
          <w:p w14:paraId="1BA14583" w14:textId="77777777"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Échantillons sanguins pour les tests de la charge virale</w:t>
            </w:r>
          </w:p>
          <w:p w14:paraId="14F47D72" w14:textId="77777777"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Prélèvement d'un échantillon de sang veineux</w:t>
            </w:r>
          </w:p>
          <w:p w14:paraId="027D4381" w14:textId="77777777"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Prélèvement d'un échantillon de gouttes de sang séché</w:t>
            </w:r>
          </w:p>
          <w:p w14:paraId="1A934B1C" w14:textId="77777777" w:rsidR="00DD3680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Sécurité biologique</w:t>
            </w:r>
            <w:r>
              <w:br/>
            </w:r>
          </w:p>
          <w:p w14:paraId="1FB54133" w14:textId="77777777"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Matériel nécessaire</w:t>
            </w:r>
          </w:p>
          <w:p w14:paraId="07930BB6" w14:textId="77777777" w:rsidR="000E3C29" w:rsidRDefault="00887A43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D13DFD7" wp14:editId="6E7F1697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Diapositives</w:t>
            </w:r>
          </w:p>
          <w:p w14:paraId="2F34F1DA" w14:textId="77777777" w:rsidR="00386625" w:rsidRPr="00C21D82" w:rsidRDefault="00676C12" w:rsidP="00C21D82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 xml:space="preserve">Formulaire de demande de prélèvement en laboratoire </w:t>
            </w:r>
          </w:p>
        </w:tc>
      </w:tr>
      <w:tr w:rsidR="00DF76FF" w:rsidRPr="004E6EEB" w14:paraId="57682AD4" w14:textId="77777777" w:rsidTr="00ED3A6E">
        <w:tc>
          <w:tcPr>
            <w:tcW w:w="1368" w:type="dxa"/>
          </w:tcPr>
          <w:p w14:paraId="2E9ABA0F" w14:textId="77777777" w:rsidR="00DF76FF" w:rsidRDefault="00494070" w:rsidP="00F13486">
            <w:r>
              <w:rPr>
                <w:sz w:val="20"/>
                <w:szCs w:val="20"/>
              </w:rPr>
              <w:t>Intervention de 25 minutes</w:t>
            </w:r>
          </w:p>
          <w:p w14:paraId="00E0A453" w14:textId="77777777" w:rsidR="00DF76FF" w:rsidRDefault="00DF76FF" w:rsidP="00F13486">
            <w:r>
              <w:rPr>
                <w:noProof/>
              </w:rPr>
              <w:drawing>
                <wp:inline distT="0" distB="0" distL="0" distR="0" wp14:anchorId="1C9296BE" wp14:editId="3EADC27A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CB395" w14:textId="77777777" w:rsidR="00141ECA" w:rsidRPr="00141ECA" w:rsidRDefault="00141ECA" w:rsidP="00F13486"/>
        </w:tc>
        <w:tc>
          <w:tcPr>
            <w:tcW w:w="8208" w:type="dxa"/>
          </w:tcPr>
          <w:p w14:paraId="13523426" w14:textId="77777777" w:rsidR="00481794" w:rsidRDefault="00481794" w:rsidP="00481794">
            <w:r>
              <w:t>Le formateur :</w:t>
            </w:r>
          </w:p>
          <w:p w14:paraId="53A74CA7" w14:textId="77777777" w:rsidR="00C22109" w:rsidRDefault="00930AAA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présente les deux types d’échantillons de test de la charge virale ;</w:t>
            </w:r>
          </w:p>
          <w:p w14:paraId="54347B02" w14:textId="5359750A"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anime un débat sur les avantages respectifs des échantillons de plasma et de gouttes de sang séché dans </w:t>
            </w:r>
            <w:r w:rsidR="00C45A8C">
              <w:t>le contexte propre aux</w:t>
            </w:r>
            <w:r>
              <w:t xml:space="preserve"> participants ;</w:t>
            </w:r>
          </w:p>
          <w:p w14:paraId="7C5FDB7B" w14:textId="77777777"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décrit le déroulement d'un prélèvement d'échantillon de sang veineux :</w:t>
            </w:r>
          </w:p>
          <w:p w14:paraId="04740323" w14:textId="77777777"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matériel nécessaire pour le prélèvement de l’échantillon ;</w:t>
            </w:r>
          </w:p>
          <w:p w14:paraId="71A8F628" w14:textId="77777777"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étapes du prélèvement d'un échantillon de sang veineux ;</w:t>
            </w:r>
          </w:p>
          <w:p w14:paraId="79F84F51" w14:textId="77777777" w:rsidR="00676C12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traitement ;</w:t>
            </w:r>
          </w:p>
          <w:p w14:paraId="4607E11E" w14:textId="77777777"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conservation ;</w:t>
            </w:r>
          </w:p>
          <w:p w14:paraId="37541E21" w14:textId="77777777"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transport ;</w:t>
            </w:r>
          </w:p>
          <w:p w14:paraId="3114B6D9" w14:textId="77777777"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conditionnement en triple emballage ;</w:t>
            </w:r>
          </w:p>
          <w:p w14:paraId="02B77B07" w14:textId="61CB2B13"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critères de </w:t>
            </w:r>
            <w:r w:rsidR="00C45A8C">
              <w:t>rejet</w:t>
            </w:r>
            <w:r>
              <w:t xml:space="preserve"> d'un échantillon de sang veineux ;</w:t>
            </w:r>
          </w:p>
          <w:p w14:paraId="53F76700" w14:textId="77777777"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décrit le déroulement d'un prélèvement de gouttes de sang séché :</w:t>
            </w:r>
          </w:p>
          <w:p w14:paraId="55375254" w14:textId="77777777"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matériel nécessaire pour le prélèvement de l’échantillon ;</w:t>
            </w:r>
          </w:p>
          <w:p w14:paraId="465E3D80" w14:textId="77777777"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étapes du prélèvement de gouttes de sang séché et conseils pour son bon déroulement ;</w:t>
            </w:r>
          </w:p>
          <w:p w14:paraId="286A414D" w14:textId="77777777"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conservation ;</w:t>
            </w:r>
          </w:p>
          <w:p w14:paraId="0F57ECBC" w14:textId="77777777"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transport ;</w:t>
            </w:r>
          </w:p>
          <w:p w14:paraId="3B219FE5" w14:textId="51AE4620"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critères de </w:t>
            </w:r>
            <w:r w:rsidR="00C45A8C">
              <w:t>rejet</w:t>
            </w:r>
            <w:r>
              <w:t xml:space="preserve"> d’un échantillon de gouttes de sang séché et comment </w:t>
            </w:r>
            <w:r w:rsidR="00C45A8C">
              <w:t>éviter</w:t>
            </w:r>
            <w:r>
              <w:t xml:space="preserve"> les erreurs pouvant survenir lors du prélèvement, y compris :</w:t>
            </w:r>
          </w:p>
          <w:p w14:paraId="13FFE57E" w14:textId="77777777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identification illisible ;</w:t>
            </w:r>
          </w:p>
          <w:p w14:paraId="5B13C952" w14:textId="77777777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quantité insuffisante de sang :</w:t>
            </w:r>
          </w:p>
          <w:p w14:paraId="211F319F" w14:textId="60B7848B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s</w:t>
            </w:r>
            <w:r w:rsidR="00C45A8C">
              <w:t xml:space="preserve">ang coagulé ou </w:t>
            </w:r>
            <w:r>
              <w:t>dépôts successifs</w:t>
            </w:r>
          </w:p>
          <w:p w14:paraId="44BF6AA4" w14:textId="77777777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anneaux de sérum/contamination par de l’alcool</w:t>
            </w:r>
          </w:p>
          <w:p w14:paraId="7E6AF329" w14:textId="77777777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quantité trop importante de sang ;</w:t>
            </w:r>
          </w:p>
          <w:p w14:paraId="67FF6713" w14:textId="77777777"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mauvaise technique de prélèvement ;</w:t>
            </w:r>
          </w:p>
          <w:p w14:paraId="4C22356B" w14:textId="630772A3" w:rsidR="00B66395" w:rsidRPr="00F00FB2" w:rsidRDefault="00BF0CEB" w:rsidP="00C95E5B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discute des éléments essentiels de la sécurité </w:t>
            </w:r>
            <w:r w:rsidR="004F63C3">
              <w:t xml:space="preserve">biologique </w:t>
            </w:r>
            <w:r>
              <w:t>des échantillons pour le</w:t>
            </w:r>
            <w:r w:rsidR="004F63C3">
              <w:t>s</w:t>
            </w:r>
            <w:r>
              <w:t xml:space="preserve"> test</w:t>
            </w:r>
            <w:r w:rsidR="004F63C3">
              <w:t>s</w:t>
            </w:r>
            <w:bookmarkStart w:id="0" w:name="_GoBack"/>
            <w:bookmarkEnd w:id="0"/>
            <w:r>
              <w:t xml:space="preserve"> de la charge virale.</w:t>
            </w:r>
          </w:p>
        </w:tc>
      </w:tr>
      <w:tr w:rsidR="00880ECF" w:rsidRPr="004E6EEB" w14:paraId="176FE16C" w14:textId="77777777" w:rsidTr="00ED3A6E">
        <w:tc>
          <w:tcPr>
            <w:tcW w:w="1368" w:type="dxa"/>
          </w:tcPr>
          <w:p w14:paraId="523FE281" w14:textId="77777777"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Conclusion en 5 minutes</w:t>
            </w:r>
          </w:p>
        </w:tc>
        <w:tc>
          <w:tcPr>
            <w:tcW w:w="8208" w:type="dxa"/>
          </w:tcPr>
          <w:p w14:paraId="77E14062" w14:textId="77777777" w:rsidR="00141ECA" w:rsidRDefault="00B66395" w:rsidP="00B66395">
            <w:pPr>
              <w:tabs>
                <w:tab w:val="left" w:pos="6349"/>
              </w:tabs>
            </w:pPr>
            <w:r>
              <w:t>Le formateur demande au public s’il a des questions.</w:t>
            </w:r>
          </w:p>
        </w:tc>
      </w:tr>
    </w:tbl>
    <w:p w14:paraId="3A279C6A" w14:textId="77777777" w:rsidR="00481794" w:rsidRDefault="00481794" w:rsidP="00DF76FF"/>
    <w:p w14:paraId="1CA8607B" w14:textId="20A48C70" w:rsidR="00481794" w:rsidRDefault="00C45A8C" w:rsidP="00481794">
      <w:pPr>
        <w:rPr>
          <w:b/>
        </w:rPr>
      </w:pPr>
      <w:r>
        <w:rPr>
          <w:b/>
        </w:rPr>
        <w:t>Méthodologie</w:t>
      </w:r>
    </w:p>
    <w:p w14:paraId="028A1D96" w14:textId="77777777"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B0A98CA" wp14:editId="5094486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DC13D" w14:textId="77777777" w:rsidR="00481794" w:rsidRDefault="00481794" w:rsidP="00893D67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Intervention</w:t>
      </w:r>
    </w:p>
    <w:p w14:paraId="4A0AE80D" w14:textId="77777777" w:rsidR="00481794" w:rsidRDefault="00481794" w:rsidP="00481794"/>
    <w:p w14:paraId="1F750F9C" w14:textId="77777777" w:rsidR="00E575CB" w:rsidRDefault="00E575CB" w:rsidP="00E575CB">
      <w:pPr>
        <w:tabs>
          <w:tab w:val="left" w:pos="6349"/>
        </w:tabs>
      </w:pPr>
    </w:p>
    <w:p w14:paraId="68E49681" w14:textId="77777777" w:rsidR="00B66395" w:rsidRDefault="00B66395" w:rsidP="00B66395">
      <w:pPr>
        <w:tabs>
          <w:tab w:val="left" w:pos="1440"/>
        </w:tabs>
        <w:rPr>
          <w:b/>
        </w:rPr>
      </w:pPr>
    </w:p>
    <w:p w14:paraId="246ED3F7" w14:textId="77777777" w:rsidR="00B66395" w:rsidRDefault="00B66395" w:rsidP="00B66395">
      <w:pPr>
        <w:tabs>
          <w:tab w:val="left" w:pos="1440"/>
        </w:tabs>
        <w:rPr>
          <w:b/>
        </w:rPr>
      </w:pPr>
    </w:p>
    <w:p w14:paraId="4AC6834C" w14:textId="77777777" w:rsidR="00B66395" w:rsidRDefault="00B66395" w:rsidP="00B66395">
      <w:pPr>
        <w:tabs>
          <w:tab w:val="left" w:pos="1440"/>
        </w:tabs>
        <w:rPr>
          <w:b/>
        </w:rPr>
      </w:pPr>
    </w:p>
    <w:p w14:paraId="3CA7C8E9" w14:textId="77777777" w:rsidR="00B66395" w:rsidRPr="00B66395" w:rsidRDefault="00B66395" w:rsidP="00B66395">
      <w:pPr>
        <w:tabs>
          <w:tab w:val="left" w:pos="1440"/>
        </w:tabs>
        <w:rPr>
          <w:b/>
        </w:rPr>
      </w:pPr>
    </w:p>
    <w:p w14:paraId="0BD3655E" w14:textId="77777777"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1314" w14:textId="77777777" w:rsidR="00F612C8" w:rsidRDefault="00F612C8" w:rsidP="00777E96">
      <w:r>
        <w:separator/>
      </w:r>
    </w:p>
  </w:endnote>
  <w:endnote w:type="continuationSeparator" w:id="0">
    <w:p w14:paraId="6C544FC5" w14:textId="77777777" w:rsidR="00F612C8" w:rsidRDefault="00F612C8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176FDF1" w14:textId="77777777" w:rsidR="00B757BD" w:rsidRDefault="00B757BD">
            <w:pPr>
              <w:pStyle w:val="Pieddepage"/>
            </w:pPr>
          </w:p>
          <w:p w14:paraId="7CF8FC42" w14:textId="4C828C9D" w:rsidR="006B022A" w:rsidRDefault="00777E96">
            <w:pPr>
              <w:pStyle w:val="Pieddepage"/>
              <w:rPr>
                <w:bCs/>
                <w:sz w:val="24"/>
                <w:szCs w:val="24"/>
              </w:rPr>
            </w:pPr>
            <w:r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F63C3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F63C3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76F27DF6" w14:textId="6FFD7B5F" w:rsidR="00777E96" w:rsidRPr="00777E96" w:rsidRDefault="00C45A8C">
            <w:pPr>
              <w:pStyle w:val="Pieddepage"/>
            </w:pPr>
            <w:r>
              <w:rPr>
                <w:bCs/>
                <w:sz w:val="24"/>
                <w:szCs w:val="24"/>
              </w:rPr>
              <w:t xml:space="preserve">Guide de l’animateur </w:t>
            </w:r>
            <w:r w:rsidRPr="00C45A8C">
              <w:rPr>
                <w:bCs/>
                <w:sz w:val="24"/>
                <w:szCs w:val="24"/>
              </w:rPr>
              <w:t>–</w:t>
            </w:r>
            <w:r w:rsidR="00953871">
              <w:rPr>
                <w:bCs/>
                <w:sz w:val="24"/>
                <w:szCs w:val="24"/>
              </w:rPr>
              <w:t xml:space="preserve"> Module 5</w:t>
            </w:r>
          </w:p>
        </w:sdtContent>
      </w:sdt>
    </w:sdtContent>
  </w:sdt>
  <w:p w14:paraId="4FD74EA9" w14:textId="77777777" w:rsidR="00777E96" w:rsidRDefault="00893D67" w:rsidP="00893D67">
    <w:pPr>
      <w:pStyle w:val="Pieddepage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AA36" w14:textId="77777777" w:rsidR="00F612C8" w:rsidRDefault="00F612C8" w:rsidP="00777E96">
      <w:r>
        <w:separator/>
      </w:r>
    </w:p>
  </w:footnote>
  <w:footnote w:type="continuationSeparator" w:id="0">
    <w:p w14:paraId="15069820" w14:textId="77777777" w:rsidR="00F612C8" w:rsidRDefault="00F612C8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E3C29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B5972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94070"/>
    <w:rsid w:val="004D2FF4"/>
    <w:rsid w:val="004D3C6C"/>
    <w:rsid w:val="004F63C3"/>
    <w:rsid w:val="00514D91"/>
    <w:rsid w:val="005368A0"/>
    <w:rsid w:val="005811D4"/>
    <w:rsid w:val="005A7667"/>
    <w:rsid w:val="005B4364"/>
    <w:rsid w:val="005B7123"/>
    <w:rsid w:val="00634003"/>
    <w:rsid w:val="00652D76"/>
    <w:rsid w:val="00676C12"/>
    <w:rsid w:val="006B022A"/>
    <w:rsid w:val="006C0E2C"/>
    <w:rsid w:val="006E7EE4"/>
    <w:rsid w:val="00705E7F"/>
    <w:rsid w:val="00766EEE"/>
    <w:rsid w:val="00777E96"/>
    <w:rsid w:val="007B0707"/>
    <w:rsid w:val="007C613A"/>
    <w:rsid w:val="008106D9"/>
    <w:rsid w:val="00837731"/>
    <w:rsid w:val="00852E9C"/>
    <w:rsid w:val="00880ECF"/>
    <w:rsid w:val="00887A43"/>
    <w:rsid w:val="00893D67"/>
    <w:rsid w:val="008C1558"/>
    <w:rsid w:val="008C2976"/>
    <w:rsid w:val="0090795B"/>
    <w:rsid w:val="00930AAA"/>
    <w:rsid w:val="00940D33"/>
    <w:rsid w:val="00946655"/>
    <w:rsid w:val="00953871"/>
    <w:rsid w:val="00962D9C"/>
    <w:rsid w:val="009A4AD4"/>
    <w:rsid w:val="009C6E8C"/>
    <w:rsid w:val="009D009D"/>
    <w:rsid w:val="00A423DE"/>
    <w:rsid w:val="00A90068"/>
    <w:rsid w:val="00A97BFF"/>
    <w:rsid w:val="00AD3EFE"/>
    <w:rsid w:val="00B26E26"/>
    <w:rsid w:val="00B4367A"/>
    <w:rsid w:val="00B66395"/>
    <w:rsid w:val="00B73B16"/>
    <w:rsid w:val="00B757BD"/>
    <w:rsid w:val="00B80585"/>
    <w:rsid w:val="00BA29D3"/>
    <w:rsid w:val="00BF0CEB"/>
    <w:rsid w:val="00C21D82"/>
    <w:rsid w:val="00C22109"/>
    <w:rsid w:val="00C35B22"/>
    <w:rsid w:val="00C45A8C"/>
    <w:rsid w:val="00C712DC"/>
    <w:rsid w:val="00C929C2"/>
    <w:rsid w:val="00C95E5B"/>
    <w:rsid w:val="00CB21D7"/>
    <w:rsid w:val="00CC7EAB"/>
    <w:rsid w:val="00D51FA1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12C8"/>
    <w:rsid w:val="00FB30E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803"/>
  <w15:docId w15:val="{5CFD6BAB-84B7-4EE4-A87E-7662582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9A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7E96"/>
  </w:style>
  <w:style w:type="paragraph" w:styleId="Pieddepage">
    <w:name w:val="footer"/>
    <w:basedOn w:val="Normal"/>
    <w:link w:val="Pieddepag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146-D42B-4327-93BE-15C69FC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eliane bannwarth</cp:lastModifiedBy>
  <cp:revision>3</cp:revision>
  <cp:lastPrinted>2017-07-19T19:19:00Z</cp:lastPrinted>
  <dcterms:created xsi:type="dcterms:W3CDTF">2017-08-14T15:07:00Z</dcterms:created>
  <dcterms:modified xsi:type="dcterms:W3CDTF">2017-08-14T15:21:00Z</dcterms:modified>
</cp:coreProperties>
</file>