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FF" w:rsidRDefault="00DF76FF">
      <w:pPr>
        <w:rPr>
          <w:noProof/>
        </w:rPr>
      </w:pPr>
      <w:r>
        <w:rPr>
          <w:b/>
          <w:noProof/>
          <w:lang w:bidi="ar-SA"/>
        </w:rPr>
        <mc:AlternateContent>
          <mc:Choice Requires="wps">
            <w:drawing>
              <wp:anchor distT="0" distB="0" distL="114300" distR="114300" simplePos="0" relativeHeight="251659264" behindDoc="0" locked="0" layoutInCell="1" allowOverlap="1" wp14:anchorId="483592C4" wp14:editId="4A4C54BA">
                <wp:simplePos x="0" y="0"/>
                <wp:positionH relativeFrom="column">
                  <wp:posOffset>53015</wp:posOffset>
                </wp:positionH>
                <wp:positionV relativeFrom="paragraph">
                  <wp:posOffset>-106680</wp:posOffset>
                </wp:positionV>
                <wp:extent cx="5497033" cy="510363"/>
                <wp:effectExtent l="0" t="0" r="889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510363"/>
                        </a:xfrm>
                        <a:prstGeom prst="rect">
                          <a:avLst/>
                        </a:prstGeom>
                        <a:solidFill>
                          <a:srgbClr val="FFFFFF"/>
                        </a:solidFill>
                        <a:ln w="9525">
                          <a:noFill/>
                          <a:miter lim="800000"/>
                          <a:headEnd/>
                          <a:tailEnd/>
                        </a:ln>
                      </wps:spPr>
                      <wps:txbx>
                        <w:txbxContent>
                          <w:p w:rsidR="000A55FA" w:rsidRPr="00DF76FF" w:rsidRDefault="000A55FA" w:rsidP="000E3C29">
                            <w:pPr>
                              <w:rPr>
                                <w:b/>
                                <w:sz w:val="32"/>
                                <w:szCs w:val="32"/>
                              </w:rPr>
                            </w:pPr>
                            <w:r>
                              <w:rPr>
                                <w:b/>
                                <w:sz w:val="32"/>
                              </w:rPr>
                              <w:t>Module 2. Soutenir le changement de comportement</w:t>
                            </w:r>
                          </w:p>
                          <w:p w:rsidR="000A55FA" w:rsidRPr="004469AF" w:rsidRDefault="000A55FA" w:rsidP="000E3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xmlns:o="urn:schemas-microsoft-com:office:office" xmlns:w14="http://schemas.microsoft.com/office/word/2010/wordml" xmlns:v="urn:schemas-microsoft-com:vml" w14:anchorId="483592C4"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margin-left:4.15pt;margin-top:-8.4pt;width:432.8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" stroked="f">
                <v:textbox>
                  <w:txbxContent>
                    <w:p w:rsidR="000A55FA" w:rsidRPr="00DF76FF" w:rsidRDefault="000A55FA" w:rsidP="000E3C29">
                      <w:pPr>
                        <w:rPr>
                          <w:b/>
                          <w:sz w:val="32"/>
                          <w:szCs w:val="32"/>
                        </w:rPr>
                      </w:pPr>
                      <w:r>
                        <w:rPr>
                          <w:b/>
                          <w:sz w:val="32"/>
                        </w:rPr>
                        <w:t xml:space="preserve">Module 2. </w:t>
                      </w:r>
                      <w:r>
                        <w:rPr>
                          <w:b/>
                          <w:sz w:val="32"/>
                        </w:rPr>
                        <w:t>Soutenir le changement de comportement</w:t>
                      </w:r>
                    </w:p>
                    <w:p w:rsidR="000A55FA" w:rsidRPr="004469AF" w:rsidRDefault="000A55FA" w:rsidP="000E3C29"/>
                  </w:txbxContent>
                </v:textbox>
              </v:shape>
            </w:pict>
          </mc:Fallback>
        </mc:AlternateContent>
      </w:r>
    </w:p>
    <w:p w:rsidR="000A55FA" w:rsidRDefault="004469AF">
      <w:r>
        <w:rPr>
          <w:noProof/>
          <w:sz w:val="16"/>
          <w:szCs w:val="16"/>
          <w:lang w:bidi="ar-SA"/>
        </w:rPr>
        <mc:AlternateContent>
          <mc:Choice Requires="wps">
            <w:drawing>
              <wp:anchor distT="0" distB="0" distL="114300" distR="114300" simplePos="0" relativeHeight="251675648" behindDoc="0" locked="0" layoutInCell="1" allowOverlap="1" wp14:anchorId="353C8C09" wp14:editId="6ED50CC9">
                <wp:simplePos x="0" y="0"/>
                <wp:positionH relativeFrom="column">
                  <wp:posOffset>0</wp:posOffset>
                </wp:positionH>
                <wp:positionV relativeFrom="paragraph">
                  <wp:posOffset>148073</wp:posOffset>
                </wp:positionV>
                <wp:extent cx="5943600" cy="10633"/>
                <wp:effectExtent l="0" t="0" r="19050" b="27940"/>
                <wp:wrapNone/>
                <wp:docPr id="2" name="Straight Connector 2"/>
                <wp:cNvGraphicFramePr/>
                <a:graphic xmlns:a="http://schemas.openxmlformats.org/drawingml/2006/main">
                  <a:graphicData uri="http://schemas.microsoft.com/office/word/2010/wordprocessingShape">
                    <wps:wsp>
                      <wps:cNvCnPr/>
                      <wps:spPr>
                        <a:xfrm flipV="1">
                          <a:off x="0" y="0"/>
                          <a:ext cx="5943600"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xmlns:o="urn:schemas-microsoft-com:office:office" xmlns:w14="http://schemas.microsoft.com/office/word/2010/wordml" xmlns:v="urn:schemas-microsoft-com:vml" w14:anchorId="402779B5" id="Straight Connector 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mc:Fallback>
        </mc:AlternateContent>
      </w:r>
    </w:p>
    <w:p w:rsidR="000E3C29" w:rsidRDefault="000E3C29"/>
    <w:tbl>
      <w:tblPr>
        <w:tblStyle w:val="Grilledutableau"/>
        <w:tblW w:w="9576" w:type="dxa"/>
        <w:tblLayout w:type="fixed"/>
        <w:tblLook w:val="04A0" w:firstRow="1" w:lastRow="0" w:firstColumn="1" w:lastColumn="0" w:noHBand="0" w:noVBand="1"/>
      </w:tblPr>
      <w:tblGrid>
        <w:gridCol w:w="1368"/>
        <w:gridCol w:w="8208"/>
      </w:tblGrid>
      <w:tr w:rsidR="000E3C29" w:rsidRPr="00614767" w:rsidTr="000A55FA">
        <w:trPr>
          <w:trHeight w:val="6740"/>
        </w:trPr>
        <w:tc>
          <w:tcPr>
            <w:tcW w:w="9576" w:type="dxa"/>
            <w:gridSpan w:val="2"/>
            <w:shd w:val="clear" w:color="auto" w:fill="DBE5F1" w:themeFill="accent1" w:themeFillTint="33"/>
          </w:tcPr>
          <w:p w:rsidR="000E3C29" w:rsidRDefault="000E3C29" w:rsidP="000A55FA">
            <w:pPr>
              <w:rPr>
                <w:b/>
              </w:rPr>
            </w:pPr>
          </w:p>
          <w:p w:rsidR="000E3C29" w:rsidRPr="00F00FB2" w:rsidRDefault="000E3C29" w:rsidP="000A55FA">
            <w:pPr>
              <w:rPr>
                <w:b/>
              </w:rPr>
            </w:pPr>
            <w:r>
              <w:rPr>
                <w:noProof/>
                <w:lang w:bidi="ar-SA"/>
              </w:rPr>
              <w:drawing>
                <wp:anchor distT="0" distB="0" distL="114300" distR="114300" simplePos="0" relativeHeight="251663360" behindDoc="0" locked="0" layoutInCell="1" allowOverlap="1" wp14:anchorId="19DD6825" wp14:editId="5DF107F7">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br/>
              <w:t xml:space="preserve">                    Durée : 45 minutes</w:t>
            </w:r>
            <w:r>
              <w:rPr>
                <w:b/>
              </w:rPr>
              <w:br/>
            </w:r>
          </w:p>
          <w:p w:rsidR="000E3C29" w:rsidRPr="00F00FB2" w:rsidRDefault="000E3C29" w:rsidP="000A55FA">
            <w:pPr>
              <w:rPr>
                <w:b/>
              </w:rPr>
            </w:pPr>
          </w:p>
          <w:p w:rsidR="000E3C29" w:rsidRPr="00F00FB2" w:rsidRDefault="000E3C29" w:rsidP="000A55FA">
            <w:pPr>
              <w:rPr>
                <w:b/>
              </w:rPr>
            </w:pPr>
            <w:r>
              <w:rPr>
                <w:b/>
              </w:rPr>
              <w:t>Objectifs de la séance</w:t>
            </w:r>
          </w:p>
          <w:p w:rsidR="000E3C29" w:rsidRPr="00F00FB2" w:rsidRDefault="000E3C29" w:rsidP="000A55FA">
            <w:r>
              <w:t>À la fin de cette séance, les participants pourront :</w:t>
            </w:r>
          </w:p>
          <w:p w:rsidR="000E3C29" w:rsidRPr="002E1328" w:rsidRDefault="006C0E2C" w:rsidP="000E3C29">
            <w:pPr>
              <w:pStyle w:val="Paragraphedeliste"/>
              <w:numPr>
                <w:ilvl w:val="0"/>
                <w:numId w:val="4"/>
              </w:numPr>
              <w:spacing w:after="200" w:line="276" w:lineRule="auto"/>
            </w:pPr>
            <w:r>
              <w:t>comprendre les principales techniques de conseil ;</w:t>
            </w:r>
          </w:p>
          <w:p w:rsidR="000A55FA" w:rsidRPr="000A55FA" w:rsidRDefault="000E3C29" w:rsidP="000A55FA">
            <w:pPr>
              <w:pStyle w:val="Paragraphedeliste"/>
              <w:numPr>
                <w:ilvl w:val="0"/>
                <w:numId w:val="4"/>
              </w:numPr>
              <w:spacing w:after="200" w:line="276" w:lineRule="auto"/>
              <w:rPr>
                <w:b/>
              </w:rPr>
            </w:pPr>
            <w:r>
              <w:rPr>
                <w:rFonts w:ascii="Helvetica" w:hAnsi="Helvetica" w:cs="Helvetica"/>
                <w:noProof/>
                <w:color w:val="6D6D6D"/>
                <w:sz w:val="21"/>
                <w:szCs w:val="21"/>
                <w:lang w:bidi="ar-SA"/>
              </w:rPr>
              <w:drawing>
                <wp:anchor distT="0" distB="0" distL="114300" distR="114300" simplePos="0" relativeHeight="251661312" behindDoc="0" locked="0" layoutInCell="1" allowOverlap="1" wp14:anchorId="02CB753D" wp14:editId="525D44DB">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9" tooltip="« Enquê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9" tooltip="&quot;Survey&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apprendre et utiliser les outils liés aux entretiens de motivation pour donner des conseils en matière d’observance. </w:t>
            </w:r>
          </w:p>
          <w:p w:rsidR="000A55FA" w:rsidRDefault="000A55FA" w:rsidP="000A55FA">
            <w:pPr>
              <w:spacing w:after="200" w:line="276" w:lineRule="auto"/>
              <w:ind w:left="1499"/>
              <w:rPr>
                <w:b/>
              </w:rPr>
            </w:pPr>
          </w:p>
          <w:p w:rsidR="000E3C29" w:rsidRPr="000A55FA" w:rsidRDefault="000E3C29" w:rsidP="000A55FA">
            <w:pPr>
              <w:spacing w:after="200" w:line="276" w:lineRule="auto"/>
              <w:rPr>
                <w:b/>
              </w:rPr>
            </w:pPr>
            <w:r>
              <w:rPr>
                <w:b/>
              </w:rPr>
              <w:t>Plan de la séance</w:t>
            </w:r>
          </w:p>
          <w:p w:rsidR="000A55FA" w:rsidRDefault="000A55FA" w:rsidP="000A55FA">
            <w:pPr>
              <w:pStyle w:val="Paragraphedeliste"/>
              <w:numPr>
                <w:ilvl w:val="0"/>
                <w:numId w:val="17"/>
              </w:numPr>
              <w:spacing w:after="200" w:line="276" w:lineRule="auto"/>
            </w:pPr>
            <w:r>
              <w:t>Principales techniques de conseil</w:t>
            </w:r>
          </w:p>
          <w:p w:rsidR="000A55FA" w:rsidRDefault="000A55FA" w:rsidP="000A55FA">
            <w:pPr>
              <w:pStyle w:val="Paragraphedeliste"/>
              <w:numPr>
                <w:ilvl w:val="1"/>
                <w:numId w:val="17"/>
              </w:numPr>
              <w:spacing w:after="200" w:line="276" w:lineRule="auto"/>
            </w:pPr>
            <w:r>
              <w:t>Alliance thérapeutique</w:t>
            </w:r>
          </w:p>
          <w:p w:rsidR="000A55FA" w:rsidRDefault="000A55FA" w:rsidP="000A55FA">
            <w:pPr>
              <w:pStyle w:val="Paragraphedeliste"/>
              <w:numPr>
                <w:ilvl w:val="1"/>
                <w:numId w:val="17"/>
              </w:numPr>
              <w:spacing w:after="200" w:line="276" w:lineRule="auto"/>
            </w:pPr>
            <w:r>
              <w:t>Éducation collaborative en matière de santé</w:t>
            </w:r>
          </w:p>
          <w:p w:rsidR="00DD3680" w:rsidRDefault="000A55FA" w:rsidP="000A55FA">
            <w:pPr>
              <w:pStyle w:val="Paragraphedeliste"/>
              <w:numPr>
                <w:ilvl w:val="1"/>
                <w:numId w:val="17"/>
              </w:numPr>
              <w:spacing w:after="200" w:line="276" w:lineRule="auto"/>
            </w:pPr>
            <w:r>
              <w:t>Entretiens de motivation</w:t>
            </w:r>
          </w:p>
          <w:p w:rsidR="000E3C29" w:rsidRPr="0082263F" w:rsidRDefault="000E3C29" w:rsidP="000A55FA">
            <w:pPr>
              <w:spacing w:after="200" w:line="276" w:lineRule="auto"/>
            </w:pPr>
            <w:r>
              <w:rPr>
                <w:b/>
              </w:rPr>
              <w:t>Matériel nécessaire</w:t>
            </w:r>
          </w:p>
          <w:p w:rsidR="000E3C29" w:rsidRDefault="00887A43" w:rsidP="000E3C29">
            <w:pPr>
              <w:pStyle w:val="Paragraphedeliste"/>
              <w:numPr>
                <w:ilvl w:val="0"/>
                <w:numId w:val="5"/>
              </w:numPr>
              <w:ind w:left="1800"/>
            </w:pPr>
            <w:r>
              <w:rPr>
                <w:rFonts w:ascii="Times New Roman" w:hAnsi="Times New Roman" w:cs="Times New Roman"/>
                <w:noProof/>
                <w:sz w:val="24"/>
                <w:szCs w:val="24"/>
                <w:lang w:bidi="ar-SA"/>
              </w:rPr>
              <w:drawing>
                <wp:anchor distT="0" distB="0" distL="114300" distR="114300" simplePos="0" relativeHeight="251681792" behindDoc="0" locked="0" layoutInCell="1" allowOverlap="1" wp14:anchorId="5F275908" wp14:editId="038F5FBA">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r>
              <w:t>Diapositives</w:t>
            </w:r>
          </w:p>
          <w:p w:rsidR="00ED3A6E" w:rsidRDefault="00ED3A6E" w:rsidP="000E3C29">
            <w:pPr>
              <w:pStyle w:val="Paragraphedeliste"/>
              <w:numPr>
                <w:ilvl w:val="0"/>
                <w:numId w:val="5"/>
              </w:numPr>
              <w:ind w:left="1800"/>
            </w:pPr>
            <w:r>
              <w:t>Présentation Conseils aux adultes</w:t>
            </w:r>
          </w:p>
          <w:p w:rsidR="00893D67" w:rsidRPr="00F00FB2" w:rsidRDefault="00893D67" w:rsidP="000A55FA">
            <w:pPr>
              <w:ind w:left="1440"/>
            </w:pPr>
          </w:p>
          <w:p w:rsidR="000E3C29" w:rsidRDefault="000E3C29" w:rsidP="008106D9">
            <w:pPr>
              <w:pStyle w:val="Paragraphedeliste"/>
              <w:ind w:left="1800"/>
              <w:rPr>
                <w:b/>
                <w:sz w:val="20"/>
                <w:szCs w:val="20"/>
              </w:rPr>
            </w:pPr>
          </w:p>
          <w:p w:rsidR="00386625" w:rsidRPr="00980920" w:rsidRDefault="00386625" w:rsidP="008106D9">
            <w:pPr>
              <w:pStyle w:val="Paragraphedeliste"/>
              <w:ind w:left="1800"/>
              <w:rPr>
                <w:b/>
                <w:sz w:val="20"/>
                <w:szCs w:val="20"/>
              </w:rPr>
            </w:pPr>
          </w:p>
        </w:tc>
      </w:tr>
      <w:tr w:rsidR="00DF76FF" w:rsidRPr="004E6EEB" w:rsidTr="00ED3A6E">
        <w:tc>
          <w:tcPr>
            <w:tcW w:w="1368" w:type="dxa"/>
          </w:tcPr>
          <w:p w:rsidR="00DF76FF" w:rsidRDefault="000A55FA" w:rsidP="000A55FA">
            <w:r>
              <w:rPr>
                <w:sz w:val="20"/>
              </w:rPr>
              <w:t>Intervention de 20 minutes</w:t>
            </w:r>
          </w:p>
          <w:p w:rsidR="00DF76FF" w:rsidRDefault="00DF76FF" w:rsidP="000A55FA">
            <w:r>
              <w:rPr>
                <w:noProof/>
                <w:lang w:bidi="ar-SA"/>
              </w:rPr>
              <w:drawing>
                <wp:inline distT="0" distB="0" distL="0" distR="0" wp14:anchorId="0B206C4D" wp14:editId="75E78A01">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DF76FF" w:rsidRDefault="00DF76FF" w:rsidP="000A55FA"/>
          <w:p w:rsidR="00DF76FF" w:rsidRPr="00614767" w:rsidRDefault="00DF76FF" w:rsidP="000A55FA">
            <w:pPr>
              <w:rPr>
                <w:sz w:val="20"/>
                <w:szCs w:val="20"/>
              </w:rPr>
            </w:pPr>
          </w:p>
        </w:tc>
        <w:tc>
          <w:tcPr>
            <w:tcW w:w="8208" w:type="dxa"/>
          </w:tcPr>
          <w:p w:rsidR="00481794" w:rsidRDefault="007E7DD9" w:rsidP="00481794">
            <w:r>
              <w:t>Le formateur :</w:t>
            </w:r>
          </w:p>
          <w:p w:rsidR="00893D67" w:rsidRDefault="00893D67" w:rsidP="000A55FA">
            <w:pPr>
              <w:numPr>
                <w:ilvl w:val="0"/>
                <w:numId w:val="11"/>
              </w:numPr>
              <w:spacing w:after="200" w:line="276" w:lineRule="auto"/>
              <w:contextualSpacing/>
            </w:pPr>
            <w:r>
              <w:t xml:space="preserve">explique le concept et les principaux éléments de l’alliance thérapeutique, notamment </w:t>
            </w:r>
          </w:p>
          <w:p w:rsidR="000A55FA" w:rsidRDefault="000A55FA" w:rsidP="000A55FA">
            <w:pPr>
              <w:numPr>
                <w:ilvl w:val="1"/>
                <w:numId w:val="11"/>
              </w:numPr>
              <w:spacing w:after="200" w:line="276" w:lineRule="auto"/>
              <w:contextualSpacing/>
            </w:pPr>
            <w:r>
              <w:t>le contact visuel ;</w:t>
            </w:r>
          </w:p>
          <w:p w:rsidR="000A55FA" w:rsidRDefault="000A55FA" w:rsidP="000A55FA">
            <w:pPr>
              <w:numPr>
                <w:ilvl w:val="1"/>
                <w:numId w:val="11"/>
              </w:numPr>
              <w:spacing w:after="200" w:line="276" w:lineRule="auto"/>
              <w:contextualSpacing/>
            </w:pPr>
            <w:r>
              <w:t>l’écoute active ;</w:t>
            </w:r>
          </w:p>
          <w:p w:rsidR="000A55FA" w:rsidRDefault="000A55FA" w:rsidP="000A55FA">
            <w:pPr>
              <w:numPr>
                <w:ilvl w:val="1"/>
                <w:numId w:val="11"/>
              </w:numPr>
              <w:spacing w:after="200" w:line="276" w:lineRule="auto"/>
              <w:contextualSpacing/>
            </w:pPr>
            <w:r>
              <w:t>la banalisation et l’objectivité ;</w:t>
            </w:r>
          </w:p>
          <w:p w:rsidR="000A55FA" w:rsidRDefault="000A55FA" w:rsidP="000A55FA">
            <w:pPr>
              <w:numPr>
                <w:ilvl w:val="1"/>
                <w:numId w:val="11"/>
              </w:numPr>
              <w:spacing w:after="200" w:line="276" w:lineRule="auto"/>
              <w:contextualSpacing/>
            </w:pPr>
            <w:r>
              <w:t>la bienveillance ;</w:t>
            </w:r>
          </w:p>
          <w:p w:rsidR="000A55FA" w:rsidRDefault="000A55FA" w:rsidP="000A55FA">
            <w:pPr>
              <w:numPr>
                <w:ilvl w:val="1"/>
                <w:numId w:val="11"/>
              </w:numPr>
              <w:spacing w:after="200" w:line="276" w:lineRule="auto"/>
              <w:contextualSpacing/>
            </w:pPr>
            <w:r>
              <w:t>le développement de la confiance ;</w:t>
            </w:r>
          </w:p>
          <w:p w:rsidR="000A55FA" w:rsidRDefault="000A55FA" w:rsidP="000A55FA">
            <w:pPr>
              <w:numPr>
                <w:ilvl w:val="1"/>
                <w:numId w:val="11"/>
              </w:numPr>
              <w:spacing w:after="200" w:line="276" w:lineRule="auto"/>
              <w:contextualSpacing/>
            </w:pPr>
            <w:r>
              <w:t>les objectifs individuels ;</w:t>
            </w:r>
          </w:p>
          <w:p w:rsidR="000A55FA" w:rsidRDefault="000A55FA" w:rsidP="000A55FA">
            <w:pPr>
              <w:numPr>
                <w:ilvl w:val="1"/>
                <w:numId w:val="11"/>
              </w:numPr>
              <w:spacing w:after="200" w:line="276" w:lineRule="auto"/>
              <w:contextualSpacing/>
            </w:pPr>
            <w:r>
              <w:t>l’espoir ;</w:t>
            </w:r>
          </w:p>
          <w:p w:rsidR="000A55FA" w:rsidRDefault="000A55FA" w:rsidP="000A55FA">
            <w:pPr>
              <w:numPr>
                <w:ilvl w:val="1"/>
                <w:numId w:val="11"/>
              </w:numPr>
              <w:spacing w:after="200" w:line="276" w:lineRule="auto"/>
              <w:contextualSpacing/>
            </w:pPr>
            <w:r>
              <w:t>la connaissance de ses limites ;</w:t>
            </w:r>
          </w:p>
          <w:p w:rsidR="0018644E" w:rsidRDefault="0018644E" w:rsidP="0018644E">
            <w:pPr>
              <w:numPr>
                <w:ilvl w:val="0"/>
                <w:numId w:val="11"/>
              </w:numPr>
              <w:spacing w:after="200" w:line="276" w:lineRule="auto"/>
              <w:contextualSpacing/>
            </w:pPr>
            <w:r>
              <w:t>examine en profondeur l’importance de banaliser les faits et de ne pas juger les patients ;</w:t>
            </w:r>
          </w:p>
          <w:p w:rsidR="000A55FA" w:rsidRDefault="000A55FA" w:rsidP="000A55FA">
            <w:pPr>
              <w:numPr>
                <w:ilvl w:val="0"/>
                <w:numId w:val="11"/>
              </w:numPr>
              <w:spacing w:after="200" w:line="276" w:lineRule="auto"/>
              <w:contextualSpacing/>
            </w:pPr>
            <w:r>
              <w:t>décrit comment assurer une éducation collaborative en matière de santé.</w:t>
            </w:r>
          </w:p>
          <w:p w:rsidR="000A55FA" w:rsidRPr="00F00FB2" w:rsidRDefault="000A55FA" w:rsidP="000A55FA">
            <w:pPr>
              <w:numPr>
                <w:ilvl w:val="1"/>
                <w:numId w:val="11"/>
              </w:numPr>
              <w:spacing w:after="200" w:line="276" w:lineRule="auto"/>
              <w:contextualSpacing/>
            </w:pPr>
            <w:r>
              <w:lastRenderedPageBreak/>
              <w:t xml:space="preserve">Modèle Demander </w:t>
            </w:r>
            <w:r>
              <w:sym w:font="Wingdings" w:char="F0E0"/>
            </w:r>
            <w:r>
              <w:t xml:space="preserve"> Confirmer </w:t>
            </w:r>
            <w:r>
              <w:sym w:font="Wingdings" w:char="F0E0"/>
            </w:r>
            <w:r>
              <w:t xml:space="preserve"> Demander </w:t>
            </w:r>
            <w:r>
              <w:sym w:font="Wingdings" w:char="F0E0"/>
            </w:r>
            <w:r>
              <w:t xml:space="preserve"> Informer </w:t>
            </w:r>
            <w:r>
              <w:sym w:font="Wingdings" w:char="F0E0"/>
            </w:r>
            <w:r>
              <w:t xml:space="preserve"> Demander</w:t>
            </w:r>
          </w:p>
        </w:tc>
      </w:tr>
      <w:tr w:rsidR="00DF76FF" w:rsidRPr="004E6EEB" w:rsidTr="00ED3A6E">
        <w:trPr>
          <w:trHeight w:val="1358"/>
        </w:trPr>
        <w:tc>
          <w:tcPr>
            <w:tcW w:w="1368" w:type="dxa"/>
          </w:tcPr>
          <w:p w:rsidR="00DF76FF" w:rsidRDefault="002D1BAD" w:rsidP="000A55FA">
            <w:pPr>
              <w:rPr>
                <w:sz w:val="20"/>
                <w:szCs w:val="20"/>
              </w:rPr>
            </w:pPr>
            <w:r>
              <w:rPr>
                <w:sz w:val="20"/>
              </w:rPr>
              <w:lastRenderedPageBreak/>
              <w:t>Activité de 10 minutes</w:t>
            </w:r>
          </w:p>
          <w:p w:rsidR="00962D9C" w:rsidRDefault="00B80585" w:rsidP="000A55FA">
            <w:pPr>
              <w:rPr>
                <w:sz w:val="20"/>
                <w:szCs w:val="20"/>
              </w:rPr>
            </w:pPr>
            <w:r>
              <w:rPr>
                <w:noProof/>
                <w:lang w:bidi="ar-SA"/>
              </w:rPr>
              <w:drawing>
                <wp:anchor distT="0" distB="0" distL="114300" distR="114300" simplePos="0" relativeHeight="251688960" behindDoc="0" locked="0" layoutInCell="1" allowOverlap="1" wp14:anchorId="146DBC2B" wp14:editId="50D86C87">
                  <wp:simplePos x="0" y="0"/>
                  <wp:positionH relativeFrom="column">
                    <wp:posOffset>-1905</wp:posOffset>
                  </wp:positionH>
                  <wp:positionV relativeFrom="paragraph">
                    <wp:posOffset>43180</wp:posOffset>
                  </wp:positionV>
                  <wp:extent cx="552450" cy="552450"/>
                  <wp:effectExtent l="0" t="0" r="0" b="0"/>
                  <wp:wrapSquare wrapText="bothSides"/>
                  <wp:docPr id="11" name="Picture 11"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8" w:type="dxa"/>
          </w:tcPr>
          <w:p w:rsidR="00B80585" w:rsidRDefault="00B80585" w:rsidP="00B80585">
            <w:pPr>
              <w:rPr>
                <w:b/>
              </w:rPr>
            </w:pPr>
          </w:p>
          <w:p w:rsidR="00A423DE" w:rsidRDefault="00BE63F5" w:rsidP="00B80585">
            <w:pPr>
              <w:rPr>
                <w:b/>
              </w:rPr>
            </w:pPr>
            <w:r>
              <w:rPr>
                <w:b/>
              </w:rPr>
              <w:t xml:space="preserve">Activité : démonstration de l’animateur </w:t>
            </w:r>
          </w:p>
          <w:p w:rsidR="00ED3A6E" w:rsidRPr="00B80585" w:rsidRDefault="00ED3A6E" w:rsidP="00B80585">
            <w:pPr>
              <w:rPr>
                <w:b/>
              </w:rPr>
            </w:pPr>
          </w:p>
          <w:p w:rsidR="002D1BAD" w:rsidRDefault="00381970" w:rsidP="000A55FA">
            <w:r>
              <w:t xml:space="preserve">L’animateur et le </w:t>
            </w:r>
            <w:proofErr w:type="spellStart"/>
            <w:r>
              <w:t>co</w:t>
            </w:r>
            <w:proofErr w:type="spellEnd"/>
            <w:r>
              <w:t>-animateur démontrent comment assurer une éducation collaboration en matière de collaborative.</w:t>
            </w:r>
          </w:p>
          <w:p w:rsidR="002D1BAD" w:rsidRDefault="002D1BAD" w:rsidP="000A55FA"/>
          <w:p w:rsidR="00B80585" w:rsidRPr="00893D67" w:rsidRDefault="002D1BAD" w:rsidP="000A55FA">
            <w:r>
              <w:t xml:space="preserve">Demander au groupe s’il y a des questions avant de reprendre le cours. </w:t>
            </w:r>
          </w:p>
        </w:tc>
      </w:tr>
      <w:tr w:rsidR="000A55FA" w:rsidRPr="004E6EEB" w:rsidTr="00ED3A6E">
        <w:tc>
          <w:tcPr>
            <w:tcW w:w="1368" w:type="dxa"/>
          </w:tcPr>
          <w:p w:rsidR="000A55FA" w:rsidRDefault="000A55FA" w:rsidP="000A55FA">
            <w:r>
              <w:rPr>
                <w:sz w:val="20"/>
              </w:rPr>
              <w:t>Intervention de 10 minutes</w:t>
            </w:r>
          </w:p>
          <w:p w:rsidR="000A55FA" w:rsidRDefault="000A55FA" w:rsidP="000A55FA">
            <w:r>
              <w:rPr>
                <w:noProof/>
                <w:lang w:bidi="ar-SA"/>
              </w:rPr>
              <w:drawing>
                <wp:inline distT="0" distB="0" distL="0" distR="0" wp14:anchorId="17CB63BF" wp14:editId="70BE5300">
                  <wp:extent cx="556953" cy="556953"/>
                  <wp:effectExtent l="0" t="0" r="0" b="0"/>
                  <wp:docPr id="3" name="Picture 3"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0A55FA" w:rsidRDefault="000A55FA" w:rsidP="000A55FA"/>
          <w:p w:rsidR="000A55FA" w:rsidRDefault="000A55FA" w:rsidP="000A55FA">
            <w:pPr>
              <w:rPr>
                <w:sz w:val="20"/>
                <w:szCs w:val="20"/>
              </w:rPr>
            </w:pPr>
          </w:p>
        </w:tc>
        <w:tc>
          <w:tcPr>
            <w:tcW w:w="8208" w:type="dxa"/>
          </w:tcPr>
          <w:p w:rsidR="000A55FA" w:rsidRDefault="000A55FA" w:rsidP="00652D76">
            <w:pPr>
              <w:tabs>
                <w:tab w:val="left" w:pos="6349"/>
              </w:tabs>
            </w:pPr>
            <w:r>
              <w:t>Le formateur :</w:t>
            </w:r>
          </w:p>
          <w:p w:rsidR="000A55FA" w:rsidRDefault="000A55FA" w:rsidP="000A55FA">
            <w:pPr>
              <w:pStyle w:val="Paragraphedeliste"/>
              <w:numPr>
                <w:ilvl w:val="0"/>
                <w:numId w:val="18"/>
              </w:numPr>
              <w:tabs>
                <w:tab w:val="left" w:pos="6349"/>
              </w:tabs>
            </w:pPr>
            <w:r>
              <w:t>explique le concept des entretiens de motivation, puis décrit les techniques suivantes :</w:t>
            </w:r>
          </w:p>
          <w:p w:rsidR="000A55FA" w:rsidRDefault="000A55FA" w:rsidP="000A55FA">
            <w:pPr>
              <w:pStyle w:val="Paragraphedeliste"/>
              <w:numPr>
                <w:ilvl w:val="1"/>
                <w:numId w:val="18"/>
              </w:numPr>
              <w:tabs>
                <w:tab w:val="left" w:pos="6349"/>
              </w:tabs>
            </w:pPr>
            <w:r>
              <w:t>O : Questions Ouvertes</w:t>
            </w:r>
          </w:p>
          <w:p w:rsidR="000A55FA" w:rsidRDefault="000A55FA" w:rsidP="000A55FA">
            <w:pPr>
              <w:pStyle w:val="Paragraphedeliste"/>
              <w:numPr>
                <w:ilvl w:val="1"/>
                <w:numId w:val="18"/>
              </w:numPr>
              <w:tabs>
                <w:tab w:val="left" w:pos="6349"/>
              </w:tabs>
            </w:pPr>
            <w:r>
              <w:t>A : Affirmation</w:t>
            </w:r>
          </w:p>
          <w:p w:rsidR="000A55FA" w:rsidRDefault="000A55FA" w:rsidP="000A55FA">
            <w:pPr>
              <w:pStyle w:val="Paragraphedeliste"/>
              <w:numPr>
                <w:ilvl w:val="1"/>
                <w:numId w:val="18"/>
              </w:numPr>
              <w:tabs>
                <w:tab w:val="left" w:pos="6349"/>
              </w:tabs>
            </w:pPr>
            <w:r>
              <w:t>R : Écoute active</w:t>
            </w:r>
          </w:p>
          <w:p w:rsidR="000A55FA" w:rsidRDefault="000A55FA" w:rsidP="000A55FA">
            <w:pPr>
              <w:pStyle w:val="Paragraphedeliste"/>
              <w:numPr>
                <w:ilvl w:val="1"/>
                <w:numId w:val="18"/>
              </w:numPr>
              <w:tabs>
                <w:tab w:val="left" w:pos="6349"/>
              </w:tabs>
            </w:pPr>
            <w:r>
              <w:t>S : Synthèses</w:t>
            </w:r>
          </w:p>
        </w:tc>
      </w:tr>
      <w:tr w:rsidR="000A55FA" w:rsidRPr="004E6EEB" w:rsidTr="00ED3A6E">
        <w:tc>
          <w:tcPr>
            <w:tcW w:w="1368" w:type="dxa"/>
          </w:tcPr>
          <w:p w:rsidR="000A55FA" w:rsidRDefault="000A55FA" w:rsidP="000A55FA">
            <w:pPr>
              <w:rPr>
                <w:sz w:val="20"/>
                <w:szCs w:val="20"/>
              </w:rPr>
            </w:pPr>
            <w:r>
              <w:rPr>
                <w:sz w:val="20"/>
              </w:rPr>
              <w:t>Activité de 15 minutes</w:t>
            </w:r>
          </w:p>
          <w:p w:rsidR="000A55FA" w:rsidRPr="000A55FA" w:rsidRDefault="000A55FA" w:rsidP="000A55FA">
            <w:r>
              <w:rPr>
                <w:noProof/>
                <w:lang w:bidi="ar-SA"/>
              </w:rPr>
              <w:drawing>
                <wp:anchor distT="0" distB="0" distL="114300" distR="114300" simplePos="0" relativeHeight="251693056" behindDoc="0" locked="0" layoutInCell="1" allowOverlap="1" wp14:anchorId="778953A7" wp14:editId="6A5B1D62">
                  <wp:simplePos x="0" y="0"/>
                  <wp:positionH relativeFrom="column">
                    <wp:posOffset>-1905</wp:posOffset>
                  </wp:positionH>
                  <wp:positionV relativeFrom="paragraph">
                    <wp:posOffset>43180</wp:posOffset>
                  </wp:positionV>
                  <wp:extent cx="552450" cy="552450"/>
                  <wp:effectExtent l="0" t="0" r="0" b="0"/>
                  <wp:wrapSquare wrapText="bothSides"/>
                  <wp:docPr id="10" name="Picture 10"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8" w:type="dxa"/>
          </w:tcPr>
          <w:p w:rsidR="000A55FA" w:rsidRDefault="000A55FA" w:rsidP="000A55FA">
            <w:pPr>
              <w:tabs>
                <w:tab w:val="left" w:pos="6349"/>
              </w:tabs>
            </w:pPr>
          </w:p>
          <w:p w:rsidR="000A55FA" w:rsidRDefault="000A55FA" w:rsidP="000A55FA">
            <w:pPr>
              <w:tabs>
                <w:tab w:val="left" w:pos="6349"/>
              </w:tabs>
              <w:rPr>
                <w:b/>
              </w:rPr>
            </w:pPr>
            <w:r>
              <w:rPr>
                <w:b/>
              </w:rPr>
              <w:t>Activité : mener les entretiens de motivation</w:t>
            </w:r>
          </w:p>
          <w:p w:rsidR="00B23411" w:rsidRDefault="00B23411" w:rsidP="000A55FA">
            <w:pPr>
              <w:tabs>
                <w:tab w:val="left" w:pos="6349"/>
              </w:tabs>
              <w:rPr>
                <w:b/>
              </w:rPr>
            </w:pPr>
          </w:p>
          <w:p w:rsidR="00B23411" w:rsidRDefault="00B23411" w:rsidP="000A55FA">
            <w:pPr>
              <w:tabs>
                <w:tab w:val="left" w:pos="6349"/>
              </w:tabs>
            </w:pPr>
            <w:r>
              <w:t>Formation de binômes afin de s’exercer aux entretiens de motivation à l’aide des personnages de Claire et Jean.</w:t>
            </w:r>
          </w:p>
          <w:p w:rsidR="00B23411" w:rsidRDefault="00B23411" w:rsidP="000A55FA">
            <w:pPr>
              <w:tabs>
                <w:tab w:val="left" w:pos="6349"/>
              </w:tabs>
            </w:pPr>
          </w:p>
          <w:p w:rsidR="00B23411" w:rsidRDefault="00B23411" w:rsidP="000A55FA">
            <w:pPr>
              <w:tabs>
                <w:tab w:val="left" w:pos="6349"/>
              </w:tabs>
            </w:pPr>
            <w:r>
              <w:t>Après l’activité, l’animateur pose les questions suivantes :</w:t>
            </w:r>
          </w:p>
          <w:p w:rsidR="00B23411" w:rsidRDefault="00B23411" w:rsidP="00B23411">
            <w:pPr>
              <w:pStyle w:val="Paragraphedeliste"/>
              <w:numPr>
                <w:ilvl w:val="0"/>
                <w:numId w:val="18"/>
              </w:numPr>
              <w:tabs>
                <w:tab w:val="left" w:pos="6349"/>
              </w:tabs>
            </w:pPr>
            <w:r>
              <w:t>Quelles difficultés avez-vous rencontrées en utilisant ces compétences ?</w:t>
            </w:r>
          </w:p>
          <w:p w:rsidR="00B23411" w:rsidRDefault="00B23411" w:rsidP="00B23411">
            <w:pPr>
              <w:pStyle w:val="Paragraphedeliste"/>
              <w:numPr>
                <w:ilvl w:val="0"/>
                <w:numId w:val="18"/>
              </w:numPr>
              <w:tabs>
                <w:tab w:val="left" w:pos="6349"/>
              </w:tabs>
            </w:pPr>
            <w:r>
              <w:t>Quelle différence avez-vous pu remarquer dans la réponse de votre partenaire à une question ouverte ?</w:t>
            </w:r>
          </w:p>
          <w:p w:rsidR="00B23411" w:rsidRDefault="00B23411" w:rsidP="00B23411">
            <w:pPr>
              <w:pStyle w:val="Paragraphedeliste"/>
              <w:numPr>
                <w:ilvl w:val="0"/>
                <w:numId w:val="18"/>
              </w:numPr>
              <w:tabs>
                <w:tab w:val="left" w:pos="6349"/>
              </w:tabs>
            </w:pPr>
            <w:r>
              <w:t>Quel a été votre sentiment face à une affirmation ?</w:t>
            </w:r>
          </w:p>
          <w:p w:rsidR="00B23411" w:rsidRDefault="00B23411" w:rsidP="00B23411">
            <w:pPr>
              <w:pStyle w:val="Paragraphedeliste"/>
              <w:numPr>
                <w:ilvl w:val="0"/>
                <w:numId w:val="18"/>
              </w:numPr>
              <w:tabs>
                <w:tab w:val="left" w:pos="6349"/>
              </w:tabs>
            </w:pPr>
            <w:r>
              <w:t xml:space="preserve">En quoi les affirmations ou les réflexions vous </w:t>
            </w:r>
            <w:proofErr w:type="spellStart"/>
            <w:r>
              <w:t>ont-elles</w:t>
            </w:r>
            <w:proofErr w:type="spellEnd"/>
            <w:r>
              <w:t xml:space="preserve"> paru authentiques (ou non) ?</w:t>
            </w:r>
          </w:p>
          <w:p w:rsidR="00B23411" w:rsidRPr="00B23411" w:rsidRDefault="00B23411" w:rsidP="00B23411">
            <w:pPr>
              <w:pStyle w:val="Paragraphedeliste"/>
              <w:numPr>
                <w:ilvl w:val="0"/>
                <w:numId w:val="18"/>
              </w:numPr>
              <w:tabs>
                <w:tab w:val="left" w:pos="6349"/>
              </w:tabs>
            </w:pPr>
            <w:r>
              <w:t xml:space="preserve">Dans quelle mesure les synthèses </w:t>
            </w:r>
            <w:proofErr w:type="spellStart"/>
            <w:r>
              <w:t>ont-elles</w:t>
            </w:r>
            <w:proofErr w:type="spellEnd"/>
            <w:r>
              <w:t xml:space="preserve"> été utiles ?</w:t>
            </w:r>
          </w:p>
        </w:tc>
      </w:tr>
      <w:tr w:rsidR="00B80585" w:rsidRPr="004E6EEB" w:rsidTr="00ED3A6E">
        <w:tc>
          <w:tcPr>
            <w:tcW w:w="1368" w:type="dxa"/>
          </w:tcPr>
          <w:p w:rsidR="00B80585" w:rsidRDefault="00B80585" w:rsidP="000A55FA">
            <w:pPr>
              <w:rPr>
                <w:sz w:val="20"/>
                <w:szCs w:val="20"/>
              </w:rPr>
            </w:pPr>
            <w:r>
              <w:rPr>
                <w:sz w:val="20"/>
              </w:rPr>
              <w:t>Conclusion en 5 minutes</w:t>
            </w:r>
          </w:p>
        </w:tc>
        <w:tc>
          <w:tcPr>
            <w:tcW w:w="8208" w:type="dxa"/>
          </w:tcPr>
          <w:p w:rsidR="00652D76" w:rsidRDefault="00652D76" w:rsidP="00652D76">
            <w:pPr>
              <w:tabs>
                <w:tab w:val="left" w:pos="6349"/>
              </w:tabs>
            </w:pPr>
            <w:r>
              <w:t>Principaux points à souligner dans la synthèse :</w:t>
            </w:r>
          </w:p>
          <w:p w:rsidR="00B80585" w:rsidRDefault="000A55FA" w:rsidP="00893D67">
            <w:pPr>
              <w:pStyle w:val="Paragraphedeliste"/>
              <w:numPr>
                <w:ilvl w:val="0"/>
                <w:numId w:val="13"/>
              </w:numPr>
              <w:tabs>
                <w:tab w:val="left" w:pos="6349"/>
              </w:tabs>
            </w:pPr>
            <w:r>
              <w:t>Accepter : aborder le changement de comportement sans jugement.</w:t>
            </w:r>
          </w:p>
          <w:p w:rsidR="000A55FA" w:rsidRDefault="000A55FA" w:rsidP="00893D67">
            <w:pPr>
              <w:pStyle w:val="Paragraphedeliste"/>
              <w:numPr>
                <w:ilvl w:val="0"/>
                <w:numId w:val="13"/>
              </w:numPr>
              <w:tabs>
                <w:tab w:val="left" w:pos="6349"/>
              </w:tabs>
            </w:pPr>
            <w:r>
              <w:t>Collaborer : avant toute approche psychopédagogique, il est essentiel de poser des questions pour impliquer la personne dans l’apprentissage.</w:t>
            </w:r>
          </w:p>
          <w:p w:rsidR="000A55FA" w:rsidRDefault="000A55FA" w:rsidP="00F92E2E">
            <w:pPr>
              <w:pStyle w:val="Paragraphedeliste"/>
              <w:numPr>
                <w:ilvl w:val="0"/>
                <w:numId w:val="13"/>
              </w:numPr>
              <w:tabs>
                <w:tab w:val="left" w:pos="6349"/>
              </w:tabs>
            </w:pPr>
            <w:r>
              <w:t xml:space="preserve">Motiver : </w:t>
            </w:r>
            <w:r w:rsidR="00F92E2E">
              <w:t>adapter son discours au stade du patient</w:t>
            </w:r>
            <w:r>
              <w:t xml:space="preserve"> en faisant preuve de compréhension peut stimuler et soutenir une motivation intérieure.</w:t>
            </w:r>
          </w:p>
        </w:tc>
      </w:tr>
    </w:tbl>
    <w:p w:rsidR="00DF76FF" w:rsidRDefault="00DF76FF" w:rsidP="00DF76FF"/>
    <w:p w:rsidR="00481794" w:rsidRDefault="00481794" w:rsidP="00DF76FF"/>
    <w:p w:rsidR="00481794" w:rsidRDefault="00481794" w:rsidP="00481794">
      <w:pPr>
        <w:rPr>
          <w:b/>
        </w:rPr>
      </w:pPr>
      <w:r>
        <w:rPr>
          <w:b/>
        </w:rPr>
        <w:t>Méthodologie</w:t>
      </w:r>
    </w:p>
    <w:p w:rsidR="00481794" w:rsidRDefault="00481794" w:rsidP="00481794">
      <w:pPr>
        <w:tabs>
          <w:tab w:val="left" w:pos="1710"/>
        </w:tabs>
      </w:pPr>
      <w:r>
        <w:rPr>
          <w:noProof/>
          <w:lang w:bidi="ar-SA"/>
        </w:rPr>
        <w:drawing>
          <wp:anchor distT="0" distB="0" distL="114300" distR="114300" simplePos="0" relativeHeight="251691008" behindDoc="0" locked="0" layoutInCell="1" allowOverlap="1" wp14:anchorId="5ED8F634" wp14:editId="446A1E0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14:sizeRelH relativeFrom="page">
              <wp14:pctWidth>0</wp14:pctWidth>
            </wp14:sizeRelH>
            <wp14:sizeRelV relativeFrom="page">
              <wp14:pctHeight>0</wp14:pctHeight>
            </wp14:sizeRelV>
          </wp:anchor>
        </w:drawing>
      </w:r>
    </w:p>
    <w:p w:rsidR="00481794" w:rsidRDefault="00481794" w:rsidP="00893D67">
      <w:pPr>
        <w:pStyle w:val="Paragraphedeliste"/>
        <w:numPr>
          <w:ilvl w:val="0"/>
          <w:numId w:val="7"/>
        </w:numPr>
        <w:tabs>
          <w:tab w:val="left" w:pos="1710"/>
        </w:tabs>
        <w:ind w:firstLine="990"/>
      </w:pPr>
      <w:r>
        <w:t>Intervention</w:t>
      </w:r>
    </w:p>
    <w:p w:rsidR="00481794" w:rsidRDefault="00B23411" w:rsidP="00F92E2E">
      <w:pPr>
        <w:pStyle w:val="Paragraphedeliste"/>
        <w:numPr>
          <w:ilvl w:val="1"/>
          <w:numId w:val="7"/>
        </w:numPr>
        <w:tabs>
          <w:tab w:val="left" w:pos="1710"/>
        </w:tabs>
      </w:pPr>
      <w:r>
        <w:t>Activité : démonstration de l’animateur : assurer une éducation collaborative en matière de santé</w:t>
      </w:r>
    </w:p>
    <w:p w:rsidR="000A55FA" w:rsidRDefault="00B23411" w:rsidP="00B23411">
      <w:pPr>
        <w:pStyle w:val="Paragraphedeliste"/>
        <w:numPr>
          <w:ilvl w:val="0"/>
          <w:numId w:val="7"/>
        </w:numPr>
        <w:tabs>
          <w:tab w:val="left" w:pos="1710"/>
        </w:tabs>
        <w:ind w:firstLine="990"/>
      </w:pPr>
      <w:r>
        <w:t>Activité : jeu de rôle en binômes : les entretiens de motivation</w:t>
      </w:r>
    </w:p>
    <w:p w:rsidR="00481794" w:rsidRDefault="00481794" w:rsidP="00481794"/>
    <w:p w:rsidR="00E575CB" w:rsidRDefault="00E575CB" w:rsidP="00E575CB">
      <w:pPr>
        <w:tabs>
          <w:tab w:val="left" w:pos="6349"/>
        </w:tabs>
      </w:pPr>
    </w:p>
    <w:p w:rsidR="00E575CB" w:rsidRDefault="00E575CB" w:rsidP="00E575CB">
      <w:pPr>
        <w:tabs>
          <w:tab w:val="left" w:pos="6349"/>
        </w:tabs>
        <w:rPr>
          <w:b/>
        </w:rPr>
      </w:pPr>
      <w:r>
        <w:rPr>
          <w:b/>
        </w:rPr>
        <w:lastRenderedPageBreak/>
        <w:t>Préparation avancée pour les formateurs</w:t>
      </w:r>
    </w:p>
    <w:p w:rsidR="00887A43" w:rsidRPr="00887A43" w:rsidRDefault="00887A43" w:rsidP="00887A43">
      <w:pPr>
        <w:pStyle w:val="Paragraphedeliste"/>
        <w:tabs>
          <w:tab w:val="left" w:pos="1440"/>
          <w:tab w:val="left" w:pos="6349"/>
        </w:tabs>
        <w:ind w:left="1080"/>
        <w:rPr>
          <w:b/>
        </w:rPr>
      </w:pPr>
      <w:r>
        <w:rPr>
          <w:b/>
          <w:noProof/>
          <w:lang w:bidi="ar-SA"/>
        </w:rPr>
        <w:drawing>
          <wp:anchor distT="0" distB="0" distL="114300" distR="114300" simplePos="0" relativeHeight="251679744" behindDoc="0" locked="0" layoutInCell="1" allowOverlap="1" wp14:anchorId="28C1619A" wp14:editId="1DCA0ADE">
            <wp:simplePos x="0" y="0"/>
            <wp:positionH relativeFrom="column">
              <wp:posOffset>-493688</wp:posOffset>
            </wp:positionH>
            <wp:positionV relativeFrom="paragraph">
              <wp:posOffset>159385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5">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14:sizeRelH relativeFrom="page">
              <wp14:pctWidth>0</wp14:pctWidth>
            </wp14:sizeRelH>
            <wp14:sizeRelV relativeFrom="page">
              <wp14:pctHeight>0</wp14:pctHeight>
            </wp14:sizeRelV>
          </wp:anchor>
        </w:drawing>
      </w:r>
    </w:p>
    <w:p w:rsidR="00887A43" w:rsidRPr="00887A43" w:rsidRDefault="00887A43" w:rsidP="00887A43">
      <w:pPr>
        <w:pStyle w:val="Paragraphedeliste"/>
        <w:tabs>
          <w:tab w:val="left" w:pos="1440"/>
          <w:tab w:val="left" w:pos="6349"/>
        </w:tabs>
        <w:ind w:left="1080"/>
        <w:rPr>
          <w:b/>
        </w:rPr>
      </w:pPr>
    </w:p>
    <w:p w:rsidR="00A423DE" w:rsidRPr="00381970" w:rsidRDefault="00381970" w:rsidP="00887A43">
      <w:pPr>
        <w:pStyle w:val="Paragraphedeliste"/>
        <w:numPr>
          <w:ilvl w:val="0"/>
          <w:numId w:val="8"/>
        </w:numPr>
        <w:tabs>
          <w:tab w:val="left" w:pos="1440"/>
        </w:tabs>
        <w:ind w:left="360" w:firstLine="720"/>
        <w:rPr>
          <w:b/>
        </w:rPr>
      </w:pPr>
      <w:r>
        <w:t>Se préparer à expliquer l’éducation</w:t>
      </w:r>
      <w:r w:rsidR="00F92E2E">
        <w:t xml:space="preserve"> collaborative en matière de </w:t>
      </w:r>
      <w:r>
        <w:t>santé avec le</w:t>
      </w:r>
      <w:r w:rsidR="00761E21">
        <w:t xml:space="preserve"> </w:t>
      </w:r>
      <w:proofErr w:type="spellStart"/>
      <w:r>
        <w:t>co</w:t>
      </w:r>
      <w:proofErr w:type="spellEnd"/>
      <w:r>
        <w:t>-animateur</w:t>
      </w:r>
    </w:p>
    <w:p w:rsidR="00381970" w:rsidRPr="00B23411" w:rsidRDefault="00381970" w:rsidP="00381970">
      <w:pPr>
        <w:pStyle w:val="Paragraphedeliste"/>
        <w:numPr>
          <w:ilvl w:val="0"/>
          <w:numId w:val="8"/>
        </w:numPr>
        <w:tabs>
          <w:tab w:val="left" w:pos="1440"/>
        </w:tabs>
        <w:ind w:left="360" w:firstLine="720"/>
        <w:rPr>
          <w:b/>
        </w:rPr>
      </w:pPr>
      <w:r>
        <w:t xml:space="preserve">Se préparer à organiser une activité en binômes sur les entretiens de motivation </w:t>
      </w:r>
    </w:p>
    <w:p w:rsidR="00381970" w:rsidRDefault="00381970" w:rsidP="00381970">
      <w:pPr>
        <w:tabs>
          <w:tab w:val="left" w:pos="1440"/>
        </w:tabs>
        <w:rPr>
          <w:b/>
        </w:rPr>
      </w:pPr>
    </w:p>
    <w:p w:rsidR="00381970" w:rsidRDefault="00381970" w:rsidP="00381970">
      <w:pPr>
        <w:tabs>
          <w:tab w:val="left" w:pos="1440"/>
        </w:tabs>
        <w:rPr>
          <w:b/>
        </w:rPr>
      </w:pPr>
      <w:bookmarkStart w:id="0" w:name="_GoBack"/>
      <w:bookmarkEnd w:id="0"/>
    </w:p>
    <w:p w:rsidR="00381970" w:rsidRPr="00F5416D" w:rsidRDefault="00381970" w:rsidP="00381970">
      <w:pPr>
        <w:ind w:left="720" w:firstLine="720"/>
        <w:rPr>
          <w:b/>
        </w:rPr>
      </w:pPr>
      <w:r>
        <w:rPr>
          <w:noProof/>
          <w:sz w:val="28"/>
          <w:lang w:bidi="ar-SA"/>
        </w:rPr>
        <w:drawing>
          <wp:anchor distT="0" distB="0" distL="114300" distR="114300" simplePos="0" relativeHeight="251695104" behindDoc="0" locked="0" layoutInCell="1" allowOverlap="1" wp14:anchorId="7AAAD8F8" wp14:editId="0752AD2A">
            <wp:simplePos x="0" y="0"/>
            <wp:positionH relativeFrom="column">
              <wp:posOffset>-60960</wp:posOffset>
            </wp:positionH>
            <wp:positionV relativeFrom="paragraph">
              <wp:posOffset>-377190</wp:posOffset>
            </wp:positionV>
            <wp:extent cx="847725" cy="847725"/>
            <wp:effectExtent l="0" t="0" r="0" b="0"/>
            <wp:wrapNone/>
            <wp:docPr id="13" name="Picture 13"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Activité : démonstration de l’animateur </w:t>
      </w:r>
    </w:p>
    <w:p w:rsidR="00481794" w:rsidRDefault="00481794" w:rsidP="00893D67">
      <w:pPr>
        <w:spacing w:after="200" w:line="276" w:lineRule="auto"/>
        <w:rPr>
          <w:b/>
        </w:rPr>
      </w:pPr>
    </w:p>
    <w:p w:rsidR="00BE63F5" w:rsidRDefault="00BE63F5" w:rsidP="00BE63F5">
      <w:pPr>
        <w:spacing w:after="200" w:line="276" w:lineRule="auto"/>
        <w:jc w:val="center"/>
        <w:rPr>
          <w:b/>
          <w:u w:val="single"/>
        </w:rPr>
      </w:pPr>
      <w:r>
        <w:rPr>
          <w:b/>
          <w:u w:val="single"/>
        </w:rPr>
        <w:t>Assurer une éducation collaborative en matière de</w:t>
      </w:r>
      <w:r>
        <w:rPr>
          <w:b/>
        </w:rPr>
        <w:t xml:space="preserve"> santé</w:t>
      </w:r>
    </w:p>
    <w:p w:rsidR="00BE63F5" w:rsidRDefault="00BE63F5" w:rsidP="00B23411">
      <w:pPr>
        <w:spacing w:line="276" w:lineRule="auto"/>
      </w:pPr>
      <w:r>
        <w:rPr>
          <w:u w:val="single"/>
        </w:rPr>
        <w:t>Instructions :</w:t>
      </w:r>
      <w:r>
        <w:t xml:space="preserve"> </w:t>
      </w:r>
    </w:p>
    <w:p w:rsidR="00BE63F5" w:rsidRPr="00BE63F5" w:rsidRDefault="00BE63F5" w:rsidP="00B23411">
      <w:pPr>
        <w:pStyle w:val="Paragraphedeliste"/>
        <w:numPr>
          <w:ilvl w:val="0"/>
          <w:numId w:val="19"/>
        </w:numPr>
        <w:spacing w:line="276" w:lineRule="auto"/>
        <w:rPr>
          <w:b/>
        </w:rPr>
      </w:pPr>
      <w:r>
        <w:t xml:space="preserve">L’animateur/animatrice et le/la </w:t>
      </w:r>
      <w:proofErr w:type="spellStart"/>
      <w:r>
        <w:t>co</w:t>
      </w:r>
      <w:proofErr w:type="spellEnd"/>
      <w:r>
        <w:t xml:space="preserve">-animateur/animatrice expliquent comment utiliser le modèle d’éducation collaborative en matière de santé (Demander </w:t>
      </w:r>
      <w:r>
        <w:sym w:font="Wingdings" w:char="F0E0"/>
      </w:r>
      <w:r>
        <w:t xml:space="preserve"> Confirmer </w:t>
      </w:r>
      <w:r>
        <w:sym w:font="Wingdings" w:char="F0E0"/>
      </w:r>
      <w:r>
        <w:t xml:space="preserve"> Demander </w:t>
      </w:r>
      <w:r>
        <w:sym w:font="Wingdings" w:char="F0E0"/>
      </w:r>
      <w:r>
        <w:t xml:space="preserve"> Informer </w:t>
      </w:r>
      <w:r>
        <w:sym w:font="Wingdings" w:char="F0E0"/>
      </w:r>
      <w:r>
        <w:t xml:space="preserve"> Demander) pour analyser la charge virale. </w:t>
      </w:r>
    </w:p>
    <w:p w:rsidR="00BE63F5" w:rsidRPr="00BE63F5" w:rsidRDefault="00BE63F5" w:rsidP="00B23411">
      <w:pPr>
        <w:pStyle w:val="Paragraphedeliste"/>
        <w:numPr>
          <w:ilvl w:val="0"/>
          <w:numId w:val="19"/>
        </w:numPr>
        <w:spacing w:line="276" w:lineRule="auto"/>
        <w:rPr>
          <w:b/>
        </w:rPr>
      </w:pPr>
      <w:r>
        <w:t>L’animateur/animatrice 1 joue le rôle du/de la professionnel(le).</w:t>
      </w:r>
    </w:p>
    <w:p w:rsidR="00BE63F5" w:rsidRPr="00BE63F5" w:rsidRDefault="00BE63F5" w:rsidP="00B23411">
      <w:pPr>
        <w:pStyle w:val="Paragraphedeliste"/>
        <w:numPr>
          <w:ilvl w:val="0"/>
          <w:numId w:val="19"/>
        </w:numPr>
        <w:spacing w:line="276" w:lineRule="auto"/>
        <w:rPr>
          <w:b/>
        </w:rPr>
      </w:pPr>
      <w:r>
        <w:t>L’animateur/animatrice 2 joue le rôle du/de la patient(e).</w:t>
      </w:r>
    </w:p>
    <w:p w:rsidR="00BE63F5" w:rsidRDefault="00BE63F5" w:rsidP="00BE63F5">
      <w:pPr>
        <w:pStyle w:val="Paragraphedeliste"/>
        <w:numPr>
          <w:ilvl w:val="0"/>
          <w:numId w:val="19"/>
        </w:numPr>
        <w:spacing w:after="200" w:line="276" w:lineRule="auto"/>
        <w:rPr>
          <w:b/>
        </w:rPr>
      </w:pPr>
      <w:r>
        <w:t xml:space="preserve">L’animateur/animatrice 1 doit indiquer au public chaque étape du modèle qu’il/elle est en train d'illustrer </w:t>
      </w:r>
      <w:r>
        <w:rPr>
          <w:b/>
        </w:rPr>
        <w:t>[en gras entre crochets].</w:t>
      </w:r>
    </w:p>
    <w:p w:rsidR="00B23411" w:rsidRPr="00BE63F5" w:rsidRDefault="00B23411" w:rsidP="00BE63F5">
      <w:pPr>
        <w:pStyle w:val="Paragraphedeliste"/>
        <w:numPr>
          <w:ilvl w:val="0"/>
          <w:numId w:val="19"/>
        </w:numPr>
        <w:spacing w:after="200" w:line="276" w:lineRule="auto"/>
        <w:rPr>
          <w:b/>
        </w:rPr>
      </w:pPr>
      <w:r>
        <w:t>Pensez à demander au groupe s'il a des questions après la démonstration.</w:t>
      </w:r>
    </w:p>
    <w:p w:rsidR="00BE63F5" w:rsidRDefault="00BE63F5" w:rsidP="00BE63F5">
      <w:pPr>
        <w:spacing w:line="276" w:lineRule="auto"/>
        <w:rPr>
          <w:b/>
        </w:rPr>
      </w:pPr>
    </w:p>
    <w:p w:rsidR="00BE63F5" w:rsidRPr="00F66532" w:rsidRDefault="00BE63F5" w:rsidP="00BE63F5">
      <w:pPr>
        <w:spacing w:line="276" w:lineRule="auto"/>
        <w:rPr>
          <w:b/>
          <w:i/>
        </w:rPr>
      </w:pPr>
      <w:r>
        <w:rPr>
          <w:b/>
          <w:i/>
        </w:rPr>
        <w:t>Animateur/Animatrice 1</w:t>
      </w:r>
    </w:p>
    <w:p w:rsidR="00BE63F5" w:rsidRDefault="00BE63F5" w:rsidP="00BE63F5">
      <w:pPr>
        <w:spacing w:line="276" w:lineRule="auto"/>
        <w:rPr>
          <w:b/>
        </w:rPr>
      </w:pPr>
      <w:r>
        <w:rPr>
          <w:b/>
        </w:rPr>
        <w:t xml:space="preserve"> [DEMANDER] : </w:t>
      </w:r>
      <w:r>
        <w:t>Pouvez-vous me dire pourquoi il est important d’avoir une faible charge virale ?</w:t>
      </w:r>
    </w:p>
    <w:p w:rsidR="00BE63F5" w:rsidRDefault="00BE63F5" w:rsidP="00BE63F5">
      <w:pPr>
        <w:spacing w:line="276" w:lineRule="auto"/>
        <w:rPr>
          <w:b/>
        </w:rPr>
      </w:pPr>
    </w:p>
    <w:p w:rsidR="00BE63F5" w:rsidRPr="00F66532" w:rsidRDefault="00BE63F5" w:rsidP="00BE63F5">
      <w:pPr>
        <w:spacing w:line="276" w:lineRule="auto"/>
        <w:rPr>
          <w:b/>
          <w:i/>
        </w:rPr>
      </w:pPr>
      <w:r>
        <w:rPr>
          <w:b/>
          <w:i/>
        </w:rPr>
        <w:t xml:space="preserve">Animateur/Animatrice 2 </w:t>
      </w:r>
    </w:p>
    <w:p w:rsidR="00BE63F5" w:rsidRDefault="00BE63F5" w:rsidP="00BE63F5">
      <w:pPr>
        <w:spacing w:line="276" w:lineRule="auto"/>
      </w:pPr>
      <w:r>
        <w:t>Je ne sais pas. Nous parlons de la numération de mes CD4 depuis longtemps et maintenant il y a ce nouveau chiffre, la charge virale, ça fait trop.</w:t>
      </w:r>
    </w:p>
    <w:p w:rsidR="00BE63F5" w:rsidRDefault="00BE63F5" w:rsidP="00BE63F5">
      <w:pPr>
        <w:spacing w:line="276" w:lineRule="auto"/>
      </w:pPr>
    </w:p>
    <w:p w:rsidR="00BE63F5" w:rsidRPr="00F66532" w:rsidRDefault="00BE63F5" w:rsidP="00BE63F5">
      <w:pPr>
        <w:spacing w:line="276" w:lineRule="auto"/>
        <w:rPr>
          <w:b/>
          <w:i/>
        </w:rPr>
      </w:pPr>
      <w:r>
        <w:rPr>
          <w:b/>
          <w:i/>
        </w:rPr>
        <w:t xml:space="preserve">Animateur/Animatrice 1 </w:t>
      </w:r>
    </w:p>
    <w:p w:rsidR="00BE63F5" w:rsidRDefault="00BE63F5" w:rsidP="00BE63F5">
      <w:pPr>
        <w:spacing w:line="276" w:lineRule="auto"/>
      </w:pPr>
      <w:r>
        <w:rPr>
          <w:b/>
        </w:rPr>
        <w:t xml:space="preserve">[CONFIRMER] : </w:t>
      </w:r>
      <w:r>
        <w:t>Je comprends que vous puissiez être perdu(e). Il y a beaucoup de chiffres à suivre et c’est difficile.</w:t>
      </w:r>
    </w:p>
    <w:p w:rsidR="00BE63F5" w:rsidRDefault="00BE63F5" w:rsidP="00BE63F5">
      <w:pPr>
        <w:spacing w:line="276" w:lineRule="auto"/>
      </w:pPr>
      <w:r>
        <w:rPr>
          <w:b/>
        </w:rPr>
        <w:t xml:space="preserve">[DEMANDER] : </w:t>
      </w:r>
      <w:r>
        <w:t>Voudriez-vous en savoir plus sur la charge virale ?</w:t>
      </w:r>
    </w:p>
    <w:p w:rsidR="00BE63F5" w:rsidRDefault="00BE63F5" w:rsidP="00BE63F5">
      <w:pPr>
        <w:spacing w:line="276" w:lineRule="auto"/>
      </w:pPr>
    </w:p>
    <w:p w:rsidR="00BE63F5" w:rsidRPr="00F66532" w:rsidRDefault="00BE63F5" w:rsidP="00BE63F5">
      <w:pPr>
        <w:spacing w:line="276" w:lineRule="auto"/>
        <w:rPr>
          <w:b/>
          <w:i/>
        </w:rPr>
      </w:pPr>
      <w:r>
        <w:rPr>
          <w:b/>
          <w:i/>
        </w:rPr>
        <w:t xml:space="preserve">Animateur/Animatrice 2 </w:t>
      </w:r>
    </w:p>
    <w:p w:rsidR="00BE63F5" w:rsidRDefault="00BE63F5" w:rsidP="00BE63F5">
      <w:pPr>
        <w:spacing w:line="276" w:lineRule="auto"/>
      </w:pPr>
      <w:r>
        <w:t>Oui !</w:t>
      </w:r>
    </w:p>
    <w:p w:rsidR="00BE63F5" w:rsidRPr="00F66532" w:rsidRDefault="00BE63F5" w:rsidP="00BE63F5">
      <w:pPr>
        <w:spacing w:line="276" w:lineRule="auto"/>
        <w:rPr>
          <w:i/>
        </w:rPr>
      </w:pPr>
    </w:p>
    <w:p w:rsidR="00BE63F5" w:rsidRPr="00F66532" w:rsidRDefault="00BE63F5" w:rsidP="00BE63F5">
      <w:pPr>
        <w:spacing w:line="276" w:lineRule="auto"/>
        <w:rPr>
          <w:b/>
          <w:i/>
        </w:rPr>
      </w:pPr>
      <w:r>
        <w:rPr>
          <w:b/>
          <w:i/>
        </w:rPr>
        <w:t>Animateur/Animatrice 1 (</w:t>
      </w:r>
      <w:proofErr w:type="spellStart"/>
      <w:r>
        <w:rPr>
          <w:b/>
          <w:i/>
        </w:rPr>
        <w:t>professionnel-le</w:t>
      </w:r>
      <w:proofErr w:type="spellEnd"/>
      <w:r>
        <w:rPr>
          <w:b/>
          <w:i/>
        </w:rPr>
        <w:t>)</w:t>
      </w:r>
    </w:p>
    <w:p w:rsidR="00BE63F5" w:rsidRDefault="00BE63F5" w:rsidP="00BE63F5">
      <w:pPr>
        <w:spacing w:line="276" w:lineRule="auto"/>
      </w:pPr>
      <w:r>
        <w:rPr>
          <w:b/>
        </w:rPr>
        <w:t xml:space="preserve">[INFORMER] : </w:t>
      </w:r>
      <w:r>
        <w:t xml:space="preserve">La charge virale mesure la quantité de VIH dans le sang et l’efficacité des ARV, et confirme si vous les prenez bien tous les jours. L’objectif est d'obtenir une charge virale faible. En général, elle </w:t>
      </w:r>
      <w:r>
        <w:lastRenderedPageBreak/>
        <w:t>sera égale ou inférieure à 1 000 après six mois de TAR. Ainsi, votre cerveau est en bonne santé, vous évitez la survenue de graves maladies, vous allez moins souvent à l'hôpital et vous protégez vos partenaires sexuel(le)s.</w:t>
      </w:r>
    </w:p>
    <w:p w:rsidR="00F66532" w:rsidRDefault="00F66532" w:rsidP="00BE63F5">
      <w:pPr>
        <w:spacing w:line="276" w:lineRule="auto"/>
      </w:pPr>
      <w:r>
        <w:rPr>
          <w:b/>
        </w:rPr>
        <w:t>[DEMANDER] </w:t>
      </w:r>
      <w:r>
        <w:t>: Avez-vous des questions sur ce que je viens de dire ?</w:t>
      </w:r>
    </w:p>
    <w:p w:rsidR="00F66532" w:rsidRDefault="00F66532" w:rsidP="00BE63F5">
      <w:pPr>
        <w:spacing w:line="276" w:lineRule="auto"/>
      </w:pPr>
    </w:p>
    <w:p w:rsidR="00F66532" w:rsidRPr="00F66532" w:rsidRDefault="00F66532" w:rsidP="00BE63F5">
      <w:pPr>
        <w:spacing w:line="276" w:lineRule="auto"/>
        <w:rPr>
          <w:b/>
          <w:i/>
        </w:rPr>
      </w:pPr>
      <w:r>
        <w:rPr>
          <w:b/>
          <w:i/>
        </w:rPr>
        <w:t>Animateur 2</w:t>
      </w:r>
    </w:p>
    <w:p w:rsidR="00F66532" w:rsidRPr="00354AAB" w:rsidRDefault="00F66532" w:rsidP="00354AAB">
      <w:pPr>
        <w:spacing w:line="276" w:lineRule="auto"/>
      </w:pPr>
      <w:r>
        <w:t>Je comprends je crois. La charge virale indique la quantité de VIH dans mon sang. Si mes ARV fonctionnent bien, le résultat de ma charge virale sera faible. Merci pour vos explications !</w:t>
      </w:r>
    </w:p>
    <w:p w:rsidR="00B23411" w:rsidRDefault="00B23411" w:rsidP="00F66532">
      <w:pPr>
        <w:tabs>
          <w:tab w:val="left" w:pos="1440"/>
        </w:tabs>
        <w:rPr>
          <w:b/>
        </w:rPr>
      </w:pPr>
    </w:p>
    <w:p w:rsidR="00B23411" w:rsidRDefault="00B23411" w:rsidP="00F66532">
      <w:pPr>
        <w:tabs>
          <w:tab w:val="left" w:pos="1440"/>
        </w:tabs>
        <w:rPr>
          <w:b/>
        </w:rPr>
      </w:pPr>
    </w:p>
    <w:p w:rsidR="00F66532" w:rsidRDefault="00F66532" w:rsidP="00F66532">
      <w:pPr>
        <w:ind w:left="720" w:firstLine="720"/>
        <w:rPr>
          <w:b/>
        </w:rPr>
      </w:pPr>
      <w:r>
        <w:rPr>
          <w:noProof/>
          <w:sz w:val="28"/>
          <w:lang w:bidi="ar-SA"/>
        </w:rPr>
        <w:drawing>
          <wp:anchor distT="0" distB="0" distL="114300" distR="114300" simplePos="0" relativeHeight="251697152" behindDoc="0" locked="0" layoutInCell="1" allowOverlap="1" wp14:anchorId="32B92269" wp14:editId="0369EE6A">
            <wp:simplePos x="0" y="0"/>
            <wp:positionH relativeFrom="column">
              <wp:posOffset>-60960</wp:posOffset>
            </wp:positionH>
            <wp:positionV relativeFrom="paragraph">
              <wp:posOffset>-377190</wp:posOffset>
            </wp:positionV>
            <wp:extent cx="847725" cy="847725"/>
            <wp:effectExtent l="0" t="0" r="0" b="0"/>
            <wp:wrapNone/>
            <wp:docPr id="12" name="Picture 12"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Activité : jeu de rôle en binômes</w:t>
      </w:r>
    </w:p>
    <w:p w:rsidR="002D1BAD" w:rsidRDefault="002D1BAD" w:rsidP="00F66532">
      <w:pPr>
        <w:ind w:left="720" w:firstLine="720"/>
        <w:rPr>
          <w:b/>
        </w:rPr>
      </w:pPr>
    </w:p>
    <w:p w:rsidR="002D1BAD" w:rsidRPr="00F5416D" w:rsidRDefault="002D1BAD" w:rsidP="00F66532">
      <w:pPr>
        <w:ind w:left="720" w:firstLine="720"/>
        <w:rPr>
          <w:b/>
        </w:rPr>
      </w:pPr>
    </w:p>
    <w:p w:rsidR="00F66532" w:rsidRDefault="002D1BAD" w:rsidP="002D1BAD">
      <w:pPr>
        <w:spacing w:line="276" w:lineRule="auto"/>
        <w:jc w:val="center"/>
        <w:rPr>
          <w:b/>
          <w:u w:val="single"/>
        </w:rPr>
      </w:pPr>
      <w:r>
        <w:rPr>
          <w:b/>
          <w:u w:val="single"/>
        </w:rPr>
        <w:t>Entretiens de motivation</w:t>
      </w:r>
    </w:p>
    <w:p w:rsidR="002D1BAD" w:rsidRDefault="002D1BAD" w:rsidP="002D1BAD">
      <w:pPr>
        <w:spacing w:line="276" w:lineRule="auto"/>
        <w:jc w:val="center"/>
        <w:rPr>
          <w:b/>
          <w:u w:val="single"/>
        </w:rPr>
      </w:pPr>
    </w:p>
    <w:p w:rsidR="002D1BAD" w:rsidRDefault="00B23411" w:rsidP="002D1BAD">
      <w:pPr>
        <w:spacing w:line="276" w:lineRule="auto"/>
        <w:rPr>
          <w:u w:val="single"/>
        </w:rPr>
      </w:pPr>
      <w:r>
        <w:rPr>
          <w:u w:val="single"/>
        </w:rPr>
        <w:t>Instructions :</w:t>
      </w:r>
    </w:p>
    <w:p w:rsidR="00B23411" w:rsidRPr="00B23411" w:rsidRDefault="00B23411" w:rsidP="00B23411">
      <w:pPr>
        <w:pStyle w:val="Paragraphedeliste"/>
        <w:numPr>
          <w:ilvl w:val="0"/>
          <w:numId w:val="20"/>
        </w:numPr>
        <w:spacing w:line="276" w:lineRule="auto"/>
        <w:jc w:val="both"/>
        <w:rPr>
          <w:b/>
          <w:u w:val="single"/>
        </w:rPr>
      </w:pPr>
      <w:r>
        <w:t>Formez des binômes. Chaque binôme doit décider qui est le partenaire A et le partenaire B.</w:t>
      </w:r>
    </w:p>
    <w:p w:rsidR="00B23411" w:rsidRPr="00B23411" w:rsidRDefault="00B23411" w:rsidP="00B23411">
      <w:pPr>
        <w:pStyle w:val="Paragraphedeliste"/>
        <w:numPr>
          <w:ilvl w:val="0"/>
          <w:numId w:val="20"/>
        </w:numPr>
        <w:spacing w:line="276" w:lineRule="auto"/>
        <w:jc w:val="both"/>
        <w:rPr>
          <w:b/>
          <w:u w:val="single"/>
        </w:rPr>
      </w:pPr>
      <w:r>
        <w:t>Chaque binôme mène deux jeux de rôle de 5 minutes.</w:t>
      </w:r>
    </w:p>
    <w:p w:rsidR="00B23411" w:rsidRPr="00B23411" w:rsidRDefault="00B23411" w:rsidP="00B23411">
      <w:pPr>
        <w:pStyle w:val="Paragraphedeliste"/>
        <w:numPr>
          <w:ilvl w:val="0"/>
          <w:numId w:val="20"/>
        </w:numPr>
        <w:spacing w:line="276" w:lineRule="auto"/>
        <w:jc w:val="both"/>
        <w:rPr>
          <w:b/>
          <w:u w:val="single"/>
        </w:rPr>
      </w:pPr>
      <w:r>
        <w:t>Dans le jeu de rôle 1, le partenaire A est le/la professionnel(le), et le partenaire B est Claire.</w:t>
      </w:r>
    </w:p>
    <w:p w:rsidR="00B23411" w:rsidRPr="00B23411" w:rsidRDefault="00B23411" w:rsidP="00B23411">
      <w:pPr>
        <w:pStyle w:val="Paragraphedeliste"/>
        <w:numPr>
          <w:ilvl w:val="0"/>
          <w:numId w:val="20"/>
        </w:numPr>
        <w:spacing w:line="276" w:lineRule="auto"/>
        <w:jc w:val="both"/>
        <w:rPr>
          <w:b/>
          <w:u w:val="single"/>
        </w:rPr>
      </w:pPr>
      <w:r>
        <w:t>Dans le jeu de rôle 2, le partenaire A est Jean, et le partenaire B est le/la professionnel(le).</w:t>
      </w:r>
    </w:p>
    <w:p w:rsidR="00B23411" w:rsidRPr="00B23411" w:rsidRDefault="00B23411" w:rsidP="00B23411">
      <w:pPr>
        <w:pStyle w:val="Paragraphedeliste"/>
        <w:numPr>
          <w:ilvl w:val="0"/>
          <w:numId w:val="20"/>
        </w:numPr>
        <w:spacing w:line="276" w:lineRule="auto"/>
        <w:jc w:val="both"/>
        <w:rPr>
          <w:b/>
          <w:u w:val="single"/>
        </w:rPr>
      </w:pPr>
      <w:r>
        <w:t>Dans chaque jeu de rôle, le/la professionnel(le) utilise les compétences OARS pour discuter des problèmes d'observance du personnage. Veillez à ce que les professionnels passent par toutes les étapes lors de la conversation du jeu de rôle (questions Ouvertes, Affirmation, écoute active, et Synthèses).</w:t>
      </w:r>
    </w:p>
    <w:p w:rsidR="00B23411" w:rsidRPr="00B23411" w:rsidRDefault="00B23411" w:rsidP="00B23411">
      <w:pPr>
        <w:pStyle w:val="Paragraphedeliste"/>
        <w:numPr>
          <w:ilvl w:val="0"/>
          <w:numId w:val="20"/>
        </w:numPr>
        <w:spacing w:line="276" w:lineRule="auto"/>
        <w:jc w:val="both"/>
        <w:rPr>
          <w:b/>
          <w:u w:val="single"/>
        </w:rPr>
      </w:pPr>
      <w:r>
        <w:t>Indiquez au groupe lorsque les cinq minutes sont écoulées et qu’il faut passer au scénario 2.</w:t>
      </w:r>
    </w:p>
    <w:p w:rsidR="00B23411" w:rsidRPr="00B23411" w:rsidRDefault="00B23411" w:rsidP="00B23411">
      <w:pPr>
        <w:pStyle w:val="Paragraphedeliste"/>
        <w:numPr>
          <w:ilvl w:val="0"/>
          <w:numId w:val="20"/>
        </w:numPr>
        <w:spacing w:line="276" w:lineRule="auto"/>
        <w:jc w:val="both"/>
        <w:rPr>
          <w:b/>
          <w:u w:val="single"/>
        </w:rPr>
      </w:pPr>
      <w:r>
        <w:t>Après les jeux de rôles, passez à la diapositive suivante et posez des questions à des fins de discussion pendant 5-10 minutes.</w:t>
      </w:r>
    </w:p>
    <w:p w:rsidR="00B23411" w:rsidRDefault="00B23411" w:rsidP="00B23411">
      <w:pPr>
        <w:spacing w:line="276" w:lineRule="auto"/>
        <w:jc w:val="both"/>
        <w:rPr>
          <w:b/>
          <w:u w:val="single"/>
        </w:rPr>
      </w:pPr>
    </w:p>
    <w:p w:rsidR="00B23411" w:rsidRDefault="00B23411" w:rsidP="00B23411">
      <w:pPr>
        <w:spacing w:line="276" w:lineRule="auto"/>
        <w:jc w:val="both"/>
        <w:rPr>
          <w:b/>
          <w:u w:val="single"/>
        </w:rPr>
      </w:pPr>
      <w:r>
        <w:rPr>
          <w:b/>
          <w:u w:val="single"/>
        </w:rPr>
        <w:t>Jeu de rôle 1</w:t>
      </w:r>
    </w:p>
    <w:p w:rsidR="00B23411" w:rsidRDefault="00F92E2E" w:rsidP="00B23411">
      <w:pPr>
        <w:spacing w:line="276" w:lineRule="auto"/>
        <w:jc w:val="both"/>
        <w:rPr>
          <w:b/>
        </w:rPr>
      </w:pPr>
      <w:r>
        <w:rPr>
          <w:b/>
        </w:rPr>
        <w:t>Partenaire A : p</w:t>
      </w:r>
      <w:r w:rsidR="00B23411">
        <w:rPr>
          <w:b/>
        </w:rPr>
        <w:t>rofessionnel(le)</w:t>
      </w:r>
    </w:p>
    <w:p w:rsidR="00B23411" w:rsidRDefault="00B23411" w:rsidP="00B23411">
      <w:pPr>
        <w:spacing w:line="276" w:lineRule="auto"/>
        <w:jc w:val="both"/>
        <w:rPr>
          <w:b/>
        </w:rPr>
      </w:pPr>
      <w:r>
        <w:rPr>
          <w:b/>
        </w:rPr>
        <w:t>Partenaire B : Claire</w:t>
      </w:r>
    </w:p>
    <w:p w:rsidR="00B23411" w:rsidRPr="00B23411" w:rsidRDefault="00B23411" w:rsidP="00B23411">
      <w:pPr>
        <w:pStyle w:val="Paragraphedeliste"/>
        <w:numPr>
          <w:ilvl w:val="0"/>
          <w:numId w:val="23"/>
        </w:numPr>
        <w:spacing w:line="276" w:lineRule="auto"/>
        <w:jc w:val="both"/>
      </w:pPr>
      <w:r>
        <w:t>28 ans</w:t>
      </w:r>
    </w:p>
    <w:p w:rsidR="00B23411" w:rsidRPr="00B23411" w:rsidRDefault="00B23411" w:rsidP="00B23411">
      <w:pPr>
        <w:pStyle w:val="Paragraphedeliste"/>
        <w:numPr>
          <w:ilvl w:val="0"/>
          <w:numId w:val="23"/>
        </w:numPr>
        <w:spacing w:line="276" w:lineRule="auto"/>
        <w:jc w:val="both"/>
      </w:pPr>
      <w:r>
        <w:t>A découvert qu’elle était séropositive au VIH il y a 3 ans alors qu’elle était enceinte de sa dernière fille.</w:t>
      </w:r>
    </w:p>
    <w:p w:rsidR="00B23411" w:rsidRPr="00B23411" w:rsidRDefault="00B23411" w:rsidP="00B23411">
      <w:pPr>
        <w:pStyle w:val="Paragraphedeliste"/>
        <w:numPr>
          <w:ilvl w:val="0"/>
          <w:numId w:val="23"/>
        </w:numPr>
        <w:spacing w:line="276" w:lineRule="auto"/>
        <w:jc w:val="both"/>
      </w:pPr>
      <w:r>
        <w:t>A trois enfants (8, 6 et 3 ans) tous séronégatifs.</w:t>
      </w:r>
    </w:p>
    <w:p w:rsidR="00B23411" w:rsidRPr="00B23411" w:rsidRDefault="00B23411" w:rsidP="00B23411">
      <w:pPr>
        <w:pStyle w:val="Paragraphedeliste"/>
        <w:numPr>
          <w:ilvl w:val="0"/>
          <w:numId w:val="23"/>
        </w:numPr>
        <w:spacing w:line="276" w:lineRule="auto"/>
        <w:jc w:val="both"/>
      </w:pPr>
      <w:r>
        <w:t>A pris ses médicaments tous les jours quand elle était enceinte et qu’elle allaitait mais maintenant a du mal à suivre son traitement.</w:t>
      </w:r>
    </w:p>
    <w:p w:rsidR="00B23411" w:rsidRDefault="00B23411" w:rsidP="00B23411">
      <w:pPr>
        <w:spacing w:line="276" w:lineRule="auto"/>
        <w:jc w:val="both"/>
        <w:rPr>
          <w:b/>
        </w:rPr>
      </w:pPr>
    </w:p>
    <w:p w:rsidR="00B23411" w:rsidRDefault="00B23411" w:rsidP="00B23411">
      <w:pPr>
        <w:spacing w:line="276" w:lineRule="auto"/>
        <w:jc w:val="both"/>
        <w:rPr>
          <w:b/>
          <w:u w:val="single"/>
        </w:rPr>
      </w:pPr>
      <w:r>
        <w:rPr>
          <w:b/>
          <w:u w:val="single"/>
        </w:rPr>
        <w:t>Jeu de rôle 2</w:t>
      </w:r>
    </w:p>
    <w:p w:rsidR="00B23411" w:rsidRDefault="00B23411" w:rsidP="00B23411">
      <w:pPr>
        <w:spacing w:line="276" w:lineRule="auto"/>
        <w:jc w:val="both"/>
        <w:rPr>
          <w:b/>
        </w:rPr>
      </w:pPr>
      <w:r>
        <w:rPr>
          <w:b/>
        </w:rPr>
        <w:t>Partenaire A : Jean</w:t>
      </w:r>
    </w:p>
    <w:p w:rsidR="00B23411" w:rsidRPr="00B23411" w:rsidRDefault="00B23411" w:rsidP="00B23411">
      <w:pPr>
        <w:pStyle w:val="Paragraphedeliste"/>
        <w:numPr>
          <w:ilvl w:val="0"/>
          <w:numId w:val="24"/>
        </w:numPr>
        <w:spacing w:line="276" w:lineRule="auto"/>
        <w:jc w:val="both"/>
        <w:rPr>
          <w:b/>
        </w:rPr>
      </w:pPr>
      <w:r>
        <w:t>36 ans</w:t>
      </w:r>
    </w:p>
    <w:p w:rsidR="00B23411" w:rsidRPr="00B23411" w:rsidRDefault="00B23411" w:rsidP="00B23411">
      <w:pPr>
        <w:pStyle w:val="Paragraphedeliste"/>
        <w:numPr>
          <w:ilvl w:val="0"/>
          <w:numId w:val="24"/>
        </w:numPr>
        <w:spacing w:line="276" w:lineRule="auto"/>
        <w:jc w:val="both"/>
        <w:rPr>
          <w:b/>
        </w:rPr>
      </w:pPr>
      <w:r>
        <w:lastRenderedPageBreak/>
        <w:t>Diagnostiqué séropositif au VIH il y a 10 ans.</w:t>
      </w:r>
    </w:p>
    <w:p w:rsidR="00B23411" w:rsidRPr="00B23411" w:rsidRDefault="00B23411" w:rsidP="00B23411">
      <w:pPr>
        <w:pStyle w:val="Paragraphedeliste"/>
        <w:numPr>
          <w:ilvl w:val="0"/>
          <w:numId w:val="24"/>
        </w:numPr>
        <w:spacing w:line="276" w:lineRule="auto"/>
        <w:jc w:val="both"/>
        <w:rPr>
          <w:b/>
        </w:rPr>
      </w:pPr>
      <w:r>
        <w:t>Travaille dur pour entretenir sa famille (une femme et deux enfants âgés de 10 et 7 ans).</w:t>
      </w:r>
    </w:p>
    <w:p w:rsidR="00B23411" w:rsidRPr="00B23411" w:rsidRDefault="00B23411" w:rsidP="00B23411">
      <w:pPr>
        <w:pStyle w:val="Paragraphedeliste"/>
        <w:numPr>
          <w:ilvl w:val="0"/>
          <w:numId w:val="24"/>
        </w:numPr>
        <w:spacing w:line="276" w:lineRule="auto"/>
        <w:jc w:val="both"/>
        <w:rPr>
          <w:b/>
        </w:rPr>
      </w:pPr>
      <w:r>
        <w:t>N’a jamais pris ses médicaments pendant plus d'un mois et n’a constaté aucun problème de santé.</w:t>
      </w:r>
    </w:p>
    <w:p w:rsidR="00B23411" w:rsidRPr="00B23411" w:rsidRDefault="00F92E2E" w:rsidP="00B23411">
      <w:pPr>
        <w:spacing w:line="276" w:lineRule="auto"/>
        <w:jc w:val="both"/>
        <w:rPr>
          <w:b/>
        </w:rPr>
      </w:pPr>
      <w:r>
        <w:rPr>
          <w:b/>
        </w:rPr>
        <w:t>Partenaire B : p</w:t>
      </w:r>
      <w:r w:rsidR="00B23411">
        <w:rPr>
          <w:b/>
        </w:rPr>
        <w:t>rofessionnel(le)</w:t>
      </w:r>
    </w:p>
    <w:sectPr w:rsidR="00B23411" w:rsidRPr="00B2341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8E" w:rsidRDefault="00D6508E" w:rsidP="00777E96">
      <w:r>
        <w:separator/>
      </w:r>
    </w:p>
  </w:endnote>
  <w:endnote w:type="continuationSeparator" w:id="0">
    <w:p w:rsidR="00D6508E" w:rsidRDefault="00D6508E"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0A55FA" w:rsidRDefault="000A55FA">
            <w:pPr>
              <w:pStyle w:val="Pieddepage"/>
            </w:pPr>
          </w:p>
          <w:p w:rsidR="009502A3" w:rsidRDefault="000A55FA">
            <w:pPr>
              <w:pStyle w:val="Pieddepage"/>
              <w:rPr>
                <w:bCs/>
                <w:sz w:val="24"/>
                <w:szCs w:val="24"/>
              </w:rPr>
            </w:pPr>
            <w:r>
              <w:t xml:space="preserve">Page </w:t>
            </w:r>
            <w:r w:rsidRPr="00777E96">
              <w:rPr>
                <w:bCs/>
                <w:sz w:val="24"/>
                <w:szCs w:val="24"/>
              </w:rPr>
              <w:fldChar w:fldCharType="begin"/>
            </w:r>
            <w:r w:rsidRPr="00777E96">
              <w:rPr>
                <w:bCs/>
              </w:rPr>
              <w:instrText xml:space="preserve"> PAGE </w:instrText>
            </w:r>
            <w:r w:rsidRPr="00777E96">
              <w:rPr>
                <w:bCs/>
                <w:sz w:val="24"/>
                <w:szCs w:val="24"/>
              </w:rPr>
              <w:fldChar w:fldCharType="separate"/>
            </w:r>
            <w:r w:rsidR="00761E21">
              <w:rPr>
                <w:bCs/>
                <w:noProof/>
              </w:rPr>
              <w:t>5</w:t>
            </w:r>
            <w:r w:rsidRPr="00777E96">
              <w:rPr>
                <w:bCs/>
                <w:sz w:val="24"/>
                <w:szCs w:val="24"/>
              </w:rPr>
              <w:fldChar w:fldCharType="end"/>
            </w:r>
            <w:r>
              <w:t xml:space="preserve"> sur </w:t>
            </w:r>
            <w:r w:rsidRPr="00777E96">
              <w:rPr>
                <w:bCs/>
                <w:sz w:val="24"/>
                <w:szCs w:val="24"/>
              </w:rPr>
              <w:fldChar w:fldCharType="begin"/>
            </w:r>
            <w:r w:rsidRPr="00777E96">
              <w:rPr>
                <w:bCs/>
              </w:rPr>
              <w:instrText xml:space="preserve"> NUMPAGES  </w:instrText>
            </w:r>
            <w:r w:rsidRPr="00777E96">
              <w:rPr>
                <w:bCs/>
                <w:sz w:val="24"/>
                <w:szCs w:val="24"/>
              </w:rPr>
              <w:fldChar w:fldCharType="separate"/>
            </w:r>
            <w:r w:rsidR="00761E21">
              <w:rPr>
                <w:bCs/>
                <w:noProof/>
              </w:rPr>
              <w:t>5</w:t>
            </w:r>
            <w:r w:rsidRPr="00777E96">
              <w:rPr>
                <w:bCs/>
                <w:sz w:val="24"/>
                <w:szCs w:val="24"/>
              </w:rPr>
              <w:fldChar w:fldCharType="end"/>
            </w:r>
            <w:r>
              <w:tab/>
            </w:r>
            <w:r>
              <w:tab/>
            </w:r>
          </w:p>
          <w:p w:rsidR="000A55FA" w:rsidRPr="00777E96" w:rsidRDefault="000A55FA">
            <w:pPr>
              <w:pStyle w:val="Pieddepage"/>
            </w:pPr>
            <w:r>
              <w:rPr>
                <w:sz w:val="24"/>
              </w:rPr>
              <w:t>Guide de l’animateur – Module 2</w:t>
            </w:r>
          </w:p>
        </w:sdtContent>
      </w:sdt>
    </w:sdtContent>
  </w:sdt>
  <w:p w:rsidR="000A55FA" w:rsidRDefault="000A55FA" w:rsidP="00893D67">
    <w:pPr>
      <w:pStyle w:val="Pieddepage"/>
      <w:tabs>
        <w:tab w:val="clear" w:pos="4680"/>
        <w:tab w:val="clear" w:pos="9360"/>
        <w:tab w:val="left" w:pos="31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8E" w:rsidRDefault="00D6508E" w:rsidP="00777E96">
      <w:r>
        <w:separator/>
      </w:r>
    </w:p>
  </w:footnote>
  <w:footnote w:type="continuationSeparator" w:id="0">
    <w:p w:rsidR="00D6508E" w:rsidRDefault="00D6508E" w:rsidP="0077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6507299"/>
    <w:multiLevelType w:val="hybridMultilevel"/>
    <w:tmpl w:val="32D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22E2D"/>
    <w:multiLevelType w:val="hybridMultilevel"/>
    <w:tmpl w:val="74C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6EED"/>
    <w:multiLevelType w:val="hybridMultilevel"/>
    <w:tmpl w:val="8E84019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E050D"/>
    <w:multiLevelType w:val="hybridMultilevel"/>
    <w:tmpl w:val="4FBC4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1706E3"/>
    <w:multiLevelType w:val="hybridMultilevel"/>
    <w:tmpl w:val="D0C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5432D"/>
    <w:multiLevelType w:val="hybridMultilevel"/>
    <w:tmpl w:val="B67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FE95428"/>
    <w:multiLevelType w:val="hybridMultilevel"/>
    <w:tmpl w:val="B66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F6EC1"/>
    <w:multiLevelType w:val="hybridMultilevel"/>
    <w:tmpl w:val="342E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794946"/>
    <w:multiLevelType w:val="hybridMultilevel"/>
    <w:tmpl w:val="84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1699"/>
    <w:multiLevelType w:val="hybridMultilevel"/>
    <w:tmpl w:val="5E7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5"/>
  </w:num>
  <w:num w:numId="6">
    <w:abstractNumId w:val="0"/>
  </w:num>
  <w:num w:numId="7">
    <w:abstractNumId w:val="2"/>
  </w:num>
  <w:num w:numId="8">
    <w:abstractNumId w:val="7"/>
  </w:num>
  <w:num w:numId="9">
    <w:abstractNumId w:val="13"/>
  </w:num>
  <w:num w:numId="10">
    <w:abstractNumId w:val="16"/>
  </w:num>
  <w:num w:numId="11">
    <w:abstractNumId w:val="19"/>
  </w:num>
  <w:num w:numId="12">
    <w:abstractNumId w:val="21"/>
  </w:num>
  <w:num w:numId="13">
    <w:abstractNumId w:val="4"/>
  </w:num>
  <w:num w:numId="14">
    <w:abstractNumId w:val="17"/>
  </w:num>
  <w:num w:numId="15">
    <w:abstractNumId w:val="18"/>
  </w:num>
  <w:num w:numId="16">
    <w:abstractNumId w:val="15"/>
  </w:num>
  <w:num w:numId="17">
    <w:abstractNumId w:val="8"/>
  </w:num>
  <w:num w:numId="18">
    <w:abstractNumId w:val="20"/>
  </w:num>
  <w:num w:numId="19">
    <w:abstractNumId w:val="22"/>
  </w:num>
  <w:num w:numId="20">
    <w:abstractNumId w:val="14"/>
  </w:num>
  <w:num w:numId="21">
    <w:abstractNumId w:val="12"/>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2"/>
    <w:rsid w:val="00017233"/>
    <w:rsid w:val="00034386"/>
    <w:rsid w:val="000A22D5"/>
    <w:rsid w:val="000A55FA"/>
    <w:rsid w:val="000E3C29"/>
    <w:rsid w:val="00102CB9"/>
    <w:rsid w:val="001076E1"/>
    <w:rsid w:val="00145A15"/>
    <w:rsid w:val="0018644E"/>
    <w:rsid w:val="001940ED"/>
    <w:rsid w:val="001A408D"/>
    <w:rsid w:val="001C5F51"/>
    <w:rsid w:val="001E1CD8"/>
    <w:rsid w:val="002236B7"/>
    <w:rsid w:val="00230A77"/>
    <w:rsid w:val="002B5972"/>
    <w:rsid w:val="002D1BAD"/>
    <w:rsid w:val="00354AAB"/>
    <w:rsid w:val="00381970"/>
    <w:rsid w:val="00386625"/>
    <w:rsid w:val="00404E4B"/>
    <w:rsid w:val="00414A1E"/>
    <w:rsid w:val="00425BCA"/>
    <w:rsid w:val="00445F65"/>
    <w:rsid w:val="004469AF"/>
    <w:rsid w:val="00454DF6"/>
    <w:rsid w:val="00481794"/>
    <w:rsid w:val="004D2FF4"/>
    <w:rsid w:val="004D3C6C"/>
    <w:rsid w:val="00514D91"/>
    <w:rsid w:val="005811D4"/>
    <w:rsid w:val="005A7667"/>
    <w:rsid w:val="00634003"/>
    <w:rsid w:val="00652D76"/>
    <w:rsid w:val="006C0E2C"/>
    <w:rsid w:val="00705E7F"/>
    <w:rsid w:val="00706A68"/>
    <w:rsid w:val="00761E21"/>
    <w:rsid w:val="00766EEE"/>
    <w:rsid w:val="00777E96"/>
    <w:rsid w:val="0079251E"/>
    <w:rsid w:val="007E7DD9"/>
    <w:rsid w:val="008106D9"/>
    <w:rsid w:val="00837731"/>
    <w:rsid w:val="00887A43"/>
    <w:rsid w:val="00893D67"/>
    <w:rsid w:val="008C2976"/>
    <w:rsid w:val="0090795B"/>
    <w:rsid w:val="00913BF1"/>
    <w:rsid w:val="00940D33"/>
    <w:rsid w:val="009502A3"/>
    <w:rsid w:val="00953871"/>
    <w:rsid w:val="00962D9C"/>
    <w:rsid w:val="009A4AD4"/>
    <w:rsid w:val="009C6E8C"/>
    <w:rsid w:val="00A423DE"/>
    <w:rsid w:val="00A90068"/>
    <w:rsid w:val="00A97BFF"/>
    <w:rsid w:val="00AD198A"/>
    <w:rsid w:val="00B23411"/>
    <w:rsid w:val="00B26E26"/>
    <w:rsid w:val="00B757BD"/>
    <w:rsid w:val="00B80585"/>
    <w:rsid w:val="00BE63F5"/>
    <w:rsid w:val="00C04F74"/>
    <w:rsid w:val="00C35B22"/>
    <w:rsid w:val="00C929C2"/>
    <w:rsid w:val="00CC7EAB"/>
    <w:rsid w:val="00D6508E"/>
    <w:rsid w:val="00D73567"/>
    <w:rsid w:val="00DD28A5"/>
    <w:rsid w:val="00DD3680"/>
    <w:rsid w:val="00DF1A12"/>
    <w:rsid w:val="00DF76FF"/>
    <w:rsid w:val="00E23348"/>
    <w:rsid w:val="00E575CB"/>
    <w:rsid w:val="00EA28AB"/>
    <w:rsid w:val="00EC287A"/>
    <w:rsid w:val="00EC428B"/>
    <w:rsid w:val="00ED3A6E"/>
    <w:rsid w:val="00F40453"/>
    <w:rsid w:val="00F5757A"/>
    <w:rsid w:val="00F66532"/>
    <w:rsid w:val="00F92E2E"/>
    <w:rsid w:val="00FC16A7"/>
    <w:rsid w:val="00FD6E03"/>
    <w:rsid w:val="00FE75BA"/>
    <w:rsid w:val="00FF15A0"/>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70551-056C-4C7A-9EC7-A3763FD4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3C29"/>
    <w:rPr>
      <w:rFonts w:ascii="Tahoma" w:hAnsi="Tahoma" w:cs="Tahoma"/>
      <w:sz w:val="16"/>
      <w:szCs w:val="16"/>
    </w:rPr>
  </w:style>
  <w:style w:type="character" w:customStyle="1" w:styleId="TextedebullesCar">
    <w:name w:val="Texte de bulles Car"/>
    <w:basedOn w:val="Policepardfaut"/>
    <w:link w:val="Textedebulles"/>
    <w:uiPriority w:val="99"/>
    <w:semiHidden/>
    <w:rsid w:val="000E3C29"/>
    <w:rPr>
      <w:rFonts w:ascii="Tahoma" w:hAnsi="Tahoma" w:cs="Tahoma"/>
      <w:sz w:val="16"/>
      <w:szCs w:val="16"/>
    </w:rPr>
  </w:style>
  <w:style w:type="table" w:styleId="Grilledutableau">
    <w:name w:val="Table Grid"/>
    <w:basedOn w:val="Tableau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3C29"/>
    <w:pPr>
      <w:ind w:left="720"/>
      <w:contextualSpacing/>
    </w:pPr>
  </w:style>
  <w:style w:type="character" w:styleId="Marquedecommentaire">
    <w:name w:val="annotation reference"/>
    <w:basedOn w:val="Policepardfaut"/>
    <w:uiPriority w:val="99"/>
    <w:semiHidden/>
    <w:unhideWhenUsed/>
    <w:rsid w:val="004469AF"/>
    <w:rPr>
      <w:sz w:val="16"/>
      <w:szCs w:val="16"/>
    </w:rPr>
  </w:style>
  <w:style w:type="paragraph" w:styleId="Commentaire">
    <w:name w:val="annotation text"/>
    <w:basedOn w:val="Normal"/>
    <w:link w:val="CommentaireCar"/>
    <w:uiPriority w:val="99"/>
    <w:semiHidden/>
    <w:unhideWhenUsed/>
    <w:rsid w:val="004469AF"/>
    <w:rPr>
      <w:sz w:val="20"/>
      <w:szCs w:val="20"/>
    </w:rPr>
  </w:style>
  <w:style w:type="character" w:customStyle="1" w:styleId="CommentaireCar">
    <w:name w:val="Commentaire Car"/>
    <w:basedOn w:val="Policepardfaut"/>
    <w:link w:val="Commentaire"/>
    <w:uiPriority w:val="99"/>
    <w:semiHidden/>
    <w:rsid w:val="004469AF"/>
    <w:rPr>
      <w:sz w:val="20"/>
      <w:szCs w:val="20"/>
    </w:rPr>
  </w:style>
  <w:style w:type="paragraph" w:styleId="Objetducommentaire">
    <w:name w:val="annotation subject"/>
    <w:basedOn w:val="Commentaire"/>
    <w:next w:val="Commentaire"/>
    <w:link w:val="ObjetducommentaireCar"/>
    <w:uiPriority w:val="99"/>
    <w:semiHidden/>
    <w:unhideWhenUsed/>
    <w:rsid w:val="004469AF"/>
    <w:rPr>
      <w:b/>
      <w:bCs/>
    </w:rPr>
  </w:style>
  <w:style w:type="character" w:customStyle="1" w:styleId="ObjetducommentaireCar">
    <w:name w:val="Objet du commentaire Car"/>
    <w:basedOn w:val="CommentaireCar"/>
    <w:link w:val="Objetducommentaire"/>
    <w:uiPriority w:val="99"/>
    <w:semiHidden/>
    <w:rsid w:val="004469AF"/>
    <w:rPr>
      <w:b/>
      <w:bCs/>
      <w:sz w:val="20"/>
      <w:szCs w:val="20"/>
    </w:rPr>
  </w:style>
  <w:style w:type="paragraph" w:styleId="En-tte">
    <w:name w:val="header"/>
    <w:basedOn w:val="Normal"/>
    <w:link w:val="En-tteCar"/>
    <w:uiPriority w:val="99"/>
    <w:unhideWhenUsed/>
    <w:rsid w:val="00777E96"/>
    <w:pPr>
      <w:tabs>
        <w:tab w:val="center" w:pos="4680"/>
        <w:tab w:val="right" w:pos="9360"/>
      </w:tabs>
    </w:pPr>
  </w:style>
  <w:style w:type="character" w:customStyle="1" w:styleId="En-tteCar">
    <w:name w:val="En-tête Car"/>
    <w:basedOn w:val="Policepardfaut"/>
    <w:link w:val="En-tte"/>
    <w:uiPriority w:val="99"/>
    <w:rsid w:val="00777E96"/>
  </w:style>
  <w:style w:type="paragraph" w:styleId="Pieddepage">
    <w:name w:val="footer"/>
    <w:basedOn w:val="Normal"/>
    <w:link w:val="PieddepageCar"/>
    <w:uiPriority w:val="99"/>
    <w:unhideWhenUsed/>
    <w:rsid w:val="00777E96"/>
    <w:pPr>
      <w:tabs>
        <w:tab w:val="center" w:pos="4680"/>
        <w:tab w:val="right" w:pos="9360"/>
      </w:tabs>
    </w:pPr>
  </w:style>
  <w:style w:type="character" w:customStyle="1" w:styleId="PieddepageCar">
    <w:name w:val="Pied de page Car"/>
    <w:basedOn w:val="Policepardfaut"/>
    <w:link w:val="Pieddepage"/>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nounproject.com/term/survey/16392"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26D7-7F7C-4252-AAE2-F96E1584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1012</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Anne-Sophie</cp:lastModifiedBy>
  <cp:revision>6</cp:revision>
  <cp:lastPrinted>2015-07-06T18:44:00Z</cp:lastPrinted>
  <dcterms:created xsi:type="dcterms:W3CDTF">2017-07-19T18:36:00Z</dcterms:created>
  <dcterms:modified xsi:type="dcterms:W3CDTF">2017-08-17T23:04:00Z</dcterms:modified>
</cp:coreProperties>
</file>