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0.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footer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header18.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header14.xml" ContentType="application/vnd.openxmlformats-officedocument.wordprocessingml.header+xml"/>
  <Override PartName="/word/header1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F898A1" w14:textId="77777777" w:rsidR="0033759D" w:rsidRPr="00722A99" w:rsidRDefault="0033759D">
      <w:pPr>
        <w:rPr>
          <w:noProof/>
          <w:color w:val="548DD4"/>
          <w:lang w:val="es-ES_tradnl"/>
        </w:rPr>
      </w:pPr>
      <w:r w:rsidRPr="00722A99">
        <w:rPr>
          <w:noProof/>
          <w:color w:val="548DD4"/>
          <w:lang w:val="es-ES_tradnl"/>
        </w:rPr>
        <w:t xml:space="preserve"> </w:t>
      </w:r>
    </w:p>
    <w:p w14:paraId="4C0426F0" w14:textId="77777777" w:rsidR="008B1366" w:rsidRPr="00722A99" w:rsidRDefault="00CC4331">
      <w:pPr>
        <w:rPr>
          <w:noProof/>
          <w:color w:val="548DD4"/>
          <w:lang w:val="es-ES_tradnl"/>
        </w:rPr>
      </w:pPr>
      <w:r w:rsidRPr="00722A99">
        <w:rPr>
          <w:noProof/>
          <w:lang w:val="en-US"/>
        </w:rPr>
        <mc:AlternateContent>
          <mc:Choice Requires="wps">
            <w:drawing>
              <wp:anchor distT="0" distB="0" distL="114300" distR="114300" simplePos="0" relativeHeight="251654656" behindDoc="1" locked="1" layoutInCell="0" allowOverlap="1" wp14:anchorId="6185A358" wp14:editId="5ED85962">
                <wp:simplePos x="0" y="0"/>
                <wp:positionH relativeFrom="page">
                  <wp:posOffset>0</wp:posOffset>
                </wp:positionH>
                <wp:positionV relativeFrom="page">
                  <wp:posOffset>10057765</wp:posOffset>
                </wp:positionV>
                <wp:extent cx="7597140" cy="641985"/>
                <wp:effectExtent l="0" t="0" r="0" b="0"/>
                <wp:wrapNone/>
                <wp:docPr id="23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7140" cy="641985"/>
                        </a:xfrm>
                        <a:prstGeom prst="rect">
                          <a:avLst/>
                        </a:prstGeom>
                        <a:solidFill>
                          <a:srgbClr val="1E428A"/>
                        </a:solidFill>
                        <a:ln>
                          <a:noFill/>
                        </a:ln>
                        <a:effectLst/>
                      </wps:spPr>
                      <wps:bodyPr rot="0" spcFirstLastPara="0" vertOverflow="overflow" horzOverflow="overflow" vert="horz" wrap="square" lIns="228600" tIns="228600" rIns="914400" bIns="22860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0;margin-top:791.95pt;width:598.2pt;height:50.5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zS0kCAACWBAAADgAAAGRycy9lMm9Eb2MueG1srFTBbtswDL0P2D8Iuq9OvLRNjTpF0K7DgKAN&#10;lg49K7IcC5NFjVLidF9fSnaatttp2EUgxWeK5Hv05dW+NWyn0GuwJR+fjDhTVkKl7abkPx5uP005&#10;80HYShiwquRPyvOr2ccPl50rVA4NmEohoyTWF50reROCK7LMy0a1wp+AU5aCNWArArm4ySoUHWVv&#10;TZaPRmdZB1g5BKm8p9ubPshnKX9dKxnu69qrwEzJqbaQTkznOp7Z7FIUGxSu0XIoQ/xDFa3Qlh59&#10;SXUjgmBb1H+karVE8FCHEwltBnWtpUo9UDfj0btuVo1wKvVCw/HuZUz+/6WVd7slMl2VPP+cc2ZF&#10;SyR9p7EJuzGK5XFAnfMF4VZuibFF7xYgf3oKZG8i0fEDZl9jG7HUINunaT+9TFvtA5N0eX56cT6e&#10;ECmSYmeT8cX0NL6WieLwtUMfvipoWTRKjlRWGrLYLXzooQdIKgyMrm61McnBzfraINsJYn78ZZJP&#10;50N2/xpmbARbiJ/1GfsblbQzPHPsLFprqJ5oZgi9mLyTt5rqWwgflgJJPdQSbUS4p6M20JUcBouz&#10;BvD33+4jnkilKGcdqbHk/tdWoOLMfLNEd55Pz0ZRv288TN7FeDKJsfWbmN221xBbp/1zMpmEwWAO&#10;Zo3QPtLyzOPLFBJW0vslDwfzOvR7Qssn1XyeQFuHetPQB5SWBOxEWNiVk9GPc4xsPOwfBbqBskBk&#10;38FBx6J4x1yP7RmYbwPUOtF6nPKgMRJ/EsawqHG7XvsJdfydzJ4BAAD//wMAUEsDBBQABgAIAAAA&#10;IQDg/hEz4QAAAAsBAAAPAAAAZHJzL2Rvd25yZXYueG1sTI9BT8MwDIXvSPyHyEjcWDpGq640nQYS&#10;FwRiG1y4pY1pqjVO1WRb9+/xTnCz/Z6ev1euJteLI46h86RgPktAIDXedNQq+Pp8uctBhKjJ6N4T&#10;KjhjgFV1fVXqwvgTbfG4i63gEAqFVmBjHAopQ2PR6TDzAxJrP350OvI6ttKM+sThrpf3SZJJpzvi&#10;D1YP+Gyx2e8OTsHmY914u0ldvXhFeX7XT/u3761StzfT+hFExCn+meGCz+hQMVPtD2SC6BVwkcjX&#10;NF8sQVz0+TJ7AFHzlOVpArIq5f8O1S8AAAD//wMAUEsBAi0AFAAGAAgAAAAhAOSZw8D7AAAA4QEA&#10;ABMAAAAAAAAAAAAAAAAAAAAAAFtDb250ZW50X1R5cGVzXS54bWxQSwECLQAUAAYACAAAACEAI7Jq&#10;4dcAAACUAQAACwAAAAAAAAAAAAAAAAAsAQAAX3JlbHMvLnJlbHNQSwECLQAUAAYACAAAACEAWo+z&#10;S0kCAACWBAAADgAAAAAAAAAAAAAAAAAsAgAAZHJzL2Uyb0RvYy54bWxQSwECLQAUAAYACAAAACEA&#10;4P4RM+EAAAALAQAADwAAAAAAAAAAAAAAAAChBAAAZHJzL2Rvd25yZXYueG1sUEsFBgAAAAAEAAQA&#10;8wAAAK8FAAAAAA==&#10;" o:allowincell="f" fillcolor="#1e428a" stroked="f">
                <v:path arrowok="t"/>
                <v:textbox inset="18pt,18pt,1in,18pt"/>
                <w10:wrap anchorx="page" anchory="page"/>
                <w10:anchorlock/>
              </v:rect>
            </w:pict>
          </mc:Fallback>
        </mc:AlternateContent>
      </w:r>
      <w:r w:rsidRPr="00722A99">
        <w:rPr>
          <w:noProof/>
          <w:lang w:val="en-US"/>
        </w:rPr>
        <mc:AlternateContent>
          <mc:Choice Requires="wps">
            <w:drawing>
              <wp:anchor distT="0" distB="0" distL="114300" distR="114300" simplePos="0" relativeHeight="251653632" behindDoc="1" locked="1" layoutInCell="0" allowOverlap="1" wp14:anchorId="2CE9EC74" wp14:editId="2520EE8A">
                <wp:simplePos x="0" y="0"/>
                <wp:positionH relativeFrom="page">
                  <wp:posOffset>114300</wp:posOffset>
                </wp:positionH>
                <wp:positionV relativeFrom="page">
                  <wp:posOffset>8534400</wp:posOffset>
                </wp:positionV>
                <wp:extent cx="7381875" cy="1295400"/>
                <wp:effectExtent l="0" t="0" r="0" b="0"/>
                <wp:wrapNone/>
                <wp:docPr id="23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81875" cy="1295400"/>
                        </a:xfrm>
                        <a:prstGeom prst="rect">
                          <a:avLst/>
                        </a:prstGeom>
                        <a:noFill/>
                        <a:ln>
                          <a:noFill/>
                        </a:ln>
                        <a:effectLst/>
                      </wps:spPr>
                      <wps:txbx>
                        <w:txbxContent>
                          <w:p w14:paraId="5E9ED749" w14:textId="77777777" w:rsidR="00933A48" w:rsidRPr="00C02C28" w:rsidRDefault="00933A48">
                            <w:pPr>
                              <w:contextualSpacing/>
                              <w:rPr>
                                <w:rFonts w:cs="Calibri"/>
                                <w:bCs/>
                                <w:color w:val="FFFFFF"/>
                                <w:spacing w:val="60"/>
                                <w:sz w:val="20"/>
                                <w:szCs w:val="20"/>
                              </w:rPr>
                            </w:pPr>
                            <w:r w:rsidRPr="00C02C28">
                              <w:rPr>
                                <w:bCs/>
                                <w:color w:val="FFFFFF"/>
                                <w:sz w:val="20"/>
                                <w:szCs w:val="20"/>
                              </w:rPr>
                              <w:t xml:space="preserve">     </w:t>
                            </w:r>
                            <w:r>
                              <w:rPr>
                                <w:rFonts w:ascii="Perpetua Titling MT" w:hAnsi="Perpetua Titling MT"/>
                                <w:b/>
                                <w:noProof/>
                                <w:color w:val="004582"/>
                                <w:sz w:val="72"/>
                                <w:lang w:val="en-US"/>
                              </w:rPr>
                              <w:drawing>
                                <wp:inline distT="0" distB="0" distL="0" distR="0" wp14:anchorId="37BABCA5" wp14:editId="11E3C482">
                                  <wp:extent cx="1308100" cy="762000"/>
                                  <wp:effectExtent l="0" t="0" r="12700" b="0"/>
                                  <wp:docPr id="1"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8100" cy="762000"/>
                                          </a:xfrm>
                                          <a:prstGeom prst="rect">
                                            <a:avLst/>
                                          </a:prstGeom>
                                          <a:noFill/>
                                          <a:ln>
                                            <a:noFill/>
                                          </a:ln>
                                        </pic:spPr>
                                      </pic:pic>
                                    </a:graphicData>
                                  </a:graphic>
                                </wp:inline>
                              </w:drawing>
                            </w:r>
                            <w:r>
                              <w:rPr>
                                <w:b/>
                                <w:noProof/>
                                <w:color w:val="80B6E6"/>
                                <w:sz w:val="28"/>
                                <w:lang w:val="en-US"/>
                              </w:rPr>
                              <w:drawing>
                                <wp:inline distT="0" distB="0" distL="0" distR="0" wp14:anchorId="69F67C67" wp14:editId="300F58B4">
                                  <wp:extent cx="1574948" cy="673100"/>
                                  <wp:effectExtent l="0" t="0" r="0" b="0"/>
                                  <wp:docPr id="2"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574948" cy="673100"/>
                                          </a:xfrm>
                                          <a:prstGeom prst="rect">
                                            <a:avLst/>
                                          </a:prstGeom>
                                          <a:noFill/>
                                          <a:ln>
                                            <a:noFill/>
                                          </a:ln>
                                        </pic:spPr>
                                      </pic:pic>
                                    </a:graphicData>
                                  </a:graphic>
                                </wp:inline>
                              </w:drawing>
                            </w:r>
                          </w:p>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9" o:spid="_x0000_s1026" style="position:absolute;margin-left:9pt;margin-top:672pt;width:581.25pt;height:102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1FGfcBAADTAwAADgAAAGRycy9lMm9Eb2MueG1srFPLbtswELwX6D8QvNeylIdtwXIQJEhRIG2C&#10;pvkAiqIkohKXXdKW3K/vkrLdur0FvRDc5XI4M7tc34x9x3YKnQZT8HQ250wZCZU2TcFfvz18WHLm&#10;vDCV6MCogu+V4zeb9+/Wg81VBi10lUJGIMblgy14673Nk8TJVvXCzcAqQ4c1YC88hdgkFYqB0Psu&#10;yebz62QArCyCVM5R9n465JuIX9dK+qe6dsqzruDEzccV41qGNdmsRd6gsK2WBxriDSx6oQ09eoK6&#10;F16wLep/oHotERzUfiahT6CutVRRA6lJ53+peWmFVVELmePsySb3/2Dll90zMl0VPLtIOTOipyZ9&#10;JduEaTrFFqvg0GBdToUv9hmDRmcfQX53zMBdS2XqFhGGVomKeKWhPjm7EAJHV1k5fIaK4MXWQzRr&#10;rLEPgGQDG2NP9qeeqNEzScnFxTJdLq44k3SWZqury3nsWiLy43WLzn9U0LOwKTgS+wgvdo/OBzoi&#10;P5aE1ww86K6Lje/MWYIKp4yKk3O4feQ/+eDHcjxYUkK1J1kI01TRL6BNC/iTs4EmquDux1ag4qz7&#10;ZMiaLFteE3fmzyKM0Sq9DLpYeXYmjCS4gnvOpu2dn0Z3a1E3Lb2WRqEGbsnSWkexge7E7NAImpzo&#10;wWHKw2j+Gceq339x8wsAAP//AwBQSwMEFAAGAAgAAAAhABMuHnfgAAAADQEAAA8AAABkcnMvZG93&#10;bnJldi54bWxMT8tOwzAQvCPxD9YicaMOkD4U4lQIxAWphxaQ2psTL0kgXqe22wS+vtsTnHZ2ZzQ7&#10;ky9H24kj+tA6UnA7SUAgVc60VCt4f3u5WYAIUZPRnSNU8IMBlsXlRa4z4wZa43ETa8EmFDKtoImx&#10;z6QMVYNWh4nrkZj7dN7qyKuvpfF6YHPbybskmUmrW+IPje7xqcHqe3OwCj6q2Zy2u9X+de1Xu3Lw&#10;z79786XU9dX4+AAi4hj/xHCOz9Gh4EylO5AJouN9wVUiz/s0ZXRW8GkKomQ0TZmVRS7/tyhOAAAA&#10;//8DAFBLAQItABQABgAIAAAAIQDkmcPA+wAAAOEBAAATAAAAAAAAAAAAAAAAAAAAAABbQ29udGVu&#10;dF9UeXBlc10ueG1sUEsBAi0AFAAGAAgAAAAhACOyauHXAAAAlAEAAAsAAAAAAAAAAAAAAAAALAEA&#10;AF9yZWxzLy5yZWxzUEsBAi0AFAAGAAgAAAAhAEB9RRn3AQAA0wMAAA4AAAAAAAAAAAAAAAAALAIA&#10;AGRycy9lMm9Eb2MueG1sUEsBAi0AFAAGAAgAAAAhABMuHnfgAAAADQEAAA8AAAAAAAAAAAAAAAAA&#10;TwQAAGRycy9kb3ducmV2LnhtbFBLBQYAAAAABAAEAPMAAABcBQAAAAA=&#10;" o:allowincell="f" filled="f" stroked="f">
                <v:textbox inset="18pt,18pt,1in,18pt">
                  <w:txbxContent>
                    <w:p w14:paraId="5E9ED749" w14:textId="77777777" w:rsidR="00933A48" w:rsidRPr="00C02C28" w:rsidRDefault="00933A48">
                      <w:pPr>
                        <w:contextualSpacing/>
                        <w:rPr>
                          <w:rFonts w:cs="Calibri"/>
                          <w:bCs/>
                          <w:color w:val="FFFFFF"/>
                          <w:spacing w:val="60"/>
                          <w:sz w:val="20"/>
                          <w:szCs w:val="20"/>
                        </w:rPr>
                      </w:pPr>
                      <w:r w:rsidRPr="00C02C28">
                        <w:rPr>
                          <w:bCs/>
                          <w:color w:val="FFFFFF"/>
                          <w:sz w:val="20"/>
                          <w:szCs w:val="20"/>
                        </w:rPr>
                        <w:t xml:space="preserve">     </w:t>
                      </w:r>
                      <w:r>
                        <w:rPr>
                          <w:rFonts w:ascii="Perpetua Titling MT" w:hAnsi="Perpetua Titling MT"/>
                          <w:b/>
                          <w:noProof/>
                          <w:color w:val="004582"/>
                          <w:sz w:val="72"/>
                          <w:lang w:val="en-US"/>
                        </w:rPr>
                        <w:drawing>
                          <wp:inline distT="0" distB="0" distL="0" distR="0" wp14:anchorId="37BABCA5" wp14:editId="11E3C482">
                            <wp:extent cx="1308100" cy="762000"/>
                            <wp:effectExtent l="0" t="0" r="12700" b="0"/>
                            <wp:docPr id="1"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8100" cy="762000"/>
                                    </a:xfrm>
                                    <a:prstGeom prst="rect">
                                      <a:avLst/>
                                    </a:prstGeom>
                                    <a:noFill/>
                                    <a:ln>
                                      <a:noFill/>
                                    </a:ln>
                                  </pic:spPr>
                                </pic:pic>
                              </a:graphicData>
                            </a:graphic>
                          </wp:inline>
                        </w:drawing>
                      </w:r>
                      <w:r>
                        <w:rPr>
                          <w:b/>
                          <w:noProof/>
                          <w:color w:val="80B6E6"/>
                          <w:sz w:val="28"/>
                          <w:lang w:val="en-US"/>
                        </w:rPr>
                        <w:drawing>
                          <wp:inline distT="0" distB="0" distL="0" distR="0" wp14:anchorId="69F67C67" wp14:editId="300F58B4">
                            <wp:extent cx="1574948" cy="673100"/>
                            <wp:effectExtent l="0" t="0" r="0" b="0"/>
                            <wp:docPr id="2"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574948" cy="673100"/>
                                    </a:xfrm>
                                    <a:prstGeom prst="rect">
                                      <a:avLst/>
                                    </a:prstGeom>
                                    <a:noFill/>
                                    <a:ln>
                                      <a:noFill/>
                                    </a:ln>
                                  </pic:spPr>
                                </pic:pic>
                              </a:graphicData>
                            </a:graphic>
                          </wp:inline>
                        </w:drawing>
                      </w:r>
                    </w:p>
                  </w:txbxContent>
                </v:textbox>
                <w10:wrap anchorx="page" anchory="page"/>
                <w10:anchorlock/>
              </v:rect>
            </w:pict>
          </mc:Fallback>
        </mc:AlternateContent>
      </w:r>
      <w:r w:rsidRPr="00722A99">
        <w:rPr>
          <w:noProof/>
          <w:lang w:val="en-US"/>
        </w:rPr>
        <mc:AlternateContent>
          <mc:Choice Requires="wps">
            <w:drawing>
              <wp:anchor distT="0" distB="0" distL="114300" distR="114300" simplePos="0" relativeHeight="251651584" behindDoc="1" locked="1" layoutInCell="0" allowOverlap="1" wp14:anchorId="7B6BFA26" wp14:editId="2DFB03AE">
                <wp:simplePos x="0" y="0"/>
                <wp:positionH relativeFrom="page">
                  <wp:posOffset>-38100</wp:posOffset>
                </wp:positionH>
                <wp:positionV relativeFrom="page">
                  <wp:posOffset>6972300</wp:posOffset>
                </wp:positionV>
                <wp:extent cx="7597775" cy="1466850"/>
                <wp:effectExtent l="0" t="0" r="0" b="6350"/>
                <wp:wrapNone/>
                <wp:docPr id="3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7775" cy="1466850"/>
                        </a:xfrm>
                        <a:prstGeom prst="rect">
                          <a:avLst/>
                        </a:prstGeom>
                        <a:solidFill>
                          <a:srgbClr val="1E428A"/>
                        </a:solidFill>
                        <a:ln>
                          <a:noFill/>
                        </a:ln>
                        <a:effectLst/>
                      </wps:spPr>
                      <wps:txbx>
                        <w:txbxContent>
                          <w:p w14:paraId="77C75711" w14:textId="2F227988" w:rsidR="00933A48" w:rsidRPr="00264C02" w:rsidRDefault="00933A48" w:rsidP="00671216">
                            <w:pPr>
                              <w:ind w:left="720"/>
                              <w:contextualSpacing/>
                              <w:rPr>
                                <w:rFonts w:cs="Calibri"/>
                                <w:color w:val="FFFFFF"/>
                                <w:sz w:val="64"/>
                                <w:szCs w:val="64"/>
                              </w:rPr>
                            </w:pPr>
                            <w:r w:rsidRPr="00264C02">
                              <w:rPr>
                                <w:color w:val="FFFFFF"/>
                                <w:sz w:val="64"/>
                                <w:szCs w:val="64"/>
                              </w:rPr>
                              <w:t>M</w:t>
                            </w:r>
                            <w:r>
                              <w:rPr>
                                <w:color w:val="FFFFFF"/>
                                <w:sz w:val="64"/>
                                <w:szCs w:val="64"/>
                              </w:rPr>
                              <w:t>anual del P</w:t>
                            </w:r>
                            <w:r w:rsidRPr="00264C02">
                              <w:rPr>
                                <w:color w:val="FFFFFF"/>
                                <w:sz w:val="64"/>
                                <w:szCs w:val="64"/>
                              </w:rPr>
                              <w:t xml:space="preserve">articipante </w:t>
                            </w:r>
                          </w:p>
                          <w:p w14:paraId="35642548" w14:textId="77777777" w:rsidR="00933A48" w:rsidRPr="00C02C28" w:rsidRDefault="00933A48" w:rsidP="00671216">
                            <w:pPr>
                              <w:ind w:left="720"/>
                              <w:contextualSpacing/>
                              <w:rPr>
                                <w:rFonts w:cs="Calibri"/>
                                <w:i/>
                                <w:color w:val="FFFFFF"/>
                                <w:sz w:val="48"/>
                                <w:szCs w:val="48"/>
                              </w:rPr>
                            </w:pPr>
                            <w:r w:rsidRPr="00C02C28">
                              <w:rPr>
                                <w:i/>
                                <w:color w:val="FFFFFF"/>
                                <w:sz w:val="48"/>
                                <w:szCs w:val="48"/>
                              </w:rPr>
                              <w:t>Versión 3.0</w:t>
                            </w:r>
                          </w:p>
                        </w:txbxContent>
                      </wps:txbx>
                      <wps:bodyPr rot="0" vert="horz" wrap="square" lIns="228600" tIns="0" rIns="91440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2.95pt;margin-top:549pt;width:598.25pt;height:115.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Fj+g8CAAD6AwAADgAAAGRycy9lMm9Eb2MueG1srFPbjtMwEH1H4h8sv9M0pdeo6arqsghpgRUL&#10;H+A4TmKReMzYbbJ8PWOn7S7whnix5ubjM2fG25uha9lJodNgcp5OppwpI6HUps75t693b9acOS9M&#10;KVowKudPyvGb3etX295magYNtKVCRiDGZb3NeeO9zZLEyUZ1wk3AKkPJCrATnlyskxJFT+hdm8ym&#10;02XSA5YWQSrnKHo7Jvku4leVkv5zVTnlWZtz4ubjifEswpnstiKrUdhGyzMN8Q8sOqENPXqFuhVe&#10;sCPqv6A6LREcVH4ioUugqrRUsQfqJp3+0c1jI6yKvZA4zl5lcv8PVn46PSDTZc7fLjgzoqMZfSHV&#10;hKlbxVabIFBvXUZ1j/YBQ4vO3oP87piBQ0Nlao8IfaNESbTSUJ/8diE4jq6yov8IJcGLo4eo1VBh&#10;FwBJBTbEkTxdR6IGzyQFV4vNarUiapJy6Xy5XC/i0BKRXa5bdP69go4FI+dI7CO8ON07H+iI7FIS&#10;6UOryzvdttHBuji0yE6C9iN9N5+t97ED6vJlWWtCsYFwbUQcIypu2PmZS6OjYH4ohqhrlCTkCiif&#10;SAaEcQnp05DRAP7krKcFzLn7cRSoOGs/GJJyNlsvp2Flo0cGRmOTzuchXFzCwkgCybn0yNnoHPy4&#10;4UeLum7olTQKYmBP0lc6ivLM6DwwWrCo1fkzhA1+6ceq5y+7+wUAAP//AwBQSwMEFAAGAAgAAAAh&#10;AKOh2xDgAAAADQEAAA8AAABkcnMvZG93bnJldi54bWxMj0FPwzAMhe9I/IfISNy2ZAXKWppOCIkT&#10;B0QZEsesMW21xKmabOv+Pd4Jbrbf0/P3qs3snTjiFIdAGlZLBQKpDXagTsP283WxBhGTIWtcINRw&#10;xgib+vqqMqUNJ/rAY5M6wSEUS6OhT2kspYxtj97EZRiRWPsJkzeJ16mTdjInDvdOZkrl0puB+ENv&#10;Rnzpsd03B68h+74/J5nP+y+7VcHJ5u3dNo9a397Mz08gEs7pzwwXfEaHmpl24UA2Cqdh8VCwk++q&#10;WHOpi2NVqBzEjqe7rFAg60r+b1H/AgAA//8DAFBLAQItABQABgAIAAAAIQDkmcPA+wAAAOEBAAAT&#10;AAAAAAAAAAAAAAAAAAAAAABbQ29udGVudF9UeXBlc10ueG1sUEsBAi0AFAAGAAgAAAAhACOyauHX&#10;AAAAlAEAAAsAAAAAAAAAAAAAAAAALAEAAF9yZWxzLy5yZWxzUEsBAi0AFAAGAAgAAAAhAMPRY/oP&#10;AgAA+gMAAA4AAAAAAAAAAAAAAAAALAIAAGRycy9lMm9Eb2MueG1sUEsBAi0AFAAGAAgAAAAhAKOh&#10;2xDgAAAADQEAAA8AAAAAAAAAAAAAAAAAZwQAAGRycy9kb3ducmV2LnhtbFBLBQYAAAAABAAEAPMA&#10;AAB0BQAAAAA=&#10;" o:allowincell="f" fillcolor="#1e428a" stroked="f">
                <v:textbox inset="18pt,0,1in,0">
                  <w:txbxContent>
                    <w:p w14:paraId="77C75711" w14:textId="2F227988" w:rsidR="00933A48" w:rsidRPr="00264C02" w:rsidRDefault="00933A48" w:rsidP="00671216">
                      <w:pPr>
                        <w:ind w:left="720"/>
                        <w:contextualSpacing/>
                        <w:rPr>
                          <w:rFonts w:cs="Calibri"/>
                          <w:color w:val="FFFFFF"/>
                          <w:sz w:val="64"/>
                          <w:szCs w:val="64"/>
                        </w:rPr>
                      </w:pPr>
                      <w:r w:rsidRPr="00264C02">
                        <w:rPr>
                          <w:color w:val="FFFFFF"/>
                          <w:sz w:val="64"/>
                          <w:szCs w:val="64"/>
                        </w:rPr>
                        <w:t>M</w:t>
                      </w:r>
                      <w:r>
                        <w:rPr>
                          <w:color w:val="FFFFFF"/>
                          <w:sz w:val="64"/>
                          <w:szCs w:val="64"/>
                        </w:rPr>
                        <w:t>anual del P</w:t>
                      </w:r>
                      <w:r w:rsidRPr="00264C02">
                        <w:rPr>
                          <w:color w:val="FFFFFF"/>
                          <w:sz w:val="64"/>
                          <w:szCs w:val="64"/>
                        </w:rPr>
                        <w:t xml:space="preserve">articipante </w:t>
                      </w:r>
                    </w:p>
                    <w:p w14:paraId="35642548" w14:textId="77777777" w:rsidR="00933A48" w:rsidRPr="00C02C28" w:rsidRDefault="00933A48" w:rsidP="00671216">
                      <w:pPr>
                        <w:ind w:left="720"/>
                        <w:contextualSpacing/>
                        <w:rPr>
                          <w:rFonts w:cs="Calibri"/>
                          <w:i/>
                          <w:color w:val="FFFFFF"/>
                          <w:sz w:val="48"/>
                          <w:szCs w:val="48"/>
                        </w:rPr>
                      </w:pPr>
                      <w:r w:rsidRPr="00C02C28">
                        <w:rPr>
                          <w:i/>
                          <w:color w:val="FFFFFF"/>
                          <w:sz w:val="48"/>
                          <w:szCs w:val="48"/>
                        </w:rPr>
                        <w:t>Versión 3.0</w:t>
                      </w:r>
                    </w:p>
                  </w:txbxContent>
                </v:textbox>
                <w10:wrap anchorx="page" anchory="page"/>
                <w10:anchorlock/>
              </v:rect>
            </w:pict>
          </mc:Fallback>
        </mc:AlternateContent>
      </w:r>
      <w:r w:rsidRPr="00722A99">
        <w:rPr>
          <w:noProof/>
          <w:lang w:val="en-US"/>
        </w:rPr>
        <mc:AlternateContent>
          <mc:Choice Requires="wps">
            <w:drawing>
              <wp:anchor distT="0" distB="0" distL="114300" distR="114300" simplePos="0" relativeHeight="251652608" behindDoc="0" locked="1" layoutInCell="0" allowOverlap="1" wp14:anchorId="59DFB207" wp14:editId="57113801">
                <wp:simplePos x="0" y="0"/>
                <wp:positionH relativeFrom="page">
                  <wp:posOffset>-38100</wp:posOffset>
                </wp:positionH>
                <wp:positionV relativeFrom="page">
                  <wp:posOffset>5016500</wp:posOffset>
                </wp:positionV>
                <wp:extent cx="7597775" cy="1920240"/>
                <wp:effectExtent l="0" t="0" r="0" b="10160"/>
                <wp:wrapNone/>
                <wp:docPr id="3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7775" cy="1920240"/>
                        </a:xfrm>
                        <a:prstGeom prst="rect">
                          <a:avLst/>
                        </a:prstGeom>
                        <a:solidFill>
                          <a:srgbClr val="1F497D">
                            <a:alpha val="70000"/>
                          </a:srgbClr>
                        </a:solidFill>
                        <a:ln>
                          <a:noFill/>
                        </a:ln>
                      </wps:spPr>
                      <wps:txbx>
                        <w:txbxContent>
                          <w:p w14:paraId="69385FF7" w14:textId="4EC225F3" w:rsidR="00933A48" w:rsidRPr="004807A3" w:rsidRDefault="00933A48" w:rsidP="00F84EB4">
                            <w:pPr>
                              <w:ind w:left="720"/>
                              <w:rPr>
                                <w:rFonts w:ascii="Trajan Pro" w:hAnsi="Trajan Pro"/>
                                <w:b/>
                                <w:noProof/>
                                <w:color w:val="FFFFFF"/>
                                <w:sz w:val="48"/>
                                <w:szCs w:val="48"/>
                                <w:lang w:val="es-ES_tradnl"/>
                              </w:rPr>
                            </w:pPr>
                            <w:r w:rsidRPr="004807A3">
                              <w:rPr>
                                <w:b/>
                                <w:noProof/>
                                <w:color w:val="FFFFFF"/>
                                <w:sz w:val="64"/>
                                <w:szCs w:val="64"/>
                                <w:lang w:val="es-ES_tradnl"/>
                              </w:rPr>
                              <w:t xml:space="preserve">Capacitación de Profilaxis </w:t>
                            </w:r>
                            <w:r w:rsidRPr="004807A3">
                              <w:rPr>
                                <w:b/>
                                <w:noProof/>
                                <w:color w:val="FFFFFF"/>
                                <w:sz w:val="64"/>
                                <w:szCs w:val="64"/>
                                <w:lang w:val="es-ES_tradnl"/>
                              </w:rPr>
                              <w:br/>
                              <w:t>Previa a la Exposición (PrEP)</w:t>
                            </w:r>
                            <w:r w:rsidRPr="004807A3">
                              <w:rPr>
                                <w:noProof/>
                                <w:color w:val="FFFFFF"/>
                                <w:sz w:val="64"/>
                                <w:szCs w:val="64"/>
                                <w:lang w:val="es-ES_tradnl"/>
                              </w:rPr>
                              <w:t xml:space="preserve"> </w:t>
                            </w:r>
                            <w:r w:rsidRPr="004807A3">
                              <w:rPr>
                                <w:noProof/>
                                <w:color w:val="FFFFFF"/>
                                <w:sz w:val="64"/>
                                <w:szCs w:val="64"/>
                                <w:lang w:val="es-ES_tradnl"/>
                              </w:rPr>
                              <w:br/>
                              <w:t>para Proveedores de Salud</w:t>
                            </w:r>
                          </w:p>
                        </w:txbxContent>
                      </wps:txbx>
                      <wps:bodyPr rot="0" vert="horz" wrap="square" lIns="228600" tIns="45720" rIns="91440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8" style="position:absolute;margin-left:-2.95pt;margin-top:395pt;width:598.25pt;height:151.2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9F4x8CAAAVBAAADgAAAGRycy9lMm9Eb2MueG1srFPbjtMwEH1H4h8sv9Nctt20UdPVqlUR0sKu&#10;WPgA13GaCMdjxm7T5esZO91S4A2RByvjGR+fc2a8vDv1mh0Vug5MxbNJypkyEurO7Cv+9cv23Zwz&#10;54WphQajKv6iHL9bvX2zHGypcmhB1woZgRhXDrbirfe2TBInW9ULNwGrDCUbwF54CnGf1CgGQu91&#10;kqfpbTIA1hZBKudodzMm+SriN42S/rFpnPJMV5y4+bhiXHdhTVZLUe5R2LaTZxriH1j0ojN06QVq&#10;I7xgB+z+guo7ieCg8RMJfQJN00kVNZCaLP1DzXMrrIpayBxnLza5/wcrPx2fkHV1xW9uODOipx59&#10;JteE2WvF5nkwaLCupLpn+4RBorMPIL85ZmDdUpm6R4ShVaImWlmoT347EAJHR9lu+Ag1wYuDh+jV&#10;qcE+AJIL7BRb8nJpiTp5JmmzmC2KophxJimXLfI0n8amJaJ8PW7R+fcKehZ+Ko7EPsKL44PzgY4o&#10;X0sifdBdve20jgHud2uN7ChoPrLtdFFsxrPatmLcLVL6oiySPpZHTHeNo01AMxBwxyvDTjQiaB89&#10;9KfdKVp9cXUH9Qs5gzDOJb0j+mkBf3A20ExW3H0/CFSc6Q+G3M3z+S1xYT5G01mRU4AxWGTTaUjt&#10;rlPCSAKruPTI2Ris/Tj8B4vdvqXbsqjXwD11pemiX6FjI7OzBJq9KPn8TsJwX8ex6tdrXv0EAAD/&#10;/wMAUEsDBBQABgAIAAAAIQAZI0UL4QAAAAwBAAAPAAAAZHJzL2Rvd25yZXYueG1sTI/RTsMwDEXf&#10;kfiHyEi8bcnGGLQ0ndAkhISExsY+IG1MWy1xqibbur/He4I3Wz66PrdYjd6JEw6xC6RhNlUgkOpg&#10;O2o07L/fJs8gYjJkjQuEGi4YYVXe3hQmt+FMWzztUiM4hGJuNLQp9bmUsW7RmzgNPRLffsLgTeJ1&#10;aKQdzJnDvZNzpZbSm474Q2t6XLdYH3ZHrwG/+m6zjQv6qN374SFzl2r/udb6/m58fQGRcEx/MFz1&#10;WR1KdqrCkWwUTsPkMWNSw1OmuNMVmGVqCaLiSWXzBciykP9LlL8AAAD//wMAUEsBAi0AFAAGAAgA&#10;AAAhAOSZw8D7AAAA4QEAABMAAAAAAAAAAAAAAAAAAAAAAFtDb250ZW50X1R5cGVzXS54bWxQSwEC&#10;LQAUAAYACAAAACEAI7Jq4dcAAACUAQAACwAAAAAAAAAAAAAAAAAsAQAAX3JlbHMvLnJlbHNQSwEC&#10;LQAUAAYACAAAACEAHP9F4x8CAAAVBAAADgAAAAAAAAAAAAAAAAAsAgAAZHJzL2Uyb0RvYy54bWxQ&#10;SwECLQAUAAYACAAAACEAGSNFC+EAAAAMAQAADwAAAAAAAAAAAAAAAAB3BAAAZHJzL2Rvd25yZXYu&#10;eG1sUEsFBgAAAAAEAAQA8wAAAIUFAAAAAA==&#10;" o:allowincell="f" fillcolor="#1f497d" stroked="f">
                <v:fill opacity="46003f"/>
                <v:textbox inset="18pt,,1in">
                  <w:txbxContent>
                    <w:p w14:paraId="69385FF7" w14:textId="4EC225F3" w:rsidR="00933A48" w:rsidRPr="004807A3" w:rsidRDefault="00933A48" w:rsidP="00F84EB4">
                      <w:pPr>
                        <w:ind w:left="720"/>
                        <w:rPr>
                          <w:rFonts w:ascii="Trajan Pro" w:hAnsi="Trajan Pro"/>
                          <w:b/>
                          <w:noProof/>
                          <w:color w:val="FFFFFF"/>
                          <w:sz w:val="48"/>
                          <w:szCs w:val="48"/>
                          <w:lang w:val="es-ES_tradnl"/>
                        </w:rPr>
                      </w:pPr>
                      <w:r w:rsidRPr="004807A3">
                        <w:rPr>
                          <w:b/>
                          <w:noProof/>
                          <w:color w:val="FFFFFF"/>
                          <w:sz w:val="64"/>
                          <w:szCs w:val="64"/>
                          <w:lang w:val="es-ES_tradnl"/>
                        </w:rPr>
                        <w:t xml:space="preserve">Capacitación de Profilaxis </w:t>
                      </w:r>
                      <w:r w:rsidRPr="004807A3">
                        <w:rPr>
                          <w:b/>
                          <w:noProof/>
                          <w:color w:val="FFFFFF"/>
                          <w:sz w:val="64"/>
                          <w:szCs w:val="64"/>
                          <w:lang w:val="es-ES_tradnl"/>
                        </w:rPr>
                        <w:br/>
                        <w:t>Previa a la Exposición (PrEP)</w:t>
                      </w:r>
                      <w:r w:rsidRPr="004807A3">
                        <w:rPr>
                          <w:noProof/>
                          <w:color w:val="FFFFFF"/>
                          <w:sz w:val="64"/>
                          <w:szCs w:val="64"/>
                          <w:lang w:val="es-ES_tradnl"/>
                        </w:rPr>
                        <w:t xml:space="preserve"> </w:t>
                      </w:r>
                      <w:r w:rsidRPr="004807A3">
                        <w:rPr>
                          <w:noProof/>
                          <w:color w:val="FFFFFF"/>
                          <w:sz w:val="64"/>
                          <w:szCs w:val="64"/>
                          <w:lang w:val="es-ES_tradnl"/>
                        </w:rPr>
                        <w:br/>
                        <w:t>para Proveedores de Salud</w:t>
                      </w:r>
                    </w:p>
                  </w:txbxContent>
                </v:textbox>
                <w10:wrap anchorx="page" anchory="page"/>
                <w10:anchorlock/>
              </v:rect>
            </w:pict>
          </mc:Fallback>
        </mc:AlternateContent>
      </w:r>
      <w:r w:rsidRPr="00722A99">
        <w:rPr>
          <w:noProof/>
          <w:lang w:val="en-US"/>
        </w:rPr>
        <w:drawing>
          <wp:anchor distT="0" distB="0" distL="114300" distR="114300" simplePos="0" relativeHeight="251644416" behindDoc="0" locked="1" layoutInCell="0" allowOverlap="1" wp14:anchorId="068C37EE" wp14:editId="4C4A568A">
            <wp:simplePos x="0" y="0"/>
            <wp:positionH relativeFrom="page">
              <wp:posOffset>0</wp:posOffset>
            </wp:positionH>
            <wp:positionV relativeFrom="page">
              <wp:posOffset>914400</wp:posOffset>
            </wp:positionV>
            <wp:extent cx="7597775" cy="4084320"/>
            <wp:effectExtent l="0" t="0" r="0" b="5080"/>
            <wp:wrapNone/>
            <wp:docPr id="23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97775" cy="4084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2A99">
        <w:rPr>
          <w:noProof/>
          <w:lang w:val="en-US"/>
        </w:rPr>
        <mc:AlternateContent>
          <mc:Choice Requires="wps">
            <w:drawing>
              <wp:anchor distT="0" distB="0" distL="114300" distR="114300" simplePos="0" relativeHeight="251650560" behindDoc="1" locked="1" layoutInCell="0" allowOverlap="1" wp14:anchorId="5AE6C4FF" wp14:editId="622054CF">
                <wp:simplePos x="0" y="0"/>
                <wp:positionH relativeFrom="page">
                  <wp:posOffset>0</wp:posOffset>
                </wp:positionH>
                <wp:positionV relativeFrom="page">
                  <wp:posOffset>-10795</wp:posOffset>
                </wp:positionV>
                <wp:extent cx="7597775" cy="991870"/>
                <wp:effectExtent l="0" t="0" r="0" b="0"/>
                <wp:wrapNone/>
                <wp:docPr id="4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7775" cy="991870"/>
                        </a:xfrm>
                        <a:prstGeom prst="rect">
                          <a:avLst/>
                        </a:prstGeom>
                        <a:solidFill>
                          <a:srgbClr val="1E428A"/>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0;margin-top:-.8pt;width:598.25pt;height:78.1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HHNAECAADrAwAADgAAAGRycy9lMm9Eb2MueG1srFPBjtMwEL0j8Q+W7zRN6ZI2arqquixCWmDF&#10;wge4jpNYOB4zdpsuX8/YaUuBG+JieeyZ5zdvnle3x96wg0KvwVY8n0w5U1ZCrW1b8a9f7l8tOPNB&#10;2FoYsKriz8rz2/XLF6vBlWoGHZhaISMQ68vBVbwLwZVZ5mWneuEn4JSlywawF4FCbLMaxUDovclm&#10;0+mbbACsHYJU3tPp3XjJ1wm/aZQMn5rGq8BMxYlbSCumdRfXbL0SZYvCdVqeaIh/YNELbenRC9Sd&#10;CILtUf8F1WuJ4KEJEwl9Bk2jpUo9UDf59I9unjrhVOqFxPHuIpP/f7Dy4+ERma4rPp9xZkVPM/pM&#10;qgnbGsWK11GgwfmS8p7cI8YWvXsA+c0zC9uO0tQGEYZOiZpo5TE/+60gBp5K2W74ADXBi32ApNWx&#10;wT4CkgrsmEbyfBmJOgYm6bC4WRZFccOZpLvlMl8UaWaZKM/VDn14p6BncVNxJPIJXRwefIhsRHlO&#10;SezB6PpeG5MCbHdbg+wgyB752/lssUkNUJPXacbGZAuxbEQcT1Qy2OmZc5+jXjuon6lnhNFx9ENo&#10;0wH+4Gwgt1Xcf98LVJyZ95Z0W+bzebTndYDXwe46EFYSVMUDZ+N2G0ZL7x3qtqOX8iSBhQ1p3egk&#10;Q+Q3sjpNiByV1Dm5P1r2Ok5Zv/7o+icAAAD//wMAUEsDBBQABgAIAAAAIQAX4I883gAAAAgBAAAP&#10;AAAAZHJzL2Rvd25yZXYueG1sTI/BTsMwEETvSPyDtUjcWieIBghxqgqpKhekUhC9uvEmjojXUewm&#10;4e/ZnuA2q1nNvCnWs+vEiENoPSlIlwkIpMqblhoFnx/bxSOIEDUZ3XlCBT8YYF1eXxU6N36idxwP&#10;sREcQiHXCmyMfS5lqCw6HZa+R2Kv9oPTkc+hkWbQE4e7Tt4lSSadbokbrO7xxWL1fTg7Bcd6evBJ&#10;vX/bzl+7cW9f5XGzk0rd3sybZxAR5/j3DBd8RoeSmU7+TCaITgEPiQoWaQbi4qZP2QrEidXqPgNZ&#10;FvL/gPIXAAD//wMAUEsBAi0AFAAGAAgAAAAhAOSZw8D7AAAA4QEAABMAAAAAAAAAAAAAAAAAAAAA&#10;AFtDb250ZW50X1R5cGVzXS54bWxQSwECLQAUAAYACAAAACEAI7Jq4dcAAACUAQAACwAAAAAAAAAA&#10;AAAAAAAsAQAAX3JlbHMvLnJlbHNQSwECLQAUAAYACAAAACEAptHHNAECAADrAwAADgAAAAAAAAAA&#10;AAAAAAAsAgAAZHJzL2Uyb0RvYy54bWxQSwECLQAUAAYACAAAACEAF+CPPN4AAAAIAQAADwAAAAAA&#10;AAAAAAAAAABZBAAAZHJzL2Rvd25yZXYueG1sUEsFBgAAAAAEAAQA8wAAAGQFAAAAAA==&#10;" o:allowincell="f" fillcolor="#1e428a" stroked="f">
                <v:textbox inset=",7.2pt,,7.2pt"/>
                <w10:wrap anchorx="page" anchory="page"/>
                <w10:anchorlock/>
              </v:rect>
            </w:pict>
          </mc:Fallback>
        </mc:AlternateContent>
      </w:r>
    </w:p>
    <w:p w14:paraId="5656A5D8" w14:textId="77777777" w:rsidR="008B1366" w:rsidRPr="00722A99" w:rsidRDefault="008B1366">
      <w:pPr>
        <w:rPr>
          <w:rFonts w:ascii="Calibri" w:hAnsi="Calibri" w:cs="Calibri"/>
          <w:noProof/>
          <w:color w:val="548DD4"/>
          <w:sz w:val="36"/>
          <w:szCs w:val="36"/>
          <w:lang w:val="es-ES_tradnl"/>
        </w:rPr>
      </w:pPr>
    </w:p>
    <w:p w14:paraId="55253572" w14:textId="77777777" w:rsidR="00586519" w:rsidRPr="00722A99" w:rsidRDefault="00586519" w:rsidP="0054322F">
      <w:pPr>
        <w:autoSpaceDE w:val="0"/>
        <w:autoSpaceDN w:val="0"/>
        <w:adjustRightInd w:val="0"/>
        <w:rPr>
          <w:rFonts w:cs="Garamond"/>
          <w:b/>
          <w:noProof/>
          <w:color w:val="548DD4"/>
          <w:lang w:val="es-ES_tradnl"/>
        </w:rPr>
        <w:sectPr w:rsidR="00586519" w:rsidRPr="00722A99" w:rsidSect="005F7D9D">
          <w:headerReference w:type="default" r:id="rId16"/>
          <w:footerReference w:type="default" r:id="rId17"/>
          <w:headerReference w:type="first" r:id="rId18"/>
          <w:footerReference w:type="first" r:id="rId19"/>
          <w:endnotePr>
            <w:numFmt w:val="decimal"/>
          </w:endnotePr>
          <w:pgSz w:w="11909" w:h="16834" w:code="9"/>
          <w:pgMar w:top="1440" w:right="1440" w:bottom="1440" w:left="1440" w:header="720" w:footer="720" w:gutter="0"/>
          <w:pgNumType w:start="1"/>
          <w:cols w:space="720"/>
          <w:titlePg/>
          <w:docGrid w:linePitch="360"/>
        </w:sectPr>
      </w:pPr>
    </w:p>
    <w:p w14:paraId="0F80386C" w14:textId="77777777" w:rsidR="00C633EF" w:rsidRPr="00722A99" w:rsidRDefault="00F84EB4" w:rsidP="00F84EB4">
      <w:pPr>
        <w:pStyle w:val="PrEPText"/>
        <w:rPr>
          <w:noProof/>
          <w:spacing w:val="-7"/>
          <w:lang w:val="es-ES_tradnl"/>
        </w:rPr>
      </w:pPr>
      <w:r w:rsidRPr="00722A99">
        <w:rPr>
          <w:i/>
          <w:noProof/>
          <w:lang w:val="es-ES_tradnl"/>
        </w:rPr>
        <w:lastRenderedPageBreak/>
        <w:t xml:space="preserve">Capacitación de profilaxis previa a la exposición (PrEP) para proveedores en entornos clínicos: Manual del participante, versión 3.0 </w:t>
      </w:r>
      <w:r w:rsidRPr="00722A99">
        <w:rPr>
          <w:noProof/>
          <w:lang w:val="es-ES_tradnl"/>
        </w:rPr>
        <w:t>se</w:t>
      </w:r>
      <w:r w:rsidRPr="00722A99">
        <w:rPr>
          <w:i/>
          <w:noProof/>
          <w:lang w:val="es-ES_tradnl"/>
        </w:rPr>
        <w:t xml:space="preserve"> </w:t>
      </w:r>
      <w:r w:rsidRPr="00722A99">
        <w:rPr>
          <w:noProof/>
          <w:lang w:val="es-ES_tradnl"/>
        </w:rPr>
        <w:t xml:space="preserve">desarrolló por ICAP en la Universidad de Columbia en colaboración con los Centros para el control y la prevención de enfermedades (CDC) de los Estados Unidos, con fondos del Plan del Presidente de los Estados Unidos para luchar contra el SIDA (PEPFAR) según los términos del acuerdo de cooperación n.º U2GGH000994. Sus contenidos son responsabilidad exclusiva de sus autores y no representan necesariamente las opiniones del Gobierno de los Estados Unidos. </w:t>
      </w:r>
    </w:p>
    <w:p w14:paraId="45015130" w14:textId="77777777" w:rsidR="00C633EF" w:rsidRPr="00722A99" w:rsidRDefault="00C633EF" w:rsidP="00C633EF">
      <w:pPr>
        <w:pStyle w:val="PrEPText"/>
        <w:rPr>
          <w:noProof/>
          <w:spacing w:val="-7"/>
          <w:lang w:val="es-ES_tradnl"/>
        </w:rPr>
      </w:pPr>
      <w:r w:rsidRPr="00722A99">
        <w:rPr>
          <w:noProof/>
          <w:lang w:val="es-ES_tradnl"/>
        </w:rPr>
        <w:t>La capacitación se desarrolló como un conjunto de herramientas que se adaptan al contexto y las pautas de cada condado. El uso de PrEP está evolucionando, por lo que se espera que estos documentos requieran una actualización con el tiempo a medida que cambien las recomendaciones.</w:t>
      </w:r>
    </w:p>
    <w:p w14:paraId="5E9482FD" w14:textId="77777777" w:rsidR="00C633EF" w:rsidRPr="00722A99" w:rsidRDefault="00C633EF" w:rsidP="00C633EF">
      <w:pPr>
        <w:pStyle w:val="PrEPText"/>
        <w:rPr>
          <w:noProof/>
          <w:spacing w:val="-7"/>
          <w:lang w:val="es-ES_tradnl"/>
        </w:rPr>
      </w:pPr>
      <w:r w:rsidRPr="00722A99">
        <w:rPr>
          <w:noProof/>
          <w:lang w:val="es-ES_tradnl"/>
        </w:rPr>
        <w:t>Las organizaciones y entidades que opten por adaptar estos documentos para su uso propio deben acreditar a ICAP en la Universidad de Columbia y señalar que su trabajo es una adaptación.</w:t>
      </w:r>
    </w:p>
    <w:p w14:paraId="02721AFA" w14:textId="77777777" w:rsidR="00C633EF" w:rsidRPr="00722A99" w:rsidRDefault="00C633EF" w:rsidP="00C633EF">
      <w:pPr>
        <w:pStyle w:val="PrEPText"/>
        <w:rPr>
          <w:rFonts w:cs="Garamond"/>
          <w:noProof/>
          <w:lang w:val="es-ES_tradnl"/>
        </w:rPr>
      </w:pPr>
      <w:r w:rsidRPr="00722A99">
        <w:rPr>
          <w:noProof/>
          <w:lang w:val="es-ES_tradnl"/>
        </w:rPr>
        <w:t xml:space="preserve">Si tiene preguntas sobre el contenido o el uso comuníquese con ICAP a </w:t>
      </w:r>
      <w:r w:rsidRPr="00722A99">
        <w:rPr>
          <w:noProof/>
          <w:u w:val="single"/>
          <w:lang w:val="es-ES_tradnl"/>
        </w:rPr>
        <w:t>icap-communications@columbia.edu.</w:t>
      </w:r>
    </w:p>
    <w:p w14:paraId="6E818DFB" w14:textId="77777777" w:rsidR="00143C59" w:rsidRPr="00722A99" w:rsidRDefault="00143C59" w:rsidP="00143C59">
      <w:pPr>
        <w:autoSpaceDE w:val="0"/>
        <w:autoSpaceDN w:val="0"/>
        <w:adjustRightInd w:val="0"/>
        <w:rPr>
          <w:rFonts w:cs="Garamond"/>
          <w:noProof/>
          <w:lang w:val="es-ES_tradnl"/>
        </w:rPr>
      </w:pPr>
    </w:p>
    <w:p w14:paraId="7B30D9FB" w14:textId="77777777" w:rsidR="00143C59" w:rsidRPr="00722A99" w:rsidRDefault="00143C59" w:rsidP="00143C59">
      <w:pPr>
        <w:autoSpaceDE w:val="0"/>
        <w:autoSpaceDN w:val="0"/>
        <w:adjustRightInd w:val="0"/>
        <w:rPr>
          <w:rFonts w:cs="Garamond"/>
          <w:noProof/>
          <w:lang w:val="es-ES_tradnl"/>
        </w:rPr>
      </w:pPr>
      <w:r w:rsidRPr="00722A99">
        <w:rPr>
          <w:b/>
          <w:noProof/>
          <w:lang w:val="es-ES_tradnl"/>
        </w:rPr>
        <w:t xml:space="preserve">Cita recomendada </w:t>
      </w:r>
    </w:p>
    <w:p w14:paraId="1C27766F" w14:textId="77777777" w:rsidR="00143C59" w:rsidRPr="00722A99" w:rsidRDefault="00143C59" w:rsidP="00143C59">
      <w:pPr>
        <w:spacing w:after="120"/>
        <w:rPr>
          <w:rFonts w:eastAsia="ヒラギノ角ゴ Pro W3"/>
          <w:noProof/>
          <w:lang w:val="es-ES_tradnl"/>
        </w:rPr>
      </w:pPr>
      <w:r w:rsidRPr="00722A99">
        <w:rPr>
          <w:i/>
          <w:noProof/>
          <w:lang w:val="es-ES_tradnl"/>
        </w:rPr>
        <w:t>Capacitación de profilaxis previa a la exposición (PrEP) para proveedores en entornos clínicos: Manual del participante, versión 3.0.</w:t>
      </w:r>
      <w:r w:rsidRPr="00722A99">
        <w:rPr>
          <w:noProof/>
          <w:lang w:val="es-ES_tradnl"/>
        </w:rPr>
        <w:t xml:space="preserve"> Nueva York: ICAP en la Universidad de Columbia; 2019.</w:t>
      </w:r>
    </w:p>
    <w:p w14:paraId="30F74ABB" w14:textId="77777777" w:rsidR="00F84EB4" w:rsidRPr="00722A99" w:rsidRDefault="00F84EB4" w:rsidP="00F84EB4">
      <w:pPr>
        <w:autoSpaceDE w:val="0"/>
        <w:autoSpaceDN w:val="0"/>
        <w:adjustRightInd w:val="0"/>
        <w:rPr>
          <w:rFonts w:cs="Garamond"/>
          <w:noProof/>
          <w:lang w:val="es-ES_tradnl"/>
        </w:rPr>
      </w:pPr>
    </w:p>
    <w:p w14:paraId="19FAA993" w14:textId="77777777" w:rsidR="00F84EB4" w:rsidRPr="00722A99" w:rsidRDefault="00F84EB4" w:rsidP="00F84EB4">
      <w:pPr>
        <w:autoSpaceDE w:val="0"/>
        <w:autoSpaceDN w:val="0"/>
        <w:adjustRightInd w:val="0"/>
        <w:rPr>
          <w:rFonts w:cs="Garamond"/>
          <w:noProof/>
          <w:color w:val="000000"/>
          <w:lang w:val="es-ES_tradnl"/>
        </w:rPr>
      </w:pPr>
    </w:p>
    <w:p w14:paraId="40482460" w14:textId="77777777" w:rsidR="00F84EB4" w:rsidRPr="00722A99" w:rsidRDefault="00F84EB4" w:rsidP="00F84EB4">
      <w:pPr>
        <w:autoSpaceDE w:val="0"/>
        <w:autoSpaceDN w:val="0"/>
        <w:adjustRightInd w:val="0"/>
        <w:rPr>
          <w:rFonts w:cs="Garamond"/>
          <w:noProof/>
          <w:color w:val="000000"/>
          <w:lang w:val="es-ES_tradnl"/>
        </w:rPr>
      </w:pPr>
    </w:p>
    <w:p w14:paraId="2AA844A7" w14:textId="77777777" w:rsidR="00F84EB4" w:rsidRPr="00722A99" w:rsidRDefault="00F84EB4" w:rsidP="00F84EB4">
      <w:pPr>
        <w:autoSpaceDE w:val="0"/>
        <w:autoSpaceDN w:val="0"/>
        <w:adjustRightInd w:val="0"/>
        <w:rPr>
          <w:rFonts w:cs="Garamond"/>
          <w:noProof/>
          <w:color w:val="000000"/>
          <w:lang w:val="es-ES_tradnl"/>
        </w:rPr>
      </w:pPr>
    </w:p>
    <w:p w14:paraId="145E82FA" w14:textId="77777777" w:rsidR="00F84EB4" w:rsidRPr="00722A99" w:rsidRDefault="00F84EB4" w:rsidP="00F84EB4">
      <w:pPr>
        <w:autoSpaceDE w:val="0"/>
        <w:autoSpaceDN w:val="0"/>
        <w:adjustRightInd w:val="0"/>
        <w:rPr>
          <w:rFonts w:cs="Garamond"/>
          <w:noProof/>
          <w:color w:val="000000"/>
          <w:lang w:val="es-ES_tradnl"/>
        </w:rPr>
      </w:pPr>
    </w:p>
    <w:p w14:paraId="08D36F2A" w14:textId="77777777" w:rsidR="00F84EB4" w:rsidRPr="00722A99" w:rsidRDefault="00F84EB4" w:rsidP="00F84EB4">
      <w:pPr>
        <w:autoSpaceDE w:val="0"/>
        <w:autoSpaceDN w:val="0"/>
        <w:adjustRightInd w:val="0"/>
        <w:rPr>
          <w:rFonts w:cs="Garamond"/>
          <w:noProof/>
          <w:color w:val="000000"/>
          <w:lang w:val="es-ES_tradnl"/>
        </w:rPr>
      </w:pPr>
    </w:p>
    <w:p w14:paraId="325C5688" w14:textId="77777777" w:rsidR="00F84EB4" w:rsidRPr="00722A99" w:rsidRDefault="00F84EB4" w:rsidP="00F84EB4">
      <w:pPr>
        <w:autoSpaceDE w:val="0"/>
        <w:autoSpaceDN w:val="0"/>
        <w:adjustRightInd w:val="0"/>
        <w:rPr>
          <w:rFonts w:cs="Garamond"/>
          <w:noProof/>
          <w:color w:val="000000"/>
          <w:lang w:val="es-ES_tradnl"/>
        </w:rPr>
      </w:pPr>
    </w:p>
    <w:p w14:paraId="1B7062B2" w14:textId="77777777" w:rsidR="00F84EB4" w:rsidRPr="00722A99" w:rsidRDefault="00F84EB4" w:rsidP="00F84EB4">
      <w:pPr>
        <w:autoSpaceDE w:val="0"/>
        <w:autoSpaceDN w:val="0"/>
        <w:adjustRightInd w:val="0"/>
        <w:rPr>
          <w:rFonts w:cs="Garamond"/>
          <w:noProof/>
          <w:color w:val="000000"/>
          <w:lang w:val="es-ES_tradnl"/>
        </w:rPr>
      </w:pPr>
    </w:p>
    <w:p w14:paraId="4186FE7C" w14:textId="77777777" w:rsidR="00F84EB4" w:rsidRPr="00722A99" w:rsidRDefault="00F84EB4" w:rsidP="00F84EB4">
      <w:pPr>
        <w:autoSpaceDE w:val="0"/>
        <w:autoSpaceDN w:val="0"/>
        <w:adjustRightInd w:val="0"/>
        <w:rPr>
          <w:rFonts w:cs="Garamond"/>
          <w:noProof/>
          <w:color w:val="000000"/>
          <w:lang w:val="es-ES_tradnl"/>
        </w:rPr>
      </w:pPr>
    </w:p>
    <w:p w14:paraId="72DDC13F" w14:textId="77777777" w:rsidR="00F84EB4" w:rsidRPr="00722A99" w:rsidRDefault="00F84EB4" w:rsidP="00F84EB4">
      <w:pPr>
        <w:autoSpaceDE w:val="0"/>
        <w:autoSpaceDN w:val="0"/>
        <w:adjustRightInd w:val="0"/>
        <w:rPr>
          <w:rFonts w:cs="Garamond"/>
          <w:noProof/>
          <w:color w:val="000000"/>
          <w:lang w:val="es-ES_tradnl"/>
        </w:rPr>
      </w:pPr>
    </w:p>
    <w:p w14:paraId="2C326A24" w14:textId="77777777" w:rsidR="00F84EB4" w:rsidRPr="00722A99" w:rsidRDefault="00F84EB4" w:rsidP="00F84EB4">
      <w:pPr>
        <w:autoSpaceDE w:val="0"/>
        <w:autoSpaceDN w:val="0"/>
        <w:adjustRightInd w:val="0"/>
        <w:rPr>
          <w:rFonts w:cs="Garamond"/>
          <w:noProof/>
          <w:color w:val="000000"/>
          <w:lang w:val="es-ES_tradnl"/>
        </w:rPr>
      </w:pPr>
    </w:p>
    <w:p w14:paraId="251EAD5D" w14:textId="77777777" w:rsidR="00F84EB4" w:rsidRPr="00722A99" w:rsidRDefault="00F84EB4" w:rsidP="00F84EB4">
      <w:pPr>
        <w:pStyle w:val="PrEPText"/>
        <w:rPr>
          <w:noProof/>
          <w:lang w:val="es-ES_tradnl"/>
        </w:rPr>
      </w:pPr>
    </w:p>
    <w:p w14:paraId="24ED8ACD" w14:textId="77777777" w:rsidR="00F84EB4" w:rsidRPr="00722A99" w:rsidRDefault="00F84EB4" w:rsidP="00F84EB4">
      <w:pPr>
        <w:pStyle w:val="PrEPText"/>
        <w:rPr>
          <w:noProof/>
          <w:lang w:val="es-ES_tradnl"/>
        </w:rPr>
      </w:pPr>
    </w:p>
    <w:p w14:paraId="47F28EEC" w14:textId="77777777" w:rsidR="00143C59" w:rsidRPr="00722A99" w:rsidRDefault="00143C59" w:rsidP="00143C59">
      <w:pPr>
        <w:spacing w:after="120"/>
        <w:rPr>
          <w:rFonts w:eastAsia="ヒラギノ角ゴ Pro W3"/>
          <w:noProof/>
          <w:lang w:val="es-ES_tradnl"/>
        </w:rPr>
      </w:pPr>
      <w:r w:rsidRPr="00722A99">
        <w:rPr>
          <w:noProof/>
          <w:lang w:val="es-ES_tradnl"/>
        </w:rPr>
        <w:t>ICAP en la Universidad de Columbia</w:t>
      </w:r>
    </w:p>
    <w:p w14:paraId="3F61D345" w14:textId="77777777" w:rsidR="00143C59" w:rsidRPr="00722A99" w:rsidRDefault="00143C59" w:rsidP="00143C59">
      <w:pPr>
        <w:spacing w:after="120"/>
        <w:rPr>
          <w:rFonts w:eastAsia="ヒラギノ角ゴ Pro W3"/>
          <w:noProof/>
          <w:lang w:val="es-ES_tradnl"/>
        </w:rPr>
      </w:pPr>
      <w:r w:rsidRPr="00722A99">
        <w:rPr>
          <w:noProof/>
          <w:lang w:val="es-ES_tradnl"/>
        </w:rPr>
        <w:t>Mailman School of Public Health</w:t>
      </w:r>
    </w:p>
    <w:p w14:paraId="26F2C83F" w14:textId="77777777" w:rsidR="00143C59" w:rsidRPr="00722A99" w:rsidRDefault="00143C59" w:rsidP="00143C59">
      <w:pPr>
        <w:spacing w:after="120"/>
        <w:rPr>
          <w:rFonts w:eastAsia="ヒラギノ角ゴ Pro W3"/>
          <w:noProof/>
          <w:lang w:val="es-ES_tradnl"/>
        </w:rPr>
      </w:pPr>
      <w:r w:rsidRPr="00722A99">
        <w:rPr>
          <w:noProof/>
          <w:lang w:val="es-ES_tradnl"/>
        </w:rPr>
        <w:t>722 West 168th Street, 13th Floor</w:t>
      </w:r>
    </w:p>
    <w:p w14:paraId="4AF8EBFB" w14:textId="77777777" w:rsidR="00143C59" w:rsidRPr="00722A99" w:rsidRDefault="00143C59" w:rsidP="00143C59">
      <w:pPr>
        <w:spacing w:after="120"/>
        <w:rPr>
          <w:rFonts w:eastAsia="ヒラギノ角ゴ Pro W3"/>
          <w:noProof/>
          <w:lang w:val="es-ES_tradnl"/>
        </w:rPr>
      </w:pPr>
      <w:r w:rsidRPr="00722A99">
        <w:rPr>
          <w:noProof/>
          <w:lang w:val="es-ES_tradnl"/>
        </w:rPr>
        <w:t>New York, NY 10032, USA</w:t>
      </w:r>
    </w:p>
    <w:p w14:paraId="4A81E6E2" w14:textId="77777777" w:rsidR="00143C59" w:rsidRPr="00722A99" w:rsidRDefault="00143C59" w:rsidP="00143C59">
      <w:pPr>
        <w:spacing w:after="120"/>
        <w:rPr>
          <w:rFonts w:eastAsia="ヒラギノ角ゴ Pro W3"/>
          <w:noProof/>
          <w:lang w:val="es-ES_tradnl"/>
        </w:rPr>
      </w:pPr>
      <w:r w:rsidRPr="00722A99">
        <w:rPr>
          <w:noProof/>
          <w:lang w:val="es-ES_tradnl"/>
        </w:rPr>
        <w:t xml:space="preserve">Correo electrónico: </w:t>
      </w:r>
      <w:hyperlink r:id="rId20" w:history="1">
        <w:r w:rsidRPr="00722A99">
          <w:rPr>
            <w:noProof/>
            <w:u w:val="single"/>
            <w:lang w:val="es-ES_tradnl"/>
          </w:rPr>
          <w:t>icap-communications@columbia.edu</w:t>
        </w:r>
      </w:hyperlink>
    </w:p>
    <w:p w14:paraId="748338C0" w14:textId="77777777" w:rsidR="000134C9" w:rsidRPr="00722A99" w:rsidRDefault="00143C59" w:rsidP="00671216">
      <w:pPr>
        <w:rPr>
          <w:rFonts w:cs="Garamond"/>
          <w:noProof/>
          <w:lang w:val="es-ES_tradnl"/>
        </w:rPr>
      </w:pPr>
      <w:r w:rsidRPr="00722A99">
        <w:rPr>
          <w:noProof/>
          <w:lang w:val="es-ES_tradnl"/>
        </w:rPr>
        <w:t xml:space="preserve">Web: </w:t>
      </w:r>
      <w:hyperlink r:id="rId21" w:history="1">
        <w:r w:rsidRPr="00722A99">
          <w:rPr>
            <w:noProof/>
            <w:u w:val="single"/>
            <w:lang w:val="es-ES_tradnl"/>
          </w:rPr>
          <w:t>www.icap.columbia.edu</w:t>
        </w:r>
      </w:hyperlink>
      <w:r w:rsidRPr="00722A99">
        <w:rPr>
          <w:noProof/>
          <w:lang w:val="es-ES_tradnl"/>
        </w:rPr>
        <w:t xml:space="preserve"> </w:t>
      </w:r>
    </w:p>
    <w:p w14:paraId="692516FB" w14:textId="77777777" w:rsidR="0058211D" w:rsidRPr="00722A99" w:rsidRDefault="0058211D" w:rsidP="0058211D">
      <w:pPr>
        <w:rPr>
          <w:rFonts w:cs="Garamond"/>
          <w:noProof/>
          <w:color w:val="548DD4"/>
          <w:sz w:val="20"/>
          <w:szCs w:val="20"/>
          <w:lang w:val="es-ES_tradnl"/>
        </w:rPr>
        <w:sectPr w:rsidR="0058211D" w:rsidRPr="00722A99" w:rsidSect="005F7D9D">
          <w:headerReference w:type="default" r:id="rId22"/>
          <w:footerReference w:type="default" r:id="rId23"/>
          <w:headerReference w:type="first" r:id="rId24"/>
          <w:footerReference w:type="first" r:id="rId25"/>
          <w:endnotePr>
            <w:numFmt w:val="decimal"/>
          </w:endnotePr>
          <w:pgSz w:w="11909" w:h="16834" w:code="9"/>
          <w:pgMar w:top="1440" w:right="1440" w:bottom="1440" w:left="1440" w:header="720" w:footer="720" w:gutter="0"/>
          <w:pgNumType w:start="1"/>
          <w:cols w:space="720"/>
          <w:titlePg/>
          <w:docGrid w:linePitch="360"/>
        </w:sectPr>
      </w:pPr>
    </w:p>
    <w:p w14:paraId="4EEF977D" w14:textId="77777777" w:rsidR="00143C59" w:rsidRPr="00722A99" w:rsidRDefault="00143C59" w:rsidP="00143C59">
      <w:pPr>
        <w:pageBreakBefore/>
        <w:widowControl w:val="0"/>
        <w:pBdr>
          <w:bottom w:val="single" w:sz="4" w:space="1" w:color="auto"/>
        </w:pBdr>
        <w:spacing w:before="240"/>
        <w:outlineLvl w:val="0"/>
        <w:rPr>
          <w:rFonts w:cs="Calibri"/>
          <w:b/>
          <w:bCs/>
          <w:iCs/>
          <w:noProof/>
          <w:sz w:val="36"/>
          <w:szCs w:val="36"/>
          <w:lang w:val="es-ES_tradnl"/>
        </w:rPr>
      </w:pPr>
      <w:bookmarkStart w:id="0" w:name="_Toc531945744"/>
      <w:bookmarkStart w:id="1" w:name="_Toc315182711"/>
      <w:r w:rsidRPr="00722A99">
        <w:rPr>
          <w:b/>
          <w:bCs/>
          <w:iCs/>
          <w:noProof/>
          <w:sz w:val="36"/>
          <w:szCs w:val="36"/>
          <w:lang w:val="es-ES_tradnl"/>
        </w:rPr>
        <w:lastRenderedPageBreak/>
        <w:t>Prólogo</w:t>
      </w:r>
      <w:bookmarkEnd w:id="0"/>
    </w:p>
    <w:p w14:paraId="58937D5C" w14:textId="77777777" w:rsidR="00143C59" w:rsidRPr="00722A99" w:rsidRDefault="00143C59" w:rsidP="00143C59">
      <w:pPr>
        <w:spacing w:before="600" w:after="120"/>
        <w:rPr>
          <w:noProof/>
          <w:spacing w:val="-6"/>
          <w:lang w:val="es-ES_tradnl"/>
        </w:rPr>
      </w:pPr>
      <w:r w:rsidRPr="00722A99">
        <w:rPr>
          <w:noProof/>
          <w:spacing w:val="-6"/>
          <w:lang w:val="es-ES_tradnl"/>
        </w:rPr>
        <w:t xml:space="preserve">A pesar del progreso notable en el tratamiento del VIH, las nuevas infecciones anuales han rondado cerca de 2 millones en todo el mundo durante varios años, con un estimado de 1,8 millones de nuevas infecciones por VIH en 2017. Por lo tanto, un gran número de individuos sigue teniendo un riesgo importante de contraer una infección por VIH. Las poblaciones clave que corren mayor riesgo son las personas que ejercen el trabajo sexual </w:t>
      </w:r>
      <w:r w:rsidR="00663695" w:rsidRPr="00722A99">
        <w:rPr>
          <w:noProof/>
          <w:spacing w:val="-6"/>
          <w:lang w:val="es-ES_tradnl"/>
        </w:rPr>
        <w:t>TS,</w:t>
      </w:r>
      <w:r w:rsidRPr="00722A99">
        <w:rPr>
          <w:noProof/>
          <w:spacing w:val="-6"/>
          <w:lang w:val="es-ES_tradnl"/>
        </w:rPr>
        <w:t xml:space="preserve"> los hombr</w:t>
      </w:r>
      <w:r w:rsidR="00663695" w:rsidRPr="00722A99">
        <w:rPr>
          <w:noProof/>
          <w:spacing w:val="-6"/>
          <w:lang w:val="es-ES_tradnl"/>
        </w:rPr>
        <w:t>es que tienen sexo con hombres HSH</w:t>
      </w:r>
      <w:r w:rsidRPr="00722A99">
        <w:rPr>
          <w:noProof/>
          <w:spacing w:val="-6"/>
          <w:lang w:val="es-ES_tradnl"/>
        </w:rPr>
        <w:t>, las personas transgénero (TG) y las p</w:t>
      </w:r>
      <w:r w:rsidR="00663695" w:rsidRPr="00722A99">
        <w:rPr>
          <w:noProof/>
          <w:spacing w:val="-6"/>
          <w:lang w:val="es-ES_tradnl"/>
        </w:rPr>
        <w:t>ersonas que se inyectan drogas UDI</w:t>
      </w:r>
      <w:r w:rsidRPr="00722A99">
        <w:rPr>
          <w:noProof/>
          <w:spacing w:val="-6"/>
          <w:lang w:val="es-ES_tradnl"/>
        </w:rPr>
        <w:t xml:space="preserve"> así como otras poblaciones prioritarias como las adolescentes sexualmente activas y las mujeres jóvenes en el sur de África. Estas realidades obligan a la necesidad de continuar los esfuerzos para ampliar el acceso a intervenciones efectivas de prevención del VIH y, al mismo tiempo, continuar la ampliación del acceso a los programas de tratamiento de VIH para las personas que viven con VIH. </w:t>
      </w:r>
    </w:p>
    <w:p w14:paraId="2D3D224B" w14:textId="77777777" w:rsidR="00143C59" w:rsidRPr="00722A99" w:rsidRDefault="00143C59" w:rsidP="00143C59">
      <w:pPr>
        <w:spacing w:after="120"/>
        <w:rPr>
          <w:noProof/>
          <w:spacing w:val="-6"/>
          <w:lang w:val="es-ES_tradnl"/>
        </w:rPr>
      </w:pPr>
      <w:r w:rsidRPr="00722A99">
        <w:rPr>
          <w:noProof/>
          <w:spacing w:val="-6"/>
          <w:lang w:val="es-ES_tradnl"/>
        </w:rPr>
        <w:t xml:space="preserve">PrEP es una intervención eficaz para la prevención de VIH. Implica el uso de medicamentos antirretrovirales (TAR) por parte de personas VIH negativo para prevenir la adquisición del VIH. Varios ensayos clínicos han demostrado la eficacia de PrEP en </w:t>
      </w:r>
      <w:r w:rsidR="00663695" w:rsidRPr="00722A99">
        <w:rPr>
          <w:noProof/>
          <w:spacing w:val="-6"/>
          <w:lang w:val="es-ES_tradnl"/>
        </w:rPr>
        <w:t>HSH</w:t>
      </w:r>
      <w:r w:rsidRPr="00722A99">
        <w:rPr>
          <w:noProof/>
          <w:spacing w:val="-6"/>
          <w:lang w:val="es-ES_tradnl"/>
        </w:rPr>
        <w:t xml:space="preserve"> y mujeres transgénero, parejas serodiscordantes, hombres y mujeres heterosexuales y </w:t>
      </w:r>
      <w:r w:rsidR="00663695" w:rsidRPr="00722A99">
        <w:rPr>
          <w:noProof/>
          <w:spacing w:val="-6"/>
          <w:lang w:val="es-ES_tradnl"/>
        </w:rPr>
        <w:t>UDI</w:t>
      </w:r>
      <w:r w:rsidRPr="00722A99">
        <w:rPr>
          <w:noProof/>
          <w:spacing w:val="-6"/>
          <w:lang w:val="es-ES_tradnl"/>
        </w:rPr>
        <w:t xml:space="preserve">. La PrEP se proporciona como un componente de un paquete de intervenciones de prevención del VIH, que incluye: pruebas de VIH regulares; promoción y suministro de preservativos; detección y manejo de infecciones de transmisión sexual (ITS); asesoramiento en reducción de riesgos; e intervenciones de reducción de daños. Existe un consenso mundial en el que PrEP es una herramienta importante en el paquete y que se debe ofrecer a personas con un riesgo considerable de infección por VIH como parte de un enfoque combinado de prevención del VIH. </w:t>
      </w:r>
    </w:p>
    <w:p w14:paraId="1D5951FE" w14:textId="77777777" w:rsidR="00143C59" w:rsidRPr="00722A99" w:rsidRDefault="00143C59" w:rsidP="00143C59">
      <w:pPr>
        <w:spacing w:after="120"/>
        <w:rPr>
          <w:noProof/>
          <w:spacing w:val="-6"/>
          <w:lang w:val="es-ES_tradnl"/>
        </w:rPr>
      </w:pPr>
      <w:r w:rsidRPr="00722A99">
        <w:rPr>
          <w:noProof/>
          <w:spacing w:val="-6"/>
          <w:lang w:val="es-ES_tradnl"/>
        </w:rPr>
        <w:t>Los proveedores de atención médica y los proveedores de servicios de VIH en particular son importantes guardianes de PrEP y desempeñan un papel crucial en la creación de programas de prevención del VIH que sean efectivos y que lleguen a las personas que más se beneficiarían de PrEP. El objetivo del paquete de capacitación de PrEP de ICAP es dotar a los proveedores clínicos con las habilidades para proporcionar PrEP de una manera segura y eficaz. La capacitación proporciona información sobre la evidencia de la efectividad de PrEP, los procedimientos de PrEP y la supervisión y la evaluación de la prestación de servicios de PrEP. La PrEP ofrece una oportunidad única para enfrentar la epidemia del VIH, prevenir la adquisición del VIH por parte de personas en riesgo de contraer el VIH y alcanzar objetivos globales.</w:t>
      </w:r>
    </w:p>
    <w:p w14:paraId="06AB4057" w14:textId="77777777" w:rsidR="00143C59" w:rsidRPr="00722A99" w:rsidRDefault="00143C59" w:rsidP="00143C59">
      <w:pPr>
        <w:spacing w:after="120"/>
        <w:rPr>
          <w:noProof/>
          <w:spacing w:val="-6"/>
          <w:lang w:val="es-ES_tradnl"/>
        </w:rPr>
      </w:pPr>
      <w:r w:rsidRPr="00722A99">
        <w:rPr>
          <w:noProof/>
          <w:spacing w:val="-6"/>
          <w:lang w:val="es-ES_tradnl"/>
        </w:rPr>
        <w:t>Esta capacitación está dirigida a trabajadores de la salud que ya están familiarizados con los conceptos básicos de la prevención, la atención y el tratamiento del VIH. Se anticipa que los centros necesitarán adaptar esta capacitación para reflejar contextos específicos e incluir evidencia de nuevas investigaciones y experiencias en el uso de PrEP.</w:t>
      </w:r>
    </w:p>
    <w:p w14:paraId="72CFEC85" w14:textId="77777777" w:rsidR="00143C59" w:rsidRPr="00722A99" w:rsidRDefault="00143C59" w:rsidP="00143C59">
      <w:pPr>
        <w:autoSpaceDE w:val="0"/>
        <w:autoSpaceDN w:val="0"/>
        <w:adjustRightInd w:val="0"/>
        <w:spacing w:line="240" w:lineRule="auto"/>
        <w:rPr>
          <w:rFonts w:cs="Tahoma"/>
          <w:noProof/>
          <w:lang w:val="es-ES_tradnl"/>
        </w:rPr>
      </w:pPr>
    </w:p>
    <w:p w14:paraId="2DB19CE2" w14:textId="77777777" w:rsidR="00143C59" w:rsidRPr="00722A99" w:rsidRDefault="00143C59" w:rsidP="00143C59">
      <w:pPr>
        <w:spacing w:after="120"/>
        <w:rPr>
          <w:noProof/>
          <w:lang w:val="es-ES_tradnl"/>
        </w:rPr>
      </w:pPr>
      <w:r w:rsidRPr="00722A99">
        <w:rPr>
          <w:noProof/>
          <w:lang w:val="es-ES_tradnl"/>
        </w:rPr>
        <w:t>ICAP en la Universidad de Columbia</w:t>
      </w:r>
    </w:p>
    <w:p w14:paraId="11DC599B" w14:textId="77777777" w:rsidR="00143C59" w:rsidRPr="00722A99" w:rsidRDefault="00143C59" w:rsidP="00143C59">
      <w:pPr>
        <w:spacing w:after="120"/>
        <w:rPr>
          <w:noProof/>
          <w:lang w:val="es-ES_tradnl"/>
        </w:rPr>
      </w:pPr>
      <w:r w:rsidRPr="00722A99">
        <w:rPr>
          <w:noProof/>
          <w:lang w:val="es-ES_tradnl"/>
        </w:rPr>
        <w:t>Nueva York</w:t>
      </w:r>
    </w:p>
    <w:p w14:paraId="4D663812" w14:textId="77777777" w:rsidR="00143C59" w:rsidRPr="00722A99" w:rsidRDefault="00F84EB4" w:rsidP="00143C59">
      <w:pPr>
        <w:spacing w:after="120"/>
        <w:rPr>
          <w:noProof/>
          <w:lang w:val="es-ES_tradnl"/>
        </w:rPr>
      </w:pPr>
      <w:r w:rsidRPr="00722A99">
        <w:rPr>
          <w:noProof/>
          <w:lang w:val="es-ES_tradnl"/>
        </w:rPr>
        <w:t>Marzo 2019</w:t>
      </w:r>
    </w:p>
    <w:p w14:paraId="6581DD2F" w14:textId="77777777" w:rsidR="00143C59" w:rsidRPr="00722A99" w:rsidRDefault="00143C59" w:rsidP="00143C59">
      <w:pPr>
        <w:spacing w:after="120"/>
        <w:rPr>
          <w:rFonts w:ascii="Tahoma" w:hAnsi="Tahoma"/>
          <w:noProof/>
          <w:lang w:val="es-ES_tradnl"/>
        </w:rPr>
      </w:pPr>
      <w:r w:rsidRPr="00722A99">
        <w:rPr>
          <w:noProof/>
          <w:lang w:val="es-ES_tradnl"/>
        </w:rPr>
        <w:t xml:space="preserve">Web: </w:t>
      </w:r>
      <w:hyperlink r:id="rId26" w:history="1">
        <w:r w:rsidRPr="00722A99">
          <w:rPr>
            <w:noProof/>
            <w:lang w:val="es-ES_tradnl"/>
          </w:rPr>
          <w:t>http://icap.columbia.edu</w:t>
        </w:r>
      </w:hyperlink>
    </w:p>
    <w:p w14:paraId="420F3B53" w14:textId="77777777" w:rsidR="0058211D" w:rsidRPr="00722A99" w:rsidRDefault="007B5DAE" w:rsidP="00F347BB">
      <w:pPr>
        <w:pStyle w:val="Heading1"/>
        <w:rPr>
          <w:noProof/>
          <w:lang w:val="es-ES_tradnl"/>
        </w:rPr>
      </w:pPr>
      <w:bookmarkStart w:id="2" w:name="_Toc2634762"/>
      <w:bookmarkStart w:id="3" w:name="_Toc13798897"/>
      <w:bookmarkStart w:id="4" w:name="_Toc13799175"/>
      <w:bookmarkEnd w:id="1"/>
      <w:r w:rsidRPr="00722A99">
        <w:rPr>
          <w:noProof/>
          <w:lang w:val="es-ES_tradnl"/>
        </w:rPr>
        <w:lastRenderedPageBreak/>
        <w:t>CONTENIDO</w:t>
      </w:r>
      <w:bookmarkEnd w:id="2"/>
      <w:bookmarkEnd w:id="3"/>
      <w:bookmarkEnd w:id="4"/>
    </w:p>
    <w:p w14:paraId="5D63C487" w14:textId="77777777" w:rsidR="00242D2E" w:rsidRPr="00722A99" w:rsidRDefault="00242D2E" w:rsidP="00B36590">
      <w:pPr>
        <w:rPr>
          <w:noProof/>
          <w:lang w:val="es-ES_tradnl"/>
        </w:rPr>
      </w:pPr>
    </w:p>
    <w:bookmarkStart w:id="5" w:name="_Toc235536734"/>
    <w:bookmarkStart w:id="6" w:name="_Toc240449712"/>
    <w:bookmarkStart w:id="7" w:name="_Toc287471697"/>
    <w:bookmarkStart w:id="8" w:name="_Toc287471973"/>
    <w:bookmarkStart w:id="9" w:name="_Toc287514605"/>
    <w:bookmarkStart w:id="10" w:name="_Toc287525672"/>
    <w:bookmarkStart w:id="11" w:name="_Toc287525747"/>
    <w:bookmarkStart w:id="12" w:name="_Toc287526699"/>
    <w:bookmarkStart w:id="13" w:name="_Toc315182713"/>
    <w:bookmarkStart w:id="14" w:name="_Toc287471976"/>
    <w:bookmarkStart w:id="15" w:name="_Toc287514608"/>
    <w:bookmarkStart w:id="16" w:name="_Ref258940984"/>
    <w:p w14:paraId="57776607" w14:textId="77777777" w:rsidR="00FF6F00" w:rsidRPr="00722A99" w:rsidRDefault="00F129B6">
      <w:pPr>
        <w:pStyle w:val="TOC1"/>
        <w:rPr>
          <w:rFonts w:ascii="Calibri" w:hAnsi="Calibri"/>
          <w:b w:val="0"/>
          <w:noProof/>
          <w:sz w:val="22"/>
          <w:szCs w:val="22"/>
          <w:lang w:val="es-ES_tradnl" w:eastAsia="es-AR"/>
        </w:rPr>
      </w:pPr>
      <w:r w:rsidRPr="00722A99">
        <w:rPr>
          <w:noProof/>
          <w:lang w:val="es-ES_tradnl"/>
        </w:rPr>
        <w:fldChar w:fldCharType="begin"/>
      </w:r>
      <w:r w:rsidRPr="00722A99">
        <w:rPr>
          <w:noProof/>
          <w:lang w:val="es-ES_tradnl"/>
        </w:rPr>
        <w:instrText xml:space="preserve"> TOC \o "1-1" \h \z \t "Título 3;2" </w:instrText>
      </w:r>
      <w:r w:rsidRPr="00722A99">
        <w:rPr>
          <w:noProof/>
          <w:lang w:val="es-ES_tradnl"/>
        </w:rPr>
        <w:fldChar w:fldCharType="separate"/>
      </w:r>
      <w:hyperlink w:anchor="_Toc13799176" w:history="1">
        <w:r w:rsidR="0028582D" w:rsidRPr="00722A99">
          <w:rPr>
            <w:rStyle w:val="Hyperlink"/>
            <w:noProof/>
            <w:lang w:val="es-ES_tradnl"/>
          </w:rPr>
          <w:t>Siglas</w:t>
        </w:r>
        <w:r w:rsidR="00FF6F00" w:rsidRPr="00722A99">
          <w:rPr>
            <w:noProof/>
            <w:webHidden/>
            <w:lang w:val="es-ES_tradnl"/>
          </w:rPr>
          <w:tab/>
        </w:r>
        <w:r w:rsidR="00FF6F00" w:rsidRPr="00722A99">
          <w:rPr>
            <w:noProof/>
            <w:webHidden/>
            <w:lang w:val="es-ES_tradnl"/>
          </w:rPr>
          <w:fldChar w:fldCharType="begin"/>
        </w:r>
        <w:r w:rsidR="00FF6F00" w:rsidRPr="00722A99">
          <w:rPr>
            <w:noProof/>
            <w:webHidden/>
            <w:lang w:val="es-ES_tradnl"/>
          </w:rPr>
          <w:instrText xml:space="preserve"> PAGEREF _Toc13799176 \h </w:instrText>
        </w:r>
        <w:r w:rsidR="00FF6F00" w:rsidRPr="00722A99">
          <w:rPr>
            <w:noProof/>
            <w:webHidden/>
            <w:lang w:val="es-ES_tradnl"/>
          </w:rPr>
        </w:r>
        <w:r w:rsidR="00FF6F00" w:rsidRPr="00722A99">
          <w:rPr>
            <w:noProof/>
            <w:webHidden/>
            <w:lang w:val="es-ES_tradnl"/>
          </w:rPr>
          <w:fldChar w:fldCharType="separate"/>
        </w:r>
        <w:r w:rsidR="00FF6F00" w:rsidRPr="00722A99">
          <w:rPr>
            <w:noProof/>
            <w:webHidden/>
            <w:lang w:val="es-ES_tradnl"/>
          </w:rPr>
          <w:t>vi</w:t>
        </w:r>
        <w:r w:rsidR="00FF6F00" w:rsidRPr="00722A99">
          <w:rPr>
            <w:noProof/>
            <w:webHidden/>
            <w:lang w:val="es-ES_tradnl"/>
          </w:rPr>
          <w:fldChar w:fldCharType="end"/>
        </w:r>
      </w:hyperlink>
    </w:p>
    <w:p w14:paraId="1A920578" w14:textId="77777777" w:rsidR="00FF6F00" w:rsidRPr="00722A99" w:rsidRDefault="004C7A6F">
      <w:pPr>
        <w:pStyle w:val="TOC1"/>
        <w:rPr>
          <w:rFonts w:ascii="Calibri" w:hAnsi="Calibri"/>
          <w:b w:val="0"/>
          <w:noProof/>
          <w:sz w:val="22"/>
          <w:szCs w:val="22"/>
          <w:lang w:val="es-ES_tradnl" w:eastAsia="es-AR"/>
        </w:rPr>
      </w:pPr>
      <w:hyperlink w:anchor="_Toc13799177" w:history="1">
        <w:r w:rsidR="0028582D" w:rsidRPr="00722A99">
          <w:rPr>
            <w:rStyle w:val="Hyperlink"/>
            <w:noProof/>
            <w:lang w:val="es-ES_tradnl"/>
          </w:rPr>
          <w:t>Descripción general de la capacitación</w:t>
        </w:r>
        <w:r w:rsidR="00FF6F00" w:rsidRPr="00722A99">
          <w:rPr>
            <w:noProof/>
            <w:webHidden/>
            <w:lang w:val="es-ES_tradnl"/>
          </w:rPr>
          <w:tab/>
        </w:r>
        <w:r w:rsidR="00FF6F00" w:rsidRPr="00722A99">
          <w:rPr>
            <w:noProof/>
            <w:webHidden/>
            <w:lang w:val="es-ES_tradnl"/>
          </w:rPr>
          <w:fldChar w:fldCharType="begin"/>
        </w:r>
        <w:r w:rsidR="00FF6F00" w:rsidRPr="00722A99">
          <w:rPr>
            <w:noProof/>
            <w:webHidden/>
            <w:lang w:val="es-ES_tradnl"/>
          </w:rPr>
          <w:instrText xml:space="preserve"> PAGEREF _Toc13799177 \h </w:instrText>
        </w:r>
        <w:r w:rsidR="00FF6F00" w:rsidRPr="00722A99">
          <w:rPr>
            <w:noProof/>
            <w:webHidden/>
            <w:lang w:val="es-ES_tradnl"/>
          </w:rPr>
        </w:r>
        <w:r w:rsidR="00FF6F00" w:rsidRPr="00722A99">
          <w:rPr>
            <w:noProof/>
            <w:webHidden/>
            <w:lang w:val="es-ES_tradnl"/>
          </w:rPr>
          <w:fldChar w:fldCharType="separate"/>
        </w:r>
        <w:r w:rsidR="00FF6F00" w:rsidRPr="00722A99">
          <w:rPr>
            <w:noProof/>
            <w:webHidden/>
            <w:lang w:val="es-ES_tradnl"/>
          </w:rPr>
          <w:t>1</w:t>
        </w:r>
        <w:r w:rsidR="00FF6F00" w:rsidRPr="00722A99">
          <w:rPr>
            <w:noProof/>
            <w:webHidden/>
            <w:lang w:val="es-ES_tradnl"/>
          </w:rPr>
          <w:fldChar w:fldCharType="end"/>
        </w:r>
      </w:hyperlink>
    </w:p>
    <w:p w14:paraId="6EE887C9" w14:textId="77777777" w:rsidR="00FF6F00" w:rsidRPr="00722A99" w:rsidRDefault="004C7A6F">
      <w:pPr>
        <w:pStyle w:val="TOC1"/>
        <w:rPr>
          <w:rFonts w:ascii="Calibri" w:hAnsi="Calibri"/>
          <w:b w:val="0"/>
          <w:noProof/>
          <w:sz w:val="22"/>
          <w:szCs w:val="22"/>
          <w:lang w:val="es-ES_tradnl" w:eastAsia="es-AR"/>
        </w:rPr>
      </w:pPr>
      <w:hyperlink w:anchor="_Toc13799179" w:history="1">
        <w:r w:rsidR="0028582D" w:rsidRPr="00722A99">
          <w:rPr>
            <w:rStyle w:val="Hyperlink"/>
            <w:noProof/>
            <w:lang w:val="es-ES_tradnl"/>
          </w:rPr>
          <w:t>Módulo 1: fundamentos de</w:t>
        </w:r>
        <w:r w:rsidR="00FF6F00" w:rsidRPr="00722A99">
          <w:rPr>
            <w:rStyle w:val="Hyperlink"/>
            <w:noProof/>
            <w:lang w:val="es-ES_tradnl"/>
          </w:rPr>
          <w:t xml:space="preserve"> PrEP</w:t>
        </w:r>
        <w:r w:rsidR="00FF6F00" w:rsidRPr="00722A99">
          <w:rPr>
            <w:noProof/>
            <w:webHidden/>
            <w:lang w:val="es-ES_tradnl"/>
          </w:rPr>
          <w:tab/>
        </w:r>
        <w:r w:rsidR="00FF6F00" w:rsidRPr="00722A99">
          <w:rPr>
            <w:noProof/>
            <w:webHidden/>
            <w:lang w:val="es-ES_tradnl"/>
          </w:rPr>
          <w:fldChar w:fldCharType="begin"/>
        </w:r>
        <w:r w:rsidR="00FF6F00" w:rsidRPr="00722A99">
          <w:rPr>
            <w:noProof/>
            <w:webHidden/>
            <w:lang w:val="es-ES_tradnl"/>
          </w:rPr>
          <w:instrText xml:space="preserve"> PAGEREF _Toc13799179 \h </w:instrText>
        </w:r>
        <w:r w:rsidR="00FF6F00" w:rsidRPr="00722A99">
          <w:rPr>
            <w:noProof/>
            <w:webHidden/>
            <w:lang w:val="es-ES_tradnl"/>
          </w:rPr>
        </w:r>
        <w:r w:rsidR="00FF6F00" w:rsidRPr="00722A99">
          <w:rPr>
            <w:noProof/>
            <w:webHidden/>
            <w:lang w:val="es-ES_tradnl"/>
          </w:rPr>
          <w:fldChar w:fldCharType="separate"/>
        </w:r>
        <w:r w:rsidR="00FF6F00" w:rsidRPr="00722A99">
          <w:rPr>
            <w:noProof/>
            <w:webHidden/>
            <w:lang w:val="es-ES_tradnl"/>
          </w:rPr>
          <w:t>4</w:t>
        </w:r>
        <w:r w:rsidR="00FF6F00" w:rsidRPr="00722A99">
          <w:rPr>
            <w:noProof/>
            <w:webHidden/>
            <w:lang w:val="es-ES_tradnl"/>
          </w:rPr>
          <w:fldChar w:fldCharType="end"/>
        </w:r>
      </w:hyperlink>
    </w:p>
    <w:p w14:paraId="69AE16E3" w14:textId="77777777" w:rsidR="00FF6F00" w:rsidRPr="00722A99" w:rsidRDefault="004C7A6F">
      <w:pPr>
        <w:pStyle w:val="TOC2"/>
        <w:rPr>
          <w:rFonts w:ascii="Calibri" w:hAnsi="Calibri" w:cs="Times New Roman"/>
          <w:spacing w:val="0"/>
          <w:sz w:val="22"/>
          <w:szCs w:val="22"/>
          <w:lang w:val="es-ES_tradnl" w:eastAsia="es-AR"/>
        </w:rPr>
      </w:pPr>
      <w:hyperlink w:anchor="_Toc13799180" w:history="1">
        <w:r w:rsidR="0028582D" w:rsidRPr="00722A99">
          <w:rPr>
            <w:rStyle w:val="Hyperlink"/>
            <w:lang w:val="es-ES_tradnl"/>
          </w:rPr>
          <w:t>Introducción</w:t>
        </w:r>
        <w:r w:rsidR="00FF6F00" w:rsidRPr="00722A99">
          <w:rPr>
            <w:rStyle w:val="Hyperlink"/>
            <w:lang w:val="es-ES_tradnl"/>
          </w:rPr>
          <w:t xml:space="preserve"> a PrEP</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_Toc13799180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4</w:t>
        </w:r>
        <w:r w:rsidR="00FF6F00" w:rsidRPr="00722A99">
          <w:rPr>
            <w:webHidden/>
            <w:lang w:val="es-ES_tradnl"/>
          </w:rPr>
          <w:fldChar w:fldCharType="end"/>
        </w:r>
      </w:hyperlink>
    </w:p>
    <w:p w14:paraId="56B0FFD2" w14:textId="77777777" w:rsidR="00FF6F00" w:rsidRPr="00722A99" w:rsidRDefault="004C7A6F">
      <w:pPr>
        <w:pStyle w:val="TOC2"/>
        <w:rPr>
          <w:rFonts w:ascii="Calibri" w:hAnsi="Calibri" w:cs="Times New Roman"/>
          <w:spacing w:val="0"/>
          <w:sz w:val="22"/>
          <w:szCs w:val="22"/>
          <w:lang w:val="es-ES_tradnl" w:eastAsia="es-AR"/>
        </w:rPr>
      </w:pPr>
      <w:hyperlink w:anchor="_Toc13799181" w:history="1">
        <w:r w:rsidR="0028582D" w:rsidRPr="00722A99">
          <w:rPr>
            <w:rStyle w:val="Hyperlink"/>
            <w:lang w:val="es-ES_tradnl"/>
          </w:rPr>
          <w:t>Definiciones</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_Toc13799181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5</w:t>
        </w:r>
        <w:r w:rsidR="00FF6F00" w:rsidRPr="00722A99">
          <w:rPr>
            <w:webHidden/>
            <w:lang w:val="es-ES_tradnl"/>
          </w:rPr>
          <w:fldChar w:fldCharType="end"/>
        </w:r>
      </w:hyperlink>
    </w:p>
    <w:p w14:paraId="5F52F0B5" w14:textId="77777777" w:rsidR="00FF6F00" w:rsidRPr="00722A99" w:rsidRDefault="004C7A6F">
      <w:pPr>
        <w:pStyle w:val="TOC2"/>
        <w:rPr>
          <w:rFonts w:ascii="Calibri" w:hAnsi="Calibri" w:cs="Times New Roman"/>
          <w:spacing w:val="0"/>
          <w:sz w:val="22"/>
          <w:szCs w:val="22"/>
          <w:lang w:val="es-ES_tradnl" w:eastAsia="es-AR"/>
        </w:rPr>
      </w:pPr>
      <w:hyperlink w:anchor="_Toc13799182" w:history="1">
        <w:r w:rsidR="0028582D" w:rsidRPr="00722A99">
          <w:rPr>
            <w:rStyle w:val="Hyperlink"/>
            <w:lang w:val="es-ES_tradnl"/>
          </w:rPr>
          <w:t>Progreso global de</w:t>
        </w:r>
        <w:r w:rsidR="00FF6F00" w:rsidRPr="00722A99">
          <w:rPr>
            <w:rStyle w:val="Hyperlink"/>
            <w:lang w:val="es-ES_tradnl"/>
          </w:rPr>
          <w:t xml:space="preserve"> PrEP</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_Toc13799182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5</w:t>
        </w:r>
        <w:r w:rsidR="00FF6F00" w:rsidRPr="00722A99">
          <w:rPr>
            <w:webHidden/>
            <w:lang w:val="es-ES_tradnl"/>
          </w:rPr>
          <w:fldChar w:fldCharType="end"/>
        </w:r>
      </w:hyperlink>
    </w:p>
    <w:p w14:paraId="0BE92C4B" w14:textId="77777777" w:rsidR="00FF6F00" w:rsidRPr="00722A99" w:rsidRDefault="004C7A6F">
      <w:pPr>
        <w:pStyle w:val="TOC2"/>
        <w:rPr>
          <w:rFonts w:ascii="Calibri" w:hAnsi="Calibri" w:cs="Times New Roman"/>
          <w:spacing w:val="0"/>
          <w:sz w:val="22"/>
          <w:szCs w:val="22"/>
          <w:lang w:val="es-ES_tradnl" w:eastAsia="es-AR"/>
        </w:rPr>
      </w:pPr>
      <w:hyperlink w:anchor="_Toc13799183" w:history="1">
        <w:r w:rsidR="0028582D" w:rsidRPr="00722A99">
          <w:rPr>
            <w:rStyle w:val="Hyperlink"/>
            <w:lang w:val="es-ES_tradnl"/>
          </w:rPr>
          <w:t>Diferencias entre</w:t>
        </w:r>
        <w:r w:rsidR="00FF6F00" w:rsidRPr="00722A99">
          <w:rPr>
            <w:rStyle w:val="Hyperlink"/>
            <w:lang w:val="es-ES_tradnl"/>
          </w:rPr>
          <w:t xml:space="preserve"> PrEP, PEP y TAR</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_Toc13799183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5</w:t>
        </w:r>
        <w:r w:rsidR="00FF6F00" w:rsidRPr="00722A99">
          <w:rPr>
            <w:webHidden/>
            <w:lang w:val="es-ES_tradnl"/>
          </w:rPr>
          <w:fldChar w:fldCharType="end"/>
        </w:r>
      </w:hyperlink>
    </w:p>
    <w:p w14:paraId="0B54F93D" w14:textId="77777777" w:rsidR="00FF6F00" w:rsidRPr="00722A99" w:rsidRDefault="004C7A6F">
      <w:pPr>
        <w:pStyle w:val="TOC2"/>
        <w:rPr>
          <w:rFonts w:ascii="Calibri" w:hAnsi="Calibri" w:cs="Times New Roman"/>
          <w:spacing w:val="0"/>
          <w:sz w:val="22"/>
          <w:szCs w:val="22"/>
          <w:lang w:val="es-ES_tradnl" w:eastAsia="es-AR"/>
        </w:rPr>
      </w:pPr>
      <w:hyperlink w:anchor="_Toc13799184" w:history="1">
        <w:r w:rsidR="0028582D" w:rsidRPr="00722A99">
          <w:rPr>
            <w:rStyle w:val="Hyperlink"/>
            <w:lang w:val="es-ES_tradnl"/>
          </w:rPr>
          <w:t>Por qué necesitamos</w:t>
        </w:r>
        <w:r w:rsidR="00FF6F00" w:rsidRPr="00722A99">
          <w:rPr>
            <w:rStyle w:val="Hyperlink"/>
            <w:lang w:val="es-ES_tradnl"/>
          </w:rPr>
          <w:t xml:space="preserve"> PrEP</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_Toc13799184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7</w:t>
        </w:r>
        <w:r w:rsidR="00FF6F00" w:rsidRPr="00722A99">
          <w:rPr>
            <w:webHidden/>
            <w:lang w:val="es-ES_tradnl"/>
          </w:rPr>
          <w:fldChar w:fldCharType="end"/>
        </w:r>
      </w:hyperlink>
    </w:p>
    <w:p w14:paraId="55EA5148" w14:textId="77777777" w:rsidR="00FF6F00" w:rsidRPr="00722A99" w:rsidRDefault="004C7A6F">
      <w:pPr>
        <w:pStyle w:val="TOC2"/>
        <w:rPr>
          <w:rFonts w:ascii="Calibri" w:hAnsi="Calibri" w:cs="Times New Roman"/>
          <w:spacing w:val="0"/>
          <w:sz w:val="22"/>
          <w:szCs w:val="22"/>
          <w:lang w:val="es-ES_tradnl" w:eastAsia="es-AR"/>
        </w:rPr>
      </w:pPr>
      <w:hyperlink w:anchor="_Toc13799185" w:history="1">
        <w:r w:rsidR="0028582D" w:rsidRPr="00722A99">
          <w:rPr>
            <w:rStyle w:val="Hyperlink"/>
            <w:lang w:val="es-ES_tradnl"/>
          </w:rPr>
          <w:t>Definiciones de población clave</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_Toc13799185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7</w:t>
        </w:r>
        <w:r w:rsidR="00FF6F00" w:rsidRPr="00722A99">
          <w:rPr>
            <w:webHidden/>
            <w:lang w:val="es-ES_tradnl"/>
          </w:rPr>
          <w:fldChar w:fldCharType="end"/>
        </w:r>
      </w:hyperlink>
    </w:p>
    <w:p w14:paraId="193D12DF" w14:textId="77777777" w:rsidR="00FF6F00" w:rsidRPr="00722A99" w:rsidRDefault="004C7A6F">
      <w:pPr>
        <w:pStyle w:val="TOC2"/>
        <w:rPr>
          <w:rFonts w:ascii="Calibri" w:hAnsi="Calibri" w:cs="Times New Roman"/>
          <w:spacing w:val="0"/>
          <w:sz w:val="22"/>
          <w:szCs w:val="22"/>
          <w:lang w:val="es-ES_tradnl" w:eastAsia="es-AR"/>
        </w:rPr>
      </w:pPr>
      <w:hyperlink w:anchor="_Toc13799186" w:history="1">
        <w:r w:rsidR="0028582D" w:rsidRPr="00722A99">
          <w:rPr>
            <w:rStyle w:val="Hyperlink"/>
            <w:lang w:val="es-ES_tradnl"/>
          </w:rPr>
          <w:t>Estudios de</w:t>
        </w:r>
        <w:r w:rsidR="00FF6F00" w:rsidRPr="00722A99">
          <w:rPr>
            <w:rStyle w:val="Hyperlink"/>
            <w:lang w:val="es-ES_tradnl"/>
          </w:rPr>
          <w:t xml:space="preserve"> PrEP</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_Toc13799186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8</w:t>
        </w:r>
        <w:r w:rsidR="00FF6F00" w:rsidRPr="00722A99">
          <w:rPr>
            <w:webHidden/>
            <w:lang w:val="es-ES_tradnl"/>
          </w:rPr>
          <w:fldChar w:fldCharType="end"/>
        </w:r>
      </w:hyperlink>
    </w:p>
    <w:p w14:paraId="5709B513" w14:textId="77777777" w:rsidR="00FF6F00" w:rsidRPr="00722A99" w:rsidRDefault="004C7A6F">
      <w:pPr>
        <w:pStyle w:val="TOC2"/>
        <w:rPr>
          <w:rFonts w:ascii="Calibri" w:hAnsi="Calibri" w:cs="Times New Roman"/>
          <w:spacing w:val="0"/>
          <w:sz w:val="22"/>
          <w:szCs w:val="22"/>
          <w:lang w:val="es-ES_tradnl" w:eastAsia="es-AR"/>
        </w:rPr>
      </w:pPr>
      <w:hyperlink w:anchor="_Toc13799187" w:history="1">
        <w:r w:rsidR="00FF6F00" w:rsidRPr="00722A99">
          <w:rPr>
            <w:rStyle w:val="Hyperlink"/>
            <w:lang w:val="es-ES_tradnl"/>
          </w:rPr>
          <w:t>Uso de PrEP en un entorno de rutina</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_Toc13799187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11</w:t>
        </w:r>
        <w:r w:rsidR="00FF6F00" w:rsidRPr="00722A99">
          <w:rPr>
            <w:webHidden/>
            <w:lang w:val="es-ES_tradnl"/>
          </w:rPr>
          <w:fldChar w:fldCharType="end"/>
        </w:r>
      </w:hyperlink>
    </w:p>
    <w:p w14:paraId="2A747F5B" w14:textId="77777777" w:rsidR="00FF6F00" w:rsidRPr="00722A99" w:rsidRDefault="004C7A6F">
      <w:pPr>
        <w:pStyle w:val="TOC2"/>
        <w:rPr>
          <w:rFonts w:ascii="Calibri" w:hAnsi="Calibri" w:cs="Times New Roman"/>
          <w:spacing w:val="0"/>
          <w:sz w:val="22"/>
          <w:szCs w:val="22"/>
          <w:lang w:val="es-ES_tradnl" w:eastAsia="es-AR"/>
        </w:rPr>
      </w:pPr>
      <w:hyperlink w:anchor="_Toc13799188" w:history="1">
        <w:r w:rsidR="0028582D" w:rsidRPr="00722A99">
          <w:rPr>
            <w:rStyle w:val="Hyperlink"/>
            <w:lang w:val="es-ES_tradnl"/>
          </w:rPr>
          <w:t>Tratamientos de prep y efectos secundarios</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_Toc13799188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14</w:t>
        </w:r>
        <w:r w:rsidR="00FF6F00" w:rsidRPr="00722A99">
          <w:rPr>
            <w:webHidden/>
            <w:lang w:val="es-ES_tradnl"/>
          </w:rPr>
          <w:fldChar w:fldCharType="end"/>
        </w:r>
      </w:hyperlink>
    </w:p>
    <w:p w14:paraId="52469DA6" w14:textId="77777777" w:rsidR="00FF6F00" w:rsidRPr="00722A99" w:rsidRDefault="004C7A6F" w:rsidP="00FF6F00">
      <w:pPr>
        <w:pStyle w:val="TOC2"/>
        <w:ind w:left="364" w:hanging="11"/>
        <w:rPr>
          <w:rFonts w:ascii="Calibri" w:hAnsi="Calibri" w:cs="Times New Roman"/>
          <w:spacing w:val="0"/>
          <w:sz w:val="22"/>
          <w:szCs w:val="22"/>
          <w:lang w:val="es-ES_tradnl" w:eastAsia="es-AR"/>
        </w:rPr>
      </w:pPr>
      <w:hyperlink w:anchor="_Toc13799189" w:history="1">
        <w:r w:rsidR="0028582D" w:rsidRPr="00722A99">
          <w:rPr>
            <w:rStyle w:val="Hyperlink"/>
            <w:lang w:val="es-ES_tradnl"/>
          </w:rPr>
          <w:t>Comportamientos de riesgo</w:t>
        </w:r>
        <w:r w:rsidR="00FF6F00" w:rsidRPr="00722A99">
          <w:rPr>
            <w:rStyle w:val="Hyperlink"/>
            <w:lang w:val="es-ES_tradnl"/>
          </w:rPr>
          <w:t xml:space="preserve">, resistencia a los medicamentos contra el VIH e infecciones </w:t>
        </w:r>
        <w:r w:rsidR="0028582D" w:rsidRPr="00722A99">
          <w:rPr>
            <w:rStyle w:val="Hyperlink"/>
            <w:lang w:val="es-ES_tradnl"/>
          </w:rPr>
          <w:br/>
        </w:r>
        <w:r w:rsidR="00FF6F00" w:rsidRPr="00722A99">
          <w:rPr>
            <w:rStyle w:val="Hyperlink"/>
            <w:lang w:val="es-ES_tradnl"/>
          </w:rPr>
          <w:t>de transmisión sexual</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_Toc13799189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15</w:t>
        </w:r>
        <w:r w:rsidR="00FF6F00" w:rsidRPr="00722A99">
          <w:rPr>
            <w:webHidden/>
            <w:lang w:val="es-ES_tradnl"/>
          </w:rPr>
          <w:fldChar w:fldCharType="end"/>
        </w:r>
      </w:hyperlink>
    </w:p>
    <w:p w14:paraId="7A1AD01A" w14:textId="77777777" w:rsidR="00FF6F00" w:rsidRPr="00722A99" w:rsidRDefault="004C7A6F">
      <w:pPr>
        <w:pStyle w:val="TOC2"/>
        <w:rPr>
          <w:rFonts w:ascii="Calibri" w:hAnsi="Calibri" w:cs="Times New Roman"/>
          <w:spacing w:val="0"/>
          <w:sz w:val="22"/>
          <w:szCs w:val="22"/>
          <w:lang w:val="es-ES_tradnl" w:eastAsia="es-AR"/>
        </w:rPr>
      </w:pPr>
      <w:hyperlink w:anchor="_Toc13799190" w:history="1">
        <w:r w:rsidR="00FF6F00" w:rsidRPr="00722A99">
          <w:rPr>
            <w:rStyle w:val="Hyperlink"/>
            <w:lang w:val="es-ES_tradnl"/>
          </w:rPr>
          <w:t>Resumen del Módulo 1</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_Toc13799190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15</w:t>
        </w:r>
        <w:r w:rsidR="00FF6F00" w:rsidRPr="00722A99">
          <w:rPr>
            <w:webHidden/>
            <w:lang w:val="es-ES_tradnl"/>
          </w:rPr>
          <w:fldChar w:fldCharType="end"/>
        </w:r>
      </w:hyperlink>
    </w:p>
    <w:p w14:paraId="71AE7DBD" w14:textId="77777777" w:rsidR="00FF6F00" w:rsidRPr="00722A99" w:rsidRDefault="004C7A6F">
      <w:pPr>
        <w:pStyle w:val="TOC1"/>
        <w:rPr>
          <w:rFonts w:ascii="Calibri" w:hAnsi="Calibri"/>
          <w:b w:val="0"/>
          <w:noProof/>
          <w:sz w:val="22"/>
          <w:szCs w:val="22"/>
          <w:lang w:val="es-ES_tradnl" w:eastAsia="es-AR"/>
        </w:rPr>
      </w:pPr>
      <w:hyperlink w:anchor="_Toc13799191" w:history="1">
        <w:r w:rsidR="0028582D" w:rsidRPr="00722A99">
          <w:rPr>
            <w:rStyle w:val="Hyperlink"/>
            <w:noProof/>
            <w:spacing w:val="-6"/>
            <w:lang w:val="es-ES_tradnl"/>
          </w:rPr>
          <w:t>Módulo 2: evaluación y elegibilidad de</w:t>
        </w:r>
        <w:r w:rsidR="00FF6F00" w:rsidRPr="00722A99">
          <w:rPr>
            <w:rStyle w:val="Hyperlink"/>
            <w:noProof/>
            <w:spacing w:val="-6"/>
            <w:lang w:val="es-ES_tradnl"/>
          </w:rPr>
          <w:t xml:space="preserve"> PrEP</w:t>
        </w:r>
        <w:r w:rsidR="00FF6F00" w:rsidRPr="00722A99">
          <w:rPr>
            <w:noProof/>
            <w:webHidden/>
            <w:lang w:val="es-ES_tradnl"/>
          </w:rPr>
          <w:tab/>
        </w:r>
        <w:r w:rsidR="00FF6F00" w:rsidRPr="00722A99">
          <w:rPr>
            <w:noProof/>
            <w:webHidden/>
            <w:lang w:val="es-ES_tradnl"/>
          </w:rPr>
          <w:fldChar w:fldCharType="begin"/>
        </w:r>
        <w:r w:rsidR="00FF6F00" w:rsidRPr="00722A99">
          <w:rPr>
            <w:noProof/>
            <w:webHidden/>
            <w:lang w:val="es-ES_tradnl"/>
          </w:rPr>
          <w:instrText xml:space="preserve"> PAGEREF _Toc13799191 \h </w:instrText>
        </w:r>
        <w:r w:rsidR="00FF6F00" w:rsidRPr="00722A99">
          <w:rPr>
            <w:noProof/>
            <w:webHidden/>
            <w:lang w:val="es-ES_tradnl"/>
          </w:rPr>
        </w:r>
        <w:r w:rsidR="00FF6F00" w:rsidRPr="00722A99">
          <w:rPr>
            <w:noProof/>
            <w:webHidden/>
            <w:lang w:val="es-ES_tradnl"/>
          </w:rPr>
          <w:fldChar w:fldCharType="separate"/>
        </w:r>
        <w:r w:rsidR="00FF6F00" w:rsidRPr="00722A99">
          <w:rPr>
            <w:noProof/>
            <w:webHidden/>
            <w:lang w:val="es-ES_tradnl"/>
          </w:rPr>
          <w:t>17</w:t>
        </w:r>
        <w:r w:rsidR="00FF6F00" w:rsidRPr="00722A99">
          <w:rPr>
            <w:noProof/>
            <w:webHidden/>
            <w:lang w:val="es-ES_tradnl"/>
          </w:rPr>
          <w:fldChar w:fldCharType="end"/>
        </w:r>
      </w:hyperlink>
    </w:p>
    <w:p w14:paraId="4E1AA515" w14:textId="77777777" w:rsidR="00FF6F00" w:rsidRPr="00722A99" w:rsidRDefault="004C7A6F">
      <w:pPr>
        <w:pStyle w:val="TOC2"/>
        <w:rPr>
          <w:rFonts w:ascii="Calibri" w:hAnsi="Calibri" w:cs="Times New Roman"/>
          <w:spacing w:val="0"/>
          <w:sz w:val="22"/>
          <w:szCs w:val="22"/>
          <w:lang w:val="es-ES_tradnl" w:eastAsia="es-AR"/>
        </w:rPr>
      </w:pPr>
      <w:hyperlink w:anchor="_Toc13799192" w:history="1">
        <w:r w:rsidR="0028582D" w:rsidRPr="00722A99">
          <w:rPr>
            <w:rStyle w:val="Hyperlink"/>
            <w:lang w:val="es-ES_tradnl"/>
          </w:rPr>
          <w:t>¿Quién debe recibir</w:t>
        </w:r>
        <w:r w:rsidR="00FF6F00" w:rsidRPr="00722A99">
          <w:rPr>
            <w:rStyle w:val="Hyperlink"/>
            <w:lang w:val="es-ES_tradnl"/>
          </w:rPr>
          <w:t xml:space="preserve"> PrEP?</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_Toc13799192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17</w:t>
        </w:r>
        <w:r w:rsidR="00FF6F00" w:rsidRPr="00722A99">
          <w:rPr>
            <w:webHidden/>
            <w:lang w:val="es-ES_tradnl"/>
          </w:rPr>
          <w:fldChar w:fldCharType="end"/>
        </w:r>
      </w:hyperlink>
    </w:p>
    <w:p w14:paraId="6F3C0658" w14:textId="77777777" w:rsidR="00FF6F00" w:rsidRPr="00722A99" w:rsidRDefault="004C7A6F">
      <w:pPr>
        <w:pStyle w:val="TOC2"/>
        <w:rPr>
          <w:rFonts w:ascii="Calibri" w:hAnsi="Calibri" w:cs="Times New Roman"/>
          <w:spacing w:val="0"/>
          <w:sz w:val="22"/>
          <w:szCs w:val="22"/>
          <w:lang w:val="es-ES_tradnl" w:eastAsia="es-AR"/>
        </w:rPr>
      </w:pPr>
      <w:hyperlink w:anchor="_Toc13799193" w:history="1">
        <w:r w:rsidR="0028582D" w:rsidRPr="00722A99">
          <w:rPr>
            <w:rStyle w:val="Hyperlink"/>
            <w:lang w:val="es-ES_tradnl"/>
          </w:rPr>
          <w:t>Infección aguda por</w:t>
        </w:r>
        <w:r w:rsidR="00FF6F00" w:rsidRPr="00722A99">
          <w:rPr>
            <w:rStyle w:val="Hyperlink"/>
            <w:lang w:val="es-ES_tradnl"/>
          </w:rPr>
          <w:t xml:space="preserve"> VIH</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_Toc13799193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18</w:t>
        </w:r>
        <w:r w:rsidR="00FF6F00" w:rsidRPr="00722A99">
          <w:rPr>
            <w:webHidden/>
            <w:lang w:val="es-ES_tradnl"/>
          </w:rPr>
          <w:fldChar w:fldCharType="end"/>
        </w:r>
      </w:hyperlink>
    </w:p>
    <w:p w14:paraId="6CCC5780" w14:textId="77777777" w:rsidR="00FF6F00" w:rsidRPr="00722A99" w:rsidRDefault="004C7A6F">
      <w:pPr>
        <w:pStyle w:val="TOC2"/>
        <w:rPr>
          <w:rFonts w:ascii="Calibri" w:hAnsi="Calibri" w:cs="Times New Roman"/>
          <w:spacing w:val="0"/>
          <w:sz w:val="22"/>
          <w:szCs w:val="22"/>
          <w:lang w:val="es-ES_tradnl" w:eastAsia="es-AR"/>
        </w:rPr>
      </w:pPr>
      <w:hyperlink w:anchor="_Toc13799194" w:history="1">
        <w:r w:rsidR="0028582D" w:rsidRPr="00722A99">
          <w:rPr>
            <w:rStyle w:val="Hyperlink"/>
            <w:lang w:val="es-ES_tradnl"/>
          </w:rPr>
          <w:t>Riesgo considerable de infección por</w:t>
        </w:r>
        <w:r w:rsidR="00FF6F00" w:rsidRPr="00722A99">
          <w:rPr>
            <w:rStyle w:val="Hyperlink"/>
            <w:lang w:val="es-ES_tradnl"/>
          </w:rPr>
          <w:t xml:space="preserve"> VIH</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_Toc13799194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20</w:t>
        </w:r>
        <w:r w:rsidR="00FF6F00" w:rsidRPr="00722A99">
          <w:rPr>
            <w:webHidden/>
            <w:lang w:val="es-ES_tradnl"/>
          </w:rPr>
          <w:fldChar w:fldCharType="end"/>
        </w:r>
      </w:hyperlink>
    </w:p>
    <w:p w14:paraId="7645BB50" w14:textId="77777777" w:rsidR="00FF6F00" w:rsidRPr="00722A99" w:rsidRDefault="004C7A6F">
      <w:pPr>
        <w:pStyle w:val="TOC2"/>
        <w:rPr>
          <w:rFonts w:ascii="Calibri" w:hAnsi="Calibri" w:cs="Times New Roman"/>
          <w:spacing w:val="0"/>
          <w:sz w:val="22"/>
          <w:szCs w:val="22"/>
          <w:lang w:val="es-ES_tradnl" w:eastAsia="es-AR"/>
        </w:rPr>
      </w:pPr>
      <w:hyperlink w:anchor="_Toc13799195" w:history="1">
        <w:r w:rsidR="0028582D" w:rsidRPr="00722A99">
          <w:rPr>
            <w:rStyle w:val="Hyperlink"/>
            <w:lang w:val="es-ES_tradnl"/>
          </w:rPr>
          <w:t>Parejas serodiscordantes</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_Toc13799195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21</w:t>
        </w:r>
        <w:r w:rsidR="00FF6F00" w:rsidRPr="00722A99">
          <w:rPr>
            <w:webHidden/>
            <w:lang w:val="es-ES_tradnl"/>
          </w:rPr>
          <w:fldChar w:fldCharType="end"/>
        </w:r>
      </w:hyperlink>
    </w:p>
    <w:p w14:paraId="6C2FE8F7" w14:textId="77777777" w:rsidR="00FF6F00" w:rsidRPr="00722A99" w:rsidRDefault="004C7A6F">
      <w:pPr>
        <w:pStyle w:val="TOC2"/>
        <w:rPr>
          <w:rFonts w:ascii="Calibri" w:hAnsi="Calibri" w:cs="Times New Roman"/>
          <w:spacing w:val="0"/>
          <w:sz w:val="22"/>
          <w:szCs w:val="22"/>
          <w:lang w:val="es-ES_tradnl" w:eastAsia="es-AR"/>
        </w:rPr>
      </w:pPr>
      <w:hyperlink w:anchor="_Toc13799196" w:history="1">
        <w:r w:rsidR="0028582D" w:rsidRPr="00722A99">
          <w:rPr>
            <w:rStyle w:val="Hyperlink"/>
            <w:lang w:val="es-ES_tradnl"/>
          </w:rPr>
          <w:t>Creatinina y depuración de creatinina estimada</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_Toc13799196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22</w:t>
        </w:r>
        <w:r w:rsidR="00FF6F00" w:rsidRPr="00722A99">
          <w:rPr>
            <w:webHidden/>
            <w:lang w:val="es-ES_tradnl"/>
          </w:rPr>
          <w:fldChar w:fldCharType="end"/>
        </w:r>
      </w:hyperlink>
    </w:p>
    <w:p w14:paraId="05094425" w14:textId="77777777" w:rsidR="00FF6F00" w:rsidRPr="00722A99" w:rsidRDefault="004C7A6F">
      <w:pPr>
        <w:pStyle w:val="TOC2"/>
        <w:rPr>
          <w:rFonts w:ascii="Calibri" w:hAnsi="Calibri" w:cs="Times New Roman"/>
          <w:spacing w:val="0"/>
          <w:sz w:val="22"/>
          <w:szCs w:val="22"/>
          <w:lang w:val="es-ES_tradnl" w:eastAsia="es-AR"/>
        </w:rPr>
      </w:pPr>
      <w:hyperlink w:anchor="_Toc13799197" w:history="1">
        <w:r w:rsidR="00FF6F00" w:rsidRPr="00722A99">
          <w:rPr>
            <w:rStyle w:val="Hyperlink"/>
            <w:lang w:val="es-ES_tradnl"/>
          </w:rPr>
          <w:t>Uso de PrEP durante el embarazo</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_Toc13799197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22</w:t>
        </w:r>
        <w:r w:rsidR="00FF6F00" w:rsidRPr="00722A99">
          <w:rPr>
            <w:webHidden/>
            <w:lang w:val="es-ES_tradnl"/>
          </w:rPr>
          <w:fldChar w:fldCharType="end"/>
        </w:r>
      </w:hyperlink>
    </w:p>
    <w:p w14:paraId="4F87EF05" w14:textId="77777777" w:rsidR="00FF6F00" w:rsidRPr="00722A99" w:rsidRDefault="004C7A6F">
      <w:pPr>
        <w:pStyle w:val="TOC2"/>
        <w:rPr>
          <w:rFonts w:ascii="Calibri" w:hAnsi="Calibri" w:cs="Times New Roman"/>
          <w:spacing w:val="0"/>
          <w:sz w:val="22"/>
          <w:szCs w:val="22"/>
          <w:lang w:val="es-ES_tradnl" w:eastAsia="es-AR"/>
        </w:rPr>
      </w:pPr>
      <w:hyperlink w:anchor="_Toc13799198" w:history="1">
        <w:r w:rsidR="00FF6F00" w:rsidRPr="00722A99">
          <w:rPr>
            <w:rStyle w:val="Hyperlink"/>
            <w:lang w:val="es-ES_tradnl"/>
          </w:rPr>
          <w:t>Mujeres y PrEP</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_Toc13799198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23</w:t>
        </w:r>
        <w:r w:rsidR="00FF6F00" w:rsidRPr="00722A99">
          <w:rPr>
            <w:webHidden/>
            <w:lang w:val="es-ES_tradnl"/>
          </w:rPr>
          <w:fldChar w:fldCharType="end"/>
        </w:r>
      </w:hyperlink>
    </w:p>
    <w:p w14:paraId="2CE979C5" w14:textId="77777777" w:rsidR="00FF6F00" w:rsidRPr="00722A99" w:rsidRDefault="004C7A6F">
      <w:pPr>
        <w:pStyle w:val="TOC2"/>
        <w:rPr>
          <w:rFonts w:ascii="Calibri" w:hAnsi="Calibri" w:cs="Times New Roman"/>
          <w:spacing w:val="0"/>
          <w:sz w:val="22"/>
          <w:szCs w:val="22"/>
          <w:lang w:val="es-ES_tradnl" w:eastAsia="es-AR"/>
        </w:rPr>
      </w:pPr>
      <w:hyperlink w:anchor="_Toc13799199" w:history="1">
        <w:r w:rsidR="00FF6F00" w:rsidRPr="00722A99">
          <w:rPr>
            <w:rStyle w:val="Hyperlink"/>
            <w:lang w:val="es-ES_tradnl"/>
          </w:rPr>
          <w:t>Disposición a usar PrEP según lo prescrito</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_Toc13799199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23</w:t>
        </w:r>
        <w:r w:rsidR="00FF6F00" w:rsidRPr="00722A99">
          <w:rPr>
            <w:webHidden/>
            <w:lang w:val="es-ES_tradnl"/>
          </w:rPr>
          <w:fldChar w:fldCharType="end"/>
        </w:r>
      </w:hyperlink>
    </w:p>
    <w:p w14:paraId="13F14413" w14:textId="77777777" w:rsidR="00FF6F00" w:rsidRPr="00722A99" w:rsidRDefault="004C7A6F">
      <w:pPr>
        <w:pStyle w:val="TOC2"/>
        <w:rPr>
          <w:rFonts w:ascii="Calibri" w:hAnsi="Calibri" w:cs="Times New Roman"/>
          <w:spacing w:val="0"/>
          <w:sz w:val="22"/>
          <w:szCs w:val="22"/>
          <w:lang w:val="es-ES_tradnl" w:eastAsia="es-AR"/>
        </w:rPr>
      </w:pPr>
      <w:hyperlink w:anchor="_Toc13799200" w:history="1">
        <w:r w:rsidR="0028582D" w:rsidRPr="00722A99">
          <w:rPr>
            <w:rStyle w:val="Hyperlink"/>
            <w:lang w:val="es-ES_tradnl"/>
          </w:rPr>
          <w:t xml:space="preserve">Evaluación de </w:t>
        </w:r>
        <w:r w:rsidR="00FF6F00" w:rsidRPr="00722A99">
          <w:rPr>
            <w:rStyle w:val="Hyperlink"/>
            <w:lang w:val="es-ES_tradnl"/>
          </w:rPr>
          <w:t xml:space="preserve">PrEP </w:t>
        </w:r>
        <w:r w:rsidR="0028582D" w:rsidRPr="00722A99">
          <w:rPr>
            <w:rStyle w:val="Hyperlink"/>
            <w:lang w:val="es-ES_tradnl"/>
          </w:rPr>
          <w:t>para riesgos considerables y elegibilidad</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_Toc13799200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23</w:t>
        </w:r>
        <w:r w:rsidR="00FF6F00" w:rsidRPr="00722A99">
          <w:rPr>
            <w:webHidden/>
            <w:lang w:val="es-ES_tradnl"/>
          </w:rPr>
          <w:fldChar w:fldCharType="end"/>
        </w:r>
      </w:hyperlink>
    </w:p>
    <w:p w14:paraId="29CD47A6" w14:textId="77777777" w:rsidR="00FF6F00" w:rsidRPr="00722A99" w:rsidRDefault="004C7A6F">
      <w:pPr>
        <w:pStyle w:val="TOC2"/>
        <w:rPr>
          <w:rFonts w:ascii="Calibri" w:hAnsi="Calibri" w:cs="Times New Roman"/>
          <w:spacing w:val="0"/>
          <w:sz w:val="22"/>
          <w:szCs w:val="22"/>
          <w:lang w:val="es-ES_tradnl" w:eastAsia="es-AR"/>
        </w:rPr>
      </w:pPr>
      <w:hyperlink w:anchor="_Toc13799201" w:history="1">
        <w:r w:rsidR="0028582D" w:rsidRPr="00722A99">
          <w:rPr>
            <w:rStyle w:val="Hyperlink"/>
            <w:lang w:val="es-ES_tradnl"/>
          </w:rPr>
          <w:t>Juego de roles de evaluación 1</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_Toc13799201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25</w:t>
        </w:r>
        <w:r w:rsidR="00FF6F00" w:rsidRPr="00722A99">
          <w:rPr>
            <w:webHidden/>
            <w:lang w:val="es-ES_tradnl"/>
          </w:rPr>
          <w:fldChar w:fldCharType="end"/>
        </w:r>
      </w:hyperlink>
    </w:p>
    <w:p w14:paraId="43426E5E" w14:textId="77777777" w:rsidR="00FF6F00" w:rsidRPr="00722A99" w:rsidRDefault="004C7A6F">
      <w:pPr>
        <w:pStyle w:val="TOC2"/>
        <w:rPr>
          <w:rFonts w:ascii="Calibri" w:hAnsi="Calibri" w:cs="Times New Roman"/>
          <w:spacing w:val="0"/>
          <w:sz w:val="22"/>
          <w:szCs w:val="22"/>
          <w:lang w:val="es-ES_tradnl" w:eastAsia="es-AR"/>
        </w:rPr>
      </w:pPr>
      <w:hyperlink w:anchor="_Toc13799202" w:history="1">
        <w:r w:rsidR="0028582D" w:rsidRPr="00722A99">
          <w:rPr>
            <w:rStyle w:val="Hyperlink"/>
            <w:lang w:val="es-ES_tradnl"/>
          </w:rPr>
          <w:t>Resumen del módulo 2</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_Toc13799202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25</w:t>
        </w:r>
        <w:r w:rsidR="00FF6F00" w:rsidRPr="00722A99">
          <w:rPr>
            <w:webHidden/>
            <w:lang w:val="es-ES_tradnl"/>
          </w:rPr>
          <w:fldChar w:fldCharType="end"/>
        </w:r>
      </w:hyperlink>
    </w:p>
    <w:p w14:paraId="6690D56D" w14:textId="77777777" w:rsidR="00FF6F00" w:rsidRPr="00722A99" w:rsidRDefault="004C7A6F">
      <w:pPr>
        <w:pStyle w:val="TOC1"/>
        <w:rPr>
          <w:rFonts w:ascii="Calibri" w:hAnsi="Calibri"/>
          <w:b w:val="0"/>
          <w:noProof/>
          <w:sz w:val="22"/>
          <w:szCs w:val="22"/>
          <w:lang w:val="es-ES_tradnl" w:eastAsia="es-AR"/>
        </w:rPr>
      </w:pPr>
      <w:hyperlink w:anchor="_Toc13799203" w:history="1">
        <w:r w:rsidR="0028582D" w:rsidRPr="00722A99">
          <w:rPr>
            <w:rStyle w:val="Hyperlink"/>
            <w:noProof/>
            <w:lang w:val="es-ES_tradnl"/>
          </w:rPr>
          <w:t>Módulo 3: visitas de</w:t>
        </w:r>
        <w:r w:rsidR="00FF6F00" w:rsidRPr="00722A99">
          <w:rPr>
            <w:rStyle w:val="Hyperlink"/>
            <w:noProof/>
            <w:lang w:val="es-ES_tradnl"/>
          </w:rPr>
          <w:t xml:space="preserve"> PrEP</w:t>
        </w:r>
        <w:r w:rsidR="0028582D" w:rsidRPr="00722A99">
          <w:rPr>
            <w:rStyle w:val="Hyperlink"/>
            <w:noProof/>
            <w:lang w:val="es-ES_tradnl"/>
          </w:rPr>
          <w:t xml:space="preserve"> iniciales y de seguimiento</w:t>
        </w:r>
        <w:r w:rsidR="00FF6F00" w:rsidRPr="00722A99">
          <w:rPr>
            <w:noProof/>
            <w:webHidden/>
            <w:lang w:val="es-ES_tradnl"/>
          </w:rPr>
          <w:tab/>
        </w:r>
        <w:r w:rsidR="00FF6F00" w:rsidRPr="00722A99">
          <w:rPr>
            <w:noProof/>
            <w:webHidden/>
            <w:lang w:val="es-ES_tradnl"/>
          </w:rPr>
          <w:fldChar w:fldCharType="begin"/>
        </w:r>
        <w:r w:rsidR="00FF6F00" w:rsidRPr="00722A99">
          <w:rPr>
            <w:noProof/>
            <w:webHidden/>
            <w:lang w:val="es-ES_tradnl"/>
          </w:rPr>
          <w:instrText xml:space="preserve"> PAGEREF _Toc13799203 \h </w:instrText>
        </w:r>
        <w:r w:rsidR="00FF6F00" w:rsidRPr="00722A99">
          <w:rPr>
            <w:noProof/>
            <w:webHidden/>
            <w:lang w:val="es-ES_tradnl"/>
          </w:rPr>
        </w:r>
        <w:r w:rsidR="00FF6F00" w:rsidRPr="00722A99">
          <w:rPr>
            <w:noProof/>
            <w:webHidden/>
            <w:lang w:val="es-ES_tradnl"/>
          </w:rPr>
          <w:fldChar w:fldCharType="separate"/>
        </w:r>
        <w:r w:rsidR="00FF6F00" w:rsidRPr="00722A99">
          <w:rPr>
            <w:noProof/>
            <w:webHidden/>
            <w:lang w:val="es-ES_tradnl"/>
          </w:rPr>
          <w:t>27</w:t>
        </w:r>
        <w:r w:rsidR="00FF6F00" w:rsidRPr="00722A99">
          <w:rPr>
            <w:noProof/>
            <w:webHidden/>
            <w:lang w:val="es-ES_tradnl"/>
          </w:rPr>
          <w:fldChar w:fldCharType="end"/>
        </w:r>
      </w:hyperlink>
    </w:p>
    <w:p w14:paraId="5D58A929" w14:textId="77777777" w:rsidR="00FF6F00" w:rsidRPr="00722A99" w:rsidRDefault="004C7A6F">
      <w:pPr>
        <w:pStyle w:val="TOC2"/>
        <w:rPr>
          <w:rFonts w:ascii="Calibri" w:hAnsi="Calibri" w:cs="Times New Roman"/>
          <w:spacing w:val="0"/>
          <w:sz w:val="22"/>
          <w:szCs w:val="22"/>
          <w:lang w:val="es-ES_tradnl" w:eastAsia="es-AR"/>
        </w:rPr>
      </w:pPr>
      <w:hyperlink w:anchor="_Toc13799204" w:history="1">
        <w:r w:rsidR="0028582D" w:rsidRPr="00722A99">
          <w:rPr>
            <w:rStyle w:val="Hyperlink"/>
            <w:lang w:val="es-ES_tradnl"/>
          </w:rPr>
          <w:t xml:space="preserve">Procedimientos sugeridos en la visita inicial de </w:t>
        </w:r>
        <w:r w:rsidR="00FF6F00" w:rsidRPr="00722A99">
          <w:rPr>
            <w:rStyle w:val="Hyperlink"/>
            <w:lang w:val="es-ES_tradnl"/>
          </w:rPr>
          <w:t>PrEP</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_Toc13799204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27</w:t>
        </w:r>
        <w:r w:rsidR="00FF6F00" w:rsidRPr="00722A99">
          <w:rPr>
            <w:webHidden/>
            <w:lang w:val="es-ES_tradnl"/>
          </w:rPr>
          <w:fldChar w:fldCharType="end"/>
        </w:r>
      </w:hyperlink>
    </w:p>
    <w:p w14:paraId="2D5E7FAF" w14:textId="77777777" w:rsidR="00FF6F00" w:rsidRPr="00722A99" w:rsidRDefault="004C7A6F">
      <w:pPr>
        <w:pStyle w:val="TOC2"/>
        <w:rPr>
          <w:rFonts w:ascii="Calibri" w:hAnsi="Calibri" w:cs="Times New Roman"/>
          <w:spacing w:val="0"/>
          <w:sz w:val="22"/>
          <w:szCs w:val="22"/>
          <w:lang w:val="es-ES_tradnl" w:eastAsia="es-AR"/>
        </w:rPr>
      </w:pPr>
      <w:hyperlink w:anchor="_Toc13799205" w:history="1">
        <w:r w:rsidR="00FF6F00" w:rsidRPr="00722A99">
          <w:rPr>
            <w:rStyle w:val="Hyperlink"/>
            <w:lang w:val="es-ES_tradnl"/>
          </w:rPr>
          <w:t>Apoyo de la adherencia</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_Toc13799205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31</w:t>
        </w:r>
        <w:r w:rsidR="00FF6F00" w:rsidRPr="00722A99">
          <w:rPr>
            <w:webHidden/>
            <w:lang w:val="es-ES_tradnl"/>
          </w:rPr>
          <w:fldChar w:fldCharType="end"/>
        </w:r>
      </w:hyperlink>
    </w:p>
    <w:p w14:paraId="1D5524BC" w14:textId="77777777" w:rsidR="00FF6F00" w:rsidRPr="00722A99" w:rsidRDefault="004C7A6F">
      <w:pPr>
        <w:pStyle w:val="TOC2"/>
        <w:rPr>
          <w:rFonts w:ascii="Calibri" w:hAnsi="Calibri" w:cs="Times New Roman"/>
          <w:spacing w:val="0"/>
          <w:sz w:val="22"/>
          <w:szCs w:val="22"/>
          <w:lang w:val="es-ES_tradnl" w:eastAsia="es-AR"/>
        </w:rPr>
      </w:pPr>
      <w:hyperlink w:anchor="_Toc13799206" w:history="1">
        <w:r w:rsidR="00FF6F00" w:rsidRPr="00722A99">
          <w:rPr>
            <w:rStyle w:val="Hyperlink"/>
            <w:lang w:val="es-ES_tradnl"/>
          </w:rPr>
          <w:t>Enfoques para promover la adherencia</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_Toc13799206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34</w:t>
        </w:r>
        <w:r w:rsidR="00FF6F00" w:rsidRPr="00722A99">
          <w:rPr>
            <w:webHidden/>
            <w:lang w:val="es-ES_tradnl"/>
          </w:rPr>
          <w:fldChar w:fldCharType="end"/>
        </w:r>
      </w:hyperlink>
    </w:p>
    <w:p w14:paraId="666EF0B3" w14:textId="77777777" w:rsidR="00FF6F00" w:rsidRPr="00722A99" w:rsidRDefault="004C7A6F">
      <w:pPr>
        <w:pStyle w:val="TOC2"/>
        <w:rPr>
          <w:rFonts w:ascii="Calibri" w:hAnsi="Calibri" w:cs="Times New Roman"/>
          <w:spacing w:val="0"/>
          <w:sz w:val="22"/>
          <w:szCs w:val="22"/>
          <w:lang w:val="es-ES_tradnl" w:eastAsia="es-AR"/>
        </w:rPr>
      </w:pPr>
      <w:hyperlink w:anchor="_Toc13799207" w:history="1">
        <w:r w:rsidR="00FF6F00" w:rsidRPr="00722A99">
          <w:rPr>
            <w:rStyle w:val="Hyperlink"/>
            <w:lang w:val="es-ES_tradnl"/>
          </w:rPr>
          <w:t>Asesoramiento integrado de próximos pasos</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_Toc13799207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36</w:t>
        </w:r>
        <w:r w:rsidR="00FF6F00" w:rsidRPr="00722A99">
          <w:rPr>
            <w:webHidden/>
            <w:lang w:val="es-ES_tradnl"/>
          </w:rPr>
          <w:fldChar w:fldCharType="end"/>
        </w:r>
      </w:hyperlink>
    </w:p>
    <w:p w14:paraId="4914E9E7" w14:textId="77777777" w:rsidR="00FF6F00" w:rsidRPr="00722A99" w:rsidRDefault="004C7A6F">
      <w:pPr>
        <w:pStyle w:val="TOC2"/>
        <w:rPr>
          <w:rFonts w:ascii="Calibri" w:hAnsi="Calibri" w:cs="Times New Roman"/>
          <w:spacing w:val="0"/>
          <w:sz w:val="22"/>
          <w:szCs w:val="22"/>
          <w:lang w:val="es-ES_tradnl" w:eastAsia="es-AR"/>
        </w:rPr>
      </w:pPr>
      <w:hyperlink w:anchor="_Toc13799208" w:history="1">
        <w:r w:rsidR="00FF6F00" w:rsidRPr="00722A99">
          <w:rPr>
            <w:rStyle w:val="Hyperlink"/>
            <w:lang w:val="es-ES_tradnl"/>
          </w:rPr>
          <w:t>Estrategias de reducción de riesgo de VIH</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_Toc13799208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37</w:t>
        </w:r>
        <w:r w:rsidR="00FF6F00" w:rsidRPr="00722A99">
          <w:rPr>
            <w:webHidden/>
            <w:lang w:val="es-ES_tradnl"/>
          </w:rPr>
          <w:fldChar w:fldCharType="end"/>
        </w:r>
      </w:hyperlink>
    </w:p>
    <w:p w14:paraId="425E2BD1" w14:textId="77777777" w:rsidR="00FF6F00" w:rsidRPr="00722A99" w:rsidRDefault="004C7A6F">
      <w:pPr>
        <w:pStyle w:val="TOC2"/>
        <w:rPr>
          <w:rFonts w:ascii="Calibri" w:hAnsi="Calibri" w:cs="Times New Roman"/>
          <w:spacing w:val="0"/>
          <w:sz w:val="22"/>
          <w:szCs w:val="22"/>
          <w:lang w:val="es-ES_tradnl" w:eastAsia="es-AR"/>
        </w:rPr>
      </w:pPr>
      <w:hyperlink w:anchor="_Toc13799209" w:history="1">
        <w:r w:rsidR="00117ADC" w:rsidRPr="00722A99">
          <w:rPr>
            <w:rStyle w:val="Hyperlink"/>
            <w:lang w:val="es-ES_tradnl"/>
          </w:rPr>
          <w:t>Juego de roles de</w:t>
        </w:r>
        <w:r w:rsidR="00FF6F00" w:rsidRPr="00722A99">
          <w:rPr>
            <w:rStyle w:val="Hyperlink"/>
            <w:lang w:val="es-ES_tradnl"/>
          </w:rPr>
          <w:t xml:space="preserve"> iNSC</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_Toc13799209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38</w:t>
        </w:r>
        <w:r w:rsidR="00FF6F00" w:rsidRPr="00722A99">
          <w:rPr>
            <w:webHidden/>
            <w:lang w:val="es-ES_tradnl"/>
          </w:rPr>
          <w:fldChar w:fldCharType="end"/>
        </w:r>
      </w:hyperlink>
    </w:p>
    <w:p w14:paraId="31C3D628" w14:textId="77777777" w:rsidR="00FF6F00" w:rsidRPr="00722A99" w:rsidRDefault="004C7A6F">
      <w:pPr>
        <w:pStyle w:val="TOC2"/>
        <w:rPr>
          <w:rFonts w:ascii="Calibri" w:hAnsi="Calibri" w:cs="Times New Roman"/>
          <w:spacing w:val="0"/>
          <w:sz w:val="22"/>
          <w:szCs w:val="22"/>
          <w:lang w:val="es-ES_tradnl" w:eastAsia="es-AR"/>
        </w:rPr>
      </w:pPr>
      <w:hyperlink w:anchor="_Toc13799210" w:history="1">
        <w:r w:rsidR="00FF6F00" w:rsidRPr="00722A99">
          <w:rPr>
            <w:rStyle w:val="Hyperlink"/>
            <w:lang w:val="es-ES_tradnl"/>
          </w:rPr>
          <w:t>Visitas de seguimiento de Pr</w:t>
        </w:r>
        <w:r w:rsidR="00117ADC" w:rsidRPr="00722A99">
          <w:rPr>
            <w:rStyle w:val="Hyperlink"/>
            <w:lang w:val="es-ES_tradnl"/>
          </w:rPr>
          <w:t>EP</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_Toc13799210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39</w:t>
        </w:r>
        <w:r w:rsidR="00FF6F00" w:rsidRPr="00722A99">
          <w:rPr>
            <w:webHidden/>
            <w:lang w:val="es-ES_tradnl"/>
          </w:rPr>
          <w:fldChar w:fldCharType="end"/>
        </w:r>
      </w:hyperlink>
    </w:p>
    <w:p w14:paraId="40FB7F38" w14:textId="77777777" w:rsidR="00FF6F00" w:rsidRPr="00722A99" w:rsidRDefault="004C7A6F">
      <w:pPr>
        <w:pStyle w:val="TOC2"/>
        <w:rPr>
          <w:rFonts w:ascii="Calibri" w:hAnsi="Calibri" w:cs="Times New Roman"/>
          <w:spacing w:val="0"/>
          <w:sz w:val="22"/>
          <w:szCs w:val="22"/>
          <w:lang w:val="es-ES_tradnl" w:eastAsia="es-AR"/>
        </w:rPr>
      </w:pPr>
      <w:hyperlink w:anchor="_Toc13799211" w:history="1">
        <w:r w:rsidR="00FF6F00" w:rsidRPr="00722A99">
          <w:rPr>
            <w:rStyle w:val="Hyperlink"/>
            <w:lang w:val="es-ES_tradnl"/>
          </w:rPr>
          <w:t>Suspensión de PrEP</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_Toc13799211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41</w:t>
        </w:r>
        <w:r w:rsidR="00FF6F00" w:rsidRPr="00722A99">
          <w:rPr>
            <w:webHidden/>
            <w:lang w:val="es-ES_tradnl"/>
          </w:rPr>
          <w:fldChar w:fldCharType="end"/>
        </w:r>
      </w:hyperlink>
    </w:p>
    <w:p w14:paraId="0B4C5426" w14:textId="77777777" w:rsidR="00FF6F00" w:rsidRPr="00722A99" w:rsidRDefault="004C7A6F">
      <w:pPr>
        <w:pStyle w:val="TOC2"/>
        <w:rPr>
          <w:rFonts w:ascii="Calibri" w:hAnsi="Calibri" w:cs="Times New Roman"/>
          <w:spacing w:val="0"/>
          <w:sz w:val="22"/>
          <w:szCs w:val="22"/>
          <w:lang w:val="es-ES_tradnl" w:eastAsia="es-AR"/>
        </w:rPr>
      </w:pPr>
      <w:hyperlink w:anchor="_Toc13799212" w:history="1">
        <w:r w:rsidR="00FF6F00" w:rsidRPr="00722A99">
          <w:rPr>
            <w:rStyle w:val="Hyperlink"/>
            <w:lang w:val="es-ES_tradnl"/>
          </w:rPr>
          <w:t>Visitas de seguimiento de PrEP</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_Toc13799212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42</w:t>
        </w:r>
        <w:r w:rsidR="00FF6F00" w:rsidRPr="00722A99">
          <w:rPr>
            <w:webHidden/>
            <w:lang w:val="es-ES_tradnl"/>
          </w:rPr>
          <w:fldChar w:fldCharType="end"/>
        </w:r>
      </w:hyperlink>
    </w:p>
    <w:p w14:paraId="0A44F041" w14:textId="77777777" w:rsidR="00FF6F00" w:rsidRPr="00722A99" w:rsidRDefault="004C7A6F">
      <w:pPr>
        <w:pStyle w:val="TOC2"/>
        <w:rPr>
          <w:rFonts w:ascii="Calibri" w:hAnsi="Calibri" w:cs="Times New Roman"/>
          <w:spacing w:val="0"/>
          <w:sz w:val="22"/>
          <w:szCs w:val="22"/>
          <w:lang w:val="es-ES_tradnl" w:eastAsia="es-AR"/>
        </w:rPr>
      </w:pPr>
      <w:hyperlink w:anchor="_Toc13799213" w:history="1">
        <w:r w:rsidR="00117ADC" w:rsidRPr="00722A99">
          <w:rPr>
            <w:rStyle w:val="Hyperlink"/>
            <w:lang w:val="es-ES_tradnl"/>
          </w:rPr>
          <w:t>Información, educación y comunicación</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_Toc13799213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42</w:t>
        </w:r>
        <w:r w:rsidR="00FF6F00" w:rsidRPr="00722A99">
          <w:rPr>
            <w:webHidden/>
            <w:lang w:val="es-ES_tradnl"/>
          </w:rPr>
          <w:fldChar w:fldCharType="end"/>
        </w:r>
      </w:hyperlink>
    </w:p>
    <w:p w14:paraId="11C194CE" w14:textId="77777777" w:rsidR="00FF6F00" w:rsidRPr="00722A99" w:rsidRDefault="004C7A6F">
      <w:pPr>
        <w:pStyle w:val="TOC2"/>
        <w:rPr>
          <w:rFonts w:ascii="Calibri" w:hAnsi="Calibri" w:cs="Times New Roman"/>
          <w:spacing w:val="0"/>
          <w:sz w:val="22"/>
          <w:szCs w:val="22"/>
          <w:lang w:val="es-ES_tradnl" w:eastAsia="es-AR"/>
        </w:rPr>
      </w:pPr>
      <w:hyperlink w:anchor="_Toc13799214" w:history="1">
        <w:r w:rsidR="00117ADC" w:rsidRPr="00722A99">
          <w:rPr>
            <w:rStyle w:val="Hyperlink"/>
            <w:lang w:val="es-ES_tradnl"/>
          </w:rPr>
          <w:t>Resumen del módulo 3</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_Toc13799214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43</w:t>
        </w:r>
        <w:r w:rsidR="00FF6F00" w:rsidRPr="00722A99">
          <w:rPr>
            <w:webHidden/>
            <w:lang w:val="es-ES_tradnl"/>
          </w:rPr>
          <w:fldChar w:fldCharType="end"/>
        </w:r>
      </w:hyperlink>
    </w:p>
    <w:p w14:paraId="4A76563D" w14:textId="77777777" w:rsidR="00FF6F00" w:rsidRPr="00722A99" w:rsidRDefault="004C7A6F">
      <w:pPr>
        <w:pStyle w:val="TOC1"/>
        <w:rPr>
          <w:rFonts w:ascii="Calibri" w:hAnsi="Calibri"/>
          <w:b w:val="0"/>
          <w:noProof/>
          <w:sz w:val="22"/>
          <w:szCs w:val="22"/>
          <w:lang w:val="es-ES_tradnl" w:eastAsia="es-AR"/>
        </w:rPr>
      </w:pPr>
      <w:hyperlink w:anchor="_Toc13799215" w:history="1">
        <w:r w:rsidR="00117ADC" w:rsidRPr="00722A99">
          <w:rPr>
            <w:rStyle w:val="Hyperlink"/>
            <w:noProof/>
            <w:lang w:val="es-ES_tradnl"/>
          </w:rPr>
          <w:t>Módulo 4: supervisión y manejo de los efectos secundarios, la seroconversión y el estigma de</w:t>
        </w:r>
        <w:r w:rsidR="00FF6F00" w:rsidRPr="00722A99">
          <w:rPr>
            <w:rStyle w:val="Hyperlink"/>
            <w:noProof/>
            <w:lang w:val="es-ES_tradnl"/>
          </w:rPr>
          <w:t xml:space="preserve"> PrEP.</w:t>
        </w:r>
        <w:r w:rsidR="00FF6F00" w:rsidRPr="00722A99">
          <w:rPr>
            <w:noProof/>
            <w:webHidden/>
            <w:lang w:val="es-ES_tradnl"/>
          </w:rPr>
          <w:tab/>
        </w:r>
        <w:r w:rsidR="00FF6F00" w:rsidRPr="00722A99">
          <w:rPr>
            <w:noProof/>
            <w:webHidden/>
            <w:lang w:val="es-ES_tradnl"/>
          </w:rPr>
          <w:fldChar w:fldCharType="begin"/>
        </w:r>
        <w:r w:rsidR="00FF6F00" w:rsidRPr="00722A99">
          <w:rPr>
            <w:noProof/>
            <w:webHidden/>
            <w:lang w:val="es-ES_tradnl"/>
          </w:rPr>
          <w:instrText xml:space="preserve"> PAGEREF _Toc13799215 \h </w:instrText>
        </w:r>
        <w:r w:rsidR="00FF6F00" w:rsidRPr="00722A99">
          <w:rPr>
            <w:noProof/>
            <w:webHidden/>
            <w:lang w:val="es-ES_tradnl"/>
          </w:rPr>
        </w:r>
        <w:r w:rsidR="00FF6F00" w:rsidRPr="00722A99">
          <w:rPr>
            <w:noProof/>
            <w:webHidden/>
            <w:lang w:val="es-ES_tradnl"/>
          </w:rPr>
          <w:fldChar w:fldCharType="separate"/>
        </w:r>
        <w:r w:rsidR="00FF6F00" w:rsidRPr="00722A99">
          <w:rPr>
            <w:noProof/>
            <w:webHidden/>
            <w:lang w:val="es-ES_tradnl"/>
          </w:rPr>
          <w:t>44</w:t>
        </w:r>
        <w:r w:rsidR="00FF6F00" w:rsidRPr="00722A99">
          <w:rPr>
            <w:noProof/>
            <w:webHidden/>
            <w:lang w:val="es-ES_tradnl"/>
          </w:rPr>
          <w:fldChar w:fldCharType="end"/>
        </w:r>
      </w:hyperlink>
    </w:p>
    <w:p w14:paraId="38D72CDD" w14:textId="77777777" w:rsidR="00FF6F00" w:rsidRPr="00722A99" w:rsidRDefault="004C7A6F">
      <w:pPr>
        <w:pStyle w:val="TOC2"/>
        <w:rPr>
          <w:rFonts w:ascii="Calibri" w:hAnsi="Calibri" w:cs="Times New Roman"/>
          <w:spacing w:val="0"/>
          <w:sz w:val="22"/>
          <w:szCs w:val="22"/>
          <w:lang w:val="es-ES_tradnl" w:eastAsia="es-AR"/>
        </w:rPr>
      </w:pPr>
      <w:hyperlink w:anchor="_Toc13799216" w:history="1">
        <w:r w:rsidR="00A54255" w:rsidRPr="00722A99">
          <w:rPr>
            <w:rStyle w:val="Hyperlink"/>
            <w:lang w:val="es-ES_tradnl"/>
          </w:rPr>
          <w:t>Monitoreo y manejo de la elevación de creatinina</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_Toc13799216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44</w:t>
        </w:r>
        <w:r w:rsidR="00FF6F00" w:rsidRPr="00722A99">
          <w:rPr>
            <w:webHidden/>
            <w:lang w:val="es-ES_tradnl"/>
          </w:rPr>
          <w:fldChar w:fldCharType="end"/>
        </w:r>
      </w:hyperlink>
    </w:p>
    <w:p w14:paraId="31E0F7CC" w14:textId="77777777" w:rsidR="00FF6F00" w:rsidRPr="00722A99" w:rsidRDefault="004C7A6F">
      <w:pPr>
        <w:pStyle w:val="TOC2"/>
        <w:rPr>
          <w:rFonts w:ascii="Calibri" w:hAnsi="Calibri" w:cs="Times New Roman"/>
          <w:spacing w:val="0"/>
          <w:sz w:val="22"/>
          <w:szCs w:val="22"/>
          <w:lang w:val="es-ES_tradnl" w:eastAsia="es-AR"/>
        </w:rPr>
      </w:pPr>
      <w:hyperlink w:anchor="_Toc13799217" w:history="1">
        <w:r w:rsidR="00A54255" w:rsidRPr="00722A99">
          <w:rPr>
            <w:rStyle w:val="Hyperlink"/>
            <w:lang w:val="es-ES_tradnl"/>
          </w:rPr>
          <w:t>Seroconversión en</w:t>
        </w:r>
        <w:r w:rsidR="00FF6F00" w:rsidRPr="00722A99">
          <w:rPr>
            <w:rStyle w:val="Hyperlink"/>
            <w:lang w:val="es-ES_tradnl"/>
          </w:rPr>
          <w:t xml:space="preserve"> PrEP</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_Toc13799217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44</w:t>
        </w:r>
        <w:r w:rsidR="00FF6F00" w:rsidRPr="00722A99">
          <w:rPr>
            <w:webHidden/>
            <w:lang w:val="es-ES_tradnl"/>
          </w:rPr>
          <w:fldChar w:fldCharType="end"/>
        </w:r>
      </w:hyperlink>
    </w:p>
    <w:p w14:paraId="1E8F1AF6" w14:textId="77777777" w:rsidR="00FF6F00" w:rsidRPr="00722A99" w:rsidRDefault="004C7A6F">
      <w:pPr>
        <w:pStyle w:val="TOC2"/>
        <w:rPr>
          <w:rFonts w:ascii="Calibri" w:hAnsi="Calibri" w:cs="Times New Roman"/>
          <w:spacing w:val="0"/>
          <w:sz w:val="22"/>
          <w:szCs w:val="22"/>
          <w:lang w:val="es-ES_tradnl" w:eastAsia="es-AR"/>
        </w:rPr>
      </w:pPr>
      <w:hyperlink w:anchor="_Toc13799218" w:history="1">
        <w:r w:rsidR="00A54255" w:rsidRPr="00722A99">
          <w:rPr>
            <w:rStyle w:val="Hyperlink"/>
            <w:lang w:val="es-ES_tradnl"/>
          </w:rPr>
          <w:t xml:space="preserve">"Situaciones especiales" de </w:t>
        </w:r>
        <w:r w:rsidR="00FF6F00" w:rsidRPr="00722A99">
          <w:rPr>
            <w:rStyle w:val="Hyperlink"/>
            <w:lang w:val="es-ES_tradnl"/>
          </w:rPr>
          <w:t>PrEP</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_Toc13799218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45</w:t>
        </w:r>
        <w:r w:rsidR="00FF6F00" w:rsidRPr="00722A99">
          <w:rPr>
            <w:webHidden/>
            <w:lang w:val="es-ES_tradnl"/>
          </w:rPr>
          <w:fldChar w:fldCharType="end"/>
        </w:r>
      </w:hyperlink>
    </w:p>
    <w:p w14:paraId="730A1EA3" w14:textId="77777777" w:rsidR="00FF6F00" w:rsidRPr="00722A99" w:rsidRDefault="004C7A6F">
      <w:pPr>
        <w:pStyle w:val="TOC2"/>
        <w:rPr>
          <w:rFonts w:ascii="Calibri" w:hAnsi="Calibri" w:cs="Times New Roman"/>
          <w:spacing w:val="0"/>
          <w:sz w:val="22"/>
          <w:szCs w:val="22"/>
          <w:lang w:val="es-ES_tradnl" w:eastAsia="es-AR"/>
        </w:rPr>
      </w:pPr>
      <w:hyperlink w:anchor="_Toc13799219" w:history="1">
        <w:r w:rsidR="00A54255" w:rsidRPr="00722A99">
          <w:rPr>
            <w:rStyle w:val="Hyperlink"/>
            <w:lang w:val="es-ES_tradnl"/>
          </w:rPr>
          <w:t>Reducción del estigma de</w:t>
        </w:r>
        <w:r w:rsidR="00FF6F00" w:rsidRPr="00722A99">
          <w:rPr>
            <w:rStyle w:val="Hyperlink"/>
            <w:lang w:val="es-ES_tradnl"/>
          </w:rPr>
          <w:t xml:space="preserve"> PrEP</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_Toc13799219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46</w:t>
        </w:r>
        <w:r w:rsidR="00FF6F00" w:rsidRPr="00722A99">
          <w:rPr>
            <w:webHidden/>
            <w:lang w:val="es-ES_tradnl"/>
          </w:rPr>
          <w:fldChar w:fldCharType="end"/>
        </w:r>
      </w:hyperlink>
    </w:p>
    <w:p w14:paraId="66465A29" w14:textId="77777777" w:rsidR="00FF6F00" w:rsidRPr="00722A99" w:rsidRDefault="004C7A6F" w:rsidP="00FF6F00">
      <w:pPr>
        <w:pStyle w:val="TOC2"/>
        <w:ind w:left="392" w:firstLine="0"/>
        <w:rPr>
          <w:rFonts w:ascii="Calibri" w:hAnsi="Calibri" w:cs="Times New Roman"/>
          <w:spacing w:val="0"/>
          <w:sz w:val="22"/>
          <w:szCs w:val="22"/>
          <w:lang w:val="es-ES_tradnl" w:eastAsia="es-AR"/>
        </w:rPr>
      </w:pPr>
      <w:hyperlink w:anchor="_Toc13799220" w:history="1">
        <w:r w:rsidR="00A54255" w:rsidRPr="00722A99">
          <w:rPr>
            <w:rStyle w:val="Hyperlink"/>
            <w:lang w:val="es-ES_tradnl"/>
          </w:rPr>
          <w:t>Brechas en el conocimiento y la necesidad de una vigilancia continua de</w:t>
        </w:r>
        <w:r w:rsidR="00FF6F00" w:rsidRPr="00722A99">
          <w:rPr>
            <w:rStyle w:val="Hyperlink"/>
            <w:lang w:val="es-ES_tradnl"/>
          </w:rPr>
          <w:t xml:space="preserve"> PrEP</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_Toc13799220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46</w:t>
        </w:r>
        <w:r w:rsidR="00FF6F00" w:rsidRPr="00722A99">
          <w:rPr>
            <w:webHidden/>
            <w:lang w:val="es-ES_tradnl"/>
          </w:rPr>
          <w:fldChar w:fldCharType="end"/>
        </w:r>
      </w:hyperlink>
    </w:p>
    <w:p w14:paraId="33FDB5FB" w14:textId="77777777" w:rsidR="00FF6F00" w:rsidRPr="00722A99" w:rsidRDefault="004C7A6F">
      <w:pPr>
        <w:pStyle w:val="TOC2"/>
        <w:rPr>
          <w:rFonts w:ascii="Calibri" w:hAnsi="Calibri" w:cs="Times New Roman"/>
          <w:spacing w:val="0"/>
          <w:sz w:val="22"/>
          <w:szCs w:val="22"/>
          <w:lang w:val="es-ES_tradnl" w:eastAsia="es-AR"/>
        </w:rPr>
      </w:pPr>
      <w:hyperlink w:anchor="_Toc13799221" w:history="1">
        <w:r w:rsidR="00A54255" w:rsidRPr="00722A99">
          <w:rPr>
            <w:rStyle w:val="Hyperlink"/>
            <w:lang w:val="es-ES_tradnl"/>
          </w:rPr>
          <w:t>Resumen del módulo 4</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_Toc13799221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46</w:t>
        </w:r>
        <w:r w:rsidR="00FF6F00" w:rsidRPr="00722A99">
          <w:rPr>
            <w:webHidden/>
            <w:lang w:val="es-ES_tradnl"/>
          </w:rPr>
          <w:fldChar w:fldCharType="end"/>
        </w:r>
      </w:hyperlink>
    </w:p>
    <w:p w14:paraId="273B24EB" w14:textId="77777777" w:rsidR="00FF6F00" w:rsidRPr="00722A99" w:rsidRDefault="004C7A6F">
      <w:pPr>
        <w:pStyle w:val="TOC1"/>
        <w:rPr>
          <w:rFonts w:ascii="Calibri" w:hAnsi="Calibri"/>
          <w:b w:val="0"/>
          <w:noProof/>
          <w:sz w:val="22"/>
          <w:szCs w:val="22"/>
          <w:lang w:val="es-ES_tradnl" w:eastAsia="es-AR"/>
        </w:rPr>
      </w:pPr>
      <w:hyperlink w:anchor="_Toc13799222" w:history="1">
        <w:r w:rsidR="00A54255" w:rsidRPr="00722A99">
          <w:rPr>
            <w:rStyle w:val="Hyperlink"/>
            <w:noProof/>
            <w:lang w:val="es-ES_tradnl"/>
          </w:rPr>
          <w:t>Módulo 5: herramientas de supervisión y evaluación de</w:t>
        </w:r>
        <w:r w:rsidR="00FF6F00" w:rsidRPr="00722A99">
          <w:rPr>
            <w:rStyle w:val="Hyperlink"/>
            <w:noProof/>
            <w:lang w:val="es-ES_tradnl"/>
          </w:rPr>
          <w:t xml:space="preserve"> PrEP</w:t>
        </w:r>
        <w:r w:rsidR="00FF6F00" w:rsidRPr="00722A99">
          <w:rPr>
            <w:noProof/>
            <w:webHidden/>
            <w:lang w:val="es-ES_tradnl"/>
          </w:rPr>
          <w:tab/>
        </w:r>
        <w:r w:rsidR="00FF6F00" w:rsidRPr="00722A99">
          <w:rPr>
            <w:noProof/>
            <w:webHidden/>
            <w:lang w:val="es-ES_tradnl"/>
          </w:rPr>
          <w:fldChar w:fldCharType="begin"/>
        </w:r>
        <w:r w:rsidR="00FF6F00" w:rsidRPr="00722A99">
          <w:rPr>
            <w:noProof/>
            <w:webHidden/>
            <w:lang w:val="es-ES_tradnl"/>
          </w:rPr>
          <w:instrText xml:space="preserve"> PAGEREF _Toc13799222 \h </w:instrText>
        </w:r>
        <w:r w:rsidR="00FF6F00" w:rsidRPr="00722A99">
          <w:rPr>
            <w:noProof/>
            <w:webHidden/>
            <w:lang w:val="es-ES_tradnl"/>
          </w:rPr>
        </w:r>
        <w:r w:rsidR="00FF6F00" w:rsidRPr="00722A99">
          <w:rPr>
            <w:noProof/>
            <w:webHidden/>
            <w:lang w:val="es-ES_tradnl"/>
          </w:rPr>
          <w:fldChar w:fldCharType="separate"/>
        </w:r>
        <w:r w:rsidR="00FF6F00" w:rsidRPr="00722A99">
          <w:rPr>
            <w:noProof/>
            <w:webHidden/>
            <w:lang w:val="es-ES_tradnl"/>
          </w:rPr>
          <w:t>48</w:t>
        </w:r>
        <w:r w:rsidR="00FF6F00" w:rsidRPr="00722A99">
          <w:rPr>
            <w:noProof/>
            <w:webHidden/>
            <w:lang w:val="es-ES_tradnl"/>
          </w:rPr>
          <w:fldChar w:fldCharType="end"/>
        </w:r>
      </w:hyperlink>
    </w:p>
    <w:p w14:paraId="230410D5" w14:textId="77777777" w:rsidR="00FF6F00" w:rsidRPr="00722A99" w:rsidRDefault="004C7A6F">
      <w:pPr>
        <w:pStyle w:val="TOC2"/>
        <w:rPr>
          <w:rFonts w:ascii="Calibri" w:hAnsi="Calibri" w:cs="Times New Roman"/>
          <w:spacing w:val="0"/>
          <w:sz w:val="22"/>
          <w:szCs w:val="22"/>
          <w:lang w:val="es-ES_tradnl" w:eastAsia="es-AR"/>
        </w:rPr>
      </w:pPr>
      <w:hyperlink w:anchor="_Toc13799223" w:history="1">
        <w:r w:rsidR="00A54255" w:rsidRPr="00722A99">
          <w:rPr>
            <w:rStyle w:val="Hyperlink"/>
            <w:lang w:val="es-ES_tradnl"/>
          </w:rPr>
          <w:t>Supervisión y formas de evaluación</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_Toc13799223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48</w:t>
        </w:r>
        <w:r w:rsidR="00FF6F00" w:rsidRPr="00722A99">
          <w:rPr>
            <w:webHidden/>
            <w:lang w:val="es-ES_tradnl"/>
          </w:rPr>
          <w:fldChar w:fldCharType="end"/>
        </w:r>
      </w:hyperlink>
    </w:p>
    <w:p w14:paraId="6E067D77" w14:textId="77777777" w:rsidR="00FF6F00" w:rsidRPr="00722A99" w:rsidRDefault="004C7A6F">
      <w:pPr>
        <w:pStyle w:val="TOC2"/>
        <w:rPr>
          <w:rFonts w:ascii="Calibri" w:hAnsi="Calibri" w:cs="Times New Roman"/>
          <w:spacing w:val="0"/>
          <w:sz w:val="22"/>
          <w:szCs w:val="22"/>
          <w:lang w:val="es-ES_tradnl" w:eastAsia="es-AR"/>
        </w:rPr>
      </w:pPr>
      <w:hyperlink w:anchor="_Toc13799224" w:history="1">
        <w:r w:rsidR="00A54255" w:rsidRPr="00722A99">
          <w:rPr>
            <w:rStyle w:val="Hyperlink"/>
            <w:lang w:val="es-ES_tradnl"/>
          </w:rPr>
          <w:t>Escenarios de M&amp;E de práctica</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_Toc13799224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50</w:t>
        </w:r>
        <w:r w:rsidR="00FF6F00" w:rsidRPr="00722A99">
          <w:rPr>
            <w:webHidden/>
            <w:lang w:val="es-ES_tradnl"/>
          </w:rPr>
          <w:fldChar w:fldCharType="end"/>
        </w:r>
      </w:hyperlink>
    </w:p>
    <w:p w14:paraId="0A082004" w14:textId="77777777" w:rsidR="00FF6F00" w:rsidRPr="00722A99" w:rsidRDefault="004C7A6F">
      <w:pPr>
        <w:pStyle w:val="TOC2"/>
        <w:rPr>
          <w:rFonts w:ascii="Calibri" w:hAnsi="Calibri" w:cs="Times New Roman"/>
          <w:spacing w:val="0"/>
          <w:sz w:val="22"/>
          <w:szCs w:val="22"/>
          <w:lang w:val="es-ES_tradnl" w:eastAsia="es-AR"/>
        </w:rPr>
      </w:pPr>
      <w:hyperlink w:anchor="_Toc13799225" w:history="1">
        <w:r w:rsidR="00FF6F00" w:rsidRPr="00722A99">
          <w:rPr>
            <w:rStyle w:val="Hyperlink"/>
            <w:lang w:val="es-ES_tradnl"/>
          </w:rPr>
          <w:t>Datos de muestra para el formulario de resumen mensual de PrEP</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_Toc13799225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52</w:t>
        </w:r>
        <w:r w:rsidR="00FF6F00" w:rsidRPr="00722A99">
          <w:rPr>
            <w:webHidden/>
            <w:lang w:val="es-ES_tradnl"/>
          </w:rPr>
          <w:fldChar w:fldCharType="end"/>
        </w:r>
      </w:hyperlink>
    </w:p>
    <w:p w14:paraId="74C0EE93" w14:textId="77777777" w:rsidR="00FF6F00" w:rsidRPr="00722A99" w:rsidRDefault="004C7A6F">
      <w:pPr>
        <w:pStyle w:val="TOC2"/>
        <w:rPr>
          <w:rFonts w:ascii="Calibri" w:hAnsi="Calibri" w:cs="Times New Roman"/>
          <w:spacing w:val="0"/>
          <w:sz w:val="22"/>
          <w:szCs w:val="22"/>
          <w:lang w:val="es-ES_tradnl" w:eastAsia="es-AR"/>
        </w:rPr>
      </w:pPr>
      <w:hyperlink w:anchor="_Toc13799226" w:history="1">
        <w:r w:rsidR="00A54255" w:rsidRPr="00722A99">
          <w:rPr>
            <w:rStyle w:val="Hyperlink"/>
            <w:lang w:val="es-ES_tradnl"/>
          </w:rPr>
          <w:t>Puntos de entrada para</w:t>
        </w:r>
        <w:r w:rsidR="00FF6F00" w:rsidRPr="00722A99">
          <w:rPr>
            <w:rStyle w:val="Hyperlink"/>
            <w:lang w:val="es-ES_tradnl"/>
          </w:rPr>
          <w:t xml:space="preserve"> PrEP</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_Toc13799226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53</w:t>
        </w:r>
        <w:r w:rsidR="00FF6F00" w:rsidRPr="00722A99">
          <w:rPr>
            <w:webHidden/>
            <w:lang w:val="es-ES_tradnl"/>
          </w:rPr>
          <w:fldChar w:fldCharType="end"/>
        </w:r>
      </w:hyperlink>
    </w:p>
    <w:p w14:paraId="288D754A" w14:textId="77777777" w:rsidR="00FF6F00" w:rsidRPr="00722A99" w:rsidRDefault="004C7A6F">
      <w:pPr>
        <w:pStyle w:val="TOC2"/>
        <w:rPr>
          <w:rFonts w:ascii="Calibri" w:hAnsi="Calibri" w:cs="Times New Roman"/>
          <w:spacing w:val="0"/>
          <w:sz w:val="22"/>
          <w:szCs w:val="22"/>
          <w:lang w:val="es-ES_tradnl" w:eastAsia="es-AR"/>
        </w:rPr>
      </w:pPr>
      <w:hyperlink w:anchor="_Toc13799227" w:history="1">
        <w:r w:rsidR="00A54255" w:rsidRPr="00722A99">
          <w:rPr>
            <w:rStyle w:val="Hyperlink"/>
            <w:lang w:val="es-ES_tradnl"/>
          </w:rPr>
          <w:t>Flujo de usuarios y clínicas de</w:t>
        </w:r>
        <w:r w:rsidR="00FF6F00" w:rsidRPr="00722A99">
          <w:rPr>
            <w:rStyle w:val="Hyperlink"/>
            <w:lang w:val="es-ES_tradnl"/>
          </w:rPr>
          <w:t xml:space="preserve"> PrEP</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_Toc13799227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54</w:t>
        </w:r>
        <w:r w:rsidR="00FF6F00" w:rsidRPr="00722A99">
          <w:rPr>
            <w:webHidden/>
            <w:lang w:val="es-ES_tradnl"/>
          </w:rPr>
          <w:fldChar w:fldCharType="end"/>
        </w:r>
      </w:hyperlink>
    </w:p>
    <w:p w14:paraId="55D96356" w14:textId="77777777" w:rsidR="00FF6F00" w:rsidRPr="00722A99" w:rsidRDefault="004C7A6F">
      <w:pPr>
        <w:pStyle w:val="TOC2"/>
        <w:rPr>
          <w:rFonts w:ascii="Calibri" w:hAnsi="Calibri" w:cs="Times New Roman"/>
          <w:spacing w:val="0"/>
          <w:sz w:val="22"/>
          <w:szCs w:val="22"/>
          <w:lang w:val="es-ES_tradnl" w:eastAsia="es-AR"/>
        </w:rPr>
      </w:pPr>
      <w:hyperlink w:anchor="_Toc13799228" w:history="1">
        <w:r w:rsidR="00A54255" w:rsidRPr="00722A99">
          <w:rPr>
            <w:rStyle w:val="Hyperlink"/>
            <w:lang w:val="es-ES_tradnl"/>
          </w:rPr>
          <w:t>Divulgación de</w:t>
        </w:r>
        <w:r w:rsidR="00FF6F00" w:rsidRPr="00722A99">
          <w:rPr>
            <w:rStyle w:val="Hyperlink"/>
            <w:lang w:val="es-ES_tradnl"/>
          </w:rPr>
          <w:t xml:space="preserve"> </w:t>
        </w:r>
        <w:r w:rsidR="00A54255" w:rsidRPr="00722A99">
          <w:rPr>
            <w:rStyle w:val="Hyperlink"/>
            <w:lang w:val="es-ES_tradnl"/>
          </w:rPr>
          <w:t>prep para seguimiento</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_Toc13799228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59</w:t>
        </w:r>
        <w:r w:rsidR="00FF6F00" w:rsidRPr="00722A99">
          <w:rPr>
            <w:webHidden/>
            <w:lang w:val="es-ES_tradnl"/>
          </w:rPr>
          <w:fldChar w:fldCharType="end"/>
        </w:r>
      </w:hyperlink>
    </w:p>
    <w:p w14:paraId="0FC4B0B6" w14:textId="77777777" w:rsidR="00FF6F00" w:rsidRPr="00722A99" w:rsidRDefault="004C7A6F">
      <w:pPr>
        <w:pStyle w:val="TOC2"/>
        <w:rPr>
          <w:rFonts w:ascii="Calibri" w:hAnsi="Calibri" w:cs="Times New Roman"/>
          <w:spacing w:val="0"/>
          <w:sz w:val="22"/>
          <w:szCs w:val="22"/>
          <w:lang w:val="es-ES_tradnl" w:eastAsia="es-AR"/>
        </w:rPr>
      </w:pPr>
      <w:hyperlink w:anchor="_Toc13799229" w:history="1">
        <w:r w:rsidR="00FF6F00" w:rsidRPr="00722A99">
          <w:rPr>
            <w:rStyle w:val="Hyperlink"/>
            <w:lang w:val="es-ES_tradnl"/>
          </w:rPr>
          <w:t>Definiciones del usuario de PrEP</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_Toc13799229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59</w:t>
        </w:r>
        <w:r w:rsidR="00FF6F00" w:rsidRPr="00722A99">
          <w:rPr>
            <w:webHidden/>
            <w:lang w:val="es-ES_tradnl"/>
          </w:rPr>
          <w:fldChar w:fldCharType="end"/>
        </w:r>
      </w:hyperlink>
    </w:p>
    <w:p w14:paraId="07BC0120" w14:textId="77777777" w:rsidR="00FF6F00" w:rsidRPr="00722A99" w:rsidRDefault="004C7A6F">
      <w:pPr>
        <w:pStyle w:val="TOC2"/>
        <w:rPr>
          <w:rFonts w:ascii="Calibri" w:hAnsi="Calibri" w:cs="Times New Roman"/>
          <w:spacing w:val="0"/>
          <w:sz w:val="22"/>
          <w:szCs w:val="22"/>
          <w:lang w:val="es-ES_tradnl" w:eastAsia="es-AR"/>
        </w:rPr>
      </w:pPr>
      <w:hyperlink w:anchor="_Toc13799230" w:history="1">
        <w:r w:rsidR="00A54255" w:rsidRPr="00722A99">
          <w:rPr>
            <w:rStyle w:val="Hyperlink"/>
            <w:lang w:val="es-ES_tradnl"/>
          </w:rPr>
          <w:t>Resumen del módulo 5</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_Toc13799230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60</w:t>
        </w:r>
        <w:r w:rsidR="00FF6F00" w:rsidRPr="00722A99">
          <w:rPr>
            <w:webHidden/>
            <w:lang w:val="es-ES_tradnl"/>
          </w:rPr>
          <w:fldChar w:fldCharType="end"/>
        </w:r>
      </w:hyperlink>
    </w:p>
    <w:p w14:paraId="5283D548" w14:textId="77777777" w:rsidR="00FF6F00" w:rsidRPr="00722A99" w:rsidRDefault="004C7A6F">
      <w:pPr>
        <w:pStyle w:val="TOC1"/>
        <w:rPr>
          <w:rFonts w:ascii="Calibri" w:hAnsi="Calibri"/>
          <w:b w:val="0"/>
          <w:noProof/>
          <w:sz w:val="22"/>
          <w:szCs w:val="22"/>
          <w:lang w:val="es-ES_tradnl" w:eastAsia="es-AR"/>
        </w:rPr>
      </w:pPr>
      <w:hyperlink w:anchor="_Toc13799231" w:history="1">
        <w:r w:rsidR="00A54255" w:rsidRPr="00722A99">
          <w:rPr>
            <w:rStyle w:val="Hyperlink"/>
            <w:noProof/>
            <w:spacing w:val="-8"/>
            <w:lang w:val="es-ES_tradnl"/>
          </w:rPr>
          <w:t>Módulo 6: análisis después de la capacitación, evaluación y cierre</w:t>
        </w:r>
        <w:r w:rsidR="00FF6F00" w:rsidRPr="00722A99">
          <w:rPr>
            <w:noProof/>
            <w:webHidden/>
            <w:lang w:val="es-ES_tradnl"/>
          </w:rPr>
          <w:tab/>
        </w:r>
        <w:r w:rsidR="00FF6F00" w:rsidRPr="00722A99">
          <w:rPr>
            <w:noProof/>
            <w:webHidden/>
            <w:lang w:val="es-ES_tradnl"/>
          </w:rPr>
          <w:fldChar w:fldCharType="begin"/>
        </w:r>
        <w:r w:rsidR="00FF6F00" w:rsidRPr="00722A99">
          <w:rPr>
            <w:noProof/>
            <w:webHidden/>
            <w:lang w:val="es-ES_tradnl"/>
          </w:rPr>
          <w:instrText xml:space="preserve"> PAGEREF _Toc13799231 \h </w:instrText>
        </w:r>
        <w:r w:rsidR="00FF6F00" w:rsidRPr="00722A99">
          <w:rPr>
            <w:noProof/>
            <w:webHidden/>
            <w:lang w:val="es-ES_tradnl"/>
          </w:rPr>
        </w:r>
        <w:r w:rsidR="00FF6F00" w:rsidRPr="00722A99">
          <w:rPr>
            <w:noProof/>
            <w:webHidden/>
            <w:lang w:val="es-ES_tradnl"/>
          </w:rPr>
          <w:fldChar w:fldCharType="separate"/>
        </w:r>
        <w:r w:rsidR="00FF6F00" w:rsidRPr="00722A99">
          <w:rPr>
            <w:noProof/>
            <w:webHidden/>
            <w:lang w:val="es-ES_tradnl"/>
          </w:rPr>
          <w:t>61</w:t>
        </w:r>
        <w:r w:rsidR="00FF6F00" w:rsidRPr="00722A99">
          <w:rPr>
            <w:noProof/>
            <w:webHidden/>
            <w:lang w:val="es-ES_tradnl"/>
          </w:rPr>
          <w:fldChar w:fldCharType="end"/>
        </w:r>
      </w:hyperlink>
    </w:p>
    <w:p w14:paraId="269A0EE3" w14:textId="77777777" w:rsidR="00FF6F00" w:rsidRPr="00722A99" w:rsidRDefault="004C7A6F">
      <w:pPr>
        <w:pStyle w:val="TOC1"/>
        <w:rPr>
          <w:rFonts w:ascii="Calibri" w:hAnsi="Calibri"/>
          <w:b w:val="0"/>
          <w:noProof/>
          <w:sz w:val="22"/>
          <w:szCs w:val="22"/>
          <w:lang w:val="es-ES_tradnl" w:eastAsia="es-AR"/>
        </w:rPr>
      </w:pPr>
      <w:hyperlink w:anchor="_Toc13799232" w:history="1">
        <w:r w:rsidR="00A54255" w:rsidRPr="00722A99">
          <w:rPr>
            <w:rStyle w:val="Hyperlink"/>
            <w:noProof/>
            <w:lang w:val="es-ES_tradnl"/>
          </w:rPr>
          <w:t>Apéndice</w:t>
        </w:r>
        <w:r w:rsidR="00FF6F00" w:rsidRPr="00722A99">
          <w:rPr>
            <w:noProof/>
            <w:webHidden/>
            <w:lang w:val="es-ES_tradnl"/>
          </w:rPr>
          <w:tab/>
        </w:r>
        <w:r w:rsidR="00FF6F00" w:rsidRPr="00722A99">
          <w:rPr>
            <w:noProof/>
            <w:webHidden/>
            <w:lang w:val="es-ES_tradnl"/>
          </w:rPr>
          <w:fldChar w:fldCharType="begin"/>
        </w:r>
        <w:r w:rsidR="00FF6F00" w:rsidRPr="00722A99">
          <w:rPr>
            <w:noProof/>
            <w:webHidden/>
            <w:lang w:val="es-ES_tradnl"/>
          </w:rPr>
          <w:instrText xml:space="preserve"> PAGEREF _Toc13799232 \h </w:instrText>
        </w:r>
        <w:r w:rsidR="00FF6F00" w:rsidRPr="00722A99">
          <w:rPr>
            <w:noProof/>
            <w:webHidden/>
            <w:lang w:val="es-ES_tradnl"/>
          </w:rPr>
        </w:r>
        <w:r w:rsidR="00FF6F00" w:rsidRPr="00722A99">
          <w:rPr>
            <w:noProof/>
            <w:webHidden/>
            <w:lang w:val="es-ES_tradnl"/>
          </w:rPr>
          <w:fldChar w:fldCharType="separate"/>
        </w:r>
        <w:r w:rsidR="00FF6F00" w:rsidRPr="00722A99">
          <w:rPr>
            <w:noProof/>
            <w:webHidden/>
            <w:lang w:val="es-ES_tradnl"/>
          </w:rPr>
          <w:t>62</w:t>
        </w:r>
        <w:r w:rsidR="00FF6F00" w:rsidRPr="00722A99">
          <w:rPr>
            <w:noProof/>
            <w:webHidden/>
            <w:lang w:val="es-ES_tradnl"/>
          </w:rPr>
          <w:fldChar w:fldCharType="end"/>
        </w:r>
      </w:hyperlink>
    </w:p>
    <w:p w14:paraId="7F39EB3C" w14:textId="77777777" w:rsidR="00FF6F00" w:rsidRPr="00722A99" w:rsidRDefault="004C7A6F">
      <w:pPr>
        <w:pStyle w:val="TOC2"/>
        <w:rPr>
          <w:rFonts w:ascii="Calibri" w:hAnsi="Calibri" w:cs="Times New Roman"/>
          <w:spacing w:val="0"/>
          <w:sz w:val="22"/>
          <w:szCs w:val="22"/>
          <w:lang w:val="es-ES_tradnl" w:eastAsia="es-AR"/>
        </w:rPr>
      </w:pPr>
      <w:hyperlink w:anchor="_Toc13799233" w:history="1">
        <w:r w:rsidR="00FF6F00" w:rsidRPr="00722A99">
          <w:rPr>
            <w:rStyle w:val="Hyperlink"/>
            <w:lang w:val="es-ES_tradnl"/>
          </w:rPr>
          <w:t>A.</w:t>
        </w:r>
        <w:r w:rsidR="00FF6F00" w:rsidRPr="00722A99">
          <w:rPr>
            <w:rStyle w:val="Hyperlink"/>
            <w:spacing w:val="-14"/>
            <w:lang w:val="es-ES_tradnl"/>
          </w:rPr>
          <w:t xml:space="preserve"> Evaluación previa y posterior a la capacitación para la capacitación de PrEP para Proveedores de salud</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_Toc13799233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63</w:t>
        </w:r>
        <w:r w:rsidR="00FF6F00" w:rsidRPr="00722A99">
          <w:rPr>
            <w:webHidden/>
            <w:lang w:val="es-ES_tradnl"/>
          </w:rPr>
          <w:fldChar w:fldCharType="end"/>
        </w:r>
      </w:hyperlink>
    </w:p>
    <w:p w14:paraId="6C0255A7" w14:textId="77777777" w:rsidR="00FF6F00" w:rsidRPr="00722A99" w:rsidRDefault="004C7A6F">
      <w:pPr>
        <w:pStyle w:val="TOC2"/>
        <w:rPr>
          <w:rFonts w:ascii="Calibri" w:hAnsi="Calibri" w:cs="Times New Roman"/>
          <w:spacing w:val="0"/>
          <w:sz w:val="22"/>
          <w:szCs w:val="22"/>
          <w:lang w:val="es-ES_tradnl" w:eastAsia="es-AR"/>
        </w:rPr>
      </w:pPr>
      <w:hyperlink w:anchor="_Toc13799234" w:history="1">
        <w:r w:rsidR="00FF6F00" w:rsidRPr="00722A99">
          <w:rPr>
            <w:rStyle w:val="Hyperlink"/>
            <w:lang w:val="es-ES_tradnl"/>
          </w:rPr>
          <w:t>B. Materiales necesarios para las carpetas de los participantes</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_Toc13799234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65</w:t>
        </w:r>
        <w:r w:rsidR="00FF6F00" w:rsidRPr="00722A99">
          <w:rPr>
            <w:webHidden/>
            <w:lang w:val="es-ES_tradnl"/>
          </w:rPr>
          <w:fldChar w:fldCharType="end"/>
        </w:r>
      </w:hyperlink>
    </w:p>
    <w:p w14:paraId="309CE76C" w14:textId="77777777" w:rsidR="00FF6F00" w:rsidRPr="00722A99" w:rsidRDefault="004C7A6F">
      <w:pPr>
        <w:pStyle w:val="TOC2"/>
        <w:rPr>
          <w:rFonts w:ascii="Calibri" w:hAnsi="Calibri" w:cs="Times New Roman"/>
          <w:spacing w:val="0"/>
          <w:sz w:val="22"/>
          <w:szCs w:val="22"/>
          <w:lang w:val="es-ES_tradnl" w:eastAsia="es-AR"/>
        </w:rPr>
      </w:pPr>
      <w:hyperlink w:anchor="_Toc13799235" w:history="1">
        <w:r w:rsidR="00FF6F00" w:rsidRPr="00722A99">
          <w:rPr>
            <w:rStyle w:val="Hyperlink"/>
            <w:lang w:val="es-ES_tradnl"/>
          </w:rPr>
          <w:t>C. Visitas de seguimiento de PrEP</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_Toc13799235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66</w:t>
        </w:r>
        <w:r w:rsidR="00FF6F00" w:rsidRPr="00722A99">
          <w:rPr>
            <w:webHidden/>
            <w:lang w:val="es-ES_tradnl"/>
          </w:rPr>
          <w:fldChar w:fldCharType="end"/>
        </w:r>
      </w:hyperlink>
    </w:p>
    <w:p w14:paraId="0E66E88A" w14:textId="77777777" w:rsidR="00FF6F00" w:rsidRPr="00722A99" w:rsidRDefault="004C7A6F">
      <w:pPr>
        <w:pStyle w:val="TOC2"/>
        <w:rPr>
          <w:rFonts w:ascii="Calibri" w:hAnsi="Calibri" w:cs="Times New Roman"/>
          <w:spacing w:val="0"/>
          <w:sz w:val="22"/>
          <w:szCs w:val="22"/>
          <w:lang w:val="es-ES_tradnl" w:eastAsia="es-AR"/>
        </w:rPr>
      </w:pPr>
      <w:hyperlink w:anchor="_Toc13799236" w:history="1">
        <w:r w:rsidR="00FF6F00" w:rsidRPr="00722A99">
          <w:rPr>
            <w:rStyle w:val="Hyperlink"/>
            <w:lang w:val="es-ES_tradnl"/>
          </w:rPr>
          <w:t xml:space="preserve">D. Evaluación de riesgo considerable de infección por VIH </w:t>
        </w:r>
        <w:r w:rsidR="00FF6F00" w:rsidRPr="00722A99">
          <w:rPr>
            <w:rStyle w:val="Hyperlink"/>
            <w:i/>
            <w:lang w:val="es-ES_tradnl"/>
          </w:rPr>
          <w:t>(según el historial en los últimos seis meses)</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_Toc13799236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67</w:t>
        </w:r>
        <w:r w:rsidR="00FF6F00" w:rsidRPr="00722A99">
          <w:rPr>
            <w:webHidden/>
            <w:lang w:val="es-ES_tradnl"/>
          </w:rPr>
          <w:fldChar w:fldCharType="end"/>
        </w:r>
      </w:hyperlink>
    </w:p>
    <w:p w14:paraId="1CF3A27E" w14:textId="77777777" w:rsidR="00FF6F00" w:rsidRPr="00722A99" w:rsidRDefault="004C7A6F">
      <w:pPr>
        <w:pStyle w:val="TOC2"/>
        <w:rPr>
          <w:rFonts w:ascii="Calibri" w:hAnsi="Calibri" w:cs="Times New Roman"/>
          <w:spacing w:val="0"/>
          <w:sz w:val="22"/>
          <w:szCs w:val="22"/>
          <w:lang w:val="es-ES_tradnl" w:eastAsia="es-AR"/>
        </w:rPr>
      </w:pPr>
      <w:hyperlink w:anchor="_Toc13799237" w:history="1">
        <w:r w:rsidR="00FF6F00" w:rsidRPr="00722A99">
          <w:rPr>
            <w:rStyle w:val="Hyperlink"/>
            <w:lang w:val="es-ES_tradnl"/>
          </w:rPr>
          <w:t>E. Lista de verificación del proveedor para la visita inicial de PrEP</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_Toc13799237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68</w:t>
        </w:r>
        <w:r w:rsidR="00FF6F00" w:rsidRPr="00722A99">
          <w:rPr>
            <w:webHidden/>
            <w:lang w:val="es-ES_tradnl"/>
          </w:rPr>
          <w:fldChar w:fldCharType="end"/>
        </w:r>
      </w:hyperlink>
    </w:p>
    <w:p w14:paraId="49AD83A1" w14:textId="77777777" w:rsidR="00FF6F00" w:rsidRPr="00722A99" w:rsidRDefault="004C7A6F">
      <w:pPr>
        <w:pStyle w:val="TOC2"/>
        <w:rPr>
          <w:rFonts w:ascii="Calibri" w:hAnsi="Calibri" w:cs="Times New Roman"/>
          <w:spacing w:val="0"/>
          <w:sz w:val="22"/>
          <w:szCs w:val="22"/>
          <w:lang w:val="es-ES_tradnl" w:eastAsia="es-AR"/>
        </w:rPr>
      </w:pPr>
      <w:hyperlink w:anchor="_Toc13799238" w:history="1">
        <w:r w:rsidR="00FF6F00" w:rsidRPr="00722A99">
          <w:rPr>
            <w:rStyle w:val="Hyperlink"/>
            <w:lang w:val="es-ES_tradnl"/>
          </w:rPr>
          <w:t>G. Lista de verificación de proveedores para riesgos considerables</w:t>
        </w:r>
        <w:r w:rsidR="00FF6F00" w:rsidRPr="00722A99">
          <w:rPr>
            <w:webHidden/>
            <w:lang w:val="es-ES_tradnl"/>
          </w:rPr>
          <w:tab/>
        </w:r>
        <w:r w:rsidR="00FF6F00" w:rsidRPr="00722A99">
          <w:rPr>
            <w:webHidden/>
            <w:lang w:val="es-ES_tradnl"/>
          </w:rPr>
          <w:fldChar w:fldCharType="begin"/>
        </w:r>
        <w:r w:rsidR="00FF6F00" w:rsidRPr="00722A99">
          <w:rPr>
            <w:webHidden/>
            <w:lang w:val="es-ES_tradnl"/>
          </w:rPr>
          <w:instrText xml:space="preserve"> PAGEREF _Toc13799238 \h </w:instrText>
        </w:r>
        <w:r w:rsidR="00FF6F00" w:rsidRPr="00722A99">
          <w:rPr>
            <w:webHidden/>
            <w:lang w:val="es-ES_tradnl"/>
          </w:rPr>
        </w:r>
        <w:r w:rsidR="00FF6F00" w:rsidRPr="00722A99">
          <w:rPr>
            <w:webHidden/>
            <w:lang w:val="es-ES_tradnl"/>
          </w:rPr>
          <w:fldChar w:fldCharType="separate"/>
        </w:r>
        <w:r w:rsidR="00FF6F00" w:rsidRPr="00722A99">
          <w:rPr>
            <w:webHidden/>
            <w:lang w:val="es-ES_tradnl"/>
          </w:rPr>
          <w:t>70</w:t>
        </w:r>
        <w:r w:rsidR="00FF6F00" w:rsidRPr="00722A99">
          <w:rPr>
            <w:webHidden/>
            <w:lang w:val="es-ES_tradnl"/>
          </w:rPr>
          <w:fldChar w:fldCharType="end"/>
        </w:r>
      </w:hyperlink>
    </w:p>
    <w:p w14:paraId="209F98BF" w14:textId="77777777" w:rsidR="00171098" w:rsidRPr="00722A99" w:rsidRDefault="00F129B6" w:rsidP="00BF5FB9">
      <w:pPr>
        <w:pStyle w:val="Heading1"/>
        <w:rPr>
          <w:noProof/>
          <w:lang w:val="es-ES_tradnl"/>
        </w:rPr>
      </w:pPr>
      <w:r w:rsidRPr="00722A99">
        <w:rPr>
          <w:rFonts w:cs="Times New Roman"/>
          <w:noProof/>
          <w:sz w:val="24"/>
          <w:szCs w:val="24"/>
          <w:lang w:val="es-ES_tradnl"/>
        </w:rPr>
        <w:lastRenderedPageBreak/>
        <w:fldChar w:fldCharType="end"/>
      </w:r>
      <w:bookmarkStart w:id="17" w:name="_Toc13799176"/>
      <w:r w:rsidR="00242D2E" w:rsidRPr="00722A99">
        <w:rPr>
          <w:noProof/>
          <w:lang w:val="es-ES_tradnl"/>
        </w:rPr>
        <w:t>SIGLAS</w:t>
      </w:r>
      <w:bookmarkEnd w:id="5"/>
      <w:bookmarkEnd w:id="6"/>
      <w:bookmarkEnd w:id="7"/>
      <w:bookmarkEnd w:id="8"/>
      <w:bookmarkEnd w:id="9"/>
      <w:bookmarkEnd w:id="10"/>
      <w:bookmarkEnd w:id="11"/>
      <w:bookmarkEnd w:id="12"/>
      <w:bookmarkEnd w:id="13"/>
      <w:bookmarkEnd w:id="17"/>
    </w:p>
    <w:p w14:paraId="25B3A863" w14:textId="77777777" w:rsidR="0083532B" w:rsidRPr="00722A99" w:rsidRDefault="0083532B" w:rsidP="0083532B">
      <w:pPr>
        <w:rPr>
          <w:noProof/>
          <w:sz w:val="12"/>
          <w:szCs w:val="12"/>
          <w:lang w:val="es-ES_tradnl"/>
        </w:rPr>
      </w:pPr>
    </w:p>
    <w:tbl>
      <w:tblPr>
        <w:tblW w:w="0" w:type="auto"/>
        <w:jc w:val="center"/>
        <w:tblBorders>
          <w:top w:val="single" w:sz="4" w:space="0" w:color="D9D9D9"/>
          <w:bottom w:val="single" w:sz="4" w:space="0" w:color="D9D9D9"/>
          <w:insideH w:val="single" w:sz="4" w:space="0" w:color="D9D9D9"/>
        </w:tblBorders>
        <w:tblCellMar>
          <w:left w:w="0" w:type="dxa"/>
          <w:right w:w="0" w:type="dxa"/>
        </w:tblCellMar>
        <w:tblLook w:val="04A0" w:firstRow="1" w:lastRow="0" w:firstColumn="1" w:lastColumn="0" w:noHBand="0" w:noVBand="1"/>
      </w:tblPr>
      <w:tblGrid>
        <w:gridCol w:w="2096"/>
        <w:gridCol w:w="6933"/>
      </w:tblGrid>
      <w:tr w:rsidR="00143C59" w:rsidRPr="00722A99" w14:paraId="3AC609E2" w14:textId="77777777" w:rsidTr="00C02C28">
        <w:trPr>
          <w:trHeight w:val="20"/>
          <w:jc w:val="center"/>
        </w:trPr>
        <w:tc>
          <w:tcPr>
            <w:tcW w:w="2096" w:type="dxa"/>
            <w:tcBorders>
              <w:top w:val="nil"/>
            </w:tcBorders>
            <w:shd w:val="clear" w:color="auto" w:fill="auto"/>
            <w:vAlign w:val="center"/>
          </w:tcPr>
          <w:p w14:paraId="784F9F00" w14:textId="77777777" w:rsidR="00143C59" w:rsidRPr="00722A99" w:rsidRDefault="00D5279F" w:rsidP="00BA2B52">
            <w:pPr>
              <w:pStyle w:val="PrEPText"/>
              <w:spacing w:before="480" w:after="0"/>
              <w:rPr>
                <w:noProof/>
                <w:spacing w:val="-6"/>
                <w:lang w:val="es-ES_tradnl"/>
              </w:rPr>
            </w:pPr>
            <w:r w:rsidRPr="00722A99">
              <w:rPr>
                <w:noProof/>
                <w:spacing w:val="-6"/>
                <w:lang w:val="es-ES_tradnl"/>
              </w:rPr>
              <w:t>IAVIH</w:t>
            </w:r>
          </w:p>
        </w:tc>
        <w:tc>
          <w:tcPr>
            <w:tcW w:w="6933" w:type="dxa"/>
            <w:tcBorders>
              <w:top w:val="nil"/>
            </w:tcBorders>
            <w:shd w:val="clear" w:color="auto" w:fill="auto"/>
          </w:tcPr>
          <w:p w14:paraId="2193B651" w14:textId="77777777" w:rsidR="00143C59" w:rsidRPr="00722A99" w:rsidRDefault="00143C59" w:rsidP="00BA2B52">
            <w:pPr>
              <w:pStyle w:val="PrEPText"/>
              <w:spacing w:before="480" w:after="0"/>
              <w:rPr>
                <w:noProof/>
                <w:spacing w:val="-6"/>
                <w:lang w:val="es-ES_tradnl"/>
              </w:rPr>
            </w:pPr>
            <w:r w:rsidRPr="00722A99">
              <w:rPr>
                <w:noProof/>
                <w:lang w:val="es-ES_tradnl"/>
              </w:rPr>
              <w:t>infección aguda por VIH</w:t>
            </w:r>
          </w:p>
        </w:tc>
      </w:tr>
      <w:tr w:rsidR="00143C59" w:rsidRPr="00722A99" w14:paraId="6D3C34E2" w14:textId="77777777" w:rsidTr="00C02C28">
        <w:trPr>
          <w:trHeight w:val="20"/>
          <w:jc w:val="center"/>
        </w:trPr>
        <w:tc>
          <w:tcPr>
            <w:tcW w:w="2096" w:type="dxa"/>
            <w:shd w:val="clear" w:color="auto" w:fill="auto"/>
            <w:vAlign w:val="center"/>
          </w:tcPr>
          <w:p w14:paraId="5A75EF61" w14:textId="77777777" w:rsidR="00143C59" w:rsidRPr="00722A99" w:rsidRDefault="00143C59" w:rsidP="00BA2B52">
            <w:pPr>
              <w:pStyle w:val="PrEPText"/>
              <w:spacing w:after="0"/>
              <w:rPr>
                <w:noProof/>
                <w:spacing w:val="-6"/>
                <w:lang w:val="es-ES_tradnl"/>
              </w:rPr>
            </w:pPr>
            <w:r w:rsidRPr="00722A99">
              <w:rPr>
                <w:noProof/>
                <w:lang w:val="es-ES_tradnl"/>
              </w:rPr>
              <w:t>TAR</w:t>
            </w:r>
          </w:p>
        </w:tc>
        <w:tc>
          <w:tcPr>
            <w:tcW w:w="6933" w:type="dxa"/>
            <w:shd w:val="clear" w:color="auto" w:fill="auto"/>
          </w:tcPr>
          <w:p w14:paraId="796D32A1" w14:textId="77777777" w:rsidR="00143C59" w:rsidRPr="00722A99" w:rsidRDefault="00143C59" w:rsidP="00BA2B52">
            <w:pPr>
              <w:pStyle w:val="PrEPText"/>
              <w:spacing w:after="0"/>
              <w:rPr>
                <w:noProof/>
                <w:spacing w:val="-6"/>
                <w:lang w:val="es-ES_tradnl"/>
              </w:rPr>
            </w:pPr>
            <w:r w:rsidRPr="00722A99">
              <w:rPr>
                <w:noProof/>
                <w:lang w:val="es-ES_tradnl"/>
              </w:rPr>
              <w:t>terapia antirretroviral</w:t>
            </w:r>
          </w:p>
        </w:tc>
      </w:tr>
      <w:tr w:rsidR="00143C59" w:rsidRPr="00722A99" w14:paraId="2EDBADED" w14:textId="77777777" w:rsidTr="00C02C28">
        <w:trPr>
          <w:trHeight w:val="20"/>
          <w:jc w:val="center"/>
        </w:trPr>
        <w:tc>
          <w:tcPr>
            <w:tcW w:w="2096" w:type="dxa"/>
            <w:shd w:val="clear" w:color="auto" w:fill="auto"/>
            <w:vAlign w:val="center"/>
          </w:tcPr>
          <w:p w14:paraId="39C5BF9B" w14:textId="77777777" w:rsidR="00143C59" w:rsidRPr="00722A99" w:rsidRDefault="00143C59" w:rsidP="00BA2B52">
            <w:pPr>
              <w:pStyle w:val="PrEPText"/>
              <w:spacing w:after="0"/>
              <w:rPr>
                <w:noProof/>
                <w:spacing w:val="-6"/>
                <w:lang w:val="es-ES_tradnl"/>
              </w:rPr>
            </w:pPr>
            <w:r w:rsidRPr="00722A99">
              <w:rPr>
                <w:noProof/>
                <w:lang w:val="es-ES_tradnl"/>
              </w:rPr>
              <w:t>ARV</w:t>
            </w:r>
          </w:p>
        </w:tc>
        <w:tc>
          <w:tcPr>
            <w:tcW w:w="6933" w:type="dxa"/>
            <w:shd w:val="clear" w:color="auto" w:fill="auto"/>
          </w:tcPr>
          <w:p w14:paraId="725480BC" w14:textId="77777777" w:rsidR="00143C59" w:rsidRPr="00722A99" w:rsidRDefault="00ED3FF4" w:rsidP="00BA2B52">
            <w:pPr>
              <w:pStyle w:val="PrEPText"/>
              <w:spacing w:after="0"/>
              <w:rPr>
                <w:noProof/>
                <w:spacing w:val="-6"/>
                <w:lang w:val="es-ES_tradnl"/>
              </w:rPr>
            </w:pPr>
            <w:r w:rsidRPr="00722A99">
              <w:rPr>
                <w:noProof/>
                <w:lang w:val="es-ES_tradnl"/>
              </w:rPr>
              <w:t>antirretroviral</w:t>
            </w:r>
          </w:p>
        </w:tc>
      </w:tr>
      <w:tr w:rsidR="00143C59" w:rsidRPr="00722A99" w14:paraId="27F261BC" w14:textId="77777777" w:rsidTr="00C02C28">
        <w:trPr>
          <w:trHeight w:val="20"/>
          <w:jc w:val="center"/>
        </w:trPr>
        <w:tc>
          <w:tcPr>
            <w:tcW w:w="2096" w:type="dxa"/>
            <w:shd w:val="clear" w:color="auto" w:fill="auto"/>
            <w:vAlign w:val="center"/>
          </w:tcPr>
          <w:p w14:paraId="3CAC19DD" w14:textId="77777777" w:rsidR="00143C59" w:rsidRPr="00722A99" w:rsidRDefault="00143C59" w:rsidP="00BA2B52">
            <w:pPr>
              <w:pStyle w:val="PrEPText"/>
              <w:spacing w:after="0"/>
              <w:rPr>
                <w:noProof/>
                <w:spacing w:val="-6"/>
                <w:lang w:val="es-ES_tradnl"/>
              </w:rPr>
            </w:pPr>
            <w:r w:rsidRPr="00722A99">
              <w:rPr>
                <w:noProof/>
                <w:lang w:val="es-ES_tradnl"/>
              </w:rPr>
              <w:t>CDC</w:t>
            </w:r>
          </w:p>
        </w:tc>
        <w:tc>
          <w:tcPr>
            <w:tcW w:w="6933" w:type="dxa"/>
            <w:shd w:val="clear" w:color="auto" w:fill="auto"/>
          </w:tcPr>
          <w:p w14:paraId="3169190A" w14:textId="77777777" w:rsidR="00143C59" w:rsidRPr="00722A99" w:rsidRDefault="00143C59" w:rsidP="00BA2B52">
            <w:pPr>
              <w:pStyle w:val="PrEPText"/>
              <w:spacing w:after="0"/>
              <w:rPr>
                <w:noProof/>
                <w:spacing w:val="-6"/>
                <w:lang w:val="es-ES_tradnl"/>
              </w:rPr>
            </w:pPr>
            <w:r w:rsidRPr="00722A99">
              <w:rPr>
                <w:noProof/>
                <w:lang w:val="es-ES_tradnl"/>
              </w:rPr>
              <w:t>Centros de control y prevención de enfermedades</w:t>
            </w:r>
          </w:p>
        </w:tc>
      </w:tr>
      <w:tr w:rsidR="00143C59" w:rsidRPr="00722A99" w14:paraId="0D45A97F" w14:textId="77777777" w:rsidTr="00C02C28">
        <w:trPr>
          <w:trHeight w:val="20"/>
          <w:jc w:val="center"/>
        </w:trPr>
        <w:tc>
          <w:tcPr>
            <w:tcW w:w="2096" w:type="dxa"/>
            <w:shd w:val="clear" w:color="auto" w:fill="auto"/>
            <w:vAlign w:val="center"/>
          </w:tcPr>
          <w:p w14:paraId="189C3F9E" w14:textId="77777777" w:rsidR="00143C59" w:rsidRPr="00722A99" w:rsidRDefault="00620711" w:rsidP="00BA2B52">
            <w:pPr>
              <w:pStyle w:val="PrEPText"/>
              <w:spacing w:after="0"/>
              <w:rPr>
                <w:noProof/>
                <w:spacing w:val="-6"/>
                <w:lang w:val="es-ES_tradnl"/>
              </w:rPr>
            </w:pPr>
            <w:r w:rsidRPr="00722A99">
              <w:rPr>
                <w:noProof/>
                <w:lang w:val="es-ES_tradnl"/>
              </w:rPr>
              <w:t>MTS</w:t>
            </w:r>
          </w:p>
        </w:tc>
        <w:tc>
          <w:tcPr>
            <w:tcW w:w="6933" w:type="dxa"/>
            <w:shd w:val="clear" w:color="auto" w:fill="auto"/>
          </w:tcPr>
          <w:p w14:paraId="3D414D77" w14:textId="77777777" w:rsidR="00143C59" w:rsidRPr="00722A99" w:rsidRDefault="00143C59" w:rsidP="00BA2B52">
            <w:pPr>
              <w:pStyle w:val="PrEPText"/>
              <w:spacing w:after="0"/>
              <w:rPr>
                <w:noProof/>
                <w:spacing w:val="-6"/>
                <w:lang w:val="es-ES_tradnl"/>
              </w:rPr>
            </w:pPr>
            <w:r w:rsidRPr="00722A99">
              <w:rPr>
                <w:noProof/>
                <w:lang w:val="es-ES_tradnl"/>
              </w:rPr>
              <w:t>trabajadora sexual</w:t>
            </w:r>
          </w:p>
        </w:tc>
      </w:tr>
      <w:tr w:rsidR="00143C59" w:rsidRPr="00722A99" w14:paraId="215787CE" w14:textId="77777777" w:rsidTr="00C02C28">
        <w:trPr>
          <w:trHeight w:val="20"/>
          <w:jc w:val="center"/>
        </w:trPr>
        <w:tc>
          <w:tcPr>
            <w:tcW w:w="2096" w:type="dxa"/>
            <w:shd w:val="clear" w:color="auto" w:fill="auto"/>
            <w:vAlign w:val="center"/>
          </w:tcPr>
          <w:p w14:paraId="448429C1" w14:textId="77777777" w:rsidR="00143C59" w:rsidRPr="00722A99" w:rsidRDefault="00143C59" w:rsidP="00BA2B52">
            <w:pPr>
              <w:pStyle w:val="PrEPText"/>
              <w:spacing w:after="0"/>
              <w:rPr>
                <w:noProof/>
                <w:spacing w:val="-6"/>
                <w:lang w:val="es-ES_tradnl"/>
              </w:rPr>
            </w:pPr>
            <w:r w:rsidRPr="00722A99">
              <w:rPr>
                <w:noProof/>
                <w:lang w:val="es-ES_tradnl"/>
              </w:rPr>
              <w:t>FTC</w:t>
            </w:r>
          </w:p>
        </w:tc>
        <w:tc>
          <w:tcPr>
            <w:tcW w:w="6933" w:type="dxa"/>
            <w:shd w:val="clear" w:color="auto" w:fill="auto"/>
          </w:tcPr>
          <w:p w14:paraId="1D42A8EF" w14:textId="77777777" w:rsidR="00143C59" w:rsidRPr="00722A99" w:rsidRDefault="00ED3FF4" w:rsidP="00BA2B52">
            <w:pPr>
              <w:pStyle w:val="PrEPText"/>
              <w:spacing w:after="0"/>
              <w:rPr>
                <w:noProof/>
                <w:spacing w:val="-6"/>
                <w:lang w:val="es-ES_tradnl"/>
              </w:rPr>
            </w:pPr>
            <w:r w:rsidRPr="00722A99">
              <w:rPr>
                <w:noProof/>
                <w:lang w:val="es-ES_tradnl"/>
              </w:rPr>
              <w:t>emtricitabina</w:t>
            </w:r>
          </w:p>
        </w:tc>
      </w:tr>
      <w:tr w:rsidR="00143C59" w:rsidRPr="00722A99" w14:paraId="5C1354F0" w14:textId="77777777" w:rsidTr="00C02C28">
        <w:trPr>
          <w:trHeight w:val="20"/>
          <w:jc w:val="center"/>
        </w:trPr>
        <w:tc>
          <w:tcPr>
            <w:tcW w:w="2096" w:type="dxa"/>
            <w:shd w:val="clear" w:color="auto" w:fill="auto"/>
            <w:vAlign w:val="center"/>
          </w:tcPr>
          <w:p w14:paraId="3601BF68" w14:textId="77777777" w:rsidR="00143C59" w:rsidRPr="00722A99" w:rsidRDefault="00143C59" w:rsidP="00BA2B52">
            <w:pPr>
              <w:pStyle w:val="PrEPText"/>
              <w:spacing w:after="0"/>
              <w:rPr>
                <w:noProof/>
                <w:spacing w:val="-6"/>
                <w:lang w:val="es-ES_tradnl"/>
              </w:rPr>
            </w:pPr>
            <w:r w:rsidRPr="00722A99">
              <w:rPr>
                <w:noProof/>
                <w:lang w:val="es-ES_tradnl"/>
              </w:rPr>
              <w:t>Ab/Ag</w:t>
            </w:r>
          </w:p>
        </w:tc>
        <w:tc>
          <w:tcPr>
            <w:tcW w:w="6933" w:type="dxa"/>
            <w:shd w:val="clear" w:color="auto" w:fill="auto"/>
          </w:tcPr>
          <w:p w14:paraId="7C18BCE3" w14:textId="77777777" w:rsidR="00143C59" w:rsidRPr="00722A99" w:rsidRDefault="00143C59" w:rsidP="00BA2B52">
            <w:pPr>
              <w:pStyle w:val="PrEPText"/>
              <w:spacing w:after="0"/>
              <w:rPr>
                <w:noProof/>
                <w:spacing w:val="-6"/>
                <w:lang w:val="es-ES_tradnl"/>
              </w:rPr>
            </w:pPr>
            <w:r w:rsidRPr="00722A99">
              <w:rPr>
                <w:noProof/>
                <w:lang w:val="es-ES_tradnl"/>
              </w:rPr>
              <w:t>anticuerpo/antígeno</w:t>
            </w:r>
          </w:p>
        </w:tc>
      </w:tr>
      <w:tr w:rsidR="00143C59" w:rsidRPr="00722A99" w14:paraId="768242A5" w14:textId="77777777" w:rsidTr="00C02C28">
        <w:trPr>
          <w:trHeight w:val="20"/>
          <w:jc w:val="center"/>
        </w:trPr>
        <w:tc>
          <w:tcPr>
            <w:tcW w:w="2096" w:type="dxa"/>
            <w:shd w:val="clear" w:color="auto" w:fill="auto"/>
            <w:vAlign w:val="center"/>
          </w:tcPr>
          <w:p w14:paraId="6CAE5A6B" w14:textId="77777777" w:rsidR="00143C59" w:rsidRPr="00722A99" w:rsidRDefault="00143C59" w:rsidP="00BA2B52">
            <w:pPr>
              <w:pStyle w:val="PrEPText"/>
              <w:spacing w:after="0"/>
              <w:rPr>
                <w:noProof/>
                <w:spacing w:val="-6"/>
                <w:lang w:val="es-ES_tradnl"/>
              </w:rPr>
            </w:pPr>
            <w:r w:rsidRPr="00722A99">
              <w:rPr>
                <w:noProof/>
                <w:lang w:val="es-ES_tradnl"/>
              </w:rPr>
              <w:t>HBsAg</w:t>
            </w:r>
          </w:p>
        </w:tc>
        <w:tc>
          <w:tcPr>
            <w:tcW w:w="6933" w:type="dxa"/>
            <w:shd w:val="clear" w:color="auto" w:fill="auto"/>
          </w:tcPr>
          <w:p w14:paraId="77CFB5E6" w14:textId="77777777" w:rsidR="00143C59" w:rsidRPr="00722A99" w:rsidRDefault="00143C59" w:rsidP="00BA2B52">
            <w:pPr>
              <w:pStyle w:val="PrEPText"/>
              <w:spacing w:after="0"/>
              <w:rPr>
                <w:noProof/>
                <w:spacing w:val="-6"/>
                <w:lang w:val="es-ES_tradnl"/>
              </w:rPr>
            </w:pPr>
            <w:r w:rsidRPr="00722A99">
              <w:rPr>
                <w:noProof/>
                <w:lang w:val="es-ES_tradnl"/>
              </w:rPr>
              <w:t>antígeno de superficie de la hepatitis B</w:t>
            </w:r>
          </w:p>
        </w:tc>
      </w:tr>
      <w:tr w:rsidR="00143C59" w:rsidRPr="00722A99" w14:paraId="64988BFD" w14:textId="77777777" w:rsidTr="00C02C28">
        <w:trPr>
          <w:trHeight w:val="20"/>
          <w:jc w:val="center"/>
        </w:trPr>
        <w:tc>
          <w:tcPr>
            <w:tcW w:w="2096" w:type="dxa"/>
            <w:shd w:val="clear" w:color="auto" w:fill="auto"/>
            <w:vAlign w:val="center"/>
          </w:tcPr>
          <w:p w14:paraId="7E43AB26" w14:textId="77777777" w:rsidR="00143C59" w:rsidRPr="00722A99" w:rsidRDefault="00143C59" w:rsidP="00BA2B52">
            <w:pPr>
              <w:pStyle w:val="PrEPText"/>
              <w:spacing w:after="0"/>
              <w:rPr>
                <w:noProof/>
                <w:spacing w:val="-6"/>
                <w:lang w:val="es-ES_tradnl"/>
              </w:rPr>
            </w:pPr>
            <w:r w:rsidRPr="00722A99">
              <w:rPr>
                <w:noProof/>
                <w:lang w:val="es-ES_tradnl"/>
              </w:rPr>
              <w:t>VHB</w:t>
            </w:r>
          </w:p>
        </w:tc>
        <w:tc>
          <w:tcPr>
            <w:tcW w:w="6933" w:type="dxa"/>
            <w:shd w:val="clear" w:color="auto" w:fill="auto"/>
          </w:tcPr>
          <w:p w14:paraId="0509D0B6" w14:textId="77777777" w:rsidR="00143C59" w:rsidRPr="00722A99" w:rsidRDefault="00143C59" w:rsidP="00BA2B52">
            <w:pPr>
              <w:pStyle w:val="PrEPText"/>
              <w:spacing w:after="0"/>
              <w:rPr>
                <w:noProof/>
                <w:spacing w:val="-6"/>
                <w:lang w:val="es-ES_tradnl"/>
              </w:rPr>
            </w:pPr>
            <w:r w:rsidRPr="00722A99">
              <w:rPr>
                <w:noProof/>
                <w:lang w:val="es-ES_tradnl"/>
              </w:rPr>
              <w:t>virus de la hepatitis B</w:t>
            </w:r>
          </w:p>
        </w:tc>
      </w:tr>
      <w:tr w:rsidR="00143C59" w:rsidRPr="00722A99" w14:paraId="6A78B20E" w14:textId="77777777" w:rsidTr="00C02C28">
        <w:trPr>
          <w:trHeight w:val="20"/>
          <w:jc w:val="center"/>
        </w:trPr>
        <w:tc>
          <w:tcPr>
            <w:tcW w:w="2096" w:type="dxa"/>
            <w:shd w:val="clear" w:color="auto" w:fill="auto"/>
            <w:vAlign w:val="center"/>
          </w:tcPr>
          <w:p w14:paraId="4B3F59C0" w14:textId="77777777" w:rsidR="00143C59" w:rsidRPr="00722A99" w:rsidRDefault="00143C59" w:rsidP="00BA2B52">
            <w:pPr>
              <w:pStyle w:val="PrEPText"/>
              <w:spacing w:after="0"/>
              <w:rPr>
                <w:noProof/>
                <w:spacing w:val="-6"/>
                <w:lang w:val="es-ES_tradnl"/>
              </w:rPr>
            </w:pPr>
            <w:r w:rsidRPr="00722A99">
              <w:rPr>
                <w:noProof/>
                <w:lang w:val="es-ES_tradnl"/>
              </w:rPr>
              <w:t>VHC</w:t>
            </w:r>
          </w:p>
        </w:tc>
        <w:tc>
          <w:tcPr>
            <w:tcW w:w="6933" w:type="dxa"/>
            <w:shd w:val="clear" w:color="auto" w:fill="auto"/>
          </w:tcPr>
          <w:p w14:paraId="586309B8" w14:textId="77777777" w:rsidR="00143C59" w:rsidRPr="00722A99" w:rsidRDefault="00143C59" w:rsidP="00BA2B52">
            <w:pPr>
              <w:pStyle w:val="PrEPText"/>
              <w:spacing w:after="0"/>
              <w:rPr>
                <w:noProof/>
                <w:spacing w:val="-6"/>
                <w:lang w:val="es-ES_tradnl"/>
              </w:rPr>
            </w:pPr>
            <w:r w:rsidRPr="00722A99">
              <w:rPr>
                <w:noProof/>
                <w:lang w:val="es-ES_tradnl"/>
              </w:rPr>
              <w:t>virus de la hepatitis C</w:t>
            </w:r>
          </w:p>
        </w:tc>
      </w:tr>
      <w:tr w:rsidR="00143C59" w:rsidRPr="00722A99" w14:paraId="6D13FD08" w14:textId="77777777" w:rsidTr="00C02C28">
        <w:trPr>
          <w:trHeight w:val="20"/>
          <w:jc w:val="center"/>
        </w:trPr>
        <w:tc>
          <w:tcPr>
            <w:tcW w:w="2096" w:type="dxa"/>
            <w:shd w:val="clear" w:color="auto" w:fill="auto"/>
            <w:vAlign w:val="center"/>
          </w:tcPr>
          <w:p w14:paraId="3353B79A" w14:textId="77777777" w:rsidR="00143C59" w:rsidRPr="00722A99" w:rsidRDefault="00143C59" w:rsidP="00BA2B52">
            <w:pPr>
              <w:pStyle w:val="PrEPText"/>
              <w:spacing w:after="0"/>
              <w:rPr>
                <w:noProof/>
                <w:spacing w:val="-6"/>
                <w:lang w:val="es-ES_tradnl"/>
              </w:rPr>
            </w:pPr>
            <w:r w:rsidRPr="00722A99">
              <w:rPr>
                <w:noProof/>
                <w:lang w:val="es-ES_tradnl"/>
              </w:rPr>
              <w:t>VIH</w:t>
            </w:r>
          </w:p>
        </w:tc>
        <w:tc>
          <w:tcPr>
            <w:tcW w:w="6933" w:type="dxa"/>
            <w:shd w:val="clear" w:color="auto" w:fill="auto"/>
          </w:tcPr>
          <w:p w14:paraId="2DB753BB" w14:textId="77777777" w:rsidR="00143C59" w:rsidRPr="00722A99" w:rsidRDefault="00143C59" w:rsidP="00BA2B52">
            <w:pPr>
              <w:pStyle w:val="PrEPText"/>
              <w:spacing w:after="0"/>
              <w:rPr>
                <w:noProof/>
                <w:spacing w:val="-6"/>
                <w:lang w:val="es-ES_tradnl"/>
              </w:rPr>
            </w:pPr>
            <w:r w:rsidRPr="00722A99">
              <w:rPr>
                <w:noProof/>
                <w:lang w:val="es-ES_tradnl"/>
              </w:rPr>
              <w:t>virus de inmunodeficiencia humana</w:t>
            </w:r>
          </w:p>
        </w:tc>
      </w:tr>
      <w:tr w:rsidR="00143C59" w:rsidRPr="00722A99" w14:paraId="4D4D531B" w14:textId="77777777" w:rsidTr="00C02C28">
        <w:trPr>
          <w:trHeight w:val="20"/>
          <w:jc w:val="center"/>
        </w:trPr>
        <w:tc>
          <w:tcPr>
            <w:tcW w:w="2096" w:type="dxa"/>
            <w:shd w:val="clear" w:color="auto" w:fill="auto"/>
            <w:vAlign w:val="center"/>
          </w:tcPr>
          <w:p w14:paraId="32DEFC6A" w14:textId="77777777" w:rsidR="00143C59" w:rsidRPr="00722A99" w:rsidRDefault="00620711" w:rsidP="00620711">
            <w:pPr>
              <w:pStyle w:val="PrEPText"/>
              <w:spacing w:after="0"/>
              <w:rPr>
                <w:noProof/>
                <w:spacing w:val="-6"/>
                <w:lang w:val="es-ES_tradnl"/>
              </w:rPr>
            </w:pPr>
            <w:r w:rsidRPr="00722A99">
              <w:rPr>
                <w:noProof/>
                <w:lang w:val="es-ES_tradnl"/>
              </w:rPr>
              <w:t>FRVIH</w:t>
            </w:r>
          </w:p>
        </w:tc>
        <w:tc>
          <w:tcPr>
            <w:tcW w:w="6933" w:type="dxa"/>
            <w:shd w:val="clear" w:color="auto" w:fill="auto"/>
          </w:tcPr>
          <w:p w14:paraId="2F86468D" w14:textId="77777777" w:rsidR="00143C59" w:rsidRPr="00722A99" w:rsidRDefault="00143C59" w:rsidP="00BA2B52">
            <w:pPr>
              <w:pStyle w:val="PrEPText"/>
              <w:spacing w:after="0"/>
              <w:rPr>
                <w:noProof/>
                <w:spacing w:val="-6"/>
                <w:lang w:val="es-ES_tradnl"/>
              </w:rPr>
            </w:pPr>
            <w:r w:rsidRPr="00722A99">
              <w:rPr>
                <w:noProof/>
                <w:lang w:val="es-ES_tradnl"/>
              </w:rPr>
              <w:t>resistencia a los medicamentos contra el VIH</w:t>
            </w:r>
          </w:p>
        </w:tc>
      </w:tr>
      <w:tr w:rsidR="00143C59" w:rsidRPr="00722A99" w14:paraId="649CFD80" w14:textId="77777777" w:rsidTr="00C02C28">
        <w:trPr>
          <w:trHeight w:val="20"/>
          <w:jc w:val="center"/>
        </w:trPr>
        <w:tc>
          <w:tcPr>
            <w:tcW w:w="2096" w:type="dxa"/>
            <w:shd w:val="clear" w:color="auto" w:fill="auto"/>
            <w:vAlign w:val="center"/>
          </w:tcPr>
          <w:p w14:paraId="2A7A2261" w14:textId="77777777" w:rsidR="00143C59" w:rsidRPr="00722A99" w:rsidRDefault="00143C59" w:rsidP="00BA2B52">
            <w:pPr>
              <w:pStyle w:val="PrEPText"/>
              <w:spacing w:after="0"/>
              <w:rPr>
                <w:noProof/>
                <w:spacing w:val="-6"/>
                <w:lang w:val="es-ES_tradnl"/>
              </w:rPr>
            </w:pPr>
            <w:r w:rsidRPr="00722A99">
              <w:rPr>
                <w:noProof/>
                <w:lang w:val="es-ES_tradnl"/>
              </w:rPr>
              <w:t>HTS</w:t>
            </w:r>
          </w:p>
        </w:tc>
        <w:tc>
          <w:tcPr>
            <w:tcW w:w="6933" w:type="dxa"/>
            <w:shd w:val="clear" w:color="auto" w:fill="auto"/>
          </w:tcPr>
          <w:p w14:paraId="2A85A879" w14:textId="77777777" w:rsidR="00143C59" w:rsidRPr="00722A99" w:rsidRDefault="00143C59" w:rsidP="00BA2B52">
            <w:pPr>
              <w:pStyle w:val="PrEPText"/>
              <w:spacing w:after="0"/>
              <w:rPr>
                <w:noProof/>
                <w:spacing w:val="-6"/>
                <w:lang w:val="es-ES_tradnl"/>
              </w:rPr>
            </w:pPr>
            <w:r w:rsidRPr="00722A99">
              <w:rPr>
                <w:noProof/>
                <w:lang w:val="es-ES_tradnl"/>
              </w:rPr>
              <w:t xml:space="preserve">servicios de pruebas de VIH </w:t>
            </w:r>
            <w:r w:rsidRPr="00722A99">
              <w:rPr>
                <w:i/>
                <w:noProof/>
                <w:lang w:val="es-ES_tradnl"/>
              </w:rPr>
              <w:t>o</w:t>
            </w:r>
            <w:r w:rsidRPr="00722A99">
              <w:rPr>
                <w:noProof/>
                <w:lang w:val="es-ES_tradnl"/>
              </w:rPr>
              <w:t xml:space="preserve"> estrategia de pruebas de VIH</w:t>
            </w:r>
          </w:p>
        </w:tc>
      </w:tr>
      <w:tr w:rsidR="00143C59" w:rsidRPr="00722A99" w14:paraId="144F5DA1" w14:textId="77777777" w:rsidTr="00C02C28">
        <w:trPr>
          <w:trHeight w:val="20"/>
          <w:jc w:val="center"/>
        </w:trPr>
        <w:tc>
          <w:tcPr>
            <w:tcW w:w="2096" w:type="dxa"/>
            <w:shd w:val="clear" w:color="auto" w:fill="auto"/>
            <w:vAlign w:val="center"/>
          </w:tcPr>
          <w:p w14:paraId="75B605A4" w14:textId="77777777" w:rsidR="00143C59" w:rsidRPr="00722A99" w:rsidRDefault="00143C59" w:rsidP="00BA2B52">
            <w:pPr>
              <w:pStyle w:val="PrEPText"/>
              <w:spacing w:after="0"/>
              <w:rPr>
                <w:noProof/>
                <w:spacing w:val="-6"/>
                <w:lang w:val="es-ES_tradnl"/>
              </w:rPr>
            </w:pPr>
            <w:r w:rsidRPr="00722A99">
              <w:rPr>
                <w:noProof/>
                <w:lang w:val="es-ES_tradnl"/>
              </w:rPr>
              <w:t>iNSC</w:t>
            </w:r>
          </w:p>
        </w:tc>
        <w:tc>
          <w:tcPr>
            <w:tcW w:w="6933" w:type="dxa"/>
            <w:shd w:val="clear" w:color="auto" w:fill="auto"/>
          </w:tcPr>
          <w:p w14:paraId="6303653A" w14:textId="77777777" w:rsidR="00143C59" w:rsidRPr="00722A99" w:rsidRDefault="00143C59" w:rsidP="00BA2B52">
            <w:pPr>
              <w:pStyle w:val="PrEPText"/>
              <w:spacing w:after="0"/>
              <w:rPr>
                <w:noProof/>
                <w:spacing w:val="-6"/>
                <w:lang w:val="es-ES_tradnl"/>
              </w:rPr>
            </w:pPr>
            <w:r w:rsidRPr="00722A99">
              <w:rPr>
                <w:noProof/>
                <w:lang w:val="es-ES_tradnl"/>
              </w:rPr>
              <w:t>asesoramiento integrado de próximos pasos</w:t>
            </w:r>
          </w:p>
        </w:tc>
      </w:tr>
      <w:tr w:rsidR="00143C59" w:rsidRPr="00722A99" w14:paraId="3BB76A65" w14:textId="77777777" w:rsidTr="00C02C28">
        <w:trPr>
          <w:trHeight w:val="20"/>
          <w:jc w:val="center"/>
        </w:trPr>
        <w:tc>
          <w:tcPr>
            <w:tcW w:w="2096" w:type="dxa"/>
            <w:shd w:val="clear" w:color="auto" w:fill="auto"/>
            <w:vAlign w:val="center"/>
          </w:tcPr>
          <w:p w14:paraId="43C7B11F" w14:textId="77777777" w:rsidR="00143C59" w:rsidRPr="00722A99" w:rsidDel="009057FE" w:rsidRDefault="00143C59" w:rsidP="00BA2B52">
            <w:pPr>
              <w:pStyle w:val="PrEPText"/>
              <w:spacing w:after="0"/>
              <w:rPr>
                <w:noProof/>
                <w:spacing w:val="-6"/>
                <w:lang w:val="es-ES_tradnl"/>
              </w:rPr>
            </w:pPr>
            <w:r w:rsidRPr="00722A99">
              <w:rPr>
                <w:noProof/>
                <w:lang w:val="es-ES_tradnl"/>
              </w:rPr>
              <w:t>IPV</w:t>
            </w:r>
          </w:p>
        </w:tc>
        <w:tc>
          <w:tcPr>
            <w:tcW w:w="6933" w:type="dxa"/>
            <w:shd w:val="clear" w:color="auto" w:fill="auto"/>
          </w:tcPr>
          <w:p w14:paraId="5EE2BE9D" w14:textId="77777777" w:rsidR="00143C59" w:rsidRPr="00722A99" w:rsidRDefault="00143C59" w:rsidP="00BA2B52">
            <w:pPr>
              <w:pStyle w:val="PrEPText"/>
              <w:spacing w:after="0"/>
              <w:rPr>
                <w:noProof/>
                <w:spacing w:val="-6"/>
                <w:lang w:val="es-ES_tradnl"/>
              </w:rPr>
            </w:pPr>
            <w:r w:rsidRPr="00722A99">
              <w:rPr>
                <w:noProof/>
                <w:lang w:val="es-ES_tradnl"/>
              </w:rPr>
              <w:t>violencia de pareja</w:t>
            </w:r>
          </w:p>
        </w:tc>
      </w:tr>
      <w:tr w:rsidR="00143C59" w:rsidRPr="00722A99" w14:paraId="2EC3F782" w14:textId="77777777" w:rsidTr="00C02C28">
        <w:trPr>
          <w:trHeight w:val="20"/>
          <w:jc w:val="center"/>
        </w:trPr>
        <w:tc>
          <w:tcPr>
            <w:tcW w:w="2096" w:type="dxa"/>
            <w:shd w:val="clear" w:color="auto" w:fill="auto"/>
            <w:vAlign w:val="center"/>
          </w:tcPr>
          <w:p w14:paraId="06798AF9" w14:textId="77777777" w:rsidR="00143C59" w:rsidRPr="00722A99" w:rsidDel="009057FE" w:rsidRDefault="00143C59" w:rsidP="00BA2B52">
            <w:pPr>
              <w:pStyle w:val="PrEPText"/>
              <w:spacing w:after="0"/>
              <w:rPr>
                <w:noProof/>
                <w:spacing w:val="-6"/>
                <w:lang w:val="es-ES_tradnl"/>
              </w:rPr>
            </w:pPr>
            <w:r w:rsidRPr="00722A99">
              <w:rPr>
                <w:noProof/>
                <w:lang w:val="es-ES_tradnl"/>
              </w:rPr>
              <w:t>LTFU</w:t>
            </w:r>
          </w:p>
        </w:tc>
        <w:tc>
          <w:tcPr>
            <w:tcW w:w="6933" w:type="dxa"/>
            <w:shd w:val="clear" w:color="auto" w:fill="auto"/>
          </w:tcPr>
          <w:p w14:paraId="7FD5239B" w14:textId="77777777" w:rsidR="00143C59" w:rsidRPr="00722A99" w:rsidRDefault="00143C59" w:rsidP="00BA2B52">
            <w:pPr>
              <w:pStyle w:val="PrEPText"/>
              <w:spacing w:after="0"/>
              <w:rPr>
                <w:noProof/>
                <w:spacing w:val="-6"/>
                <w:lang w:val="es-ES_tradnl"/>
              </w:rPr>
            </w:pPr>
            <w:r w:rsidRPr="00722A99">
              <w:rPr>
                <w:noProof/>
                <w:lang w:val="es-ES_tradnl"/>
              </w:rPr>
              <w:t>pérdida de seguimiento, se perdió en el seguimiento</w:t>
            </w:r>
          </w:p>
        </w:tc>
      </w:tr>
      <w:tr w:rsidR="00143C59" w:rsidRPr="00722A99" w14:paraId="7DC7C544" w14:textId="77777777" w:rsidTr="00C02C28">
        <w:trPr>
          <w:trHeight w:val="20"/>
          <w:jc w:val="center"/>
        </w:trPr>
        <w:tc>
          <w:tcPr>
            <w:tcW w:w="2096" w:type="dxa"/>
            <w:shd w:val="clear" w:color="auto" w:fill="auto"/>
            <w:vAlign w:val="center"/>
          </w:tcPr>
          <w:p w14:paraId="2EFAF5FE" w14:textId="77777777" w:rsidR="00143C59" w:rsidRPr="00722A99" w:rsidRDefault="00663695" w:rsidP="00BA2B52">
            <w:pPr>
              <w:pStyle w:val="PrEPText"/>
              <w:spacing w:after="0"/>
              <w:rPr>
                <w:noProof/>
                <w:spacing w:val="-6"/>
                <w:lang w:val="es-ES_tradnl"/>
              </w:rPr>
            </w:pPr>
            <w:r w:rsidRPr="00722A99">
              <w:rPr>
                <w:noProof/>
                <w:lang w:val="es-ES_tradnl"/>
              </w:rPr>
              <w:t>HSH</w:t>
            </w:r>
          </w:p>
        </w:tc>
        <w:tc>
          <w:tcPr>
            <w:tcW w:w="6933" w:type="dxa"/>
            <w:shd w:val="clear" w:color="auto" w:fill="auto"/>
          </w:tcPr>
          <w:p w14:paraId="6CBBDADA" w14:textId="77777777" w:rsidR="00143C59" w:rsidRPr="00722A99" w:rsidRDefault="00143C59" w:rsidP="00BA2B52">
            <w:pPr>
              <w:pStyle w:val="PrEPText"/>
              <w:spacing w:after="0"/>
              <w:rPr>
                <w:noProof/>
                <w:spacing w:val="-6"/>
                <w:lang w:val="es-ES_tradnl"/>
              </w:rPr>
            </w:pPr>
            <w:r w:rsidRPr="00722A99">
              <w:rPr>
                <w:noProof/>
                <w:lang w:val="es-ES_tradnl"/>
              </w:rPr>
              <w:t>hombres que tienen sexo con hombres</w:t>
            </w:r>
          </w:p>
        </w:tc>
      </w:tr>
      <w:tr w:rsidR="00143C59" w:rsidRPr="00722A99" w14:paraId="7B6AA722" w14:textId="77777777" w:rsidTr="00C02C28">
        <w:trPr>
          <w:trHeight w:val="20"/>
          <w:jc w:val="center"/>
        </w:trPr>
        <w:tc>
          <w:tcPr>
            <w:tcW w:w="2096" w:type="dxa"/>
            <w:shd w:val="clear" w:color="auto" w:fill="auto"/>
            <w:vAlign w:val="center"/>
          </w:tcPr>
          <w:p w14:paraId="73E7CD71" w14:textId="77777777" w:rsidR="00143C59" w:rsidRPr="00722A99" w:rsidRDefault="00143C59" w:rsidP="00BA2B52">
            <w:pPr>
              <w:pStyle w:val="PrEPText"/>
              <w:spacing w:after="0"/>
              <w:rPr>
                <w:noProof/>
                <w:spacing w:val="-6"/>
                <w:lang w:val="es-ES_tradnl"/>
              </w:rPr>
            </w:pPr>
            <w:r w:rsidRPr="00722A99">
              <w:rPr>
                <w:noProof/>
                <w:lang w:val="es-ES_tradnl"/>
              </w:rPr>
              <w:t>NSC</w:t>
            </w:r>
          </w:p>
        </w:tc>
        <w:tc>
          <w:tcPr>
            <w:tcW w:w="6933" w:type="dxa"/>
            <w:shd w:val="clear" w:color="auto" w:fill="auto"/>
          </w:tcPr>
          <w:p w14:paraId="1EC15F1D" w14:textId="77777777" w:rsidR="00143C59" w:rsidRPr="00722A99" w:rsidRDefault="00143C59" w:rsidP="00BA2B52">
            <w:pPr>
              <w:pStyle w:val="PrEPText"/>
              <w:spacing w:after="0"/>
              <w:rPr>
                <w:noProof/>
                <w:spacing w:val="-6"/>
                <w:lang w:val="es-ES_tradnl"/>
              </w:rPr>
            </w:pPr>
            <w:r w:rsidRPr="00722A99">
              <w:rPr>
                <w:noProof/>
                <w:lang w:val="es-ES_tradnl"/>
              </w:rPr>
              <w:t>asesoramiento de próximos pasos</w:t>
            </w:r>
          </w:p>
        </w:tc>
      </w:tr>
      <w:tr w:rsidR="00143C59" w:rsidRPr="00722A99" w14:paraId="28723FF4" w14:textId="77777777" w:rsidTr="00C02C28">
        <w:trPr>
          <w:trHeight w:val="20"/>
          <w:jc w:val="center"/>
        </w:trPr>
        <w:tc>
          <w:tcPr>
            <w:tcW w:w="2096" w:type="dxa"/>
            <w:shd w:val="clear" w:color="auto" w:fill="auto"/>
            <w:vAlign w:val="center"/>
          </w:tcPr>
          <w:p w14:paraId="459ACE1E" w14:textId="77777777" w:rsidR="00143C59" w:rsidRPr="00722A99" w:rsidRDefault="00143C59" w:rsidP="00BA2B52">
            <w:pPr>
              <w:pStyle w:val="PrEPText"/>
              <w:spacing w:after="0"/>
              <w:rPr>
                <w:noProof/>
                <w:spacing w:val="-6"/>
                <w:lang w:val="es-ES_tradnl"/>
              </w:rPr>
            </w:pPr>
            <w:r w:rsidRPr="00722A99">
              <w:rPr>
                <w:noProof/>
                <w:lang w:val="es-ES_tradnl"/>
              </w:rPr>
              <w:t>PEP</w:t>
            </w:r>
          </w:p>
        </w:tc>
        <w:tc>
          <w:tcPr>
            <w:tcW w:w="6933" w:type="dxa"/>
            <w:shd w:val="clear" w:color="auto" w:fill="auto"/>
          </w:tcPr>
          <w:p w14:paraId="5EE23E05" w14:textId="77777777" w:rsidR="00143C59" w:rsidRPr="00722A99" w:rsidRDefault="00143C59" w:rsidP="00BA2B52">
            <w:pPr>
              <w:pStyle w:val="PrEPText"/>
              <w:spacing w:after="0"/>
              <w:rPr>
                <w:noProof/>
                <w:spacing w:val="-6"/>
                <w:lang w:val="es-ES_tradnl"/>
              </w:rPr>
            </w:pPr>
            <w:r w:rsidRPr="00722A99">
              <w:rPr>
                <w:noProof/>
                <w:lang w:val="es-ES_tradnl"/>
              </w:rPr>
              <w:t>profilaxis posterior a la exposición</w:t>
            </w:r>
          </w:p>
        </w:tc>
      </w:tr>
      <w:tr w:rsidR="00143C59" w:rsidRPr="00722A99" w14:paraId="4E162146" w14:textId="77777777" w:rsidTr="00C02C28">
        <w:trPr>
          <w:trHeight w:val="20"/>
          <w:jc w:val="center"/>
        </w:trPr>
        <w:tc>
          <w:tcPr>
            <w:tcW w:w="2096" w:type="dxa"/>
            <w:shd w:val="clear" w:color="auto" w:fill="auto"/>
            <w:vAlign w:val="center"/>
          </w:tcPr>
          <w:p w14:paraId="420C29F7" w14:textId="77777777" w:rsidR="00143C59" w:rsidRPr="00722A99" w:rsidRDefault="00620711" w:rsidP="00BA2B52">
            <w:pPr>
              <w:pStyle w:val="PrEPText"/>
              <w:spacing w:after="0"/>
              <w:rPr>
                <w:noProof/>
                <w:spacing w:val="-6"/>
                <w:lang w:val="es-ES_tradnl"/>
              </w:rPr>
            </w:pPr>
            <w:r w:rsidRPr="00722A99">
              <w:rPr>
                <w:noProof/>
                <w:lang w:val="es-ES_tradnl"/>
              </w:rPr>
              <w:t>PTMI</w:t>
            </w:r>
          </w:p>
        </w:tc>
        <w:tc>
          <w:tcPr>
            <w:tcW w:w="6933" w:type="dxa"/>
            <w:shd w:val="clear" w:color="auto" w:fill="auto"/>
          </w:tcPr>
          <w:p w14:paraId="67B2B6A7" w14:textId="77777777" w:rsidR="00143C59" w:rsidRPr="00722A99" w:rsidRDefault="00143C59" w:rsidP="00BA2B52">
            <w:pPr>
              <w:pStyle w:val="PrEPText"/>
              <w:spacing w:after="0"/>
              <w:rPr>
                <w:noProof/>
                <w:spacing w:val="-6"/>
                <w:lang w:val="es-ES_tradnl"/>
              </w:rPr>
            </w:pPr>
            <w:r w:rsidRPr="00722A99">
              <w:rPr>
                <w:noProof/>
                <w:lang w:val="es-ES_tradnl"/>
              </w:rPr>
              <w:t>prevención de la transmisión maternoinfantil [del VIH]</w:t>
            </w:r>
          </w:p>
        </w:tc>
      </w:tr>
      <w:tr w:rsidR="00143C59" w:rsidRPr="00722A99" w14:paraId="62E82239" w14:textId="77777777" w:rsidTr="00C02C28">
        <w:trPr>
          <w:trHeight w:val="20"/>
          <w:jc w:val="center"/>
        </w:trPr>
        <w:tc>
          <w:tcPr>
            <w:tcW w:w="2096" w:type="dxa"/>
            <w:shd w:val="clear" w:color="auto" w:fill="auto"/>
            <w:vAlign w:val="center"/>
          </w:tcPr>
          <w:p w14:paraId="420756E4" w14:textId="77777777" w:rsidR="00143C59" w:rsidRPr="00722A99" w:rsidRDefault="00143C59" w:rsidP="00BA2B52">
            <w:pPr>
              <w:pStyle w:val="PrEPText"/>
              <w:spacing w:after="0"/>
              <w:rPr>
                <w:noProof/>
                <w:spacing w:val="-6"/>
                <w:lang w:val="es-ES_tradnl"/>
              </w:rPr>
            </w:pPr>
            <w:r w:rsidRPr="00722A99">
              <w:rPr>
                <w:noProof/>
                <w:lang w:val="es-ES_tradnl"/>
              </w:rPr>
              <w:t>PrEP</w:t>
            </w:r>
          </w:p>
        </w:tc>
        <w:tc>
          <w:tcPr>
            <w:tcW w:w="6933" w:type="dxa"/>
            <w:shd w:val="clear" w:color="auto" w:fill="auto"/>
          </w:tcPr>
          <w:p w14:paraId="2E9D4837" w14:textId="77777777" w:rsidR="00143C59" w:rsidRPr="00722A99" w:rsidRDefault="00143C59" w:rsidP="00BA2B52">
            <w:pPr>
              <w:pStyle w:val="PrEPText"/>
              <w:spacing w:after="0"/>
              <w:rPr>
                <w:noProof/>
                <w:spacing w:val="-6"/>
                <w:lang w:val="es-ES_tradnl"/>
              </w:rPr>
            </w:pPr>
            <w:r w:rsidRPr="00722A99">
              <w:rPr>
                <w:noProof/>
                <w:lang w:val="es-ES_tradnl"/>
              </w:rPr>
              <w:t>profilaxis previa a la exposición</w:t>
            </w:r>
          </w:p>
        </w:tc>
      </w:tr>
      <w:tr w:rsidR="00143C59" w:rsidRPr="00722A99" w14:paraId="11E8CAC3" w14:textId="77777777" w:rsidTr="00C02C28">
        <w:trPr>
          <w:trHeight w:val="20"/>
          <w:jc w:val="center"/>
        </w:trPr>
        <w:tc>
          <w:tcPr>
            <w:tcW w:w="2096" w:type="dxa"/>
            <w:shd w:val="clear" w:color="auto" w:fill="auto"/>
            <w:vAlign w:val="center"/>
          </w:tcPr>
          <w:p w14:paraId="7E75C00B" w14:textId="77777777" w:rsidR="00143C59" w:rsidRPr="00722A99" w:rsidRDefault="00663695" w:rsidP="00BA2B52">
            <w:pPr>
              <w:pStyle w:val="PrEPText"/>
              <w:spacing w:after="0"/>
              <w:rPr>
                <w:noProof/>
                <w:spacing w:val="-6"/>
                <w:lang w:val="es-ES_tradnl"/>
              </w:rPr>
            </w:pPr>
            <w:r w:rsidRPr="00722A99">
              <w:rPr>
                <w:noProof/>
                <w:lang w:val="es-ES_tradnl"/>
              </w:rPr>
              <w:t>UDI</w:t>
            </w:r>
          </w:p>
        </w:tc>
        <w:tc>
          <w:tcPr>
            <w:tcW w:w="6933" w:type="dxa"/>
            <w:shd w:val="clear" w:color="auto" w:fill="auto"/>
          </w:tcPr>
          <w:p w14:paraId="06554FF3" w14:textId="77777777" w:rsidR="00143C59" w:rsidRPr="00722A99" w:rsidRDefault="00143C59" w:rsidP="00BA2B52">
            <w:pPr>
              <w:pStyle w:val="PrEPText"/>
              <w:spacing w:after="0"/>
              <w:rPr>
                <w:noProof/>
                <w:spacing w:val="-6"/>
                <w:lang w:val="es-ES_tradnl"/>
              </w:rPr>
            </w:pPr>
            <w:r w:rsidRPr="00722A99">
              <w:rPr>
                <w:noProof/>
                <w:lang w:val="es-ES_tradnl"/>
              </w:rPr>
              <w:t>persona que se inyecta drogas</w:t>
            </w:r>
          </w:p>
        </w:tc>
      </w:tr>
      <w:tr w:rsidR="00143C59" w:rsidRPr="00722A99" w14:paraId="260A0726" w14:textId="77777777" w:rsidTr="00C02C28">
        <w:trPr>
          <w:trHeight w:val="20"/>
          <w:jc w:val="center"/>
        </w:trPr>
        <w:tc>
          <w:tcPr>
            <w:tcW w:w="2096" w:type="dxa"/>
            <w:shd w:val="clear" w:color="auto" w:fill="auto"/>
            <w:vAlign w:val="center"/>
          </w:tcPr>
          <w:p w14:paraId="2AB75822" w14:textId="77777777" w:rsidR="00143C59" w:rsidRPr="00722A99" w:rsidRDefault="00143C59" w:rsidP="00BA2B52">
            <w:pPr>
              <w:pStyle w:val="PrEPText"/>
              <w:spacing w:after="0"/>
              <w:rPr>
                <w:noProof/>
                <w:spacing w:val="-6"/>
                <w:lang w:val="es-ES_tradnl"/>
              </w:rPr>
            </w:pPr>
            <w:r w:rsidRPr="00722A99">
              <w:rPr>
                <w:noProof/>
                <w:lang w:val="es-ES_tradnl"/>
              </w:rPr>
              <w:t>ECA</w:t>
            </w:r>
          </w:p>
        </w:tc>
        <w:tc>
          <w:tcPr>
            <w:tcW w:w="6933" w:type="dxa"/>
            <w:shd w:val="clear" w:color="auto" w:fill="auto"/>
          </w:tcPr>
          <w:p w14:paraId="56BCDA28" w14:textId="77777777" w:rsidR="00143C59" w:rsidRPr="00722A99" w:rsidRDefault="00143C59" w:rsidP="00BA2B52">
            <w:pPr>
              <w:pStyle w:val="PrEPText"/>
              <w:spacing w:after="0"/>
              <w:rPr>
                <w:noProof/>
                <w:spacing w:val="-6"/>
                <w:lang w:val="es-ES_tradnl"/>
              </w:rPr>
            </w:pPr>
            <w:r w:rsidRPr="00722A99">
              <w:rPr>
                <w:noProof/>
                <w:lang w:val="es-ES_tradnl"/>
              </w:rPr>
              <w:t>ensayo controlado aleatorizado</w:t>
            </w:r>
          </w:p>
        </w:tc>
      </w:tr>
      <w:tr w:rsidR="00143C59" w:rsidRPr="00722A99" w14:paraId="5EF52EBC" w14:textId="77777777" w:rsidTr="00C02C28">
        <w:trPr>
          <w:trHeight w:val="20"/>
          <w:jc w:val="center"/>
        </w:trPr>
        <w:tc>
          <w:tcPr>
            <w:tcW w:w="2096" w:type="dxa"/>
            <w:shd w:val="clear" w:color="auto" w:fill="auto"/>
            <w:vAlign w:val="center"/>
          </w:tcPr>
          <w:p w14:paraId="69C115BE" w14:textId="77777777" w:rsidR="00143C59" w:rsidRPr="00722A99" w:rsidRDefault="00143C59" w:rsidP="00BA2B52">
            <w:pPr>
              <w:pStyle w:val="PrEPText"/>
              <w:spacing w:after="0"/>
              <w:rPr>
                <w:noProof/>
                <w:spacing w:val="-6"/>
                <w:lang w:val="es-ES_tradnl"/>
              </w:rPr>
            </w:pPr>
            <w:r w:rsidRPr="00722A99">
              <w:rPr>
                <w:noProof/>
                <w:lang w:val="es-ES_tradnl"/>
              </w:rPr>
              <w:t>ARN</w:t>
            </w:r>
          </w:p>
        </w:tc>
        <w:tc>
          <w:tcPr>
            <w:tcW w:w="6933" w:type="dxa"/>
            <w:shd w:val="clear" w:color="auto" w:fill="auto"/>
          </w:tcPr>
          <w:p w14:paraId="2F6C0B2B" w14:textId="77777777" w:rsidR="00143C59" w:rsidRPr="00722A99" w:rsidRDefault="00143C59" w:rsidP="00BA2B52">
            <w:pPr>
              <w:pStyle w:val="PrEPText"/>
              <w:spacing w:after="0"/>
              <w:rPr>
                <w:noProof/>
                <w:spacing w:val="-6"/>
                <w:lang w:val="es-ES_tradnl"/>
              </w:rPr>
            </w:pPr>
            <w:r w:rsidRPr="00722A99">
              <w:rPr>
                <w:noProof/>
                <w:lang w:val="es-ES_tradnl"/>
              </w:rPr>
              <w:t>ácido ribonucleico</w:t>
            </w:r>
          </w:p>
        </w:tc>
      </w:tr>
      <w:tr w:rsidR="00143C59" w:rsidRPr="00722A99" w14:paraId="7619F4F4" w14:textId="77777777" w:rsidTr="00C02C28">
        <w:trPr>
          <w:trHeight w:val="20"/>
          <w:jc w:val="center"/>
        </w:trPr>
        <w:tc>
          <w:tcPr>
            <w:tcW w:w="2096" w:type="dxa"/>
            <w:shd w:val="clear" w:color="auto" w:fill="auto"/>
            <w:vAlign w:val="center"/>
          </w:tcPr>
          <w:p w14:paraId="7F0ED263" w14:textId="77777777" w:rsidR="00143C59" w:rsidRPr="00722A99" w:rsidRDefault="00143C59" w:rsidP="00BA2B52">
            <w:pPr>
              <w:pStyle w:val="PrEPText"/>
              <w:spacing w:after="0"/>
              <w:rPr>
                <w:noProof/>
                <w:spacing w:val="-6"/>
                <w:lang w:val="es-ES_tradnl"/>
              </w:rPr>
            </w:pPr>
            <w:r w:rsidRPr="00722A99">
              <w:rPr>
                <w:noProof/>
                <w:lang w:val="es-ES_tradnl"/>
              </w:rPr>
              <w:t>RPR</w:t>
            </w:r>
          </w:p>
        </w:tc>
        <w:tc>
          <w:tcPr>
            <w:tcW w:w="6933" w:type="dxa"/>
            <w:shd w:val="clear" w:color="auto" w:fill="auto"/>
          </w:tcPr>
          <w:p w14:paraId="76AA15F9" w14:textId="77777777" w:rsidR="00143C59" w:rsidRPr="00722A99" w:rsidRDefault="00143C59" w:rsidP="00BA2B52">
            <w:pPr>
              <w:pStyle w:val="PrEPText"/>
              <w:spacing w:after="0"/>
              <w:rPr>
                <w:noProof/>
                <w:spacing w:val="-6"/>
                <w:lang w:val="es-ES_tradnl"/>
              </w:rPr>
            </w:pPr>
            <w:r w:rsidRPr="00722A99">
              <w:rPr>
                <w:noProof/>
                <w:lang w:val="es-ES_tradnl"/>
              </w:rPr>
              <w:t>reagina plasmática rápida (prueba de sífilis)</w:t>
            </w:r>
          </w:p>
        </w:tc>
      </w:tr>
      <w:tr w:rsidR="00143C59" w:rsidRPr="00722A99" w14:paraId="032D0E97" w14:textId="77777777" w:rsidTr="00C02C28">
        <w:trPr>
          <w:trHeight w:val="20"/>
          <w:jc w:val="center"/>
        </w:trPr>
        <w:tc>
          <w:tcPr>
            <w:tcW w:w="2096" w:type="dxa"/>
            <w:shd w:val="clear" w:color="auto" w:fill="auto"/>
            <w:vAlign w:val="center"/>
          </w:tcPr>
          <w:p w14:paraId="5CD72C73" w14:textId="77777777" w:rsidR="00143C59" w:rsidRPr="00722A99" w:rsidRDefault="00143C59" w:rsidP="00BA2B52">
            <w:pPr>
              <w:pStyle w:val="PrEPText"/>
              <w:spacing w:after="0"/>
              <w:rPr>
                <w:noProof/>
                <w:spacing w:val="-6"/>
                <w:lang w:val="es-ES_tradnl"/>
              </w:rPr>
            </w:pPr>
            <w:r w:rsidRPr="00722A99">
              <w:rPr>
                <w:noProof/>
                <w:lang w:val="es-ES_tradnl"/>
              </w:rPr>
              <w:t>ITS</w:t>
            </w:r>
          </w:p>
        </w:tc>
        <w:tc>
          <w:tcPr>
            <w:tcW w:w="6933" w:type="dxa"/>
            <w:shd w:val="clear" w:color="auto" w:fill="auto"/>
          </w:tcPr>
          <w:p w14:paraId="45D122B3" w14:textId="77777777" w:rsidR="00143C59" w:rsidRPr="00722A99" w:rsidRDefault="00143C59" w:rsidP="00BA2B52">
            <w:pPr>
              <w:pStyle w:val="PrEPText"/>
              <w:spacing w:after="0"/>
              <w:rPr>
                <w:noProof/>
                <w:spacing w:val="-6"/>
                <w:lang w:val="es-ES_tradnl"/>
              </w:rPr>
            </w:pPr>
            <w:r w:rsidRPr="00722A99">
              <w:rPr>
                <w:noProof/>
                <w:lang w:val="es-ES_tradnl"/>
              </w:rPr>
              <w:t>infección de transmisión sexual</w:t>
            </w:r>
          </w:p>
        </w:tc>
      </w:tr>
      <w:tr w:rsidR="00143C59" w:rsidRPr="00722A99" w14:paraId="781A29E5" w14:textId="77777777" w:rsidTr="00C02C28">
        <w:trPr>
          <w:trHeight w:val="20"/>
          <w:jc w:val="center"/>
        </w:trPr>
        <w:tc>
          <w:tcPr>
            <w:tcW w:w="2096" w:type="dxa"/>
            <w:shd w:val="clear" w:color="auto" w:fill="auto"/>
            <w:vAlign w:val="center"/>
          </w:tcPr>
          <w:p w14:paraId="729556FF" w14:textId="77777777" w:rsidR="00143C59" w:rsidRPr="00722A99" w:rsidRDefault="00143C59" w:rsidP="00BA2B52">
            <w:pPr>
              <w:pStyle w:val="PrEPText"/>
              <w:spacing w:after="0"/>
              <w:rPr>
                <w:noProof/>
                <w:spacing w:val="-6"/>
                <w:lang w:val="es-ES_tradnl"/>
              </w:rPr>
            </w:pPr>
            <w:r w:rsidRPr="00722A99">
              <w:rPr>
                <w:noProof/>
                <w:lang w:val="es-ES_tradnl"/>
              </w:rPr>
              <w:t>TasP</w:t>
            </w:r>
          </w:p>
        </w:tc>
        <w:tc>
          <w:tcPr>
            <w:tcW w:w="6933" w:type="dxa"/>
            <w:shd w:val="clear" w:color="auto" w:fill="auto"/>
          </w:tcPr>
          <w:p w14:paraId="663771EB" w14:textId="77777777" w:rsidR="00143C59" w:rsidRPr="00722A99" w:rsidRDefault="00143C59" w:rsidP="00BA2B52">
            <w:pPr>
              <w:pStyle w:val="PrEPText"/>
              <w:spacing w:after="0"/>
              <w:rPr>
                <w:noProof/>
                <w:spacing w:val="-6"/>
                <w:lang w:val="es-ES_tradnl"/>
              </w:rPr>
            </w:pPr>
            <w:r w:rsidRPr="00722A99">
              <w:rPr>
                <w:noProof/>
                <w:lang w:val="es-ES_tradnl"/>
              </w:rPr>
              <w:t>tratamiento como prevención</w:t>
            </w:r>
          </w:p>
        </w:tc>
      </w:tr>
      <w:tr w:rsidR="00143C59" w:rsidRPr="00722A99" w14:paraId="0752A208" w14:textId="77777777" w:rsidTr="00C02C28">
        <w:trPr>
          <w:trHeight w:val="20"/>
          <w:jc w:val="center"/>
        </w:trPr>
        <w:tc>
          <w:tcPr>
            <w:tcW w:w="2096" w:type="dxa"/>
            <w:shd w:val="clear" w:color="auto" w:fill="auto"/>
            <w:vAlign w:val="center"/>
          </w:tcPr>
          <w:p w14:paraId="1EC63B1E" w14:textId="77777777" w:rsidR="00143C59" w:rsidRPr="00722A99" w:rsidRDefault="00143C59" w:rsidP="00BA2B52">
            <w:pPr>
              <w:pStyle w:val="PrEPText"/>
              <w:spacing w:after="0"/>
              <w:rPr>
                <w:noProof/>
                <w:spacing w:val="-6"/>
                <w:lang w:val="es-ES_tradnl"/>
              </w:rPr>
            </w:pPr>
            <w:r w:rsidRPr="00722A99">
              <w:rPr>
                <w:noProof/>
                <w:lang w:val="es-ES_tradnl"/>
              </w:rPr>
              <w:t>TDF</w:t>
            </w:r>
          </w:p>
        </w:tc>
        <w:tc>
          <w:tcPr>
            <w:tcW w:w="6933" w:type="dxa"/>
            <w:shd w:val="clear" w:color="auto" w:fill="auto"/>
          </w:tcPr>
          <w:p w14:paraId="35D6AA5E" w14:textId="77777777" w:rsidR="00143C59" w:rsidRPr="00722A99" w:rsidRDefault="00143C59" w:rsidP="00BA2B52">
            <w:pPr>
              <w:pStyle w:val="PrEPText"/>
              <w:spacing w:after="0"/>
              <w:rPr>
                <w:noProof/>
                <w:spacing w:val="-6"/>
                <w:lang w:val="es-ES_tradnl"/>
              </w:rPr>
            </w:pPr>
            <w:r w:rsidRPr="00722A99">
              <w:rPr>
                <w:noProof/>
                <w:lang w:val="es-ES_tradnl"/>
              </w:rPr>
              <w:t>fumarato de disoproxilo de tenofovir</w:t>
            </w:r>
          </w:p>
        </w:tc>
      </w:tr>
      <w:tr w:rsidR="00143C59" w:rsidRPr="00722A99" w14:paraId="66E0A25A" w14:textId="77777777" w:rsidTr="00C02C28">
        <w:trPr>
          <w:trHeight w:val="20"/>
          <w:jc w:val="center"/>
        </w:trPr>
        <w:tc>
          <w:tcPr>
            <w:tcW w:w="2096" w:type="dxa"/>
            <w:shd w:val="clear" w:color="auto" w:fill="auto"/>
            <w:vAlign w:val="center"/>
          </w:tcPr>
          <w:p w14:paraId="081EC422" w14:textId="77777777" w:rsidR="00143C59" w:rsidRPr="00722A99" w:rsidDel="009057FE" w:rsidRDefault="00143C59" w:rsidP="00BA2B52">
            <w:pPr>
              <w:pStyle w:val="PrEPText"/>
              <w:spacing w:after="0"/>
              <w:rPr>
                <w:noProof/>
                <w:spacing w:val="-6"/>
                <w:lang w:val="es-ES_tradnl"/>
              </w:rPr>
            </w:pPr>
            <w:r w:rsidRPr="00722A99">
              <w:rPr>
                <w:noProof/>
                <w:lang w:val="es-ES_tradnl"/>
              </w:rPr>
              <w:t>TG</w:t>
            </w:r>
          </w:p>
        </w:tc>
        <w:tc>
          <w:tcPr>
            <w:tcW w:w="6933" w:type="dxa"/>
            <w:shd w:val="clear" w:color="auto" w:fill="auto"/>
          </w:tcPr>
          <w:p w14:paraId="1F56FACF" w14:textId="77777777" w:rsidR="00143C59" w:rsidRPr="00722A99" w:rsidRDefault="00143C59" w:rsidP="00BA2B52">
            <w:pPr>
              <w:pStyle w:val="PrEPText"/>
              <w:spacing w:after="0"/>
              <w:rPr>
                <w:noProof/>
                <w:spacing w:val="-6"/>
                <w:lang w:val="es-ES_tradnl"/>
              </w:rPr>
            </w:pPr>
            <w:r w:rsidRPr="00722A99">
              <w:rPr>
                <w:noProof/>
                <w:lang w:val="es-ES_tradnl"/>
              </w:rPr>
              <w:t>persona transgénero</w:t>
            </w:r>
          </w:p>
        </w:tc>
      </w:tr>
      <w:tr w:rsidR="00143C59" w:rsidRPr="00722A99" w14:paraId="3FB1190E" w14:textId="77777777" w:rsidTr="00C02C28">
        <w:trPr>
          <w:trHeight w:val="20"/>
          <w:jc w:val="center"/>
        </w:trPr>
        <w:tc>
          <w:tcPr>
            <w:tcW w:w="2096" w:type="dxa"/>
            <w:shd w:val="clear" w:color="auto" w:fill="auto"/>
            <w:vAlign w:val="center"/>
          </w:tcPr>
          <w:p w14:paraId="52C137A7" w14:textId="77777777" w:rsidR="00143C59" w:rsidRPr="00722A99" w:rsidRDefault="00143C59" w:rsidP="00BA2B52">
            <w:pPr>
              <w:pStyle w:val="PrEPText"/>
              <w:spacing w:after="0"/>
              <w:rPr>
                <w:noProof/>
                <w:spacing w:val="-6"/>
                <w:lang w:val="es-ES_tradnl"/>
              </w:rPr>
            </w:pPr>
            <w:r w:rsidRPr="00722A99">
              <w:rPr>
                <w:noProof/>
                <w:lang w:val="es-ES_tradnl"/>
              </w:rPr>
              <w:t>ONUSIDA</w:t>
            </w:r>
          </w:p>
        </w:tc>
        <w:tc>
          <w:tcPr>
            <w:tcW w:w="6933" w:type="dxa"/>
            <w:shd w:val="clear" w:color="auto" w:fill="auto"/>
          </w:tcPr>
          <w:p w14:paraId="5980DD27" w14:textId="77777777" w:rsidR="00143C59" w:rsidRPr="00722A99" w:rsidRDefault="00143C59" w:rsidP="00BA2B52">
            <w:pPr>
              <w:pStyle w:val="PrEPText"/>
              <w:spacing w:after="0"/>
              <w:rPr>
                <w:noProof/>
                <w:spacing w:val="-6"/>
                <w:lang w:val="es-ES_tradnl"/>
              </w:rPr>
            </w:pPr>
            <w:r w:rsidRPr="00722A99">
              <w:rPr>
                <w:noProof/>
                <w:lang w:val="es-ES_tradnl"/>
              </w:rPr>
              <w:t>Programa Conjunto de las Naciones Unidas sobre el VIH/SIDA</w:t>
            </w:r>
          </w:p>
        </w:tc>
      </w:tr>
      <w:tr w:rsidR="00143C59" w:rsidRPr="00722A99" w14:paraId="7DEB53F2" w14:textId="77777777" w:rsidTr="00C02C28">
        <w:trPr>
          <w:trHeight w:val="20"/>
          <w:jc w:val="center"/>
        </w:trPr>
        <w:tc>
          <w:tcPr>
            <w:tcW w:w="2096" w:type="dxa"/>
            <w:shd w:val="clear" w:color="auto" w:fill="auto"/>
            <w:vAlign w:val="center"/>
          </w:tcPr>
          <w:p w14:paraId="081AF98B" w14:textId="77777777" w:rsidR="00143C59" w:rsidRPr="00722A99" w:rsidRDefault="00143C59" w:rsidP="00BA2B52">
            <w:pPr>
              <w:pStyle w:val="PrEPText"/>
              <w:spacing w:after="0"/>
              <w:rPr>
                <w:noProof/>
                <w:spacing w:val="-6"/>
                <w:lang w:val="es-ES_tradnl"/>
              </w:rPr>
            </w:pPr>
            <w:r w:rsidRPr="00722A99">
              <w:rPr>
                <w:noProof/>
                <w:lang w:val="es-ES_tradnl"/>
              </w:rPr>
              <w:t>VMMC</w:t>
            </w:r>
          </w:p>
        </w:tc>
        <w:tc>
          <w:tcPr>
            <w:tcW w:w="6933" w:type="dxa"/>
            <w:shd w:val="clear" w:color="auto" w:fill="auto"/>
          </w:tcPr>
          <w:p w14:paraId="0DE3F99A" w14:textId="77777777" w:rsidR="00143C59" w:rsidRPr="00722A99" w:rsidRDefault="00143C59" w:rsidP="00BA2B52">
            <w:pPr>
              <w:pStyle w:val="PrEPText"/>
              <w:spacing w:after="0"/>
              <w:rPr>
                <w:noProof/>
                <w:spacing w:val="-6"/>
                <w:lang w:val="es-ES_tradnl"/>
              </w:rPr>
            </w:pPr>
            <w:r w:rsidRPr="00722A99">
              <w:rPr>
                <w:noProof/>
                <w:lang w:val="es-ES_tradnl"/>
              </w:rPr>
              <w:t>circuncisión médica masculina voluntaria</w:t>
            </w:r>
          </w:p>
        </w:tc>
      </w:tr>
      <w:tr w:rsidR="00143C59" w:rsidRPr="00722A99" w14:paraId="7B982960" w14:textId="77777777" w:rsidTr="00C02C28">
        <w:trPr>
          <w:trHeight w:val="20"/>
          <w:jc w:val="center"/>
        </w:trPr>
        <w:tc>
          <w:tcPr>
            <w:tcW w:w="2096" w:type="dxa"/>
            <w:shd w:val="clear" w:color="auto" w:fill="auto"/>
            <w:vAlign w:val="center"/>
          </w:tcPr>
          <w:p w14:paraId="4800644C" w14:textId="77777777" w:rsidR="00143C59" w:rsidRPr="00722A99" w:rsidRDefault="00143C59" w:rsidP="00BA2B52">
            <w:pPr>
              <w:pStyle w:val="PrEPText"/>
              <w:spacing w:after="0"/>
              <w:rPr>
                <w:noProof/>
                <w:spacing w:val="-6"/>
                <w:lang w:val="es-ES_tradnl"/>
              </w:rPr>
            </w:pPr>
            <w:r w:rsidRPr="00722A99">
              <w:rPr>
                <w:noProof/>
                <w:lang w:val="es-ES_tradnl"/>
              </w:rPr>
              <w:t>OMS</w:t>
            </w:r>
          </w:p>
        </w:tc>
        <w:tc>
          <w:tcPr>
            <w:tcW w:w="6933" w:type="dxa"/>
            <w:shd w:val="clear" w:color="auto" w:fill="auto"/>
          </w:tcPr>
          <w:p w14:paraId="52149B57" w14:textId="77777777" w:rsidR="00143C59" w:rsidRPr="00722A99" w:rsidRDefault="00143C59" w:rsidP="00BA2B52">
            <w:pPr>
              <w:pStyle w:val="PrEPText"/>
              <w:spacing w:after="0"/>
              <w:rPr>
                <w:noProof/>
                <w:spacing w:val="-6"/>
                <w:lang w:val="es-ES_tradnl"/>
              </w:rPr>
            </w:pPr>
            <w:r w:rsidRPr="00722A99">
              <w:rPr>
                <w:noProof/>
                <w:lang w:val="es-ES_tradnl"/>
              </w:rPr>
              <w:t>Organización Mundial de la Salud</w:t>
            </w:r>
          </w:p>
        </w:tc>
      </w:tr>
      <w:tr w:rsidR="00143C59" w:rsidRPr="00722A99" w14:paraId="04763F2B" w14:textId="77777777" w:rsidTr="00C02C28">
        <w:trPr>
          <w:trHeight w:val="20"/>
          <w:jc w:val="center"/>
        </w:trPr>
        <w:tc>
          <w:tcPr>
            <w:tcW w:w="2096" w:type="dxa"/>
            <w:shd w:val="clear" w:color="auto" w:fill="auto"/>
            <w:vAlign w:val="center"/>
          </w:tcPr>
          <w:p w14:paraId="177840BD" w14:textId="77777777" w:rsidR="00143C59" w:rsidRPr="00722A99" w:rsidRDefault="00143C59" w:rsidP="00BA2B52">
            <w:pPr>
              <w:pStyle w:val="PrEPText"/>
              <w:spacing w:after="0"/>
              <w:rPr>
                <w:noProof/>
                <w:spacing w:val="-6"/>
                <w:lang w:val="es-ES_tradnl"/>
              </w:rPr>
            </w:pPr>
            <w:r w:rsidRPr="00722A99">
              <w:rPr>
                <w:noProof/>
                <w:lang w:val="es-ES_tradnl"/>
              </w:rPr>
              <w:t>3TC</w:t>
            </w:r>
          </w:p>
        </w:tc>
        <w:tc>
          <w:tcPr>
            <w:tcW w:w="6933" w:type="dxa"/>
            <w:shd w:val="clear" w:color="auto" w:fill="auto"/>
          </w:tcPr>
          <w:p w14:paraId="7B5845AF" w14:textId="77777777" w:rsidR="00143C59" w:rsidRPr="00722A99" w:rsidRDefault="00ED3FF4" w:rsidP="00BA2B52">
            <w:pPr>
              <w:pStyle w:val="PrEPText"/>
              <w:spacing w:after="0"/>
              <w:rPr>
                <w:noProof/>
                <w:spacing w:val="-6"/>
                <w:lang w:val="es-ES_tradnl"/>
              </w:rPr>
            </w:pPr>
            <w:r w:rsidRPr="00722A99">
              <w:rPr>
                <w:noProof/>
                <w:lang w:val="es-ES_tradnl"/>
              </w:rPr>
              <w:t>lamivudina</w:t>
            </w:r>
          </w:p>
        </w:tc>
      </w:tr>
    </w:tbl>
    <w:p w14:paraId="4761FA03" w14:textId="77777777" w:rsidR="0083532B" w:rsidRPr="00722A99" w:rsidRDefault="0083532B" w:rsidP="0083532B">
      <w:pPr>
        <w:rPr>
          <w:noProof/>
          <w:color w:val="548DD4"/>
          <w:lang w:val="es-ES_tradnl"/>
        </w:rPr>
        <w:sectPr w:rsidR="0083532B" w:rsidRPr="00722A99" w:rsidSect="005F7D9D">
          <w:headerReference w:type="default" r:id="rId27"/>
          <w:footerReference w:type="default" r:id="rId28"/>
          <w:headerReference w:type="first" r:id="rId29"/>
          <w:footerReference w:type="first" r:id="rId30"/>
          <w:endnotePr>
            <w:numFmt w:val="decimal"/>
          </w:endnotePr>
          <w:pgSz w:w="11909" w:h="16834" w:code="9"/>
          <w:pgMar w:top="1440" w:right="1440" w:bottom="1440" w:left="1440" w:header="720" w:footer="720" w:gutter="0"/>
          <w:pgNumType w:fmt="lowerRoman" w:start="3"/>
          <w:cols w:space="720"/>
          <w:titlePg/>
          <w:docGrid w:linePitch="360"/>
        </w:sectPr>
      </w:pPr>
    </w:p>
    <w:p w14:paraId="14C11112" w14:textId="77777777" w:rsidR="0058211D" w:rsidRPr="00722A99" w:rsidRDefault="007B5DAE" w:rsidP="00F347BB">
      <w:pPr>
        <w:pStyle w:val="Heading1"/>
        <w:rPr>
          <w:strike/>
          <w:noProof/>
          <w:lang w:val="es-ES_tradnl"/>
        </w:rPr>
      </w:pPr>
      <w:bookmarkStart w:id="18" w:name="_Toc315182714"/>
      <w:bookmarkStart w:id="19" w:name="_Toc13799177"/>
      <w:r w:rsidRPr="00722A99">
        <w:rPr>
          <w:noProof/>
          <w:lang w:val="es-ES_tradnl"/>
        </w:rPr>
        <w:lastRenderedPageBreak/>
        <w:t>DESCRIPCIÓN GENERAL DE LA CAPACITACIÓN</w:t>
      </w:r>
      <w:bookmarkEnd w:id="14"/>
      <w:bookmarkEnd w:id="15"/>
      <w:bookmarkEnd w:id="18"/>
      <w:bookmarkEnd w:id="19"/>
    </w:p>
    <w:p w14:paraId="4DB89A0F" w14:textId="77777777" w:rsidR="0058211D" w:rsidRPr="00722A99" w:rsidRDefault="0058211D" w:rsidP="0058211D">
      <w:pPr>
        <w:rPr>
          <w:rFonts w:cs="Calibri"/>
          <w:noProof/>
          <w:color w:val="548DD4"/>
          <w:sz w:val="4"/>
          <w:szCs w:val="4"/>
          <w:lang w:val="es-ES_tradnl"/>
        </w:rPr>
      </w:pPr>
    </w:p>
    <w:p w14:paraId="3DFB05F8" w14:textId="77777777" w:rsidR="0058211D" w:rsidRPr="00722A99" w:rsidRDefault="00341284" w:rsidP="00B36590">
      <w:pPr>
        <w:pStyle w:val="Heading1"/>
        <w:pageBreakBefore w:val="0"/>
        <w:spacing w:before="0"/>
        <w:rPr>
          <w:strike/>
          <w:noProof/>
          <w:lang w:val="es-ES_tradnl"/>
        </w:rPr>
      </w:pPr>
      <w:bookmarkStart w:id="20" w:name="_Toc2634765"/>
      <w:bookmarkStart w:id="21" w:name="_Toc13798900"/>
      <w:bookmarkStart w:id="22" w:name="_Toc13799178"/>
      <w:r w:rsidRPr="00722A99">
        <w:rPr>
          <w:noProof/>
          <w:lang w:val="es-ES_tradnl"/>
        </w:rPr>
        <w:t>Objetivos y desarrollo de la capacitación</w:t>
      </w:r>
      <w:bookmarkEnd w:id="20"/>
      <w:bookmarkEnd w:id="21"/>
      <w:bookmarkEnd w:id="22"/>
    </w:p>
    <w:p w14:paraId="6220D0BC" w14:textId="77777777" w:rsidR="00143C59" w:rsidRPr="00722A99" w:rsidRDefault="00143C59" w:rsidP="00E95AC9">
      <w:pPr>
        <w:pStyle w:val="PrEPText"/>
        <w:rPr>
          <w:noProof/>
          <w:lang w:val="es-ES_tradnl"/>
        </w:rPr>
      </w:pPr>
      <w:r w:rsidRPr="00722A99">
        <w:rPr>
          <w:noProof/>
          <w:lang w:val="es-ES_tradnl"/>
        </w:rPr>
        <w:t xml:space="preserve">El objetivo de la </w:t>
      </w:r>
      <w:r w:rsidRPr="00722A99">
        <w:rPr>
          <w:i/>
          <w:noProof/>
          <w:lang w:val="es-ES_tradnl"/>
        </w:rPr>
        <w:t>Capacitación de profilaxis previa a la exposición</w:t>
      </w:r>
      <w:r w:rsidRPr="00722A99">
        <w:rPr>
          <w:noProof/>
          <w:lang w:val="es-ES_tradnl"/>
        </w:rPr>
        <w:t xml:space="preserve"> (</w:t>
      </w:r>
      <w:r w:rsidRPr="00722A99">
        <w:rPr>
          <w:i/>
          <w:noProof/>
          <w:lang w:val="es-ES_tradnl"/>
        </w:rPr>
        <w:t xml:space="preserve">PrEP) para proveedores en </w:t>
      </w:r>
      <w:r w:rsidR="00620711" w:rsidRPr="00722A99">
        <w:rPr>
          <w:i/>
          <w:noProof/>
          <w:lang w:val="es-ES_tradnl"/>
        </w:rPr>
        <w:t>salud</w:t>
      </w:r>
      <w:r w:rsidRPr="00722A99">
        <w:rPr>
          <w:noProof/>
          <w:lang w:val="es-ES_tradnl"/>
        </w:rPr>
        <w:t xml:space="preserve"> </w:t>
      </w:r>
      <w:r w:rsidR="00620711" w:rsidRPr="00722A99">
        <w:rPr>
          <w:noProof/>
          <w:lang w:val="es-ES_tradnl"/>
        </w:rPr>
        <w:t xml:space="preserve">es </w:t>
      </w:r>
      <w:r w:rsidRPr="00722A99">
        <w:rPr>
          <w:noProof/>
          <w:lang w:val="es-ES_tradnl"/>
        </w:rPr>
        <w:t xml:space="preserve">dotar a los proveedores de atención del VIH con el conocimiento y las habilidades necesarias para proporcionar PrEP a los candidatos apropiados y con una alta calidad para disminuir el riesgo de infección por VIH. </w:t>
      </w:r>
    </w:p>
    <w:p w14:paraId="1FF4ADBE" w14:textId="77777777" w:rsidR="00143C59" w:rsidRPr="00722A99" w:rsidRDefault="00143C59" w:rsidP="00E95AC9">
      <w:pPr>
        <w:pStyle w:val="PrEPText"/>
        <w:rPr>
          <w:noProof/>
          <w:lang w:val="es-ES_tradnl"/>
        </w:rPr>
      </w:pPr>
      <w:r w:rsidRPr="00722A99">
        <w:rPr>
          <w:noProof/>
          <w:lang w:val="es-ES_tradnl"/>
        </w:rPr>
        <w:t>ICAP en la Universidad de Columbia utili</w:t>
      </w:r>
      <w:r w:rsidR="00620711" w:rsidRPr="00722A99">
        <w:rPr>
          <w:noProof/>
          <w:lang w:val="es-ES_tradnl"/>
        </w:rPr>
        <w:t>zó un enfoque de diseño retrospectivo pa</w:t>
      </w:r>
      <w:r w:rsidRPr="00722A99">
        <w:rPr>
          <w:noProof/>
          <w:lang w:val="es-ES_tradnl"/>
        </w:rPr>
        <w:t xml:space="preserve">ra desarrollar esta capacitación. En primer </w:t>
      </w:r>
      <w:r w:rsidR="00EA40E0" w:rsidRPr="00722A99">
        <w:rPr>
          <w:noProof/>
          <w:lang w:val="es-ES_tradnl"/>
        </w:rPr>
        <w:t>lugar,</w:t>
      </w:r>
      <w:r w:rsidRPr="00722A99">
        <w:rPr>
          <w:noProof/>
          <w:lang w:val="es-ES_tradnl"/>
        </w:rPr>
        <w:t xml:space="preserve"> se identificaron a los expertos en contenido y capacitación. </w:t>
      </w:r>
      <w:r w:rsidR="00620711" w:rsidRPr="00722A99">
        <w:rPr>
          <w:noProof/>
          <w:lang w:val="es-ES_tradnl"/>
        </w:rPr>
        <w:t>En conj</w:t>
      </w:r>
      <w:r w:rsidRPr="00722A99">
        <w:rPr>
          <w:noProof/>
          <w:lang w:val="es-ES_tradnl"/>
        </w:rPr>
        <w:t>unto estos expertos desarrollaron una serie de declaraciones de competenci</w:t>
      </w:r>
      <w:r w:rsidR="00671B29" w:rsidRPr="00722A99">
        <w:rPr>
          <w:noProof/>
          <w:lang w:val="es-ES_tradnl"/>
        </w:rPr>
        <w:t>as (á</w:t>
      </w:r>
      <w:r w:rsidRPr="00722A99">
        <w:rPr>
          <w:noProof/>
          <w:lang w:val="es-ES_tradnl"/>
        </w:rPr>
        <w:t>reas o habilidades) que los proveedores de atención de VIH necesitarían para proporcionar PrEP a los candidatos apropiados con el nivel requerido de competencia. Luego el equipo creó objetivos de aprendizaje y medidas de evaluación para describir lo que los proveedores de atención de VIH deberían poder lograr al final del programa de capacitación. Estos objetivos de aprendizaje se organizaron y agruparon en seis módulos de aprendizaje. Finalmente, el equipo creó actividades de aprendizaje y herramientas de capacitación para todos los objetivos de aprendizaje. Las herramientas de capacitación incluyen un manual de capacitación, un manual para participantes, ayudas para el trabajo, herramientas para supervisión y evaluación (M&amp;E) y un conjunto completo de diapositivas con contenido esencial, elementos visuales y puntos de conversación.</w:t>
      </w:r>
    </w:p>
    <w:p w14:paraId="08BA05A7" w14:textId="77777777" w:rsidR="00143C59" w:rsidRPr="00722A99" w:rsidRDefault="00143C59" w:rsidP="00143C59">
      <w:pPr>
        <w:keepNext/>
        <w:widowControl w:val="0"/>
        <w:pBdr>
          <w:bottom w:val="single" w:sz="4" w:space="1" w:color="auto"/>
        </w:pBdr>
        <w:spacing w:before="480" w:after="60" w:line="240" w:lineRule="auto"/>
        <w:outlineLvl w:val="1"/>
        <w:rPr>
          <w:b/>
          <w:bCs/>
          <w:strike/>
          <w:noProof/>
          <w:sz w:val="2"/>
          <w:szCs w:val="2"/>
          <w:lang w:val="es-ES_tradnl"/>
        </w:rPr>
      </w:pPr>
      <w:bookmarkStart w:id="23" w:name="_Toc531945749"/>
      <w:r w:rsidRPr="00722A99">
        <w:rPr>
          <w:b/>
          <w:bCs/>
          <w:noProof/>
          <w:sz w:val="36"/>
          <w:szCs w:val="20"/>
          <w:lang w:val="es-ES_tradnl"/>
        </w:rPr>
        <w:t>Competencias y áreas de contenido</w:t>
      </w:r>
      <w:bookmarkEnd w:id="23"/>
    </w:p>
    <w:p w14:paraId="637790E9" w14:textId="77777777" w:rsidR="00143C59" w:rsidRPr="00722A99" w:rsidRDefault="00143C59" w:rsidP="00143C59">
      <w:pPr>
        <w:rPr>
          <w:rFonts w:eastAsia="ヒラギノ角ゴ Pro W3"/>
          <w:noProof/>
          <w:lang w:val="es-ES_tradnl"/>
        </w:rPr>
      </w:pPr>
      <w:r w:rsidRPr="00722A99">
        <w:rPr>
          <w:noProof/>
          <w:lang w:val="es-ES_tradnl"/>
        </w:rPr>
        <w:t>Durante la capacitación, los proveedores de salud desarrollarán competencias básicas, y específicamente, podrán: </w:t>
      </w:r>
    </w:p>
    <w:p w14:paraId="7CFF3227" w14:textId="77777777" w:rsidR="00143C59" w:rsidRPr="00722A99" w:rsidRDefault="00143C59" w:rsidP="00E95AC9">
      <w:pPr>
        <w:pStyle w:val="PrEPBodyTextBulletedSub"/>
        <w:rPr>
          <w:noProof/>
          <w:lang w:val="es-ES_tradnl"/>
        </w:rPr>
      </w:pPr>
      <w:r w:rsidRPr="00722A99">
        <w:rPr>
          <w:noProof/>
          <w:lang w:val="es-ES_tradnl"/>
        </w:rPr>
        <w:t>Identificar candidatos elegibles para PrEP.</w:t>
      </w:r>
    </w:p>
    <w:p w14:paraId="6533F781" w14:textId="77777777" w:rsidR="00143C59" w:rsidRPr="00722A99" w:rsidRDefault="00143C59" w:rsidP="00E95AC9">
      <w:pPr>
        <w:pStyle w:val="PrEPBodyTextBulletedSub"/>
        <w:rPr>
          <w:noProof/>
          <w:lang w:val="es-ES_tradnl"/>
        </w:rPr>
      </w:pPr>
      <w:r w:rsidRPr="00722A99">
        <w:rPr>
          <w:noProof/>
          <w:lang w:val="es-ES_tradnl"/>
        </w:rPr>
        <w:t>Evaluar el riesgo individual de VIH.</w:t>
      </w:r>
    </w:p>
    <w:p w14:paraId="15AAFB17" w14:textId="77777777" w:rsidR="00143C59" w:rsidRPr="00722A99" w:rsidRDefault="00143C59" w:rsidP="00E95AC9">
      <w:pPr>
        <w:pStyle w:val="PrEPBodyTextBulletedSub"/>
        <w:rPr>
          <w:noProof/>
          <w:lang w:val="es-ES_tradnl"/>
        </w:rPr>
      </w:pPr>
      <w:r w:rsidRPr="00722A99">
        <w:rPr>
          <w:noProof/>
          <w:lang w:val="es-ES_tradnl"/>
        </w:rPr>
        <w:t>Educar y asesorar a los candidatos y usuarios de PrEP.</w:t>
      </w:r>
    </w:p>
    <w:p w14:paraId="5B6F520F" w14:textId="77777777" w:rsidR="00143C59" w:rsidRPr="00722A99" w:rsidRDefault="00143C59" w:rsidP="00E95AC9">
      <w:pPr>
        <w:pStyle w:val="PrEPBodyTextBulletedSub"/>
        <w:rPr>
          <w:noProof/>
          <w:lang w:val="es-ES_tradnl"/>
        </w:rPr>
      </w:pPr>
      <w:r w:rsidRPr="00722A99">
        <w:rPr>
          <w:noProof/>
          <w:lang w:val="es-ES_tradnl"/>
        </w:rPr>
        <w:t>Evaluar la elegibilidad médica para PrEP.</w:t>
      </w:r>
    </w:p>
    <w:p w14:paraId="58ABE5D6" w14:textId="77777777" w:rsidR="00143C59" w:rsidRPr="00722A99" w:rsidRDefault="00143C59" w:rsidP="00E95AC9">
      <w:pPr>
        <w:pStyle w:val="PrEPBodyTextBulletedSub"/>
        <w:rPr>
          <w:noProof/>
          <w:lang w:val="es-ES_tradnl"/>
        </w:rPr>
      </w:pPr>
      <w:r w:rsidRPr="00722A99">
        <w:rPr>
          <w:noProof/>
          <w:lang w:val="es-ES_tradnl"/>
        </w:rPr>
        <w:t>Prescribir PrEP.</w:t>
      </w:r>
    </w:p>
    <w:p w14:paraId="559D1B28" w14:textId="77777777" w:rsidR="00143C59" w:rsidRPr="00722A99" w:rsidRDefault="00143C59" w:rsidP="00E95AC9">
      <w:pPr>
        <w:pStyle w:val="PrEPBodyTextBulletedSub"/>
        <w:rPr>
          <w:noProof/>
          <w:lang w:val="es-ES_tradnl"/>
        </w:rPr>
      </w:pPr>
      <w:r w:rsidRPr="00722A99">
        <w:rPr>
          <w:noProof/>
          <w:lang w:val="es-ES_tradnl"/>
        </w:rPr>
        <w:t>Realizar evaluaciones clínicas y de laboratorio durante las visitas de seguimiento de PrEP.</w:t>
      </w:r>
    </w:p>
    <w:p w14:paraId="0727B443" w14:textId="77777777" w:rsidR="00143C59" w:rsidRPr="00722A99" w:rsidRDefault="00143C59" w:rsidP="00E95AC9">
      <w:pPr>
        <w:pStyle w:val="PrEPBodyTextBulletedSub"/>
        <w:rPr>
          <w:noProof/>
          <w:lang w:val="es-ES_tradnl"/>
        </w:rPr>
      </w:pPr>
      <w:r w:rsidRPr="00722A99">
        <w:rPr>
          <w:noProof/>
          <w:lang w:val="es-ES_tradnl"/>
        </w:rPr>
        <w:t>Determinar cómo las herramientas de M&amp;E de PrEP se pueden utilizar de forma local.</w:t>
      </w:r>
    </w:p>
    <w:p w14:paraId="193B22F1" w14:textId="77777777" w:rsidR="00143C59" w:rsidRPr="00722A99" w:rsidRDefault="00143C59" w:rsidP="00E95AC9">
      <w:pPr>
        <w:pStyle w:val="PrEPBodyTextBulletedSub"/>
        <w:rPr>
          <w:noProof/>
          <w:lang w:val="es-ES_tradnl"/>
        </w:rPr>
      </w:pPr>
      <w:r w:rsidRPr="00722A99">
        <w:rPr>
          <w:noProof/>
          <w:lang w:val="es-ES_tradnl"/>
        </w:rPr>
        <w:t xml:space="preserve">Proporcionar educación </w:t>
      </w:r>
      <w:r w:rsidR="00F84687" w:rsidRPr="00722A99">
        <w:rPr>
          <w:noProof/>
          <w:lang w:val="es-ES_tradnl"/>
        </w:rPr>
        <w:t>sobre a</w:t>
      </w:r>
      <w:r w:rsidRPr="00722A99">
        <w:rPr>
          <w:noProof/>
          <w:lang w:val="es-ES_tradnl"/>
        </w:rPr>
        <w:t>dherencia, asesoramiento y apoyo a los candidatos y usuarios de PrEP.</w:t>
      </w:r>
    </w:p>
    <w:p w14:paraId="0CB83EA9" w14:textId="77777777" w:rsidR="00143C59" w:rsidRPr="00722A99" w:rsidRDefault="00143C59" w:rsidP="00671216">
      <w:pPr>
        <w:spacing w:before="240" w:after="120"/>
        <w:rPr>
          <w:rFonts w:eastAsia="ヒラギノ角ゴ Pro W3"/>
          <w:noProof/>
          <w:lang w:val="es-ES_tradnl"/>
        </w:rPr>
      </w:pPr>
      <w:bookmarkStart w:id="24" w:name="_Toc237149836"/>
      <w:bookmarkStart w:id="25" w:name="_Toc287471998"/>
      <w:bookmarkEnd w:id="16"/>
      <w:r w:rsidRPr="00722A99">
        <w:rPr>
          <w:noProof/>
          <w:lang w:val="es-ES_tradnl"/>
        </w:rPr>
        <w:t>Esta es una capacitación en el aula. Las áreas de contenido incluyen:</w:t>
      </w:r>
    </w:p>
    <w:p w14:paraId="13489B56" w14:textId="77777777" w:rsidR="00143C59" w:rsidRPr="00722A99" w:rsidRDefault="00143C59" w:rsidP="00E95AC9">
      <w:pPr>
        <w:pStyle w:val="PrEPBodyTextBulletedSub"/>
        <w:rPr>
          <w:noProof/>
          <w:lang w:val="es-ES_tradnl"/>
        </w:rPr>
      </w:pPr>
      <w:r w:rsidRPr="00722A99">
        <w:rPr>
          <w:noProof/>
          <w:lang w:val="es-ES_tradnl"/>
        </w:rPr>
        <w:t>Fundamentos de PrEP.</w:t>
      </w:r>
    </w:p>
    <w:p w14:paraId="637BDFB9" w14:textId="77777777" w:rsidR="00143C59" w:rsidRPr="00722A99" w:rsidRDefault="00143C59" w:rsidP="00E95AC9">
      <w:pPr>
        <w:pStyle w:val="PrEPBodyTextBulletedSub"/>
        <w:rPr>
          <w:noProof/>
          <w:lang w:val="es-ES_tradnl"/>
        </w:rPr>
      </w:pPr>
      <w:r w:rsidRPr="00722A99">
        <w:rPr>
          <w:noProof/>
          <w:lang w:val="es-ES_tradnl"/>
        </w:rPr>
        <w:t>Evaluación y elegibilidad de PrEP.</w:t>
      </w:r>
    </w:p>
    <w:p w14:paraId="22429FDD" w14:textId="77777777" w:rsidR="00143C59" w:rsidRPr="00722A99" w:rsidRDefault="00143C59" w:rsidP="00E95AC9">
      <w:pPr>
        <w:pStyle w:val="PrEPBodyTextBulletedSub"/>
        <w:rPr>
          <w:noProof/>
          <w:lang w:val="es-ES_tradnl"/>
        </w:rPr>
      </w:pPr>
      <w:r w:rsidRPr="00722A99">
        <w:rPr>
          <w:noProof/>
          <w:lang w:val="es-ES_tradnl"/>
        </w:rPr>
        <w:t>Visitas de PrEP iniciales y de seguimiento.</w:t>
      </w:r>
    </w:p>
    <w:p w14:paraId="70FBAB16" w14:textId="77777777" w:rsidR="00143C59" w:rsidRPr="00722A99" w:rsidRDefault="00143C59" w:rsidP="00E95AC9">
      <w:pPr>
        <w:pStyle w:val="PrEPBodyTextBulletedSub"/>
        <w:rPr>
          <w:noProof/>
          <w:lang w:val="es-ES_tradnl"/>
        </w:rPr>
      </w:pPr>
      <w:r w:rsidRPr="00722A99">
        <w:rPr>
          <w:noProof/>
          <w:lang w:val="es-ES_tradnl"/>
        </w:rPr>
        <w:t>Supervisión y manejo de los efectos secundarios, la seroconversión y el estigma de PrEP.</w:t>
      </w:r>
    </w:p>
    <w:p w14:paraId="01DF67FA" w14:textId="77777777" w:rsidR="00143C59" w:rsidRPr="00722A99" w:rsidRDefault="00143C59" w:rsidP="00E95AC9">
      <w:pPr>
        <w:pStyle w:val="PrEPBodyTextBulletedSub"/>
        <w:rPr>
          <w:noProof/>
          <w:lang w:val="es-ES_tradnl"/>
        </w:rPr>
      </w:pPr>
      <w:r w:rsidRPr="00722A99">
        <w:rPr>
          <w:noProof/>
          <w:lang w:val="es-ES_tradnl"/>
        </w:rPr>
        <w:t>Herramientas de M&amp;E para uso local.</w:t>
      </w:r>
    </w:p>
    <w:p w14:paraId="72A49465" w14:textId="77777777" w:rsidR="00143C59" w:rsidRPr="00722A99" w:rsidRDefault="00143C59" w:rsidP="00143C59">
      <w:pPr>
        <w:keepNext/>
        <w:keepLines/>
        <w:spacing w:after="120"/>
        <w:rPr>
          <w:rFonts w:eastAsia="ヒラギノ角ゴ Pro W3"/>
          <w:noProof/>
          <w:lang w:val="es-ES_tradnl"/>
        </w:rPr>
      </w:pPr>
      <w:r w:rsidRPr="00722A99">
        <w:rPr>
          <w:noProof/>
          <w:lang w:val="es-ES_tradnl"/>
        </w:rPr>
        <w:lastRenderedPageBreak/>
        <w:t xml:space="preserve">La población objetivo para esta capacitación incluye proveedores y miembros del equipo de atención médica relacionados con conocimientos y experiencia </w:t>
      </w:r>
      <w:r w:rsidRPr="00722A99">
        <w:rPr>
          <w:i/>
          <w:noProof/>
          <w:lang w:val="es-ES_tradnl"/>
        </w:rPr>
        <w:t>existentes</w:t>
      </w:r>
      <w:r w:rsidRPr="00722A99">
        <w:rPr>
          <w:noProof/>
          <w:lang w:val="es-ES_tradnl"/>
        </w:rPr>
        <w:t xml:space="preserve"> en programas de prevención, atención y tratamiento del VIH, que incluyen:</w:t>
      </w:r>
    </w:p>
    <w:p w14:paraId="2EDDD7D6" w14:textId="77777777" w:rsidR="00143C59" w:rsidRPr="00722A99" w:rsidRDefault="00143C59" w:rsidP="00E95AC9">
      <w:pPr>
        <w:pStyle w:val="PrEPBodyTextBulletedSub"/>
        <w:rPr>
          <w:noProof/>
          <w:lang w:val="es-ES_tradnl"/>
        </w:rPr>
      </w:pPr>
      <w:r w:rsidRPr="00722A99">
        <w:rPr>
          <w:noProof/>
          <w:lang w:val="es-ES_tradnl"/>
        </w:rPr>
        <w:t>Médicos.</w:t>
      </w:r>
    </w:p>
    <w:p w14:paraId="0FAE01F0" w14:textId="77777777" w:rsidR="00143C59" w:rsidRPr="00722A99" w:rsidRDefault="00143C59" w:rsidP="00E95AC9">
      <w:pPr>
        <w:pStyle w:val="PrEPBodyTextBulletedSub"/>
        <w:rPr>
          <w:noProof/>
          <w:lang w:val="es-ES_tradnl"/>
        </w:rPr>
      </w:pPr>
      <w:r w:rsidRPr="00722A99">
        <w:rPr>
          <w:noProof/>
          <w:lang w:val="es-ES_tradnl"/>
        </w:rPr>
        <w:t>Oficiales médicos.</w:t>
      </w:r>
    </w:p>
    <w:p w14:paraId="218D1BD2" w14:textId="77777777" w:rsidR="00143C59" w:rsidRPr="00722A99" w:rsidRDefault="00143C59" w:rsidP="00E95AC9">
      <w:pPr>
        <w:pStyle w:val="PrEPBodyTextBulletedSub"/>
        <w:rPr>
          <w:noProof/>
          <w:lang w:val="es-ES_tradnl"/>
        </w:rPr>
      </w:pPr>
      <w:r w:rsidRPr="00722A99">
        <w:rPr>
          <w:noProof/>
          <w:lang w:val="es-ES_tradnl"/>
        </w:rPr>
        <w:t>Oficiales clínicos.</w:t>
      </w:r>
    </w:p>
    <w:p w14:paraId="3D7113A4" w14:textId="77777777" w:rsidR="00143C59" w:rsidRPr="00722A99" w:rsidRDefault="00143C59" w:rsidP="00E95AC9">
      <w:pPr>
        <w:pStyle w:val="PrEPBodyTextBulletedSub"/>
        <w:rPr>
          <w:noProof/>
          <w:lang w:val="es-ES_tradnl"/>
        </w:rPr>
      </w:pPr>
      <w:r w:rsidRPr="00722A99">
        <w:rPr>
          <w:noProof/>
          <w:lang w:val="es-ES_tradnl"/>
        </w:rPr>
        <w:t>Enfermeras</w:t>
      </w:r>
      <w:r w:rsidR="003C24B5" w:rsidRPr="00722A99">
        <w:rPr>
          <w:noProof/>
          <w:lang w:val="es-ES_tradnl"/>
        </w:rPr>
        <w:t>.</w:t>
      </w:r>
    </w:p>
    <w:p w14:paraId="360B57F1" w14:textId="77777777" w:rsidR="00143C59" w:rsidRPr="00722A99" w:rsidRDefault="00143C59" w:rsidP="00E95AC9">
      <w:pPr>
        <w:pStyle w:val="PrEPBodyTextBulletedSub"/>
        <w:rPr>
          <w:noProof/>
          <w:lang w:val="es-ES_tradnl"/>
        </w:rPr>
      </w:pPr>
      <w:r w:rsidRPr="00722A99">
        <w:rPr>
          <w:noProof/>
          <w:lang w:val="es-ES_tradnl"/>
        </w:rPr>
        <w:t>Parteras.</w:t>
      </w:r>
    </w:p>
    <w:p w14:paraId="6C397876" w14:textId="77777777" w:rsidR="00143C59" w:rsidRPr="00722A99" w:rsidRDefault="00143C59" w:rsidP="00E95AC9">
      <w:pPr>
        <w:pStyle w:val="PrEPBodyTextBulletedSub"/>
        <w:rPr>
          <w:noProof/>
          <w:lang w:val="es-ES_tradnl"/>
        </w:rPr>
      </w:pPr>
      <w:r w:rsidRPr="00722A99">
        <w:rPr>
          <w:noProof/>
          <w:lang w:val="es-ES_tradnl"/>
        </w:rPr>
        <w:t>Orientadores de prevención y tratamiento.</w:t>
      </w:r>
    </w:p>
    <w:p w14:paraId="73CF44BE" w14:textId="77777777" w:rsidR="00F84687" w:rsidRPr="00722A99" w:rsidRDefault="00143C59" w:rsidP="00E95AC9">
      <w:pPr>
        <w:pStyle w:val="PrEPBodyTextBulletedSub"/>
        <w:rPr>
          <w:noProof/>
          <w:lang w:val="es-ES_tradnl"/>
        </w:rPr>
      </w:pPr>
      <w:r w:rsidRPr="00722A99">
        <w:rPr>
          <w:noProof/>
          <w:lang w:val="es-ES_tradnl"/>
        </w:rPr>
        <w:t xml:space="preserve">Trabajadores y educadores de compañeros de trabajo y </w:t>
      </w:r>
      <w:r w:rsidR="00F84687" w:rsidRPr="00722A99">
        <w:rPr>
          <w:noProof/>
          <w:lang w:val="es-ES_tradnl"/>
        </w:rPr>
        <w:t>técnicos.</w:t>
      </w:r>
    </w:p>
    <w:p w14:paraId="718D3338" w14:textId="77777777" w:rsidR="00143C59" w:rsidRPr="00722A99" w:rsidRDefault="00143C59" w:rsidP="00E95AC9">
      <w:pPr>
        <w:pStyle w:val="PrEPBodyTextBulletedSub"/>
        <w:rPr>
          <w:noProof/>
          <w:lang w:val="es-ES_tradnl"/>
        </w:rPr>
      </w:pPr>
      <w:r w:rsidRPr="00722A99">
        <w:rPr>
          <w:noProof/>
          <w:lang w:val="es-ES_tradnl"/>
        </w:rPr>
        <w:t>Personal de M&amp;E.</w:t>
      </w:r>
    </w:p>
    <w:p w14:paraId="50F2D178" w14:textId="77777777" w:rsidR="00F347BB" w:rsidRPr="00722A99" w:rsidRDefault="00563E26" w:rsidP="00B36590">
      <w:pPr>
        <w:pStyle w:val="Heading2"/>
        <w:rPr>
          <w:rFonts w:eastAsia="ヒラギノ角ゴ Pro W3"/>
          <w:noProof/>
          <w:lang w:val="es-ES_tradnl"/>
        </w:rPr>
      </w:pPr>
      <w:bookmarkStart w:id="26" w:name="_Toc2634766"/>
      <w:r w:rsidRPr="00722A99">
        <w:rPr>
          <w:noProof/>
          <w:lang w:val="es-ES_tradnl"/>
        </w:rPr>
        <w:t>Manual del participante</w:t>
      </w:r>
      <w:bookmarkEnd w:id="26"/>
      <w:r w:rsidRPr="00722A99">
        <w:rPr>
          <w:noProof/>
          <w:lang w:val="es-ES_tradnl"/>
        </w:rPr>
        <w:t xml:space="preserve"> </w:t>
      </w:r>
    </w:p>
    <w:p w14:paraId="0E5AD89D" w14:textId="77777777" w:rsidR="00E347CF" w:rsidRPr="00722A99" w:rsidRDefault="00E90F2C" w:rsidP="00B36590">
      <w:pPr>
        <w:pStyle w:val="PrEPText"/>
        <w:rPr>
          <w:noProof/>
          <w:color w:val="548DD4"/>
          <w:sz w:val="16"/>
          <w:lang w:val="es-ES_tradnl"/>
        </w:rPr>
      </w:pPr>
      <w:r w:rsidRPr="00722A99">
        <w:rPr>
          <w:noProof/>
          <w:lang w:val="es-ES_tradnl"/>
        </w:rPr>
        <w:t>El manual del participante se divide en seis módulos, cada uno de los cuales contiene los objetivos de aprendizaje, todo el contenido que se entregará (de las diapositivas), escenarios, juegos de roles e instrucciones para actividades en parejas y en grupos pequeños. Los participantes utilizarán los manuales durante toda la capacitación. En algunas sesiones de capacitación los participantes cerrarán sus manuales para asistir a una presentación interactiva del capacitador. En otras sesiones los participantes tendrán sus manuales abiertos para leer el contenido o seguir las instrucciones de la actividad. Los participantes deben conservar sus manuales después del final de la capacitación. Revise todo el manual del participante antes de dirigir la capacitación.</w:t>
      </w:r>
    </w:p>
    <w:p w14:paraId="4E34C7B7" w14:textId="77777777" w:rsidR="00AA038B" w:rsidRPr="00722A99" w:rsidRDefault="00AA038B" w:rsidP="00A4238D">
      <w:pPr>
        <w:pStyle w:val="ListBullet2"/>
        <w:numPr>
          <w:ilvl w:val="0"/>
          <w:numId w:val="0"/>
        </w:numPr>
        <w:rPr>
          <w:noProof/>
          <w:color w:val="548DD4"/>
          <w:sz w:val="16"/>
          <w:lang w:val="es-ES_tradnl"/>
        </w:rPr>
      </w:pPr>
    </w:p>
    <w:p w14:paraId="59DE98A9" w14:textId="77777777" w:rsidR="001E56FD" w:rsidRPr="00722A99" w:rsidRDefault="001E56FD">
      <w:pPr>
        <w:rPr>
          <w:rFonts w:cs="Calibri"/>
          <w:b/>
          <w:bCs/>
          <w:iCs/>
          <w:noProof/>
          <w:color w:val="548DD4"/>
          <w:sz w:val="36"/>
          <w:szCs w:val="36"/>
          <w:lang w:val="es-ES_tradnl"/>
        </w:rPr>
      </w:pPr>
      <w:r w:rsidRPr="00722A99">
        <w:rPr>
          <w:noProof/>
          <w:lang w:val="es-ES_tradnl"/>
        </w:rPr>
        <w:br w:type="page"/>
      </w:r>
    </w:p>
    <w:p w14:paraId="4B937BC9" w14:textId="77777777" w:rsidR="00E90F2C" w:rsidRPr="00722A99" w:rsidRDefault="00E90F2C" w:rsidP="00E90F2C">
      <w:pPr>
        <w:keepNext/>
        <w:widowControl w:val="0"/>
        <w:pBdr>
          <w:bottom w:val="single" w:sz="4" w:space="1" w:color="auto"/>
        </w:pBdr>
        <w:spacing w:line="240" w:lineRule="auto"/>
        <w:ind w:left="-648" w:right="-432"/>
        <w:outlineLvl w:val="1"/>
        <w:rPr>
          <w:rFonts w:cs="Calibri"/>
          <w:b/>
          <w:bCs/>
          <w:iCs/>
          <w:noProof/>
          <w:sz w:val="36"/>
          <w:szCs w:val="22"/>
          <w:lang w:val="es-ES_tradnl"/>
        </w:rPr>
      </w:pPr>
      <w:bookmarkStart w:id="27" w:name="_Toc531945762"/>
      <w:r w:rsidRPr="00722A99">
        <w:rPr>
          <w:b/>
          <w:bCs/>
          <w:iCs/>
          <w:noProof/>
          <w:sz w:val="36"/>
          <w:szCs w:val="22"/>
          <w:lang w:val="es-ES_tradnl"/>
        </w:rPr>
        <w:lastRenderedPageBreak/>
        <w:t>Recursos de PrEP</w:t>
      </w:r>
      <w:bookmarkEnd w:id="27"/>
    </w:p>
    <w:p w14:paraId="7400B98A" w14:textId="77777777" w:rsidR="00E90F2C" w:rsidRPr="00722A99" w:rsidRDefault="00E90F2C" w:rsidP="00E90F2C">
      <w:pPr>
        <w:spacing w:line="120" w:lineRule="auto"/>
        <w:ind w:left="-648" w:right="-432"/>
        <w:contextualSpacing/>
        <w:rPr>
          <w:noProof/>
          <w:sz w:val="2"/>
          <w:szCs w:val="2"/>
          <w:lang w:val="es-ES_tradnl"/>
        </w:rPr>
      </w:pPr>
    </w:p>
    <w:p w14:paraId="5ADAD612" w14:textId="77777777" w:rsidR="00E90F2C" w:rsidRPr="00722A99" w:rsidRDefault="00E90F2C" w:rsidP="00E90F2C">
      <w:pPr>
        <w:keepNext/>
        <w:pBdr>
          <w:bottom w:val="single" w:sz="4" w:space="1" w:color="auto"/>
        </w:pBdr>
        <w:spacing w:line="240" w:lineRule="auto"/>
        <w:ind w:left="-648" w:right="-432"/>
        <w:outlineLvl w:val="2"/>
        <w:rPr>
          <w:b/>
          <w:bCs/>
          <w:caps/>
          <w:noProof/>
          <w:lang w:val="es-ES_tradnl"/>
        </w:rPr>
      </w:pPr>
      <w:r w:rsidRPr="00722A99">
        <w:rPr>
          <w:b/>
          <w:bCs/>
          <w:caps/>
          <w:noProof/>
          <w:lang w:val="es-ES_tradnl"/>
        </w:rPr>
        <w:t>Recursos de PrEP para proveedores</w:t>
      </w:r>
    </w:p>
    <w:p w14:paraId="185362F5" w14:textId="77777777" w:rsidR="00E90F2C" w:rsidRPr="00722A99" w:rsidRDefault="00E74017" w:rsidP="00E90F2C">
      <w:pPr>
        <w:spacing w:line="240" w:lineRule="auto"/>
        <w:ind w:left="-432" w:right="-432" w:hanging="216"/>
        <w:rPr>
          <w:noProof/>
          <w:spacing w:val="-12"/>
          <w:lang w:val="es-ES_tradnl"/>
        </w:rPr>
      </w:pPr>
      <w:r w:rsidRPr="00722A99">
        <w:rPr>
          <w:noProof/>
          <w:spacing w:val="-12"/>
          <w:lang w:val="es-ES_tradnl"/>
        </w:rPr>
        <w:t xml:space="preserve">Centers for Disease Control and Prevention Pre-Exposure Prophylaxis (PrEP). </w:t>
      </w:r>
      <w:hyperlink r:id="rId31" w:history="1">
        <w:r w:rsidR="00E90F2C" w:rsidRPr="00722A99">
          <w:rPr>
            <w:noProof/>
            <w:u w:val="single"/>
            <w:lang w:val="es-ES_tradnl"/>
          </w:rPr>
          <w:t>http://www.cdc.gov/hiv/risk/prep/.</w:t>
        </w:r>
      </w:hyperlink>
      <w:r w:rsidR="00F16FA9" w:rsidRPr="00722A99">
        <w:rPr>
          <w:noProof/>
          <w:lang w:val="es-ES_tradnl"/>
        </w:rPr>
        <w:t xml:space="preserve"> Se accedió el 11 de enero </w:t>
      </w:r>
      <w:r w:rsidR="00E90F2C" w:rsidRPr="00722A99">
        <w:rPr>
          <w:noProof/>
          <w:lang w:val="es-ES_tradnl"/>
        </w:rPr>
        <w:t>2019.</w:t>
      </w:r>
    </w:p>
    <w:p w14:paraId="5208127E" w14:textId="77777777" w:rsidR="00E90F2C" w:rsidRPr="00722A99" w:rsidRDefault="00E90F2C" w:rsidP="00E90F2C">
      <w:pPr>
        <w:spacing w:line="240" w:lineRule="auto"/>
        <w:ind w:left="-432" w:right="-432" w:hanging="216"/>
        <w:rPr>
          <w:noProof/>
          <w:spacing w:val="-10"/>
          <w:lang w:val="es-ES_tradnl"/>
        </w:rPr>
      </w:pPr>
      <w:r w:rsidRPr="00722A99">
        <w:rPr>
          <w:noProof/>
          <w:lang w:val="es-ES_tradnl"/>
        </w:rPr>
        <w:t xml:space="preserve">Fonner VA, Dalglish SL, Kennedy CE, et al. Effectiveness and safety of oral HIV pre-exposure prophylaxis for all populations. </w:t>
      </w:r>
      <w:r w:rsidRPr="00722A99">
        <w:rPr>
          <w:i/>
          <w:noProof/>
          <w:lang w:val="es-ES_tradnl"/>
        </w:rPr>
        <w:t>SIDA.</w:t>
      </w:r>
      <w:r w:rsidRPr="00722A99">
        <w:rPr>
          <w:noProof/>
          <w:lang w:val="es-ES_tradnl"/>
        </w:rPr>
        <w:t xml:space="preserve"> 2016; 30(12): 1973-1983. doi:10.1097/QAD.0000000000001145. </w:t>
      </w:r>
    </w:p>
    <w:p w14:paraId="1ABA3C2D" w14:textId="77777777" w:rsidR="00E90F2C" w:rsidRPr="00722A99" w:rsidRDefault="00E90F2C" w:rsidP="00EA40E0">
      <w:pPr>
        <w:spacing w:line="240" w:lineRule="auto"/>
        <w:ind w:left="-432" w:right="-432" w:hanging="216"/>
        <w:rPr>
          <w:noProof/>
          <w:spacing w:val="-8"/>
          <w:lang w:val="es-ES_tradnl"/>
        </w:rPr>
      </w:pPr>
      <w:r w:rsidRPr="00722A99">
        <w:rPr>
          <w:noProof/>
          <w:lang w:val="es-ES_tradnl"/>
        </w:rPr>
        <w:t xml:space="preserve">Glidden DV, Amico KR, Liu AY, et al. Symptoms, side effects and adherence in the iPrEx open-label extension. </w:t>
      </w:r>
      <w:r w:rsidRPr="00722A99">
        <w:rPr>
          <w:i/>
          <w:noProof/>
          <w:lang w:val="es-ES_tradnl"/>
        </w:rPr>
        <w:t>Clin Infect Dis.</w:t>
      </w:r>
      <w:r w:rsidRPr="00722A99">
        <w:rPr>
          <w:noProof/>
          <w:lang w:val="es-ES_tradnl"/>
        </w:rPr>
        <w:t xml:space="preserve"> 2016; 62(9):1172-1177. </w:t>
      </w:r>
      <w:hyperlink r:id="rId32" w:history="1">
        <w:r w:rsidRPr="00722A99">
          <w:rPr>
            <w:noProof/>
            <w:u w:val="single"/>
            <w:bdr w:val="none" w:sz="0" w:space="0" w:color="auto" w:frame="1"/>
            <w:lang w:val="es-ES_tradnl"/>
          </w:rPr>
          <w:t>https:/doi.org/10.1093/cid/ciw022</w:t>
        </w:r>
      </w:hyperlink>
      <w:r w:rsidRPr="00722A99">
        <w:rPr>
          <w:noProof/>
          <w:lang w:val="es-ES_tradnl"/>
        </w:rPr>
        <w:t>.</w:t>
      </w:r>
      <w:r w:rsidRPr="00722A99">
        <w:rPr>
          <w:i/>
          <w:noProof/>
          <w:lang w:val="es-ES_tradnl"/>
        </w:rPr>
        <w:t xml:space="preserve"> </w:t>
      </w:r>
      <w:r w:rsidRPr="00722A99">
        <w:rPr>
          <w:noProof/>
          <w:lang w:val="es-ES_tradnl"/>
        </w:rPr>
        <w:t xml:space="preserve">    </w:t>
      </w:r>
    </w:p>
    <w:p w14:paraId="75A33A00" w14:textId="77777777" w:rsidR="00E90F2C" w:rsidRPr="00722A99" w:rsidRDefault="00E90F2C" w:rsidP="00E90F2C">
      <w:pPr>
        <w:spacing w:line="240" w:lineRule="auto"/>
        <w:ind w:left="-432" w:right="-432" w:hanging="216"/>
        <w:rPr>
          <w:noProof/>
          <w:spacing w:val="-12"/>
          <w:lang w:val="es-ES_tradnl"/>
        </w:rPr>
      </w:pPr>
      <w:r w:rsidRPr="00722A99">
        <w:rPr>
          <w:noProof/>
          <w:lang w:val="es-ES_tradnl"/>
        </w:rPr>
        <w:t xml:space="preserve">Mofenson LM; para la Organización Mundial de la Salud. </w:t>
      </w:r>
      <w:r w:rsidRPr="00722A99">
        <w:rPr>
          <w:i/>
          <w:noProof/>
          <w:lang w:val="es-ES_tradnl"/>
        </w:rPr>
        <w:t>Review: Safety of Tenofovir PrEP in Pregnant and Breastfeeding HIV-Uninfected Women and Their Infants.</w:t>
      </w:r>
      <w:r w:rsidRPr="00722A99">
        <w:rPr>
          <w:noProof/>
          <w:lang w:val="es-ES_tradnl"/>
        </w:rPr>
        <w:t xml:space="preserve"> </w:t>
      </w:r>
      <w:hyperlink r:id="rId33" w:history="1">
        <w:r w:rsidRPr="00722A99">
          <w:rPr>
            <w:noProof/>
            <w:u w:val="single"/>
            <w:lang w:val="es-ES_tradnl"/>
          </w:rPr>
          <w:t>https://www.childrenandaids.org/sites/default/files/2018-05/PrEP%20in%20Pregnancy%20Review%20Presentation_11%20August%202016.pdf</w:t>
        </w:r>
      </w:hyperlink>
      <w:r w:rsidR="00F16FA9" w:rsidRPr="00722A99">
        <w:rPr>
          <w:noProof/>
          <w:lang w:val="es-ES_tradnl"/>
        </w:rPr>
        <w:t xml:space="preserve">. Se accedió el 11 de enero </w:t>
      </w:r>
      <w:r w:rsidRPr="00722A99">
        <w:rPr>
          <w:noProof/>
          <w:lang w:val="es-ES_tradnl"/>
        </w:rPr>
        <w:t>2019.</w:t>
      </w:r>
    </w:p>
    <w:p w14:paraId="11F4FFEC" w14:textId="77777777" w:rsidR="00E90F2C" w:rsidRPr="00722A99" w:rsidRDefault="00E90F2C" w:rsidP="00E90F2C">
      <w:pPr>
        <w:spacing w:line="240" w:lineRule="auto"/>
        <w:ind w:left="-432" w:right="-432" w:hanging="216"/>
        <w:rPr>
          <w:noProof/>
          <w:spacing w:val="-12"/>
          <w:lang w:val="es-ES_tradnl"/>
        </w:rPr>
      </w:pPr>
      <w:r w:rsidRPr="00722A99">
        <w:rPr>
          <w:noProof/>
          <w:lang w:val="es-ES_tradnl"/>
        </w:rPr>
        <w:t xml:space="preserve">PrEP Watch. </w:t>
      </w:r>
      <w:hyperlink r:id="rId34" w:history="1">
        <w:r w:rsidRPr="00722A99">
          <w:rPr>
            <w:noProof/>
            <w:u w:val="single"/>
            <w:lang w:val="es-ES_tradnl"/>
          </w:rPr>
          <w:t>http://www.prepwatch.org/.</w:t>
        </w:r>
      </w:hyperlink>
    </w:p>
    <w:p w14:paraId="7F0AC630" w14:textId="77777777" w:rsidR="00E90F2C" w:rsidRPr="00722A99" w:rsidRDefault="00E90F2C" w:rsidP="00E90F2C">
      <w:pPr>
        <w:spacing w:line="240" w:lineRule="auto"/>
        <w:ind w:left="-432" w:right="-432" w:hanging="216"/>
        <w:rPr>
          <w:noProof/>
          <w:spacing w:val="-12"/>
          <w:lang w:val="es-ES_tradnl"/>
        </w:rPr>
      </w:pPr>
      <w:r w:rsidRPr="00722A99">
        <w:rPr>
          <w:noProof/>
          <w:lang w:val="es-ES_tradnl"/>
        </w:rPr>
        <w:t xml:space="preserve">The Fenway Institute. </w:t>
      </w:r>
      <w:r w:rsidRPr="00722A99">
        <w:rPr>
          <w:i/>
          <w:noProof/>
          <w:lang w:val="es-ES_tradnl"/>
        </w:rPr>
        <w:t>Hoja informativa del estudio clínico de PrEP.</w:t>
      </w:r>
      <w:r w:rsidRPr="00722A99">
        <w:rPr>
          <w:noProof/>
          <w:lang w:val="es-ES_tradnl"/>
        </w:rPr>
        <w:t xml:space="preserve"> </w:t>
      </w:r>
      <w:hyperlink r:id="rId35" w:history="1">
        <w:r w:rsidRPr="00722A99">
          <w:rPr>
            <w:noProof/>
            <w:u w:val="single"/>
            <w:lang w:val="es-ES_tradnl"/>
          </w:rPr>
          <w:t>http://www.projectinform.org/pdf/prepstudydata.pdf</w:t>
        </w:r>
      </w:hyperlink>
      <w:r w:rsidRPr="00722A99">
        <w:rPr>
          <w:noProof/>
          <w:lang w:val="es-ES_tradnl"/>
        </w:rPr>
        <w:t xml:space="preserve">. Se accedió el 11 de enero 2019. </w:t>
      </w:r>
    </w:p>
    <w:p w14:paraId="5B622E40" w14:textId="77777777" w:rsidR="00E90F2C" w:rsidRPr="00722A99" w:rsidRDefault="00E90F2C" w:rsidP="00E90F2C">
      <w:pPr>
        <w:spacing w:line="240" w:lineRule="auto"/>
        <w:ind w:left="-432" w:right="-432" w:hanging="216"/>
        <w:rPr>
          <w:noProof/>
          <w:spacing w:val="-10"/>
          <w:lang w:val="es-ES_tradnl"/>
        </w:rPr>
      </w:pPr>
      <w:r w:rsidRPr="00722A99">
        <w:rPr>
          <w:noProof/>
          <w:lang w:val="es-ES_tradnl"/>
        </w:rPr>
        <w:t xml:space="preserve">ONUSIDA. Pautas de M&amp;E: </w:t>
      </w:r>
      <w:r w:rsidRPr="00722A99">
        <w:rPr>
          <w:i/>
          <w:noProof/>
          <w:lang w:val="es-ES_tradnl"/>
        </w:rPr>
        <w:t>M&amp;E of Key Populations at Higher Risk for HIV.</w:t>
      </w:r>
      <w:r w:rsidRPr="00722A99">
        <w:rPr>
          <w:noProof/>
          <w:lang w:val="es-ES_tradnl"/>
        </w:rPr>
        <w:t xml:space="preserve"> Ginebra: ONUSIDA; 2018. </w:t>
      </w:r>
      <w:hyperlink r:id="rId36" w:history="1">
        <w:r w:rsidRPr="00722A99">
          <w:rPr>
            <w:noProof/>
            <w:u w:val="single"/>
            <w:lang w:val="es-ES_tradnl"/>
          </w:rPr>
          <w:t>http://www.unaids.org/en/dataanalysis/monitoringandevaluationguidance</w:t>
        </w:r>
      </w:hyperlink>
      <w:r w:rsidRPr="00722A99">
        <w:rPr>
          <w:noProof/>
          <w:lang w:val="es-ES_tradnl"/>
        </w:rPr>
        <w:t>. Accedido el 11 de enero 2019.</w:t>
      </w:r>
    </w:p>
    <w:p w14:paraId="60952F2E" w14:textId="77777777" w:rsidR="00E90F2C" w:rsidRPr="00722A99" w:rsidDel="005C5908" w:rsidRDefault="00E90F2C" w:rsidP="00E90F2C">
      <w:pPr>
        <w:spacing w:line="240" w:lineRule="auto"/>
        <w:ind w:left="-432" w:right="-432" w:hanging="216"/>
        <w:rPr>
          <w:noProof/>
          <w:spacing w:val="-12"/>
          <w:lang w:val="es-ES_tradnl"/>
        </w:rPr>
      </w:pPr>
      <w:r w:rsidRPr="00722A99">
        <w:rPr>
          <w:noProof/>
          <w:lang w:val="es-ES_tradnl"/>
        </w:rPr>
        <w:t xml:space="preserve">ONUSIDA. </w:t>
      </w:r>
      <w:r w:rsidRPr="00722A99">
        <w:rPr>
          <w:i/>
          <w:iCs/>
          <w:noProof/>
          <w:lang w:val="es-ES_tradnl"/>
        </w:rPr>
        <w:t xml:space="preserve">Oral Pre-Exposure Prophylaxis: Putting a New Choice in Context. Ginebra: ONUSIDA; 2015. </w:t>
      </w:r>
      <w:hyperlink r:id="rId37" w:history="1">
        <w:r w:rsidRPr="00722A99">
          <w:rPr>
            <w:noProof/>
            <w:u w:val="single"/>
            <w:lang w:val="es-ES_tradnl"/>
          </w:rPr>
          <w:t>http://www.unaids.org/sites/default/files/media_asset/UNAIDS_JC2764_en.pdf</w:t>
        </w:r>
      </w:hyperlink>
      <w:r w:rsidRPr="00722A99">
        <w:rPr>
          <w:noProof/>
          <w:lang w:val="es-ES_tradnl"/>
        </w:rPr>
        <w:t>. Se accedió el 11 de enero 2019.</w:t>
      </w:r>
    </w:p>
    <w:p w14:paraId="563FE10F" w14:textId="77777777" w:rsidR="00E90F2C" w:rsidRPr="00722A99" w:rsidRDefault="00E90F2C" w:rsidP="00E90F2C">
      <w:pPr>
        <w:spacing w:line="240" w:lineRule="auto"/>
        <w:ind w:left="-432" w:right="-432" w:hanging="216"/>
        <w:rPr>
          <w:noProof/>
          <w:spacing w:val="-8"/>
          <w:lang w:val="es-ES_tradnl"/>
        </w:rPr>
      </w:pPr>
      <w:r w:rsidRPr="00722A99">
        <w:rPr>
          <w:noProof/>
          <w:lang w:val="es-ES_tradnl"/>
        </w:rPr>
        <w:t xml:space="preserve">Organización Mundial de la Salud. </w:t>
      </w:r>
      <w:r w:rsidRPr="00722A99">
        <w:rPr>
          <w:i/>
          <w:noProof/>
          <w:lang w:val="es-ES_tradnl"/>
        </w:rPr>
        <w:t>Consolidated Guidelines on the Use of Antiretroviral Drugs for Treating and Preventing HIV Infection: Recommendations for a Public Health Approach.</w:t>
      </w:r>
      <w:r w:rsidRPr="00722A99">
        <w:rPr>
          <w:noProof/>
          <w:lang w:val="es-ES_tradnl"/>
        </w:rPr>
        <w:t xml:space="preserve"> 2.ª edición. Ginebra: Organización Mundial de la Salud; 2016. </w:t>
      </w:r>
      <w:hyperlink r:id="rId38" w:history="1">
        <w:r w:rsidRPr="00722A99">
          <w:rPr>
            <w:noProof/>
            <w:u w:val="single"/>
            <w:lang w:val="es-ES_tradnl"/>
          </w:rPr>
          <w:t>http://www.who.int/hiv/pub/arv/arv-2016/en/</w:t>
        </w:r>
      </w:hyperlink>
      <w:r w:rsidRPr="00722A99">
        <w:rPr>
          <w:noProof/>
          <w:lang w:val="es-ES_tradnl"/>
        </w:rPr>
        <w:t>. Se accedió el 11 de enero 2019.</w:t>
      </w:r>
    </w:p>
    <w:p w14:paraId="6BA9E51F" w14:textId="77777777" w:rsidR="00E90F2C" w:rsidRPr="00722A99" w:rsidRDefault="00E90F2C" w:rsidP="00E90F2C">
      <w:pPr>
        <w:spacing w:line="240" w:lineRule="auto"/>
        <w:ind w:left="-432" w:right="-432" w:hanging="216"/>
        <w:rPr>
          <w:noProof/>
          <w:spacing w:val="-12"/>
          <w:lang w:val="es-ES_tradnl"/>
        </w:rPr>
      </w:pPr>
      <w:r w:rsidRPr="00722A99">
        <w:rPr>
          <w:noProof/>
          <w:lang w:val="es-ES_tradnl"/>
        </w:rPr>
        <w:t xml:space="preserve">Organización Mundial de la Salud. </w:t>
      </w:r>
      <w:r w:rsidRPr="00722A99">
        <w:rPr>
          <w:i/>
          <w:noProof/>
          <w:lang w:val="es-ES_tradnl"/>
        </w:rPr>
        <w:t>PrEP.</w:t>
      </w:r>
      <w:r w:rsidRPr="00722A99">
        <w:rPr>
          <w:noProof/>
          <w:lang w:val="es-ES_tradnl"/>
        </w:rPr>
        <w:t xml:space="preserve"> Ginebra: OMS; 2018. </w:t>
      </w:r>
      <w:hyperlink r:id="rId39" w:history="1">
        <w:r w:rsidR="008818A0" w:rsidRPr="00722A99">
          <w:rPr>
            <w:noProof/>
            <w:u w:val="single"/>
            <w:lang w:val="es-ES_tradnl"/>
          </w:rPr>
          <w:t>http://www.who.int/hiv/topics/prep/en/://www.who.int/hiv/topics/prep/en/</w:t>
        </w:r>
      </w:hyperlink>
      <w:r w:rsidR="008818A0" w:rsidRPr="00722A99">
        <w:rPr>
          <w:noProof/>
          <w:lang w:val="es-ES_tradnl"/>
        </w:rPr>
        <w:t xml:space="preserve">. </w:t>
      </w:r>
      <w:r w:rsidRPr="00722A99">
        <w:rPr>
          <w:noProof/>
          <w:lang w:val="es-ES_tradnl"/>
        </w:rPr>
        <w:t>Se accedió el 11 de enero 2019.</w:t>
      </w:r>
    </w:p>
    <w:p w14:paraId="6FC7CCF2" w14:textId="77777777" w:rsidR="00E90F2C" w:rsidRPr="00722A99" w:rsidRDefault="00E90F2C" w:rsidP="00E90F2C">
      <w:pPr>
        <w:spacing w:line="240" w:lineRule="auto"/>
        <w:ind w:left="-432" w:right="-432" w:hanging="216"/>
        <w:rPr>
          <w:noProof/>
          <w:spacing w:val="-8"/>
          <w:lang w:val="es-ES_tradnl"/>
        </w:rPr>
      </w:pPr>
      <w:r w:rsidRPr="00722A99">
        <w:rPr>
          <w:noProof/>
          <w:lang w:val="es-ES_tradnl"/>
        </w:rPr>
        <w:t xml:space="preserve">Organización Mundial de la Salud. </w:t>
      </w:r>
      <w:r w:rsidRPr="00722A99">
        <w:rPr>
          <w:i/>
          <w:noProof/>
          <w:lang w:val="es-ES_tradnl"/>
        </w:rPr>
        <w:t>Preventing HIV during Pregnancy and Breastfeeding in the Context of PrEP: Technical Brief.</w:t>
      </w:r>
      <w:r w:rsidRPr="00722A99">
        <w:rPr>
          <w:noProof/>
          <w:lang w:val="es-ES_tradnl"/>
        </w:rPr>
        <w:t xml:space="preserve"> Ginebra: Organización Mundial de la Salud; 2017. </w:t>
      </w:r>
      <w:hyperlink r:id="rId40" w:history="1">
        <w:r w:rsidRPr="00722A99">
          <w:rPr>
            <w:noProof/>
            <w:u w:val="single"/>
            <w:lang w:val="es-ES_tradnl"/>
          </w:rPr>
          <w:t>https://www.who.int/hiv/pub/toolkits/prep-preventing-hiv-during-pregnancy/en/</w:t>
        </w:r>
      </w:hyperlink>
      <w:r w:rsidRPr="00722A99">
        <w:rPr>
          <w:noProof/>
          <w:lang w:val="es-ES_tradnl"/>
        </w:rPr>
        <w:t>. Se accedió el 11 de enero 2019.</w:t>
      </w:r>
    </w:p>
    <w:p w14:paraId="5F0E5553" w14:textId="77777777" w:rsidR="00E90F2C" w:rsidRPr="00722A99" w:rsidRDefault="00E90F2C" w:rsidP="00E90F2C">
      <w:pPr>
        <w:spacing w:line="240" w:lineRule="auto"/>
        <w:ind w:left="-432" w:right="-432" w:hanging="216"/>
        <w:rPr>
          <w:noProof/>
          <w:spacing w:val="-8"/>
          <w:lang w:val="es-ES_tradnl"/>
        </w:rPr>
      </w:pPr>
      <w:r w:rsidRPr="00722A99">
        <w:rPr>
          <w:noProof/>
          <w:lang w:val="es-ES_tradnl"/>
        </w:rPr>
        <w:t xml:space="preserve">Organización Mundial de la Salud. Public health approach to quality HIV testing in the context of antiretroviral drugs. Artículo presentado en: Centre for the AIDS Programme of Research in South Africa; December 12-13, 2017; Durban, South Africa. </w:t>
      </w:r>
      <w:hyperlink r:id="rId41" w:history="1">
        <w:r w:rsidRPr="00722A99">
          <w:rPr>
            <w:noProof/>
            <w:u w:val="single"/>
            <w:lang w:val="es-ES_tradnl"/>
          </w:rPr>
          <w:t>http://www.who.int/hiv/pub/meetingreports/quality-hiv-testing-meeting/en/index1.html</w:t>
        </w:r>
      </w:hyperlink>
      <w:r w:rsidRPr="00722A99">
        <w:rPr>
          <w:noProof/>
          <w:lang w:val="es-ES_tradnl"/>
        </w:rPr>
        <w:t xml:space="preserve">. Se accedió el 11 de enero </w:t>
      </w:r>
      <w:r w:rsidR="00822FB8" w:rsidRPr="00722A99">
        <w:rPr>
          <w:noProof/>
          <w:lang w:val="es-ES_tradnl"/>
        </w:rPr>
        <w:t>2</w:t>
      </w:r>
      <w:r w:rsidRPr="00722A99">
        <w:rPr>
          <w:noProof/>
          <w:lang w:val="es-ES_tradnl"/>
        </w:rPr>
        <w:t>019.</w:t>
      </w:r>
    </w:p>
    <w:p w14:paraId="43EC4345" w14:textId="77777777" w:rsidR="00E90F2C" w:rsidRPr="00722A99" w:rsidRDefault="00E90F2C" w:rsidP="00E90F2C">
      <w:pPr>
        <w:spacing w:after="60" w:line="240" w:lineRule="auto"/>
        <w:ind w:left="-432" w:right="-432" w:hanging="216"/>
        <w:rPr>
          <w:noProof/>
          <w:spacing w:val="-12"/>
          <w:lang w:val="es-ES_tradnl"/>
        </w:rPr>
      </w:pPr>
      <w:r w:rsidRPr="00722A99">
        <w:rPr>
          <w:noProof/>
          <w:lang w:val="es-ES_tradnl"/>
        </w:rPr>
        <w:t xml:space="preserve">Organización Mundial de la Salud. </w:t>
      </w:r>
      <w:r w:rsidRPr="00722A99">
        <w:rPr>
          <w:i/>
          <w:noProof/>
          <w:lang w:val="es-ES_tradnl"/>
        </w:rPr>
        <w:t>WHO Implementation Tool for Pre-Exposure Prophylaxis of HIV Infection.</w:t>
      </w:r>
      <w:r w:rsidRPr="00722A99">
        <w:rPr>
          <w:noProof/>
          <w:lang w:val="es-ES_tradnl"/>
        </w:rPr>
        <w:t xml:space="preserve"> Ginebra: Organización Mundial de la Salud; 2018. </w:t>
      </w:r>
      <w:hyperlink r:id="rId42" w:history="1">
        <w:r w:rsidRPr="00722A99">
          <w:rPr>
            <w:noProof/>
            <w:u w:val="single"/>
            <w:lang w:val="es-ES_tradnl"/>
          </w:rPr>
          <w:t>http://www.who.int/hiv/pub/prep/prep-implementation-tool/en/</w:t>
        </w:r>
      </w:hyperlink>
      <w:r w:rsidRPr="00722A99">
        <w:rPr>
          <w:noProof/>
          <w:lang w:val="es-ES_tradnl"/>
        </w:rPr>
        <w:t xml:space="preserve">. Se accedió el 11 de enero </w:t>
      </w:r>
      <w:r w:rsidR="00822FB8" w:rsidRPr="00722A99">
        <w:rPr>
          <w:noProof/>
          <w:lang w:val="es-ES_tradnl"/>
        </w:rPr>
        <w:t>2</w:t>
      </w:r>
      <w:r w:rsidRPr="00722A99">
        <w:rPr>
          <w:noProof/>
          <w:lang w:val="es-ES_tradnl"/>
        </w:rPr>
        <w:t>019.</w:t>
      </w:r>
    </w:p>
    <w:p w14:paraId="59DD7A0B" w14:textId="77777777" w:rsidR="00E90F2C" w:rsidRPr="00722A99" w:rsidRDefault="00E90F2C" w:rsidP="00E90F2C">
      <w:pPr>
        <w:keepNext/>
        <w:pBdr>
          <w:bottom w:val="single" w:sz="4" w:space="1" w:color="auto"/>
        </w:pBdr>
        <w:spacing w:before="120" w:after="60" w:line="240" w:lineRule="auto"/>
        <w:ind w:left="-648"/>
        <w:outlineLvl w:val="2"/>
        <w:rPr>
          <w:b/>
          <w:bCs/>
          <w:caps/>
          <w:noProof/>
          <w:lang w:val="es-ES_tradnl"/>
        </w:rPr>
      </w:pPr>
      <w:r w:rsidRPr="00722A99">
        <w:rPr>
          <w:b/>
          <w:bCs/>
          <w:noProof/>
          <w:lang w:val="es-ES_tradnl"/>
        </w:rPr>
        <w:t>Recursos de PrEP para usuarios de PrEP</w:t>
      </w:r>
    </w:p>
    <w:p w14:paraId="209FD8E1" w14:textId="77777777" w:rsidR="00E90F2C" w:rsidRPr="00722A99" w:rsidRDefault="00E90F2C" w:rsidP="00822FB8">
      <w:pPr>
        <w:spacing w:line="240" w:lineRule="auto"/>
        <w:ind w:left="-431" w:right="-431" w:hanging="215"/>
        <w:rPr>
          <w:noProof/>
          <w:spacing w:val="-6"/>
          <w:lang w:val="es-ES_tradnl"/>
        </w:rPr>
      </w:pPr>
      <w:r w:rsidRPr="00722A99">
        <w:rPr>
          <w:noProof/>
          <w:spacing w:val="-6"/>
          <w:lang w:val="es-ES_tradnl"/>
        </w:rPr>
        <w:t xml:space="preserve">Centros de control y prevención de enfermedades. </w:t>
      </w:r>
      <w:r w:rsidRPr="00722A99">
        <w:rPr>
          <w:i/>
          <w:noProof/>
          <w:spacing w:val="-6"/>
          <w:lang w:val="es-ES_tradnl"/>
        </w:rPr>
        <w:t>VIH/SIDA: PrEP.</w:t>
      </w:r>
      <w:r w:rsidRPr="00722A99">
        <w:rPr>
          <w:noProof/>
          <w:spacing w:val="-6"/>
          <w:lang w:val="es-ES_tradnl"/>
        </w:rPr>
        <w:t xml:space="preserve">  </w:t>
      </w:r>
      <w:hyperlink r:id="rId43" w:history="1">
        <w:r w:rsidRPr="00722A99">
          <w:rPr>
            <w:noProof/>
            <w:spacing w:val="-6"/>
            <w:u w:val="single"/>
            <w:lang w:val="es-ES_tradnl"/>
          </w:rPr>
          <w:t>https://www.cdc.gov/hiv/risk/prep/index.html</w:t>
        </w:r>
      </w:hyperlink>
      <w:r w:rsidRPr="00722A99">
        <w:rPr>
          <w:noProof/>
          <w:spacing w:val="-6"/>
          <w:u w:val="single"/>
          <w:lang w:val="es-ES_tradnl"/>
        </w:rPr>
        <w:t>.</w:t>
      </w:r>
      <w:r w:rsidRPr="00722A99">
        <w:rPr>
          <w:noProof/>
          <w:spacing w:val="-6"/>
          <w:lang w:val="es-ES_tradnl"/>
        </w:rPr>
        <w:t xml:space="preserve"> Se accedió el viernes, 1° de marzo 2019.</w:t>
      </w:r>
    </w:p>
    <w:p w14:paraId="2F500442" w14:textId="77777777" w:rsidR="00E90F2C" w:rsidRPr="00722A99" w:rsidRDefault="00E90F2C" w:rsidP="00822FB8">
      <w:pPr>
        <w:spacing w:line="240" w:lineRule="auto"/>
        <w:ind w:left="-431" w:right="-431" w:hanging="215"/>
        <w:rPr>
          <w:rFonts w:eastAsia="ヒラギノ角ゴ Pro W3"/>
          <w:noProof/>
          <w:spacing w:val="-6"/>
          <w:lang w:val="es-ES_tradnl"/>
        </w:rPr>
      </w:pPr>
      <w:r w:rsidRPr="00722A99">
        <w:rPr>
          <w:noProof/>
          <w:spacing w:val="-6"/>
          <w:lang w:val="es-ES_tradnl"/>
        </w:rPr>
        <w:t xml:space="preserve">Centros de control y prevención de enfermedades. </w:t>
      </w:r>
      <w:r w:rsidRPr="00722A99">
        <w:rPr>
          <w:i/>
          <w:noProof/>
          <w:spacing w:val="-6"/>
          <w:lang w:val="es-ES_tradnl"/>
        </w:rPr>
        <w:t xml:space="preserve">PrEP: An HIV Prevention Option. </w:t>
      </w:r>
      <w:r w:rsidRPr="00722A99">
        <w:rPr>
          <w:noProof/>
          <w:spacing w:val="-6"/>
          <w:lang w:val="es-ES_tradnl"/>
        </w:rPr>
        <w:t xml:space="preserve">Video. </w:t>
      </w:r>
      <w:hyperlink r:id="rId44" w:history="1">
        <w:r w:rsidRPr="00722A99">
          <w:rPr>
            <w:noProof/>
            <w:color w:val="000000"/>
            <w:spacing w:val="-6"/>
            <w:u w:val="single"/>
            <w:lang w:val="es-ES_tradnl"/>
          </w:rPr>
          <w:t>https://www.youtube.com/watch?v=TR8-3uAuZGo</w:t>
        </w:r>
      </w:hyperlink>
      <w:r w:rsidRPr="00722A99">
        <w:rPr>
          <w:noProof/>
          <w:spacing w:val="-6"/>
          <w:lang w:val="es-ES_tradnl"/>
        </w:rPr>
        <w:t xml:space="preserve">. Se accedió el domingo, 1° de marzo 2009. </w:t>
      </w:r>
    </w:p>
    <w:p w14:paraId="2BC02D9F" w14:textId="77777777" w:rsidR="00E90F2C" w:rsidRPr="00722A99" w:rsidRDefault="00E90F2C" w:rsidP="00822FB8">
      <w:pPr>
        <w:spacing w:line="240" w:lineRule="auto"/>
        <w:ind w:left="-431" w:right="-431" w:hanging="215"/>
        <w:rPr>
          <w:rFonts w:eastAsia="ヒラギノ角ゴ Pro W3"/>
          <w:noProof/>
          <w:spacing w:val="-6"/>
          <w:lang w:val="es-ES_tradnl"/>
        </w:rPr>
      </w:pPr>
      <w:r w:rsidRPr="00722A99">
        <w:rPr>
          <w:i/>
          <w:noProof/>
          <w:spacing w:val="-6"/>
          <w:lang w:val="es-ES_tradnl"/>
        </w:rPr>
        <w:t>PrEP Facts: Rethinking HIV Prevention and Sex.</w:t>
      </w:r>
      <w:r w:rsidRPr="00722A99">
        <w:rPr>
          <w:noProof/>
          <w:spacing w:val="-6"/>
          <w:lang w:val="es-ES_tradnl"/>
        </w:rPr>
        <w:t xml:space="preserve"> </w:t>
      </w:r>
      <w:hyperlink r:id="rId45" w:history="1">
        <w:r w:rsidRPr="00722A99">
          <w:rPr>
            <w:noProof/>
            <w:spacing w:val="-6"/>
            <w:u w:val="single"/>
            <w:lang w:val="es-ES_tradnl"/>
          </w:rPr>
          <w:t>https://www.facebook.com/groups/PrEPFacts/</w:t>
        </w:r>
      </w:hyperlink>
      <w:r w:rsidRPr="00722A99">
        <w:rPr>
          <w:noProof/>
          <w:spacing w:val="-6"/>
          <w:lang w:val="es-ES_tradnl"/>
        </w:rPr>
        <w:t xml:space="preserve">. Se accedió el 11 de enero </w:t>
      </w:r>
      <w:r w:rsidR="00822FB8" w:rsidRPr="00722A99">
        <w:rPr>
          <w:noProof/>
          <w:spacing w:val="-6"/>
          <w:lang w:val="es-ES_tradnl"/>
        </w:rPr>
        <w:t>2</w:t>
      </w:r>
      <w:r w:rsidRPr="00722A99">
        <w:rPr>
          <w:noProof/>
          <w:spacing w:val="-6"/>
          <w:lang w:val="es-ES_tradnl"/>
        </w:rPr>
        <w:t>019.</w:t>
      </w:r>
    </w:p>
    <w:p w14:paraId="06A2F7D8" w14:textId="77777777" w:rsidR="00E90F2C" w:rsidRPr="00722A99" w:rsidRDefault="008A243D" w:rsidP="00822FB8">
      <w:pPr>
        <w:spacing w:line="240" w:lineRule="auto"/>
        <w:ind w:left="-431" w:right="-431" w:hanging="215"/>
        <w:rPr>
          <w:rFonts w:eastAsia="ヒラギノ角ゴ Pro W3"/>
          <w:noProof/>
          <w:spacing w:val="-6"/>
          <w:lang w:val="es-ES_tradnl"/>
        </w:rPr>
      </w:pPr>
      <w:r w:rsidRPr="00722A99">
        <w:rPr>
          <w:noProof/>
          <w:spacing w:val="-6"/>
          <w:lang w:val="es-ES_tradnl"/>
        </w:rPr>
        <w:t xml:space="preserve">PrEP Project. </w:t>
      </w:r>
      <w:r w:rsidRPr="00722A99">
        <w:rPr>
          <w:i/>
          <w:noProof/>
          <w:spacing w:val="-6"/>
          <w:lang w:val="es-ES_tradnl"/>
        </w:rPr>
        <w:t>What Is PrEP?</w:t>
      </w:r>
      <w:r w:rsidRPr="00722A99">
        <w:rPr>
          <w:noProof/>
          <w:spacing w:val="-6"/>
          <w:lang w:val="es-ES_tradnl"/>
        </w:rPr>
        <w:t xml:space="preserve">  </w:t>
      </w:r>
      <w:hyperlink r:id="rId46" w:history="1">
        <w:r w:rsidRPr="00722A99">
          <w:rPr>
            <w:noProof/>
            <w:spacing w:val="-6"/>
            <w:u w:val="single"/>
            <w:lang w:val="es-ES_tradnl"/>
          </w:rPr>
          <w:t>http://www.whatisprep.org</w:t>
        </w:r>
      </w:hyperlink>
      <w:r w:rsidRPr="00722A99">
        <w:rPr>
          <w:noProof/>
          <w:spacing w:val="-6"/>
          <w:lang w:val="es-ES_tradnl"/>
        </w:rPr>
        <w:t>. Se accedió el 11 de enero 2019.</w:t>
      </w:r>
    </w:p>
    <w:p w14:paraId="350ACD18" w14:textId="77777777" w:rsidR="00EA40E0" w:rsidRPr="00722A99" w:rsidRDefault="00E90F2C" w:rsidP="00822FB8">
      <w:pPr>
        <w:spacing w:line="240" w:lineRule="auto"/>
        <w:ind w:left="-431" w:right="-431" w:hanging="215"/>
        <w:rPr>
          <w:rFonts w:eastAsia="ヒラギノ角ゴ Pro W3"/>
          <w:noProof/>
          <w:spacing w:val="-6"/>
          <w:lang w:val="es-ES_tradnl"/>
        </w:rPr>
      </w:pPr>
      <w:r w:rsidRPr="00722A99">
        <w:rPr>
          <w:noProof/>
          <w:spacing w:val="-6"/>
          <w:lang w:val="es-ES_tradnl"/>
        </w:rPr>
        <w:t xml:space="preserve">PrEPWatch. </w:t>
      </w:r>
      <w:r w:rsidRPr="00722A99">
        <w:rPr>
          <w:i/>
          <w:noProof/>
          <w:spacing w:val="-6"/>
          <w:lang w:val="es-ES_tradnl"/>
        </w:rPr>
        <w:t xml:space="preserve">The Basics. </w:t>
      </w:r>
      <w:hyperlink r:id="rId47" w:history="1">
        <w:r w:rsidR="008818A0" w:rsidRPr="00722A99">
          <w:rPr>
            <w:noProof/>
            <w:color w:val="000000"/>
            <w:spacing w:val="-6"/>
            <w:u w:val="single"/>
            <w:lang w:val="es-ES_tradnl"/>
          </w:rPr>
          <w:t>https://www.prepwatch.org/about-prep/basics/</w:t>
        </w:r>
      </w:hyperlink>
      <w:r w:rsidR="008818A0" w:rsidRPr="00722A99">
        <w:rPr>
          <w:noProof/>
          <w:spacing w:val="-6"/>
          <w:lang w:val="es-ES_tradnl"/>
        </w:rPr>
        <w:t xml:space="preserve">. </w:t>
      </w:r>
      <w:r w:rsidRPr="00722A99">
        <w:rPr>
          <w:noProof/>
          <w:spacing w:val="-6"/>
          <w:lang w:val="es-ES_tradnl"/>
        </w:rPr>
        <w:t>Se accedió el viernes, 1° de marzo 2019.</w:t>
      </w:r>
    </w:p>
    <w:p w14:paraId="7A6AF153" w14:textId="77777777" w:rsidR="00F347BB" w:rsidRPr="00722A99" w:rsidRDefault="008818A0" w:rsidP="00822FB8">
      <w:pPr>
        <w:spacing w:line="240" w:lineRule="auto"/>
        <w:ind w:left="-431" w:right="-431" w:hanging="215"/>
        <w:rPr>
          <w:rFonts w:eastAsia="ヒラギノ角ゴ Pro W3"/>
          <w:noProof/>
          <w:lang w:val="es-ES_tradnl"/>
        </w:rPr>
        <w:sectPr w:rsidR="00F347BB" w:rsidRPr="00722A99" w:rsidSect="00F36964">
          <w:headerReference w:type="default" r:id="rId48"/>
          <w:headerReference w:type="first" r:id="rId49"/>
          <w:footerReference w:type="first" r:id="rId50"/>
          <w:pgSz w:w="11907" w:h="16839" w:code="9"/>
          <w:pgMar w:top="1440" w:right="1440" w:bottom="1440" w:left="1440" w:header="720" w:footer="720" w:gutter="0"/>
          <w:pgNumType w:start="1"/>
          <w:cols w:space="720"/>
          <w:titlePg/>
          <w:docGrid w:linePitch="360"/>
        </w:sectPr>
      </w:pPr>
      <w:r w:rsidRPr="00722A99">
        <w:rPr>
          <w:noProof/>
          <w:spacing w:val="-6"/>
          <w:lang w:val="es-ES_tradnl"/>
        </w:rPr>
        <w:t xml:space="preserve">Terrence Higgins Trust. </w:t>
      </w:r>
      <w:r w:rsidR="00E90F2C" w:rsidRPr="00722A99">
        <w:rPr>
          <w:i/>
          <w:noProof/>
          <w:spacing w:val="-6"/>
          <w:lang w:val="es-ES_tradnl"/>
        </w:rPr>
        <w:t>What Is PrEP?</w:t>
      </w:r>
      <w:r w:rsidR="00E90F2C" w:rsidRPr="00722A99">
        <w:rPr>
          <w:noProof/>
          <w:spacing w:val="-6"/>
          <w:lang w:val="es-ES_tradnl"/>
        </w:rPr>
        <w:t xml:space="preserve"> </w:t>
      </w:r>
      <w:hyperlink r:id="rId51" w:history="1">
        <w:r w:rsidRPr="00722A99">
          <w:rPr>
            <w:noProof/>
            <w:spacing w:val="-6"/>
            <w:u w:val="single"/>
            <w:lang w:val="es-ES_tradnl"/>
          </w:rPr>
          <w:t>http://www.iwantprepnow.co.uk</w:t>
        </w:r>
      </w:hyperlink>
      <w:r w:rsidRPr="00722A99">
        <w:rPr>
          <w:noProof/>
          <w:lang w:val="es-ES_tradnl"/>
        </w:rPr>
        <w:t xml:space="preserve">. </w:t>
      </w:r>
      <w:r w:rsidR="00822FB8" w:rsidRPr="00722A99">
        <w:rPr>
          <w:noProof/>
          <w:lang w:val="es-ES_tradnl"/>
        </w:rPr>
        <w:t xml:space="preserve">Se accedió el 11 de enero </w:t>
      </w:r>
      <w:r w:rsidR="00E90F2C" w:rsidRPr="00722A99">
        <w:rPr>
          <w:noProof/>
          <w:lang w:val="es-ES_tradnl"/>
        </w:rPr>
        <w:t>2019.</w:t>
      </w:r>
    </w:p>
    <w:p w14:paraId="73B8F4A9" w14:textId="77777777" w:rsidR="00E90F2C" w:rsidRPr="00722A99" w:rsidRDefault="00E90F2C" w:rsidP="00E90F2C">
      <w:pPr>
        <w:pStyle w:val="Heading1"/>
        <w:pageBreakBefore w:val="0"/>
        <w:tabs>
          <w:tab w:val="left" w:pos="2160"/>
        </w:tabs>
        <w:rPr>
          <w:noProof/>
          <w:lang w:val="es-ES_tradnl"/>
        </w:rPr>
      </w:pPr>
      <w:bookmarkStart w:id="28" w:name="_Toc531945763"/>
      <w:bookmarkStart w:id="29" w:name="_Toc13799179"/>
      <w:r w:rsidRPr="00722A99">
        <w:rPr>
          <w:noProof/>
          <w:lang w:val="es-ES_tradnl"/>
        </w:rPr>
        <w:lastRenderedPageBreak/>
        <w:t>MÓDULO 1: FUNDAMENTOS DE PrEP</w:t>
      </w:r>
      <w:bookmarkEnd w:id="28"/>
      <w:bookmarkEnd w:id="29"/>
    </w:p>
    <w:p w14:paraId="198EECCF" w14:textId="77777777" w:rsidR="00E90F2C" w:rsidRPr="00722A99" w:rsidRDefault="00E90F2C" w:rsidP="00E90F2C">
      <w:pPr>
        <w:pStyle w:val="Heading6"/>
        <w:rPr>
          <w:noProof/>
          <w:lang w:val="es-ES_tradnl"/>
        </w:rPr>
      </w:pPr>
      <w:r w:rsidRPr="00722A99">
        <w:rPr>
          <w:noProof/>
          <w:lang w:val="es-ES_tradnl"/>
        </w:rPr>
        <w:t>OBJETIVOS DE APRENDIZAJE</w:t>
      </w:r>
    </w:p>
    <w:p w14:paraId="1B1F8CF4" w14:textId="77777777" w:rsidR="00E90F2C" w:rsidRPr="00722A99" w:rsidRDefault="00E90F2C" w:rsidP="00E90F2C">
      <w:pPr>
        <w:pStyle w:val="PrEPText"/>
        <w:spacing w:after="0"/>
        <w:rPr>
          <w:noProof/>
          <w:lang w:val="es-ES_tradnl"/>
        </w:rPr>
      </w:pPr>
      <w:r w:rsidRPr="00722A99">
        <w:rPr>
          <w:noProof/>
          <w:lang w:val="es-ES_tradnl"/>
        </w:rPr>
        <w:t>Después de completar el Módulo 1, los participantes podrán:</w:t>
      </w:r>
    </w:p>
    <w:p w14:paraId="246F389F" w14:textId="77777777" w:rsidR="00E90F2C" w:rsidRPr="00722A99" w:rsidRDefault="00E90F2C" w:rsidP="00E95AC9">
      <w:pPr>
        <w:pStyle w:val="PrEPBodyTextBulletedSub"/>
        <w:rPr>
          <w:noProof/>
          <w:lang w:val="es-ES_tradnl"/>
        </w:rPr>
      </w:pPr>
      <w:r w:rsidRPr="00722A99">
        <w:rPr>
          <w:noProof/>
          <w:lang w:val="es-ES_tradnl"/>
        </w:rPr>
        <w:t>Definir PrEP.</w:t>
      </w:r>
    </w:p>
    <w:p w14:paraId="59DBE648" w14:textId="77777777" w:rsidR="00E90F2C" w:rsidRPr="00722A99" w:rsidRDefault="00E90F2C" w:rsidP="00E95AC9">
      <w:pPr>
        <w:pStyle w:val="PrEPBodyTextBulletedSub"/>
        <w:rPr>
          <w:noProof/>
          <w:lang w:val="es-ES_tradnl"/>
        </w:rPr>
      </w:pPr>
      <w:r w:rsidRPr="00722A99">
        <w:rPr>
          <w:noProof/>
          <w:lang w:val="es-ES_tradnl"/>
        </w:rPr>
        <w:t>Diferenciar PrEP de la profilaxis posterior a la exposición (PEP) y la terapia antirretroviral (TAR).</w:t>
      </w:r>
    </w:p>
    <w:p w14:paraId="641E2CAC" w14:textId="77777777" w:rsidR="00E90F2C" w:rsidRPr="00722A99" w:rsidRDefault="00E90F2C" w:rsidP="00E95AC9">
      <w:pPr>
        <w:pStyle w:val="PrEPBodyTextBulletedSub"/>
        <w:rPr>
          <w:noProof/>
          <w:lang w:val="es-ES_tradnl"/>
        </w:rPr>
      </w:pPr>
      <w:r w:rsidRPr="00722A99">
        <w:rPr>
          <w:noProof/>
          <w:lang w:val="es-ES_tradnl"/>
        </w:rPr>
        <w:t>Describir la necesidad de PrEP.</w:t>
      </w:r>
    </w:p>
    <w:p w14:paraId="74A4BE7D" w14:textId="77777777" w:rsidR="00E90F2C" w:rsidRPr="00722A99" w:rsidRDefault="00E90F2C" w:rsidP="00E95AC9">
      <w:pPr>
        <w:pStyle w:val="PrEPBodyTextBulletedSub"/>
        <w:rPr>
          <w:noProof/>
          <w:lang w:val="es-ES_tradnl"/>
        </w:rPr>
      </w:pPr>
      <w:r w:rsidRPr="00722A99">
        <w:rPr>
          <w:noProof/>
          <w:lang w:val="es-ES_tradnl"/>
        </w:rPr>
        <w:t>Identificar a las personas en riesgo y las personas en riesgo considerable de infección por VIH.</w:t>
      </w:r>
    </w:p>
    <w:p w14:paraId="6F2CB2D9" w14:textId="77777777" w:rsidR="00E90F2C" w:rsidRPr="00722A99" w:rsidRDefault="00E90F2C" w:rsidP="00E95AC9">
      <w:pPr>
        <w:pStyle w:val="PrEPBodyTextBulletedSub"/>
        <w:rPr>
          <w:noProof/>
          <w:lang w:val="es-ES_tradnl"/>
        </w:rPr>
      </w:pPr>
      <w:r w:rsidRPr="00722A99">
        <w:rPr>
          <w:noProof/>
          <w:lang w:val="es-ES_tradnl"/>
        </w:rPr>
        <w:t>Identificar poblaciones clave (KP) para PrEP a nivel local.</w:t>
      </w:r>
    </w:p>
    <w:p w14:paraId="20D62F56" w14:textId="4B676E00" w:rsidR="00E90F2C" w:rsidRPr="00722A99" w:rsidRDefault="00E90F2C" w:rsidP="00E95AC9">
      <w:pPr>
        <w:pStyle w:val="PrEPBodyTextBulletedSub"/>
        <w:rPr>
          <w:noProof/>
          <w:lang w:val="es-ES_tradnl"/>
        </w:rPr>
      </w:pPr>
      <w:r w:rsidRPr="00722A99">
        <w:rPr>
          <w:noProof/>
          <w:lang w:val="es-ES_tradnl"/>
        </w:rPr>
        <w:t>Explicar la relación entre la efectividad y la adherencia de PrEP.</w:t>
      </w:r>
    </w:p>
    <w:p w14:paraId="53E2BD80" w14:textId="77777777" w:rsidR="00E90F2C" w:rsidRPr="00722A99" w:rsidRDefault="00E90F2C" w:rsidP="00E95AC9">
      <w:pPr>
        <w:pStyle w:val="PrEPBodyTextBulletedSub"/>
        <w:rPr>
          <w:noProof/>
          <w:lang w:val="es-ES_tradnl"/>
        </w:rPr>
      </w:pPr>
      <w:r w:rsidRPr="00722A99">
        <w:rPr>
          <w:noProof/>
          <w:lang w:val="es-ES_tradnl"/>
        </w:rPr>
        <w:t>Indicar los motivos clave por los que se necesita PrEP.</w:t>
      </w:r>
    </w:p>
    <w:p w14:paraId="3C8CA760" w14:textId="77777777" w:rsidR="00E90F2C" w:rsidRPr="00722A99" w:rsidRDefault="00E90F2C" w:rsidP="00E95AC9">
      <w:pPr>
        <w:pStyle w:val="PrEPBodyTextBulletedSub"/>
        <w:rPr>
          <w:noProof/>
          <w:lang w:val="es-ES_tradnl"/>
        </w:rPr>
      </w:pPr>
      <w:r w:rsidRPr="00722A99">
        <w:rPr>
          <w:noProof/>
          <w:lang w:val="es-ES_tradnl"/>
        </w:rPr>
        <w:t>Especificar los tratamientos de PrEP aprobados por la OMS y dentro de su propio país.</w:t>
      </w:r>
    </w:p>
    <w:p w14:paraId="7AFDD979" w14:textId="77777777" w:rsidR="00E90F2C" w:rsidRPr="00722A99" w:rsidRDefault="00E90F2C" w:rsidP="00E95AC9">
      <w:pPr>
        <w:pStyle w:val="PrEPBodyTextBulletedSub"/>
        <w:rPr>
          <w:noProof/>
          <w:lang w:val="es-ES_tradnl"/>
        </w:rPr>
      </w:pPr>
      <w:r w:rsidRPr="00722A99">
        <w:rPr>
          <w:noProof/>
          <w:lang w:val="es-ES_tradnl"/>
        </w:rPr>
        <w:t>Identificar preocupaciones con respecto a la implementación de PrEP.</w:t>
      </w:r>
    </w:p>
    <w:p w14:paraId="778D01B9" w14:textId="77777777" w:rsidR="00E90F2C" w:rsidRPr="00722A99" w:rsidRDefault="00E90F2C" w:rsidP="00E95AC9">
      <w:pPr>
        <w:pStyle w:val="PrEPBodyTextBulletedSub"/>
        <w:rPr>
          <w:noProof/>
          <w:lang w:val="es-ES_tradnl"/>
        </w:rPr>
      </w:pPr>
      <w:r w:rsidRPr="00722A99">
        <w:rPr>
          <w:noProof/>
          <w:lang w:val="es-ES_tradnl"/>
        </w:rPr>
        <w:t>Explicar los riesgos y beneficios de PrEP.</w:t>
      </w:r>
    </w:p>
    <w:p w14:paraId="7787FF54" w14:textId="77777777" w:rsidR="00BF538F" w:rsidRPr="00722A99" w:rsidRDefault="00E04DCC" w:rsidP="00F347BB">
      <w:pPr>
        <w:pStyle w:val="Heading3"/>
        <w:rPr>
          <w:noProof/>
          <w:lang w:val="es-ES_tradnl"/>
        </w:rPr>
      </w:pPr>
      <w:bookmarkStart w:id="30" w:name="_Toc13799180"/>
      <w:r w:rsidRPr="00722A99">
        <w:rPr>
          <w:noProof/>
          <w:lang w:val="es-ES_tradnl"/>
        </w:rPr>
        <w:t>INTRODUCCIÓN a P</w:t>
      </w:r>
      <w:r w:rsidRPr="00722A99">
        <w:rPr>
          <w:caps w:val="0"/>
          <w:noProof/>
          <w:lang w:val="es-ES_tradnl"/>
        </w:rPr>
        <w:t>r</w:t>
      </w:r>
      <w:r w:rsidRPr="00722A99">
        <w:rPr>
          <w:noProof/>
          <w:lang w:val="es-ES_tradnl"/>
        </w:rPr>
        <w:t>EP</w:t>
      </w:r>
      <w:bookmarkEnd w:id="30"/>
    </w:p>
    <w:p w14:paraId="375B33B9" w14:textId="626DA4A6" w:rsidR="00E47825" w:rsidRPr="00722A99" w:rsidRDefault="00E47825" w:rsidP="00E95AC9">
      <w:pPr>
        <w:pStyle w:val="PrEPText"/>
        <w:rPr>
          <w:noProof/>
          <w:lang w:val="es-ES_tradnl"/>
        </w:rPr>
      </w:pPr>
      <w:r w:rsidRPr="00722A99">
        <w:rPr>
          <w:noProof/>
          <w:lang w:val="es-ES_tradnl"/>
        </w:rPr>
        <w:t>Las necesidades de prevención del VIH cambian durante toda la vida. La prevención combinada es una combinación</w:t>
      </w:r>
      <w:r w:rsidRPr="00722A99">
        <w:rPr>
          <w:b/>
          <w:bCs/>
          <w:noProof/>
          <w:lang w:val="es-ES_tradnl"/>
        </w:rPr>
        <w:t xml:space="preserve"> </w:t>
      </w:r>
      <w:r w:rsidRPr="00722A99">
        <w:rPr>
          <w:noProof/>
          <w:lang w:val="es-ES_tradnl"/>
        </w:rPr>
        <w:t>de intervenciones biomédicas, conductuales y estructurales que disminuyen el riesgo de contraer el VIH. El mayor impacto puede venir de la combinación de enfoques que del uso de intervenciones individuales.</w:t>
      </w:r>
    </w:p>
    <w:p w14:paraId="6F54F7EB" w14:textId="235257F6" w:rsidR="00236303" w:rsidRPr="00722A99" w:rsidRDefault="005B0474" w:rsidP="005B0474">
      <w:pPr>
        <w:pStyle w:val="PrEPText"/>
        <w:rPr>
          <w:noProof/>
          <w:lang w:val="es-ES_tradnl"/>
        </w:rPr>
      </w:pPr>
      <w:r w:rsidRPr="00722A99">
        <w:rPr>
          <w:b/>
          <w:noProof/>
          <w:color w:val="548DD4"/>
          <w:lang w:val="en-US"/>
        </w:rPr>
        <w:drawing>
          <wp:anchor distT="0" distB="0" distL="114300" distR="114300" simplePos="0" relativeHeight="251672064" behindDoc="0" locked="0" layoutInCell="1" allowOverlap="1" wp14:anchorId="0F67CDBE" wp14:editId="106BB601">
            <wp:simplePos x="0" y="0"/>
            <wp:positionH relativeFrom="column">
              <wp:posOffset>472440</wp:posOffset>
            </wp:positionH>
            <wp:positionV relativeFrom="paragraph">
              <wp:posOffset>574675</wp:posOffset>
            </wp:positionV>
            <wp:extent cx="4575175" cy="3422650"/>
            <wp:effectExtent l="25400" t="25400" r="98425" b="107950"/>
            <wp:wrapSquare wrapText="bothSides"/>
            <wp:docPr id="5"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52">
                      <a:extLst>
                        <a:ext uri="{28A0092B-C50C-407E-A947-70E740481C1C}">
                          <a14:useLocalDpi xmlns:a14="http://schemas.microsoft.com/office/drawing/2010/main" val="0"/>
                        </a:ext>
                      </a:extLst>
                    </a:blip>
                    <a:stretch>
                      <a:fillRect/>
                    </a:stretch>
                  </pic:blipFill>
                  <pic:spPr>
                    <a:xfrm>
                      <a:off x="0" y="0"/>
                      <a:ext cx="4575175" cy="342265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36303" w:rsidRPr="00722A99">
        <w:rPr>
          <w:noProof/>
          <w:lang w:val="es-ES_tradnl"/>
        </w:rPr>
        <w:t>Los medicamentos antirretrovirales (ARV) utilizados como PrEP proporcionan una herramienta de prevención adicional importante.</w:t>
      </w:r>
      <w:r w:rsidRPr="00722A99">
        <w:rPr>
          <w:b/>
          <w:noProof/>
          <w:color w:val="548DD4"/>
          <w:lang w:val="es-ES_tradnl"/>
        </w:rPr>
        <w:t xml:space="preserve"> </w:t>
      </w:r>
    </w:p>
    <w:p w14:paraId="585B7EF6" w14:textId="760B16F0" w:rsidR="00236303" w:rsidRPr="00722A99" w:rsidRDefault="00CC4331" w:rsidP="00B36590">
      <w:pPr>
        <w:pStyle w:val="ListBullet2"/>
        <w:numPr>
          <w:ilvl w:val="0"/>
          <w:numId w:val="0"/>
        </w:numPr>
        <w:jc w:val="center"/>
        <w:rPr>
          <w:noProof/>
          <w:color w:val="548DD4"/>
          <w:lang w:val="es-ES_tradnl"/>
        </w:rPr>
      </w:pPr>
      <w:r w:rsidRPr="00722A99">
        <w:rPr>
          <w:noProof/>
          <w:lang w:val="en-US"/>
        </w:rPr>
        <mc:AlternateContent>
          <mc:Choice Requires="wps">
            <w:drawing>
              <wp:anchor distT="0" distB="0" distL="114300" distR="114300" simplePos="0" relativeHeight="251664896" behindDoc="0" locked="0" layoutInCell="1" allowOverlap="1" wp14:anchorId="0D6271CD" wp14:editId="14B48ED5">
                <wp:simplePos x="0" y="0"/>
                <wp:positionH relativeFrom="column">
                  <wp:posOffset>3322320</wp:posOffset>
                </wp:positionH>
                <wp:positionV relativeFrom="paragraph">
                  <wp:posOffset>2095500</wp:posOffset>
                </wp:positionV>
                <wp:extent cx="1577340" cy="1143000"/>
                <wp:effectExtent l="0" t="0" r="22860" b="25400"/>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7340" cy="1143000"/>
                        </a:xfrm>
                        <a:prstGeom prst="rect">
                          <a:avLst/>
                        </a:prstGeom>
                        <a:solidFill>
                          <a:srgbClr val="4F81BD">
                            <a:alpha val="0"/>
                          </a:srgbClr>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44" o:spid="_x0000_s1026" style="position:absolute;margin-left:261.6pt;margin-top:165pt;width:124.2pt;height:9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bnX8CAAAVBQAADgAAAGRycy9lMm9Eb2MueG1srFRNb9swDL0P2H8QdF9tp+7SGXWKLEGGAUFb&#10;rB16ZmTJNiZLmqTE6X79KNn5aLfTsItAitQj+Ujq5nbfSbLj1rValTS7SCnhiumqVXVJvz+tPlxT&#10;4jyoCqRWvKQv3NHb2ft3N70p+EQ3WlbcEgRRruhNSRvvTZEkjjW8A3ehDVdoFNp24FG1dVJZ6BG9&#10;k8kkTT8mvbaVsZpx5/B2ORjpLOILwZm/F8JxT2RJMTcfTxvPTTiT2Q0UtQXTtGxMA/4hiw5ahUGP&#10;UEvwQLa2/QOqa5nVTgt/wXSXaCFaxmMNWE2WvqnmsQHDYy1IjjNHmtz/g2V3uwdL2qqkkzynREGH&#10;TfqGtIGqJSfhEinqjSvQ89E82FCkM2vNfjg0JK8sQXGjz17YLvhiiWQf+X458s33njC8zK6m08sc&#10;28LQlmX5ZZrGjiRQHJ4b6/wXrjsShJJazCzyDLu18yEBKA4uMTMt22rVShkVW28W0pIdYPPz1XX2&#10;eTm8laaB4fYQzg2uEc+dY0hFeuTmKsfMCAOcUCHBo9gZ5MypmhKQNY4+8zaCv3o9wo6x0mm6OAY8&#10;DxIqWIJrBr+IEFjH2qQKhfA4yGPBJ5KDtNHVCzbQ6mGynWGrFtHW4PwDWBxlTBvX09/jIaTGWvQo&#10;UdJo++tv98EfJwytlPS4Gljnzy1YTon8qnD2PmV5aJqPSn41naBizy2bc4vadguNDcjwIzAsisHf&#10;y4MorO6ecYvnISqaQDGMPTA6Kgs/rCz+A4zP59EN98eAX6tHwwJ44Cnw+LR/BmvGcfE4aXf6sEZQ&#10;vJmawTe8VHq+9Vq0caROvI4DjrsXuzH+E2G5z/XodfrNZr8BAAD//wMAUEsDBBQABgAIAAAAIQBd&#10;EY4k3gAAAAsBAAAPAAAAZHJzL2Rvd25yZXYueG1sTI/NTsMwEITvSLyDtUjcqPMjUhTiVAgE9IYo&#10;9O7ESxwRr6PYbdI+PcsJjjvzaXam2ixuEEecQu9JQbpKQCC13vTUKfj8eL65AxGiJqMHT6jghAE2&#10;9eVFpUvjZ3rH4y52gkMolFqBjXEspQytRafDyo9I7H35yenI59RJM+mZw90gsyQppNM98QerR3y0&#10;2H7vDk7By3Yr386yb7Lu9anAZN7b82mv1PXV8nAPIuIS/2D4rc/VoeZOjT+QCWJQcJvlGaMK8jzh&#10;UUys12kBomErZUXWlfy/of4BAAD//wMAUEsBAi0AFAAGAAgAAAAhAOSZw8D7AAAA4QEAABMAAAAA&#10;AAAAAAAAAAAAAAAAAFtDb250ZW50X1R5cGVzXS54bWxQSwECLQAUAAYACAAAACEAI7Jq4dcAAACU&#10;AQAACwAAAAAAAAAAAAAAAAAsAQAAX3JlbHMvLnJlbHNQSwECLQAUAAYACAAAACEAIP+bnX8CAAAV&#10;BQAADgAAAAAAAAAAAAAAAAAsAgAAZHJzL2Uyb0RvYy54bWxQSwECLQAUAAYACAAAACEAXRGOJN4A&#10;AAALAQAADwAAAAAAAAAAAAAAAADXBAAAZHJzL2Rvd25yZXYueG1sUEsFBgAAAAAEAAQA8wAAAOIF&#10;AAAAAA==&#10;" fillcolor="#4f81bd" strokecolor="#0070c0" strokeweight="2pt">
                <v:fill opacity="0"/>
                <v:path arrowok="t"/>
              </v:rect>
            </w:pict>
          </mc:Fallback>
        </mc:AlternateContent>
      </w:r>
    </w:p>
    <w:p w14:paraId="492275DD" w14:textId="77777777" w:rsidR="00464FDE" w:rsidRPr="00722A99" w:rsidRDefault="00E04DCC" w:rsidP="00BD287A">
      <w:pPr>
        <w:pStyle w:val="Heading3"/>
        <w:rPr>
          <w:noProof/>
          <w:lang w:val="es-ES_tradnl"/>
        </w:rPr>
      </w:pPr>
      <w:bookmarkStart w:id="31" w:name="_Toc13799181"/>
      <w:r w:rsidRPr="00722A99">
        <w:rPr>
          <w:noProof/>
          <w:lang w:val="es-ES_tradnl"/>
        </w:rPr>
        <w:lastRenderedPageBreak/>
        <w:t>DEFINICIONES</w:t>
      </w:r>
      <w:bookmarkEnd w:id="31"/>
    </w:p>
    <w:p w14:paraId="4A107899" w14:textId="77777777" w:rsidR="00776FD6" w:rsidRPr="00722A99" w:rsidRDefault="00776FD6" w:rsidP="00776FD6">
      <w:pPr>
        <w:pStyle w:val="PrEPText"/>
        <w:rPr>
          <w:rFonts w:ascii="Times New Roman" w:hAnsi="Times New Roman"/>
          <w:noProof/>
          <w:lang w:val="es-ES_tradnl"/>
        </w:rPr>
      </w:pPr>
      <w:r w:rsidRPr="00722A99">
        <w:rPr>
          <w:noProof/>
          <w:lang w:val="es-ES_tradnl"/>
        </w:rPr>
        <w:t>PrEP e</w:t>
      </w:r>
      <w:r w:rsidR="00942EAA" w:rsidRPr="00722A99">
        <w:rPr>
          <w:noProof/>
          <w:lang w:val="es-ES_tradnl"/>
        </w:rPr>
        <w:t xml:space="preserve">s el uso de ARV por personas </w:t>
      </w:r>
      <w:r w:rsidRPr="00722A99">
        <w:rPr>
          <w:noProof/>
          <w:lang w:val="es-ES_tradnl"/>
        </w:rPr>
        <w:t>VIH negativ</w:t>
      </w:r>
      <w:r w:rsidR="00942EAA" w:rsidRPr="00722A99">
        <w:rPr>
          <w:noProof/>
          <w:lang w:val="es-ES_tradnl"/>
        </w:rPr>
        <w:t xml:space="preserve">o a </w:t>
      </w:r>
      <w:r w:rsidRPr="00722A99">
        <w:rPr>
          <w:noProof/>
          <w:lang w:val="es-ES_tradnl"/>
        </w:rPr>
        <w:t xml:space="preserve">fin de prevenir la adquisición del VIH </w:t>
      </w:r>
      <w:r w:rsidRPr="00722A99">
        <w:rPr>
          <w:i/>
          <w:iCs/>
          <w:noProof/>
          <w:lang w:val="es-ES_tradnl"/>
        </w:rPr>
        <w:t xml:space="preserve">antes </w:t>
      </w:r>
      <w:r w:rsidRPr="00722A99">
        <w:rPr>
          <w:noProof/>
          <w:lang w:val="es-ES_tradnl"/>
        </w:rPr>
        <w:t>de la exposición al virus.</w:t>
      </w:r>
    </w:p>
    <w:p w14:paraId="74EF7333" w14:textId="77777777" w:rsidR="00E04DCC" w:rsidRPr="00722A99" w:rsidRDefault="00E04DCC" w:rsidP="00E95AC9">
      <w:pPr>
        <w:pStyle w:val="PrEPBodyTextBulletedSub"/>
        <w:rPr>
          <w:noProof/>
          <w:lang w:val="es-ES_tradnl"/>
        </w:rPr>
      </w:pPr>
      <w:r w:rsidRPr="00722A99">
        <w:rPr>
          <w:noProof/>
          <w:lang w:val="es-ES_tradnl"/>
        </w:rPr>
        <w:t>Previa = Antes</w:t>
      </w:r>
    </w:p>
    <w:p w14:paraId="212361C4" w14:textId="77777777" w:rsidR="00E04DCC" w:rsidRPr="00722A99" w:rsidRDefault="00E04DCC" w:rsidP="00E95AC9">
      <w:pPr>
        <w:pStyle w:val="PrEPBodyTextBulletedSub"/>
        <w:rPr>
          <w:noProof/>
          <w:lang w:val="es-ES_tradnl"/>
        </w:rPr>
      </w:pPr>
      <w:r w:rsidRPr="00722A99">
        <w:rPr>
          <w:noProof/>
          <w:lang w:val="es-ES_tradnl"/>
        </w:rPr>
        <w:t>Exposición = Actividad que puede conducir a la infección por VIH</w:t>
      </w:r>
    </w:p>
    <w:p w14:paraId="656A67F4" w14:textId="77777777" w:rsidR="00E04DCC" w:rsidRPr="00722A99" w:rsidRDefault="00E04DCC" w:rsidP="00E95AC9">
      <w:pPr>
        <w:pStyle w:val="PrEPBodyTextBulletedSub"/>
        <w:rPr>
          <w:noProof/>
          <w:lang w:val="es-ES_tradnl"/>
        </w:rPr>
      </w:pPr>
      <w:r w:rsidRPr="00722A99">
        <w:rPr>
          <w:noProof/>
          <w:lang w:val="es-ES_tradnl"/>
        </w:rPr>
        <w:t>Profilaxis = Prevención</w:t>
      </w:r>
    </w:p>
    <w:p w14:paraId="3E22EDFB" w14:textId="77777777" w:rsidR="00E04DCC" w:rsidRPr="00722A99" w:rsidRDefault="00776FD6" w:rsidP="00776FD6">
      <w:pPr>
        <w:pStyle w:val="PrEPText"/>
        <w:rPr>
          <w:noProof/>
          <w:color w:val="548DD4"/>
          <w:lang w:val="es-ES_tradnl"/>
        </w:rPr>
      </w:pPr>
      <w:r w:rsidRPr="00722A99">
        <w:rPr>
          <w:noProof/>
          <w:lang w:val="es-ES_tradnl"/>
        </w:rPr>
        <w:t>PEP es un tratamiento antirretroviral a corto plazo para reducir la probabilidad de infección por VIH después de una posible exposición, ya sea ocupacional o no ocupacional, por ejemplo, a través de relaciones sexuales.</w:t>
      </w:r>
      <w:r w:rsidR="00E67B91" w:rsidRPr="00722A99">
        <w:rPr>
          <w:rStyle w:val="FootnoteReference"/>
          <w:noProof/>
          <w:color w:val="548DD4"/>
          <w:lang w:val="es-ES_tradnl"/>
        </w:rPr>
        <w:footnoteReference w:id="2"/>
      </w:r>
    </w:p>
    <w:p w14:paraId="5D109710" w14:textId="77777777" w:rsidR="00D01CBB" w:rsidRPr="00722A99" w:rsidRDefault="00D01CBB" w:rsidP="007B5DAE">
      <w:pPr>
        <w:pStyle w:val="Heading3"/>
        <w:rPr>
          <w:noProof/>
          <w:lang w:val="es-ES_tradnl"/>
        </w:rPr>
      </w:pPr>
      <w:bookmarkStart w:id="32" w:name="_Toc13799182"/>
      <w:r w:rsidRPr="00722A99">
        <w:rPr>
          <w:noProof/>
          <w:lang w:val="es-ES_tradnl"/>
        </w:rPr>
        <w:t>PROGRESO GLOBAL DE P</w:t>
      </w:r>
      <w:r w:rsidRPr="00722A99">
        <w:rPr>
          <w:caps w:val="0"/>
          <w:noProof/>
          <w:lang w:val="es-ES_tradnl"/>
        </w:rPr>
        <w:t>r</w:t>
      </w:r>
      <w:r w:rsidRPr="00722A99">
        <w:rPr>
          <w:noProof/>
          <w:lang w:val="es-ES_tradnl"/>
        </w:rPr>
        <w:t>EP</w:t>
      </w:r>
      <w:bookmarkEnd w:id="32"/>
    </w:p>
    <w:p w14:paraId="60803BB1" w14:textId="77777777" w:rsidR="00D01CBB" w:rsidRPr="00722A99" w:rsidRDefault="00D01CBB" w:rsidP="00E95AC9">
      <w:pPr>
        <w:pStyle w:val="PrEPBodyTextBulletedSub"/>
        <w:rPr>
          <w:noProof/>
          <w:lang w:val="es-ES_tradnl"/>
        </w:rPr>
      </w:pPr>
      <w:r w:rsidRPr="00722A99">
        <w:rPr>
          <w:noProof/>
          <w:lang w:val="es-ES_tradnl"/>
        </w:rPr>
        <w:t>2012:</w:t>
      </w:r>
      <w:r w:rsidRPr="00722A99">
        <w:rPr>
          <w:noProof/>
          <w:lang w:val="es-ES_tradnl"/>
        </w:rPr>
        <w:tab/>
        <w:t>Aprobación de la FDA en los Estados Unidos.</w:t>
      </w:r>
    </w:p>
    <w:p w14:paraId="327EF14F" w14:textId="77777777" w:rsidR="00D01CBB" w:rsidRPr="00722A99" w:rsidRDefault="00D01CBB" w:rsidP="00E95AC9">
      <w:pPr>
        <w:pStyle w:val="PrEPBodyTextBulletedSub"/>
        <w:rPr>
          <w:noProof/>
          <w:lang w:val="es-ES_tradnl"/>
        </w:rPr>
      </w:pPr>
      <w:r w:rsidRPr="00722A99">
        <w:rPr>
          <w:noProof/>
          <w:lang w:val="es-ES_tradnl"/>
        </w:rPr>
        <w:t>2015:</w:t>
      </w:r>
      <w:r w:rsidRPr="00722A99">
        <w:rPr>
          <w:noProof/>
          <w:lang w:val="es-ES_tradnl"/>
        </w:rPr>
        <w:tab/>
        <w:t>Recomendación de la OMS</w:t>
      </w:r>
    </w:p>
    <w:p w14:paraId="4AFC2EC7" w14:textId="77777777" w:rsidR="00D01CBB" w:rsidRPr="00722A99" w:rsidRDefault="00D01CBB" w:rsidP="00E95AC9">
      <w:pPr>
        <w:pStyle w:val="PrEPBodyTextBulletedSub"/>
        <w:rPr>
          <w:noProof/>
          <w:lang w:val="es-ES_tradnl"/>
        </w:rPr>
      </w:pPr>
      <w:r w:rsidRPr="00722A99">
        <w:rPr>
          <w:noProof/>
          <w:lang w:val="es-ES_tradnl"/>
        </w:rPr>
        <w:t>2016:</w:t>
      </w:r>
      <w:r w:rsidRPr="00722A99">
        <w:rPr>
          <w:noProof/>
          <w:lang w:val="es-ES_tradnl"/>
        </w:rPr>
        <w:tab/>
        <w:t>Pautas de África Meridional sobre PrEP para personas en riesgo, incluidos los adolescentes</w:t>
      </w:r>
    </w:p>
    <w:p w14:paraId="479B6248" w14:textId="77777777" w:rsidR="00D01CBB" w:rsidRPr="00722A99" w:rsidRDefault="00D01CBB" w:rsidP="00E95AC9">
      <w:pPr>
        <w:pStyle w:val="PrEPBodyTextBulletedSub"/>
        <w:rPr>
          <w:noProof/>
          <w:lang w:val="es-ES_tradnl"/>
        </w:rPr>
      </w:pPr>
      <w:r w:rsidRPr="00722A99">
        <w:rPr>
          <w:noProof/>
          <w:lang w:val="es-ES_tradnl"/>
        </w:rPr>
        <w:t>2018:</w:t>
      </w:r>
      <w:r w:rsidRPr="00722A99">
        <w:rPr>
          <w:noProof/>
          <w:lang w:val="es-ES_tradnl"/>
        </w:rPr>
        <w:tab/>
        <w:t>Adolescentes incluidos en las recomendaciones de PrEP en los Estados Unidos</w:t>
      </w:r>
    </w:p>
    <w:p w14:paraId="2F1643C4" w14:textId="77777777" w:rsidR="00D01CBB" w:rsidRPr="00722A99" w:rsidRDefault="00D01CBB" w:rsidP="00E95AC9">
      <w:pPr>
        <w:pStyle w:val="PrEPBodyTextBulletedSub"/>
        <w:rPr>
          <w:noProof/>
          <w:lang w:val="es-ES_tradnl"/>
        </w:rPr>
      </w:pPr>
      <w:r w:rsidRPr="00722A99">
        <w:rPr>
          <w:noProof/>
          <w:lang w:val="es-ES_tradnl"/>
        </w:rPr>
        <w:t>Aprobación normativa en decenas de países</w:t>
      </w:r>
    </w:p>
    <w:p w14:paraId="0432875B" w14:textId="77777777" w:rsidR="00D01CBB" w:rsidRPr="00722A99" w:rsidRDefault="00D01CBB" w:rsidP="00E95AC9">
      <w:pPr>
        <w:pStyle w:val="PrEPBodyTextBulletedSub"/>
        <w:rPr>
          <w:noProof/>
          <w:lang w:val="es-ES_tradnl"/>
        </w:rPr>
      </w:pPr>
      <w:r w:rsidRPr="00722A99">
        <w:rPr>
          <w:noProof/>
          <w:lang w:val="es-ES_tradnl"/>
        </w:rPr>
        <w:t>Acceso a través de programas e investigación en varios otros</w:t>
      </w:r>
    </w:p>
    <w:p w14:paraId="217F56AC" w14:textId="77777777" w:rsidR="00E04DCC" w:rsidRPr="00722A99" w:rsidRDefault="00E95FBF" w:rsidP="007B5DAE">
      <w:pPr>
        <w:pStyle w:val="Heading3"/>
        <w:rPr>
          <w:noProof/>
          <w:lang w:val="es-ES_tradnl"/>
        </w:rPr>
      </w:pPr>
      <w:bookmarkStart w:id="33" w:name="_Toc13799183"/>
      <w:r w:rsidRPr="00722A99">
        <w:rPr>
          <w:noProof/>
          <w:lang w:val="es-ES_tradnl"/>
        </w:rPr>
        <w:t>DIFERENCIAS ENTRE PrEP, PEP y TAR</w:t>
      </w:r>
      <w:bookmarkEnd w:id="33"/>
    </w:p>
    <w:p w14:paraId="2D2CC932" w14:textId="77777777" w:rsidR="00A04EFF" w:rsidRPr="00722A99" w:rsidRDefault="00F45AD6" w:rsidP="00B36590">
      <w:pPr>
        <w:pStyle w:val="Heading5"/>
        <w:spacing w:before="0"/>
        <w:rPr>
          <w:b w:val="0"/>
          <w:noProof/>
          <w:lang w:val="es-ES_tradnl"/>
        </w:rPr>
      </w:pPr>
      <w:r w:rsidRPr="00722A99">
        <w:rPr>
          <w:noProof/>
          <w:lang w:val="es-ES_tradnl"/>
        </w:rPr>
        <w:t>PrEP y PEP</w:t>
      </w:r>
    </w:p>
    <w:p w14:paraId="2A2F4C4C" w14:textId="34AE4978" w:rsidR="00F45AD6" w:rsidRPr="00722A99" w:rsidRDefault="00CC4331" w:rsidP="00FC39CE">
      <w:pPr>
        <w:pStyle w:val="ListBullet2"/>
        <w:numPr>
          <w:ilvl w:val="0"/>
          <w:numId w:val="0"/>
        </w:numPr>
        <w:jc w:val="center"/>
        <w:rPr>
          <w:noProof/>
          <w:color w:val="548DD4"/>
          <w:lang w:val="es-ES_tradnl"/>
        </w:rPr>
      </w:pPr>
      <w:r w:rsidRPr="00722A99">
        <w:rPr>
          <w:noProof/>
          <w:color w:val="548DD4"/>
          <w:lang w:val="en-US"/>
        </w:rPr>
        <w:drawing>
          <wp:inline distT="0" distB="0" distL="0" distR="0" wp14:anchorId="1385EBA2" wp14:editId="13AD59B4">
            <wp:extent cx="4575362" cy="3422948"/>
            <wp:effectExtent l="25400" t="25400" r="98425" b="107950"/>
            <wp:docPr id="4"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53">
                      <a:extLst>
                        <a:ext uri="{28A0092B-C50C-407E-A947-70E740481C1C}">
                          <a14:useLocalDpi xmlns:a14="http://schemas.microsoft.com/office/drawing/2010/main" val="0"/>
                        </a:ext>
                      </a:extLst>
                    </a:blip>
                    <a:stretch>
                      <a:fillRect/>
                    </a:stretch>
                  </pic:blipFill>
                  <pic:spPr>
                    <a:xfrm>
                      <a:off x="0" y="0"/>
                      <a:ext cx="4575175" cy="3422650"/>
                    </a:xfrm>
                    <a:prstGeom prst="rect">
                      <a:avLst/>
                    </a:prstGeom>
                    <a:effectLst>
                      <a:outerShdw blurRad="50800" dist="38100" dir="2700000" algn="tl" rotWithShape="0">
                        <a:prstClr val="black">
                          <a:alpha val="40000"/>
                        </a:prstClr>
                      </a:outerShdw>
                    </a:effectLst>
                  </pic:spPr>
                </pic:pic>
              </a:graphicData>
            </a:graphic>
          </wp:inline>
        </w:drawing>
      </w:r>
    </w:p>
    <w:p w14:paraId="738EBDDF" w14:textId="77777777" w:rsidR="00F45AD6" w:rsidRPr="00722A99" w:rsidRDefault="00F45AD6" w:rsidP="00B36590">
      <w:pPr>
        <w:pStyle w:val="Heading5"/>
        <w:pageBreakBefore/>
        <w:rPr>
          <w:noProof/>
          <w:lang w:val="es-ES_tradnl"/>
        </w:rPr>
      </w:pPr>
      <w:bookmarkStart w:id="34" w:name="_Toc177457107"/>
      <w:bookmarkStart w:id="35" w:name="_Toc180999447"/>
      <w:bookmarkStart w:id="36" w:name="_Toc287471999"/>
      <w:bookmarkStart w:id="37" w:name="_Toc287514610"/>
      <w:bookmarkStart w:id="38" w:name="_Ref287523258"/>
      <w:bookmarkStart w:id="39" w:name="_Ref287523261"/>
      <w:bookmarkStart w:id="40" w:name="_Toc237149829"/>
      <w:bookmarkStart w:id="41" w:name="_Ref241912919"/>
      <w:bookmarkStart w:id="42" w:name="_Ref241992799"/>
      <w:bookmarkStart w:id="43" w:name="_Ref314833647"/>
      <w:bookmarkStart w:id="44" w:name="_Toc315182716"/>
      <w:bookmarkEnd w:id="24"/>
      <w:bookmarkEnd w:id="25"/>
      <w:r w:rsidRPr="00722A99">
        <w:rPr>
          <w:noProof/>
          <w:lang w:val="es-ES_tradnl"/>
        </w:rPr>
        <w:lastRenderedPageBreak/>
        <w:t>TAR y PrEP</w:t>
      </w:r>
    </w:p>
    <w:p w14:paraId="4617120B" w14:textId="77777777" w:rsidR="005B4BDE" w:rsidRPr="00722A99" w:rsidRDefault="005B4BDE" w:rsidP="005B4BDE">
      <w:pPr>
        <w:pStyle w:val="PrEPText"/>
        <w:rPr>
          <w:rFonts w:ascii="Times New Roman" w:hAnsi="Times New Roman"/>
          <w:noProof/>
          <w:lang w:val="es-ES_tradnl"/>
        </w:rPr>
      </w:pPr>
      <w:r w:rsidRPr="00722A99">
        <w:rPr>
          <w:noProof/>
          <w:lang w:val="es-ES_tradnl"/>
        </w:rPr>
        <w:t xml:space="preserve">El tratamiento para la infección por VIH requiere </w:t>
      </w:r>
      <w:r w:rsidR="00B7104C" w:rsidRPr="00722A99">
        <w:rPr>
          <w:noProof/>
          <w:lang w:val="es-ES_tradnl"/>
        </w:rPr>
        <w:t xml:space="preserve">terapia </w:t>
      </w:r>
      <w:r w:rsidRPr="00722A99">
        <w:rPr>
          <w:noProof/>
          <w:lang w:val="es-ES_tradnl"/>
        </w:rPr>
        <w:t>TAR</w:t>
      </w:r>
      <w:r w:rsidR="005950D8" w:rsidRPr="00722A99">
        <w:rPr>
          <w:rStyle w:val="CommentReference"/>
          <w:rFonts w:eastAsia="Times New Roman"/>
          <w:noProof/>
          <w:lang w:val="es-ES_tradnl"/>
        </w:rPr>
        <w:t xml:space="preserve"> </w:t>
      </w:r>
      <w:r w:rsidR="00B7104C" w:rsidRPr="00722A99">
        <w:rPr>
          <w:noProof/>
          <w:lang w:val="es-ES_tradnl"/>
        </w:rPr>
        <w:t>de</w:t>
      </w:r>
      <w:r w:rsidRPr="00722A99">
        <w:rPr>
          <w:noProof/>
          <w:lang w:val="es-ES_tradnl"/>
        </w:rPr>
        <w:t xml:space="preserve"> por vida y una adherencia sistemáticamente alta para lograr la supresión viral.</w:t>
      </w:r>
    </w:p>
    <w:p w14:paraId="7E1BF78D" w14:textId="77777777" w:rsidR="005B4BDE" w:rsidRPr="00722A99" w:rsidRDefault="005B4BDE" w:rsidP="005B4BDE">
      <w:pPr>
        <w:pStyle w:val="PrEPText"/>
        <w:rPr>
          <w:rFonts w:ascii="Times New Roman" w:hAnsi="Times New Roman"/>
          <w:noProof/>
          <w:lang w:val="es-ES_tradnl"/>
        </w:rPr>
      </w:pPr>
      <w:r w:rsidRPr="00722A99">
        <w:rPr>
          <w:noProof/>
          <w:lang w:val="es-ES_tradnl"/>
        </w:rPr>
        <w:t>Se necesita PrEP durante períodos de riesgo considerable de VIH.</w:t>
      </w:r>
    </w:p>
    <w:p w14:paraId="11F4C7F9" w14:textId="77777777" w:rsidR="005B4BDE" w:rsidRPr="00722A99" w:rsidRDefault="005B4BDE" w:rsidP="00E95AC9">
      <w:pPr>
        <w:pStyle w:val="PrEPBodyTextBulletedSub"/>
        <w:rPr>
          <w:rFonts w:ascii="Times New Roman" w:hAnsi="Times New Roman"/>
          <w:noProof/>
          <w:lang w:val="es-ES_tradnl"/>
        </w:rPr>
      </w:pPr>
      <w:r w:rsidRPr="00722A99">
        <w:rPr>
          <w:noProof/>
          <w:lang w:val="es-ES_tradnl"/>
        </w:rPr>
        <w:t>Las personas que toman PrEP reciben una evaluación de riesgo regular. La suspensión de PrEP es apropiada cuando:</w:t>
      </w:r>
    </w:p>
    <w:p w14:paraId="76A856B9" w14:textId="77777777" w:rsidR="005B4BDE" w:rsidRPr="00722A99" w:rsidRDefault="005B4BDE" w:rsidP="00E95AC9">
      <w:pPr>
        <w:pStyle w:val="PrEPBodyTextBulletedSub"/>
        <w:rPr>
          <w:rFonts w:ascii="Times New Roman" w:hAnsi="Times New Roman"/>
          <w:noProof/>
          <w:lang w:val="es-ES_tradnl"/>
        </w:rPr>
      </w:pPr>
      <w:r w:rsidRPr="00722A99">
        <w:rPr>
          <w:noProof/>
          <w:lang w:val="es-ES_tradnl"/>
        </w:rPr>
        <w:t>Ya no están en riesgo considerable de infección por VIH.</w:t>
      </w:r>
    </w:p>
    <w:p w14:paraId="3313EB0C" w14:textId="77777777" w:rsidR="005B4BDE" w:rsidRPr="00722A99" w:rsidRDefault="005B4BDE" w:rsidP="00E95AC9">
      <w:pPr>
        <w:pStyle w:val="PrEPBodyTextBulletedSub"/>
        <w:rPr>
          <w:rFonts w:ascii="Times New Roman" w:hAnsi="Times New Roman"/>
          <w:noProof/>
          <w:lang w:val="es-ES_tradnl"/>
        </w:rPr>
      </w:pPr>
      <w:r w:rsidRPr="00722A99">
        <w:rPr>
          <w:noProof/>
          <w:lang w:val="es-ES_tradnl"/>
        </w:rPr>
        <w:t>Deciden utilizar otros métodos de prevención eficaces.</w:t>
      </w:r>
    </w:p>
    <w:p w14:paraId="1E2CFE4F" w14:textId="77777777" w:rsidR="005B4BDE" w:rsidRPr="00722A99" w:rsidRDefault="005B4BDE" w:rsidP="005B4BDE">
      <w:pPr>
        <w:pStyle w:val="PrEPText"/>
        <w:rPr>
          <w:rFonts w:ascii="Times New Roman" w:hAnsi="Times New Roman"/>
          <w:noProof/>
          <w:lang w:val="es-ES_tradnl"/>
        </w:rPr>
      </w:pPr>
      <w:r w:rsidRPr="00722A99">
        <w:rPr>
          <w:noProof/>
          <w:lang w:val="es-ES_tradnl"/>
        </w:rPr>
        <w:t>La motivación para la adherencia es diferente.</w:t>
      </w:r>
    </w:p>
    <w:p w14:paraId="3F24D319" w14:textId="77777777" w:rsidR="005B4BDE" w:rsidRPr="00722A99" w:rsidRDefault="005B4BDE" w:rsidP="00E95AC9">
      <w:pPr>
        <w:pStyle w:val="PrEPBodyTextBulletedSub"/>
        <w:rPr>
          <w:noProof/>
          <w:lang w:val="es-ES_tradnl"/>
        </w:rPr>
      </w:pPr>
      <w:r w:rsidRPr="00722A99">
        <w:rPr>
          <w:noProof/>
          <w:lang w:val="es-ES_tradnl"/>
        </w:rPr>
        <w:t>Las personas VIH positivo toman regularmente TAR para mantenerse saludables y evitar infectar a otros.</w:t>
      </w:r>
    </w:p>
    <w:p w14:paraId="02C33AFB" w14:textId="77777777" w:rsidR="005B4BDE" w:rsidRPr="00722A99" w:rsidRDefault="005B4BDE" w:rsidP="00E95AC9">
      <w:pPr>
        <w:pStyle w:val="PrEPBodyTextBulletedSub"/>
        <w:rPr>
          <w:noProof/>
          <w:lang w:val="es-ES_tradnl"/>
        </w:rPr>
      </w:pPr>
      <w:r w:rsidRPr="00722A99">
        <w:rPr>
          <w:noProof/>
          <w:lang w:val="es-ES_tradnl"/>
        </w:rPr>
        <w:t>Las personas VIH negativo que son en gran parte saludables toman PrEP para evitar contraer la infección por VIH.</w:t>
      </w:r>
    </w:p>
    <w:p w14:paraId="16BA5AF2" w14:textId="77777777" w:rsidR="00F45AD6" w:rsidRPr="00722A99" w:rsidRDefault="00F45AD6" w:rsidP="005B4BDE">
      <w:pPr>
        <w:pStyle w:val="Heading3"/>
        <w:rPr>
          <w:noProof/>
          <w:lang w:val="es-ES_tradnl"/>
        </w:rPr>
      </w:pPr>
      <w:bookmarkStart w:id="45" w:name="_Toc13799184"/>
      <w:r w:rsidRPr="00722A99">
        <w:rPr>
          <w:noProof/>
          <w:lang w:val="es-ES_tradnl"/>
        </w:rPr>
        <w:t>POR QUÉ NECESITAMOS P</w:t>
      </w:r>
      <w:r w:rsidRPr="00722A99">
        <w:rPr>
          <w:caps w:val="0"/>
          <w:noProof/>
          <w:lang w:val="es-ES_tradnl"/>
        </w:rPr>
        <w:t>r</w:t>
      </w:r>
      <w:r w:rsidRPr="00722A99">
        <w:rPr>
          <w:noProof/>
          <w:lang w:val="es-ES_tradnl"/>
        </w:rPr>
        <w:t>EP</w:t>
      </w:r>
      <w:bookmarkEnd w:id="45"/>
    </w:p>
    <w:p w14:paraId="063FAC65" w14:textId="77777777" w:rsidR="005B4BDE" w:rsidRPr="00722A99" w:rsidRDefault="005B4BDE" w:rsidP="005B4BDE">
      <w:pPr>
        <w:pStyle w:val="PrEPText"/>
        <w:rPr>
          <w:rFonts w:ascii="Times New Roman" w:hAnsi="Times New Roman"/>
          <w:noProof/>
          <w:lang w:val="es-ES_tradnl"/>
        </w:rPr>
      </w:pPr>
      <w:r w:rsidRPr="00722A99">
        <w:rPr>
          <w:noProof/>
          <w:lang w:val="es-ES_tradnl"/>
        </w:rPr>
        <w:t xml:space="preserve">Ya existen varias intervenciones eficaces de prevención del VIH, incluidos los condones y la reducción de daños para </w:t>
      </w:r>
      <w:r w:rsidR="00663695" w:rsidRPr="00722A99">
        <w:rPr>
          <w:noProof/>
          <w:lang w:val="es-ES_tradnl"/>
        </w:rPr>
        <w:t>UDI</w:t>
      </w:r>
      <w:r w:rsidRPr="00722A99">
        <w:rPr>
          <w:noProof/>
          <w:lang w:val="es-ES_tradnl"/>
        </w:rPr>
        <w:t>.</w:t>
      </w:r>
    </w:p>
    <w:p w14:paraId="53C544D4" w14:textId="77777777" w:rsidR="005B4BDE" w:rsidRPr="00722A99" w:rsidRDefault="005B4BDE" w:rsidP="00E95AC9">
      <w:pPr>
        <w:pStyle w:val="PrEPBodyTextBulletedSub"/>
        <w:rPr>
          <w:rFonts w:ascii="Times New Roman" w:hAnsi="Times New Roman"/>
          <w:noProof/>
          <w:lang w:val="es-ES_tradnl"/>
        </w:rPr>
      </w:pPr>
      <w:r w:rsidRPr="00722A99">
        <w:rPr>
          <w:noProof/>
          <w:lang w:val="es-ES_tradnl"/>
        </w:rPr>
        <w:t>Las infecciones por VIH globales anuales se han mantenido en casi 2 millones durante varios años de forma continua, y han venido disminuyendo en los últimos años.</w:t>
      </w:r>
    </w:p>
    <w:p w14:paraId="51EE6450" w14:textId="77777777" w:rsidR="00117EBE" w:rsidRPr="00722A99" w:rsidRDefault="005B4BDE" w:rsidP="00E95AC9">
      <w:pPr>
        <w:pStyle w:val="PrEPBodyTextBulletedSub"/>
        <w:rPr>
          <w:rFonts w:ascii="Times New Roman" w:hAnsi="Times New Roman"/>
          <w:noProof/>
          <w:lang w:val="es-ES_tradnl"/>
        </w:rPr>
      </w:pPr>
      <w:r w:rsidRPr="00722A99">
        <w:rPr>
          <w:noProof/>
          <w:lang w:val="es-ES_tradnl"/>
        </w:rPr>
        <w:t>La incidencia del VIH sigue siendo alta entre las poblaciones clave y vulnerables:</w:t>
      </w:r>
      <w:r w:rsidR="00117EBE" w:rsidRPr="00722A99">
        <w:rPr>
          <w:noProof/>
          <w:lang w:val="es-ES_tradnl"/>
        </w:rPr>
        <w:t xml:space="preserve"> UDI, TS, TG, HSH.</w:t>
      </w:r>
    </w:p>
    <w:p w14:paraId="418B2F19" w14:textId="77777777" w:rsidR="005B4BDE" w:rsidRPr="00722A99" w:rsidRDefault="005B4BDE" w:rsidP="00E95AC9">
      <w:pPr>
        <w:pStyle w:val="PrEPBodyTextBulletedSub"/>
        <w:rPr>
          <w:rFonts w:ascii="Times New Roman" w:hAnsi="Times New Roman"/>
          <w:noProof/>
          <w:lang w:val="es-ES_tradnl"/>
        </w:rPr>
      </w:pPr>
      <w:r w:rsidRPr="00722A99">
        <w:rPr>
          <w:noProof/>
          <w:lang w:val="es-ES_tradnl"/>
        </w:rPr>
        <w:t xml:space="preserve">PrEP proporciona una intervención de prevención </w:t>
      </w:r>
      <w:r w:rsidRPr="00722A99">
        <w:rPr>
          <w:i/>
          <w:iCs/>
          <w:noProof/>
          <w:lang w:val="es-ES_tradnl"/>
        </w:rPr>
        <w:t xml:space="preserve">adicional </w:t>
      </w:r>
      <w:r w:rsidRPr="00722A99">
        <w:rPr>
          <w:noProof/>
          <w:lang w:val="es-ES_tradnl"/>
        </w:rPr>
        <w:t xml:space="preserve">que se utiliza </w:t>
      </w:r>
      <w:r w:rsidRPr="00722A99">
        <w:rPr>
          <w:i/>
          <w:iCs/>
          <w:noProof/>
          <w:lang w:val="es-ES_tradnl"/>
        </w:rPr>
        <w:t xml:space="preserve">junto </w:t>
      </w:r>
      <w:r w:rsidRPr="00722A99">
        <w:rPr>
          <w:noProof/>
          <w:lang w:val="es-ES_tradnl"/>
        </w:rPr>
        <w:t>con las intervenciones existentes, como los condones.</w:t>
      </w:r>
    </w:p>
    <w:p w14:paraId="139AAA5A" w14:textId="77777777" w:rsidR="005B4BDE" w:rsidRPr="00722A99" w:rsidRDefault="005B4BDE" w:rsidP="005F1B4A">
      <w:pPr>
        <w:pStyle w:val="PrEPText"/>
        <w:rPr>
          <w:rFonts w:ascii="Times New Roman" w:hAnsi="Times New Roman"/>
          <w:noProof/>
          <w:lang w:val="es-ES_tradnl"/>
        </w:rPr>
      </w:pPr>
      <w:r w:rsidRPr="00722A99">
        <w:rPr>
          <w:noProof/>
          <w:lang w:val="es-ES_tradnl"/>
        </w:rPr>
        <w:t>PrEP no</w:t>
      </w:r>
      <w:r w:rsidRPr="00722A99">
        <w:rPr>
          <w:b/>
          <w:bCs/>
          <w:noProof/>
          <w:lang w:val="es-ES_tradnl"/>
        </w:rPr>
        <w:t xml:space="preserve"> </w:t>
      </w:r>
      <w:r w:rsidRPr="00722A99">
        <w:rPr>
          <w:noProof/>
          <w:lang w:val="es-ES_tradnl"/>
        </w:rPr>
        <w:t>pretende reemplazar o ser un sustituto de las intervenciones de prevención existentes.</w:t>
      </w:r>
    </w:p>
    <w:p w14:paraId="2F85F120" w14:textId="77777777" w:rsidR="007364E0" w:rsidRPr="00722A99" w:rsidRDefault="007364E0" w:rsidP="005F1B4A">
      <w:pPr>
        <w:pStyle w:val="PrEPText"/>
        <w:rPr>
          <w:noProof/>
          <w:lang w:val="es-ES_tradnl"/>
        </w:rPr>
      </w:pPr>
      <w:r w:rsidRPr="00722A99">
        <w:rPr>
          <w:noProof/>
          <w:lang w:val="es-ES_tradnl"/>
        </w:rPr>
        <w:t>(El capacitador proporcionará información sobre la epidemiología local).</w:t>
      </w:r>
    </w:p>
    <w:p w14:paraId="40801578" w14:textId="77777777" w:rsidR="00540674" w:rsidRPr="00722A99" w:rsidRDefault="00540674" w:rsidP="005F1B4A">
      <w:pPr>
        <w:pStyle w:val="Heading3"/>
        <w:rPr>
          <w:noProof/>
          <w:lang w:val="es-ES_tradnl"/>
        </w:rPr>
      </w:pPr>
      <w:bookmarkStart w:id="46" w:name="_Toc13799185"/>
      <w:r w:rsidRPr="00722A99">
        <w:rPr>
          <w:noProof/>
          <w:lang w:val="es-ES_tradnl"/>
        </w:rPr>
        <w:t>DEFINICIONES DE POBLACIÓN CLAVE</w:t>
      </w:r>
      <w:bookmarkEnd w:id="46"/>
    </w:p>
    <w:p w14:paraId="0CC462F4" w14:textId="77777777" w:rsidR="005F1B4A" w:rsidRPr="00722A99" w:rsidRDefault="005F1B4A" w:rsidP="005F1B4A">
      <w:pPr>
        <w:pStyle w:val="PrEPText"/>
        <w:rPr>
          <w:rFonts w:ascii="Times New Roman" w:hAnsi="Times New Roman"/>
          <w:noProof/>
          <w:lang w:val="es-ES_tradnl"/>
        </w:rPr>
      </w:pPr>
      <w:r w:rsidRPr="00722A99">
        <w:rPr>
          <w:noProof/>
          <w:lang w:val="es-ES_tradnl"/>
        </w:rPr>
        <w:t>Las "poblaciones clave" son grupos de personas con mayor riesgo de contraer el VIH.  Estas son:</w:t>
      </w:r>
    </w:p>
    <w:p w14:paraId="6514F39E" w14:textId="77777777" w:rsidR="00BD287A" w:rsidRPr="00722A99" w:rsidRDefault="00BD287A" w:rsidP="005F1B4A">
      <w:pPr>
        <w:pStyle w:val="PrEPBodyTextBlack"/>
        <w:rPr>
          <w:noProof/>
          <w:lang w:val="es-ES_tradnl"/>
        </w:rPr>
        <w:sectPr w:rsidR="00BD287A" w:rsidRPr="00722A99" w:rsidSect="008A5F77">
          <w:pgSz w:w="11907" w:h="16839" w:code="9"/>
          <w:pgMar w:top="1440" w:right="1440" w:bottom="1440" w:left="1440" w:header="720" w:footer="720" w:gutter="0"/>
          <w:cols w:space="720"/>
          <w:titlePg/>
          <w:docGrid w:linePitch="360"/>
        </w:sectPr>
      </w:pPr>
    </w:p>
    <w:p w14:paraId="6FD2F173" w14:textId="77777777" w:rsidR="0045660F" w:rsidRPr="00722A99" w:rsidRDefault="0045660F" w:rsidP="005F1B4A">
      <w:pPr>
        <w:pStyle w:val="PrEPBodyTextBlack"/>
        <w:rPr>
          <w:noProof/>
          <w:lang w:val="es-ES_tradnl"/>
        </w:rPr>
      </w:pPr>
      <w:r w:rsidRPr="00722A99">
        <w:rPr>
          <w:noProof/>
          <w:lang w:val="es-ES_tradnl"/>
        </w:rPr>
        <w:lastRenderedPageBreak/>
        <w:t>Hombres que tienen sexo con hombres.</w:t>
      </w:r>
    </w:p>
    <w:p w14:paraId="0A85CF0D" w14:textId="77777777" w:rsidR="0045660F" w:rsidRPr="00722A99" w:rsidRDefault="0045660F" w:rsidP="005F1B4A">
      <w:pPr>
        <w:pStyle w:val="PrEPBodyTextBlack"/>
        <w:rPr>
          <w:noProof/>
          <w:lang w:val="es-ES_tradnl"/>
        </w:rPr>
      </w:pPr>
      <w:r w:rsidRPr="00722A99">
        <w:rPr>
          <w:noProof/>
          <w:lang w:val="es-ES_tradnl"/>
        </w:rPr>
        <w:t>Personas transgénero.</w:t>
      </w:r>
    </w:p>
    <w:p w14:paraId="4A64EC61" w14:textId="77777777" w:rsidR="0045660F" w:rsidRPr="00722A99" w:rsidRDefault="0045660F" w:rsidP="005F1B4A">
      <w:pPr>
        <w:pStyle w:val="PrEPBodyTextBlack"/>
        <w:rPr>
          <w:noProof/>
          <w:lang w:val="es-ES_tradnl"/>
        </w:rPr>
      </w:pPr>
      <w:r w:rsidRPr="00722A99">
        <w:rPr>
          <w:noProof/>
          <w:lang w:val="es-ES_tradnl"/>
        </w:rPr>
        <w:t>Trabajadores sexuales</w:t>
      </w:r>
    </w:p>
    <w:p w14:paraId="1CCD2A18" w14:textId="77777777" w:rsidR="0045660F" w:rsidRPr="00722A99" w:rsidRDefault="0045660F" w:rsidP="005F1B4A">
      <w:pPr>
        <w:pStyle w:val="PrEPBodyTextBlack"/>
        <w:rPr>
          <w:noProof/>
          <w:lang w:val="es-ES_tradnl"/>
        </w:rPr>
      </w:pPr>
      <w:r w:rsidRPr="00722A99">
        <w:rPr>
          <w:noProof/>
          <w:lang w:val="es-ES_tradnl"/>
        </w:rPr>
        <w:lastRenderedPageBreak/>
        <w:t>Personas que se inyectan drogas.</w:t>
      </w:r>
    </w:p>
    <w:p w14:paraId="05D4A0EE" w14:textId="77777777" w:rsidR="0045660F" w:rsidRPr="00722A99" w:rsidRDefault="0045660F" w:rsidP="005F1B4A">
      <w:pPr>
        <w:pStyle w:val="PrEPBodyTextBlack"/>
        <w:rPr>
          <w:noProof/>
          <w:lang w:val="es-ES_tradnl"/>
        </w:rPr>
      </w:pPr>
      <w:r w:rsidRPr="00722A99">
        <w:rPr>
          <w:noProof/>
          <w:lang w:val="es-ES_tradnl"/>
        </w:rPr>
        <w:t>Personas en prisiones y otros entornos cerrados.</w:t>
      </w:r>
    </w:p>
    <w:p w14:paraId="492E8581" w14:textId="77777777" w:rsidR="00BD287A" w:rsidRPr="00722A99" w:rsidRDefault="00BD287A" w:rsidP="005F1B4A">
      <w:pPr>
        <w:pStyle w:val="PrEPText"/>
        <w:rPr>
          <w:noProof/>
          <w:lang w:val="es-ES_tradnl"/>
        </w:rPr>
        <w:sectPr w:rsidR="00BD287A" w:rsidRPr="00722A99" w:rsidSect="00B36590">
          <w:type w:val="continuous"/>
          <w:pgSz w:w="11907" w:h="16839" w:code="9"/>
          <w:pgMar w:top="1440" w:right="1440" w:bottom="1440" w:left="1440" w:header="720" w:footer="720" w:gutter="0"/>
          <w:cols w:num="2" w:space="144"/>
          <w:titlePg/>
          <w:docGrid w:linePitch="360"/>
        </w:sectPr>
      </w:pPr>
    </w:p>
    <w:p w14:paraId="18C484CD" w14:textId="77777777" w:rsidR="00540674" w:rsidRPr="00722A99" w:rsidRDefault="00540674" w:rsidP="00B36590">
      <w:pPr>
        <w:pStyle w:val="PrEPText"/>
        <w:spacing w:before="360"/>
        <w:rPr>
          <w:noProof/>
          <w:lang w:val="es-ES_tradnl"/>
        </w:rPr>
      </w:pPr>
      <w:r w:rsidRPr="00722A99">
        <w:rPr>
          <w:noProof/>
          <w:lang w:val="es-ES_tradnl"/>
        </w:rPr>
        <w:lastRenderedPageBreak/>
        <w:t>Otras poblaciones prioritarias incluyen:</w:t>
      </w:r>
    </w:p>
    <w:p w14:paraId="46276545" w14:textId="77777777" w:rsidR="00BD287A" w:rsidRPr="00722A99" w:rsidRDefault="00BD287A" w:rsidP="005F1B4A">
      <w:pPr>
        <w:pStyle w:val="PrEPBodyTextBlack"/>
        <w:rPr>
          <w:noProof/>
          <w:lang w:val="es-ES_tradnl"/>
        </w:rPr>
        <w:sectPr w:rsidR="00BD287A" w:rsidRPr="00722A99" w:rsidSect="00BD287A">
          <w:type w:val="continuous"/>
          <w:pgSz w:w="11907" w:h="16839" w:code="9"/>
          <w:pgMar w:top="1440" w:right="1440" w:bottom="1440" w:left="1440" w:header="720" w:footer="720" w:gutter="0"/>
          <w:cols w:space="720"/>
          <w:titlePg/>
          <w:docGrid w:linePitch="360"/>
        </w:sectPr>
      </w:pPr>
    </w:p>
    <w:p w14:paraId="7064D5C4" w14:textId="77777777" w:rsidR="0045660F" w:rsidRPr="00722A99" w:rsidRDefault="0045660F" w:rsidP="005F1B4A">
      <w:pPr>
        <w:pStyle w:val="PrEPBodyTextBlack"/>
        <w:rPr>
          <w:noProof/>
          <w:lang w:val="es-ES_tradnl"/>
        </w:rPr>
      </w:pPr>
      <w:r w:rsidRPr="00722A99">
        <w:rPr>
          <w:noProof/>
          <w:lang w:val="es-ES_tradnl"/>
        </w:rPr>
        <w:lastRenderedPageBreak/>
        <w:t xml:space="preserve">Clientes de trabajadores sexuales. </w:t>
      </w:r>
    </w:p>
    <w:p w14:paraId="6769A7E7" w14:textId="77777777" w:rsidR="0045660F" w:rsidRPr="00722A99" w:rsidRDefault="0045660F" w:rsidP="005F1B4A">
      <w:pPr>
        <w:pStyle w:val="PrEPBodyTextBlack"/>
        <w:rPr>
          <w:noProof/>
          <w:lang w:val="es-ES_tradnl"/>
        </w:rPr>
      </w:pPr>
      <w:r w:rsidRPr="00722A99">
        <w:rPr>
          <w:noProof/>
          <w:lang w:val="es-ES_tradnl"/>
        </w:rPr>
        <w:t>Trabajadores migrantes.</w:t>
      </w:r>
    </w:p>
    <w:p w14:paraId="5B5B31BE" w14:textId="77777777" w:rsidR="0045660F" w:rsidRPr="00722A99" w:rsidRDefault="0045660F" w:rsidP="005F1B4A">
      <w:pPr>
        <w:pStyle w:val="PrEPBodyTextBlack"/>
        <w:rPr>
          <w:noProof/>
          <w:lang w:val="es-ES_tradnl"/>
        </w:rPr>
      </w:pPr>
      <w:r w:rsidRPr="00722A99">
        <w:rPr>
          <w:noProof/>
          <w:lang w:val="es-ES_tradnl"/>
        </w:rPr>
        <w:lastRenderedPageBreak/>
        <w:t>Pescadores</w:t>
      </w:r>
    </w:p>
    <w:p w14:paraId="54902448" w14:textId="77777777" w:rsidR="0045660F" w:rsidRPr="00722A99" w:rsidRDefault="0045660F" w:rsidP="005F1B4A">
      <w:pPr>
        <w:pStyle w:val="PrEPBodyTextBlack"/>
        <w:rPr>
          <w:noProof/>
          <w:lang w:val="es-ES_tradnl"/>
        </w:rPr>
      </w:pPr>
      <w:r w:rsidRPr="00722A99">
        <w:rPr>
          <w:noProof/>
          <w:lang w:val="es-ES_tradnl"/>
        </w:rPr>
        <w:t>Niñas adolescentes y mujeres jóvene</w:t>
      </w:r>
      <w:r w:rsidR="00667D72" w:rsidRPr="00722A99">
        <w:rPr>
          <w:noProof/>
          <w:lang w:val="es-ES_tradnl"/>
        </w:rPr>
        <w:t>s</w:t>
      </w:r>
      <w:r w:rsidRPr="00722A99">
        <w:rPr>
          <w:noProof/>
          <w:lang w:val="es-ES_tradnl"/>
        </w:rPr>
        <w:t>.</w:t>
      </w:r>
    </w:p>
    <w:p w14:paraId="38CCCB54" w14:textId="77777777" w:rsidR="00BD287A" w:rsidRPr="00722A99" w:rsidRDefault="00BD287A" w:rsidP="005F1B4A">
      <w:pPr>
        <w:pStyle w:val="Heading3"/>
        <w:rPr>
          <w:noProof/>
          <w:lang w:val="es-ES_tradnl"/>
        </w:rPr>
        <w:sectPr w:rsidR="00BD287A" w:rsidRPr="00722A99" w:rsidSect="00B36590">
          <w:type w:val="continuous"/>
          <w:pgSz w:w="11907" w:h="16839" w:code="9"/>
          <w:pgMar w:top="1440" w:right="1440" w:bottom="1440" w:left="1440" w:header="720" w:footer="720" w:gutter="0"/>
          <w:cols w:num="2" w:space="144"/>
          <w:titlePg/>
          <w:docGrid w:linePitch="360"/>
        </w:sectPr>
      </w:pPr>
    </w:p>
    <w:p w14:paraId="23A121F2" w14:textId="77777777" w:rsidR="00F45AD6" w:rsidRPr="00722A99" w:rsidRDefault="00F57358">
      <w:pPr>
        <w:pStyle w:val="Heading3"/>
        <w:spacing w:before="0"/>
        <w:rPr>
          <w:noProof/>
          <w:lang w:val="es-ES_tradnl"/>
        </w:rPr>
      </w:pPr>
      <w:bookmarkStart w:id="47" w:name="_Toc13799186"/>
      <w:r w:rsidRPr="00722A99">
        <w:rPr>
          <w:noProof/>
          <w:lang w:val="es-ES_tradnl"/>
        </w:rPr>
        <w:lastRenderedPageBreak/>
        <w:t>ESTUDIOS DE PrEP</w:t>
      </w:r>
      <w:bookmarkEnd w:id="47"/>
    </w:p>
    <w:p w14:paraId="779FFEE0" w14:textId="77777777" w:rsidR="000D0E6A" w:rsidRPr="00722A99" w:rsidRDefault="000D0E6A" w:rsidP="000D0E6A">
      <w:pPr>
        <w:rPr>
          <w:noProof/>
          <w:lang w:val="es-ES_tradnl"/>
        </w:rPr>
      </w:pPr>
    </w:p>
    <w:p w14:paraId="5001DFE5" w14:textId="77777777" w:rsidR="00F45AD6" w:rsidRPr="00722A99" w:rsidRDefault="00CC4331">
      <w:pPr>
        <w:jc w:val="center"/>
        <w:rPr>
          <w:b/>
          <w:noProof/>
          <w:color w:val="548DD4"/>
          <w:lang w:val="es-ES_tradnl"/>
        </w:rPr>
      </w:pPr>
      <w:r w:rsidRPr="00722A99">
        <w:rPr>
          <w:b/>
          <w:noProof/>
          <w:color w:val="548DD4"/>
          <w:lang w:val="en-US"/>
        </w:rPr>
        <w:drawing>
          <wp:inline distT="0" distB="0" distL="0" distR="0" wp14:anchorId="7C571C8A" wp14:editId="34EEC548">
            <wp:extent cx="4564446" cy="3423566"/>
            <wp:effectExtent l="25400" t="25400" r="109220" b="1073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4564380" cy="342328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72F72C3B" w14:textId="77777777" w:rsidR="00F45AD6" w:rsidRPr="00722A99" w:rsidRDefault="00F45AD6" w:rsidP="00B169B5">
      <w:pPr>
        <w:rPr>
          <w:b/>
          <w:noProof/>
          <w:color w:val="548DD4"/>
          <w:sz w:val="36"/>
          <w:lang w:val="es-ES_tradnl"/>
        </w:rPr>
      </w:pPr>
    </w:p>
    <w:p w14:paraId="0F68BDAF" w14:textId="77777777" w:rsidR="00F45AD6" w:rsidRPr="00722A99" w:rsidRDefault="00CC4331" w:rsidP="00FC39CE">
      <w:pPr>
        <w:jc w:val="center"/>
        <w:rPr>
          <w:b/>
          <w:noProof/>
          <w:color w:val="548DD4"/>
          <w:lang w:val="es-ES_tradnl"/>
        </w:rPr>
      </w:pPr>
      <w:r w:rsidRPr="00722A99">
        <w:rPr>
          <w:b/>
          <w:noProof/>
          <w:color w:val="548DD4"/>
          <w:lang w:val="en-US"/>
        </w:rPr>
        <w:drawing>
          <wp:inline distT="0" distB="0" distL="0" distR="0" wp14:anchorId="47132B68" wp14:editId="4574FCDD">
            <wp:extent cx="4575362" cy="3422948"/>
            <wp:effectExtent l="25400" t="25400" r="98425" b="10795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5">
                      <a:extLst>
                        <a:ext uri="{28A0092B-C50C-407E-A947-70E740481C1C}">
                          <a14:useLocalDpi xmlns:a14="http://schemas.microsoft.com/office/drawing/2010/main" val="0"/>
                        </a:ext>
                      </a:extLst>
                    </a:blip>
                    <a:stretch>
                      <a:fillRect/>
                    </a:stretch>
                  </pic:blipFill>
                  <pic:spPr>
                    <a:xfrm>
                      <a:off x="0" y="0"/>
                      <a:ext cx="4575175" cy="3422650"/>
                    </a:xfrm>
                    <a:prstGeom prst="rect">
                      <a:avLst/>
                    </a:prstGeom>
                    <a:effectLst>
                      <a:outerShdw blurRad="50800" dist="38100" dir="2700000" algn="tl" rotWithShape="0">
                        <a:prstClr val="black">
                          <a:alpha val="40000"/>
                        </a:prstClr>
                      </a:outerShdw>
                    </a:effectLst>
                  </pic:spPr>
                </pic:pic>
              </a:graphicData>
            </a:graphic>
          </wp:inline>
        </w:drawing>
      </w:r>
    </w:p>
    <w:p w14:paraId="4041ABEE" w14:textId="77777777" w:rsidR="006266F9" w:rsidRPr="00722A99" w:rsidRDefault="000D0E6A" w:rsidP="006266F9">
      <w:pPr>
        <w:spacing w:line="240" w:lineRule="auto"/>
        <w:rPr>
          <w:b/>
          <w:noProof/>
          <w:color w:val="548DD4"/>
          <w:sz w:val="32"/>
          <w:lang w:val="es-ES_tradnl"/>
        </w:rPr>
      </w:pPr>
      <w:r w:rsidRPr="00722A99">
        <w:rPr>
          <w:noProof/>
          <w:lang w:val="es-ES_tradnl"/>
        </w:rPr>
        <w:br w:type="page"/>
      </w:r>
    </w:p>
    <w:p w14:paraId="326D9CA2" w14:textId="77777777" w:rsidR="006266F9" w:rsidRPr="00722A99" w:rsidRDefault="006266F9" w:rsidP="006266F9">
      <w:pPr>
        <w:rPr>
          <w:noProof/>
          <w:sz w:val="28"/>
          <w:lang w:val="es-ES_tradnl"/>
        </w:rPr>
      </w:pPr>
    </w:p>
    <w:p w14:paraId="321EBE28" w14:textId="77777777" w:rsidR="00940B70" w:rsidRPr="00722A99" w:rsidRDefault="00CC4331" w:rsidP="006266F9">
      <w:pPr>
        <w:jc w:val="center"/>
        <w:rPr>
          <w:b/>
          <w:noProof/>
          <w:color w:val="548DD4"/>
          <w:lang w:val="es-ES_tradnl"/>
        </w:rPr>
      </w:pPr>
      <w:r w:rsidRPr="00722A99">
        <w:rPr>
          <w:noProof/>
          <w:lang w:val="en-US"/>
        </w:rPr>
        <w:drawing>
          <wp:anchor distT="24384" distB="71374" distL="138684" distR="189357" simplePos="0" relativeHeight="251648512" behindDoc="0" locked="0" layoutInCell="1" allowOverlap="1" wp14:anchorId="34157A16" wp14:editId="36F962A1">
            <wp:simplePos x="0" y="0"/>
            <wp:positionH relativeFrom="margin">
              <wp:posOffset>556514</wp:posOffset>
            </wp:positionH>
            <wp:positionV relativeFrom="paragraph">
              <wp:posOffset>3877564</wp:posOffset>
            </wp:positionV>
            <wp:extent cx="4570349" cy="3427857"/>
            <wp:effectExtent l="25400" t="25400" r="103505" b="102870"/>
            <wp:wrapTopAndBottom/>
            <wp:docPr id="2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6">
                      <a:extLst>
                        <a:ext uri="{28A0092B-C50C-407E-A947-70E740481C1C}">
                          <a14:useLocalDpi xmlns:a14="http://schemas.microsoft.com/office/drawing/2010/main" val="0"/>
                        </a:ext>
                      </a:extLst>
                    </a:blip>
                    <a:stretch>
                      <a:fillRect/>
                    </a:stretch>
                  </pic:blipFill>
                  <pic:spPr>
                    <a:xfrm>
                      <a:off x="0" y="0"/>
                      <a:ext cx="4570095" cy="342773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722A99">
        <w:rPr>
          <w:noProof/>
          <w:lang w:val="en-US"/>
        </w:rPr>
        <w:drawing>
          <wp:anchor distT="24384" distB="71374" distL="138684" distR="189357" simplePos="0" relativeHeight="251647488" behindDoc="0" locked="0" layoutInCell="1" allowOverlap="1" wp14:anchorId="18497CA7" wp14:editId="563FD50E">
            <wp:simplePos x="0" y="0"/>
            <wp:positionH relativeFrom="margin">
              <wp:posOffset>541274</wp:posOffset>
            </wp:positionH>
            <wp:positionV relativeFrom="paragraph">
              <wp:posOffset>273304</wp:posOffset>
            </wp:positionV>
            <wp:extent cx="4570349" cy="3427857"/>
            <wp:effectExtent l="25400" t="25400" r="103505" b="102870"/>
            <wp:wrapTopAndBottom/>
            <wp:docPr id="2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7">
                      <a:extLst>
                        <a:ext uri="{28A0092B-C50C-407E-A947-70E740481C1C}">
                          <a14:useLocalDpi xmlns:a14="http://schemas.microsoft.com/office/drawing/2010/main" val="0"/>
                        </a:ext>
                      </a:extLst>
                    </a:blip>
                    <a:stretch>
                      <a:fillRect/>
                    </a:stretch>
                  </pic:blipFill>
                  <pic:spPr>
                    <a:xfrm>
                      <a:off x="0" y="0"/>
                      <a:ext cx="4570095" cy="342773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071CD0F" w14:textId="77777777" w:rsidR="00F45AD6" w:rsidRPr="00722A99" w:rsidRDefault="00F45AD6" w:rsidP="00B36590">
      <w:pPr>
        <w:pStyle w:val="Heading5"/>
        <w:rPr>
          <w:noProof/>
          <w:lang w:val="es-ES_tradnl"/>
        </w:rPr>
      </w:pPr>
    </w:p>
    <w:p w14:paraId="08D4B210" w14:textId="77777777" w:rsidR="00CE4ABC" w:rsidRPr="00722A99" w:rsidRDefault="00CE4ABC" w:rsidP="00B27CCC">
      <w:pPr>
        <w:jc w:val="center"/>
        <w:rPr>
          <w:noProof/>
          <w:color w:val="548DD4"/>
          <w:lang w:val="es-ES_tradnl"/>
        </w:rPr>
      </w:pPr>
    </w:p>
    <w:p w14:paraId="62BFBBB8" w14:textId="77777777" w:rsidR="001D5D7C" w:rsidRPr="00722A99" w:rsidRDefault="00CC4331" w:rsidP="00DE40B4">
      <w:pPr>
        <w:spacing w:line="240" w:lineRule="auto"/>
        <w:jc w:val="center"/>
        <w:rPr>
          <w:b/>
          <w:noProof/>
          <w:color w:val="548DD4"/>
          <w:lang w:val="es-ES_tradnl"/>
        </w:rPr>
      </w:pPr>
      <w:r w:rsidRPr="00722A99">
        <w:rPr>
          <w:noProof/>
          <w:lang w:val="en-US"/>
        </w:rPr>
        <w:lastRenderedPageBreak/>
        <w:drawing>
          <wp:anchor distT="24384" distB="71374" distL="138684" distR="188722" simplePos="0" relativeHeight="251649536" behindDoc="0" locked="0" layoutInCell="1" allowOverlap="1" wp14:anchorId="69DD5160" wp14:editId="6A87C12A">
            <wp:simplePos x="0" y="0"/>
            <wp:positionH relativeFrom="column">
              <wp:posOffset>556514</wp:posOffset>
            </wp:positionH>
            <wp:positionV relativeFrom="paragraph">
              <wp:posOffset>-22606</wp:posOffset>
            </wp:positionV>
            <wp:extent cx="4570984" cy="3427857"/>
            <wp:effectExtent l="25400" t="25400" r="102870" b="102870"/>
            <wp:wrapTopAndBottom/>
            <wp:docPr id="2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8">
                      <a:extLst>
                        <a:ext uri="{28A0092B-C50C-407E-A947-70E740481C1C}">
                          <a14:useLocalDpi xmlns:a14="http://schemas.microsoft.com/office/drawing/2010/main" val="0"/>
                        </a:ext>
                      </a:extLst>
                    </a:blip>
                    <a:stretch>
                      <a:fillRect/>
                    </a:stretch>
                  </pic:blipFill>
                  <pic:spPr>
                    <a:xfrm>
                      <a:off x="0" y="0"/>
                      <a:ext cx="4570730" cy="342773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722A99">
        <w:rPr>
          <w:b/>
          <w:noProof/>
          <w:lang w:val="en-US"/>
        </w:rPr>
        <w:drawing>
          <wp:inline distT="0" distB="0" distL="0" distR="0" wp14:anchorId="750A5AAC" wp14:editId="29456056">
            <wp:extent cx="4575362" cy="3422948"/>
            <wp:effectExtent l="25400" t="25400" r="98425" b="107950"/>
            <wp:docPr id="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9">
                      <a:extLst>
                        <a:ext uri="{28A0092B-C50C-407E-A947-70E740481C1C}">
                          <a14:useLocalDpi xmlns:a14="http://schemas.microsoft.com/office/drawing/2010/main" val="0"/>
                        </a:ext>
                      </a:extLst>
                    </a:blip>
                    <a:stretch>
                      <a:fillRect/>
                    </a:stretch>
                  </pic:blipFill>
                  <pic:spPr>
                    <a:xfrm>
                      <a:off x="0" y="0"/>
                      <a:ext cx="4575175" cy="3422650"/>
                    </a:xfrm>
                    <a:prstGeom prst="rect">
                      <a:avLst/>
                    </a:prstGeom>
                    <a:effectLst>
                      <a:outerShdw blurRad="50800" dist="38100" dir="2700000" algn="tl" rotWithShape="0">
                        <a:prstClr val="black">
                          <a:alpha val="40000"/>
                        </a:prstClr>
                      </a:outerShdw>
                    </a:effectLst>
                  </pic:spPr>
                </pic:pic>
              </a:graphicData>
            </a:graphic>
          </wp:inline>
        </w:drawing>
      </w:r>
      <w:bookmarkEnd w:id="34"/>
      <w:bookmarkEnd w:id="35"/>
      <w:bookmarkEnd w:id="36"/>
      <w:bookmarkEnd w:id="37"/>
      <w:bookmarkEnd w:id="38"/>
      <w:bookmarkEnd w:id="39"/>
      <w:bookmarkEnd w:id="40"/>
      <w:bookmarkEnd w:id="41"/>
      <w:bookmarkEnd w:id="42"/>
      <w:bookmarkEnd w:id="43"/>
      <w:bookmarkEnd w:id="44"/>
      <w:r w:rsidR="003E435A" w:rsidRPr="00722A99">
        <w:rPr>
          <w:b/>
          <w:noProof/>
          <w:color w:val="548DD4"/>
          <w:lang w:val="es-ES_tradnl"/>
        </w:rPr>
        <w:t xml:space="preserve"> </w:t>
      </w:r>
    </w:p>
    <w:p w14:paraId="70916C9D" w14:textId="77777777" w:rsidR="002B2D41" w:rsidRPr="00722A99" w:rsidRDefault="00AB47EB" w:rsidP="00B36590">
      <w:pPr>
        <w:pStyle w:val="Heading5"/>
        <w:rPr>
          <w:noProof/>
          <w:lang w:val="es-ES_tradnl"/>
        </w:rPr>
      </w:pPr>
      <w:r w:rsidRPr="00722A99">
        <w:rPr>
          <w:noProof/>
          <w:lang w:val="es-ES_tradnl"/>
        </w:rPr>
        <w:t>La evidencia de que PrEP funciona</w:t>
      </w:r>
    </w:p>
    <w:p w14:paraId="1600BD05" w14:textId="77777777" w:rsidR="00620322" w:rsidRPr="00722A99" w:rsidRDefault="006A6BEF" w:rsidP="001D5D7C">
      <w:pPr>
        <w:pStyle w:val="PrEPText"/>
        <w:spacing w:after="0"/>
        <w:rPr>
          <w:noProof/>
          <w:color w:val="548DD4"/>
          <w:lang w:val="es-ES_tradnl"/>
        </w:rPr>
      </w:pPr>
      <w:r w:rsidRPr="00722A99">
        <w:rPr>
          <w:noProof/>
          <w:lang w:val="es-ES_tradnl"/>
        </w:rPr>
        <w:t xml:space="preserve">La eficacia de PrEP se midió en: </w:t>
      </w:r>
    </w:p>
    <w:p w14:paraId="35603791" w14:textId="77777777" w:rsidR="00620322" w:rsidRPr="00722A99" w:rsidRDefault="00620322" w:rsidP="00E95AC9">
      <w:pPr>
        <w:pStyle w:val="PrEPBodyTextBulletedSub"/>
        <w:rPr>
          <w:noProof/>
          <w:lang w:val="es-ES_tradnl"/>
        </w:rPr>
      </w:pPr>
      <w:r w:rsidRPr="00722A99">
        <w:rPr>
          <w:noProof/>
          <w:lang w:val="es-ES_tradnl"/>
        </w:rPr>
        <w:t>11 ensayos controlados aleatorizados (ECA) que compararon PrEP con el placebo.</w:t>
      </w:r>
    </w:p>
    <w:p w14:paraId="47408BD8" w14:textId="77777777" w:rsidR="00620322" w:rsidRPr="00722A99" w:rsidRDefault="00612A98" w:rsidP="00E95AC9">
      <w:pPr>
        <w:pStyle w:val="PrEPBodyTextBulletedSub"/>
        <w:rPr>
          <w:noProof/>
          <w:lang w:val="es-ES_tradnl"/>
        </w:rPr>
      </w:pPr>
      <w:r w:rsidRPr="00722A99">
        <w:rPr>
          <w:noProof/>
          <w:lang w:val="es-ES_tradnl"/>
        </w:rPr>
        <w:t>Tres ECA que compararon PrEP con sin PrEP (por ejemplo, PrEP retrasada o "sin pastilla").</w:t>
      </w:r>
    </w:p>
    <w:p w14:paraId="1241B2F7" w14:textId="77777777" w:rsidR="00620322" w:rsidRPr="00722A99" w:rsidRDefault="00667D72" w:rsidP="00E95AC9">
      <w:pPr>
        <w:pStyle w:val="PrEPBodyTextBulletedSub"/>
        <w:rPr>
          <w:noProof/>
          <w:lang w:val="es-ES_tradnl"/>
        </w:rPr>
      </w:pPr>
      <w:r w:rsidRPr="00722A99">
        <w:rPr>
          <w:noProof/>
          <w:lang w:val="es-ES_tradnl"/>
        </w:rPr>
        <w:t xml:space="preserve">Tres estudios </w:t>
      </w:r>
      <w:r w:rsidR="00171992" w:rsidRPr="00722A99">
        <w:rPr>
          <w:noProof/>
          <w:lang w:val="es-ES_tradnl"/>
        </w:rPr>
        <w:t>observaci</w:t>
      </w:r>
      <w:r w:rsidRPr="00722A99">
        <w:rPr>
          <w:noProof/>
          <w:lang w:val="es-ES_tradnl"/>
        </w:rPr>
        <w:t>onales</w:t>
      </w:r>
      <w:r w:rsidR="00171992" w:rsidRPr="00722A99">
        <w:rPr>
          <w:noProof/>
          <w:lang w:val="es-ES_tradnl"/>
        </w:rPr>
        <w:t>.</w:t>
      </w:r>
    </w:p>
    <w:p w14:paraId="7D7B6ADE" w14:textId="77777777" w:rsidR="00981B8F" w:rsidRPr="00722A99" w:rsidRDefault="0045660F" w:rsidP="00E95AC9">
      <w:pPr>
        <w:pStyle w:val="PrEPBodyTextBulletedSub"/>
        <w:rPr>
          <w:noProof/>
          <w:lang w:val="es-ES_tradnl"/>
        </w:rPr>
      </w:pPr>
      <w:r w:rsidRPr="00722A99">
        <w:rPr>
          <w:noProof/>
          <w:lang w:val="es-ES_tradnl"/>
        </w:rPr>
        <w:t>Múltiples proyectos de demostración en todo el mundo.</w:t>
      </w:r>
    </w:p>
    <w:p w14:paraId="02BFCF3F" w14:textId="77777777" w:rsidR="00620322" w:rsidRPr="00722A99" w:rsidRDefault="00620322" w:rsidP="00654BA0">
      <w:pPr>
        <w:pStyle w:val="PrEPText"/>
        <w:rPr>
          <w:noProof/>
          <w:lang w:val="es-ES_tradnl"/>
        </w:rPr>
      </w:pPr>
      <w:r w:rsidRPr="00722A99">
        <w:rPr>
          <w:noProof/>
          <w:lang w:val="es-ES_tradnl"/>
        </w:rPr>
        <w:lastRenderedPageBreak/>
        <w:t>Se halló que PrEP era eficaz para reducir la adquisición del VIH.</w:t>
      </w:r>
    </w:p>
    <w:p w14:paraId="137E5C76" w14:textId="77777777" w:rsidR="006D00B4" w:rsidRPr="00722A99" w:rsidRDefault="00166851" w:rsidP="00E95AC9">
      <w:pPr>
        <w:pStyle w:val="PrEPBodyTextBulletedSub"/>
        <w:rPr>
          <w:noProof/>
          <w:lang w:val="es-ES_tradnl"/>
        </w:rPr>
      </w:pPr>
      <w:r w:rsidRPr="00722A99">
        <w:rPr>
          <w:noProof/>
          <w:lang w:val="es-ES_tradnl"/>
        </w:rPr>
        <w:t>PrEP fue más efectiva en estudios con alta adherencia.</w:t>
      </w:r>
    </w:p>
    <w:p w14:paraId="71ADD3AA" w14:textId="77777777" w:rsidR="00620322" w:rsidRPr="00722A99" w:rsidRDefault="00620322" w:rsidP="00E95AC9">
      <w:pPr>
        <w:pStyle w:val="PrEPBodyTextBulletedSub"/>
        <w:rPr>
          <w:noProof/>
          <w:lang w:val="es-ES_tradnl"/>
        </w:rPr>
      </w:pPr>
      <w:r w:rsidRPr="00722A99">
        <w:rPr>
          <w:noProof/>
          <w:lang w:val="es-ES_tradnl"/>
        </w:rPr>
        <w:t>El medicamento cuantificable en plasma aumentó las estimaciones de eficacia a 74-92 %.</w:t>
      </w:r>
    </w:p>
    <w:p w14:paraId="349E0576" w14:textId="77777777" w:rsidR="001D5D7C" w:rsidRPr="00722A99" w:rsidRDefault="001D5D7C" w:rsidP="001D5D7C">
      <w:pPr>
        <w:pStyle w:val="PrEPBodyTextBlack"/>
        <w:numPr>
          <w:ilvl w:val="0"/>
          <w:numId w:val="0"/>
        </w:numPr>
        <w:spacing w:after="240"/>
        <w:ind w:left="907"/>
        <w:rPr>
          <w:noProof/>
          <w:sz w:val="36"/>
          <w:lang w:val="es-ES_tradnl"/>
        </w:rPr>
      </w:pPr>
    </w:p>
    <w:p w14:paraId="2D445E81" w14:textId="77777777" w:rsidR="00097728" w:rsidRPr="00722A99" w:rsidRDefault="00CC4331" w:rsidP="006C752F">
      <w:pPr>
        <w:pStyle w:val="PrEPBodyTextBlack"/>
        <w:numPr>
          <w:ilvl w:val="0"/>
          <w:numId w:val="0"/>
        </w:numPr>
        <w:ind w:left="360" w:hanging="360"/>
        <w:jc w:val="center"/>
        <w:rPr>
          <w:noProof/>
          <w:lang w:val="es-ES_tradnl"/>
        </w:rPr>
      </w:pPr>
      <w:r w:rsidRPr="00722A99">
        <w:rPr>
          <w:noProof/>
          <w:lang w:val="en-US"/>
        </w:rPr>
        <w:drawing>
          <wp:inline distT="0" distB="0" distL="0" distR="0" wp14:anchorId="658D93CA" wp14:editId="036B9057">
            <wp:extent cx="4575362" cy="3422948"/>
            <wp:effectExtent l="25400" t="25400" r="98425" b="10795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0">
                      <a:extLst>
                        <a:ext uri="{28A0092B-C50C-407E-A947-70E740481C1C}">
                          <a14:useLocalDpi xmlns:a14="http://schemas.microsoft.com/office/drawing/2010/main" val="0"/>
                        </a:ext>
                      </a:extLst>
                    </a:blip>
                    <a:stretch>
                      <a:fillRect/>
                    </a:stretch>
                  </pic:blipFill>
                  <pic:spPr>
                    <a:xfrm>
                      <a:off x="0" y="0"/>
                      <a:ext cx="4575175" cy="3422650"/>
                    </a:xfrm>
                    <a:prstGeom prst="rect">
                      <a:avLst/>
                    </a:prstGeom>
                    <a:effectLst>
                      <a:outerShdw blurRad="50800" dist="38100" dir="2700000" algn="tl" rotWithShape="0">
                        <a:prstClr val="black">
                          <a:alpha val="40000"/>
                        </a:prstClr>
                      </a:outerShdw>
                    </a:effectLst>
                  </pic:spPr>
                </pic:pic>
              </a:graphicData>
            </a:graphic>
          </wp:inline>
        </w:drawing>
      </w:r>
    </w:p>
    <w:p w14:paraId="32EA3E26" w14:textId="77777777" w:rsidR="001D5D7C" w:rsidRPr="00722A99" w:rsidRDefault="001D5D7C" w:rsidP="00B36590">
      <w:pPr>
        <w:pStyle w:val="Heading3"/>
        <w:rPr>
          <w:noProof/>
          <w:sz w:val="12"/>
          <w:lang w:val="es-ES_tradnl"/>
        </w:rPr>
      </w:pPr>
    </w:p>
    <w:p w14:paraId="5F5F15FD" w14:textId="1F7DC4C0" w:rsidR="00981B8F" w:rsidRPr="00722A99" w:rsidRDefault="00981B8F" w:rsidP="00B36590">
      <w:pPr>
        <w:pStyle w:val="Heading3"/>
        <w:rPr>
          <w:noProof/>
          <w:lang w:val="es-ES_tradnl"/>
        </w:rPr>
      </w:pPr>
      <w:bookmarkStart w:id="48" w:name="_Toc13799187"/>
      <w:r w:rsidRPr="00722A99">
        <w:rPr>
          <w:noProof/>
          <w:lang w:val="es-ES_tradnl"/>
        </w:rPr>
        <w:t>Uso de P</w:t>
      </w:r>
      <w:r w:rsidRPr="00722A99">
        <w:rPr>
          <w:caps w:val="0"/>
          <w:noProof/>
          <w:lang w:val="es-ES_tradnl"/>
        </w:rPr>
        <w:t>r</w:t>
      </w:r>
      <w:r w:rsidRPr="00722A99">
        <w:rPr>
          <w:noProof/>
          <w:lang w:val="es-ES_tradnl"/>
        </w:rPr>
        <w:t>EP en un entorno de rutina</w:t>
      </w:r>
      <w:bookmarkEnd w:id="48"/>
      <w:r w:rsidR="004B12E0" w:rsidRPr="00722A99">
        <w:rPr>
          <w:noProof/>
          <w:lang w:val="es-ES_tradnl"/>
        </w:rPr>
        <w:t xml:space="preserve"> </w:t>
      </w:r>
    </w:p>
    <w:p w14:paraId="5DDB711C" w14:textId="77777777" w:rsidR="0045660F" w:rsidRPr="00722A99" w:rsidRDefault="0045660F" w:rsidP="00933308">
      <w:pPr>
        <w:pStyle w:val="PrEPText"/>
        <w:rPr>
          <w:noProof/>
          <w:lang w:val="es-ES_tradnl"/>
        </w:rPr>
      </w:pPr>
      <w:r w:rsidRPr="00722A99">
        <w:rPr>
          <w:noProof/>
          <w:lang w:val="es-ES_tradnl"/>
        </w:rPr>
        <w:t>En San Francisco, EE. UU., un gran sistema de atención médica evaluó la aceptación y los resultados de PrEP desde julio de 2012 hasta febrero de 2015.</w:t>
      </w:r>
    </w:p>
    <w:p w14:paraId="468F3615" w14:textId="77777777" w:rsidR="0045660F" w:rsidRPr="00722A99" w:rsidRDefault="0045660F" w:rsidP="00933308">
      <w:pPr>
        <w:pStyle w:val="PrEPText"/>
        <w:rPr>
          <w:noProof/>
          <w:lang w:val="es-ES_tradnl"/>
        </w:rPr>
      </w:pPr>
      <w:r w:rsidRPr="00722A99">
        <w:rPr>
          <w:noProof/>
          <w:lang w:val="es-ES_tradnl"/>
        </w:rPr>
        <w:t>Entre 801 individuos evaluados para PrEP:</w:t>
      </w:r>
    </w:p>
    <w:p w14:paraId="7F1AA794" w14:textId="77777777" w:rsidR="0045660F" w:rsidRPr="00722A99" w:rsidRDefault="0045660F" w:rsidP="00E95AC9">
      <w:pPr>
        <w:pStyle w:val="PrEPBodyTextBulletedSub"/>
        <w:rPr>
          <w:noProof/>
          <w:lang w:val="es-ES_tradnl"/>
        </w:rPr>
      </w:pPr>
      <w:r w:rsidRPr="00722A99">
        <w:rPr>
          <w:noProof/>
          <w:lang w:val="es-ES_tradnl"/>
        </w:rPr>
        <w:t>El 82 % inició PrEP</w:t>
      </w:r>
    </w:p>
    <w:p w14:paraId="3C9BE4CF" w14:textId="77777777" w:rsidR="0045660F" w:rsidRPr="00722A99" w:rsidRDefault="00933308" w:rsidP="00E95AC9">
      <w:pPr>
        <w:pStyle w:val="PrEPBodyTextBulletedSub"/>
        <w:rPr>
          <w:noProof/>
          <w:lang w:val="es-ES_tradnl"/>
        </w:rPr>
      </w:pPr>
      <w:r w:rsidRPr="00722A99">
        <w:rPr>
          <w:noProof/>
          <w:lang w:val="es-ES_tradnl"/>
        </w:rPr>
        <w:t>La duración promedio de PrEP durante el período de observación fue de 7,2 meses.</w:t>
      </w:r>
    </w:p>
    <w:p w14:paraId="43A59F68" w14:textId="77777777" w:rsidR="0045660F" w:rsidRPr="00722A99" w:rsidRDefault="0045660F" w:rsidP="00E95AC9">
      <w:pPr>
        <w:pStyle w:val="PrEPBodyTextBulletedSub"/>
        <w:rPr>
          <w:noProof/>
          <w:lang w:val="es-ES_tradnl"/>
        </w:rPr>
      </w:pPr>
      <w:r w:rsidRPr="00722A99">
        <w:rPr>
          <w:noProof/>
          <w:lang w:val="es-ES_tradnl"/>
        </w:rPr>
        <w:t>No se produjeron infecciones por el VIH.</w:t>
      </w:r>
    </w:p>
    <w:p w14:paraId="43E13A30" w14:textId="77777777" w:rsidR="0045660F" w:rsidRPr="00722A99" w:rsidRDefault="0045660F" w:rsidP="00E95AC9">
      <w:pPr>
        <w:pStyle w:val="PrEPBodyTextBulletedSub"/>
        <w:rPr>
          <w:noProof/>
          <w:lang w:val="es-ES_tradnl"/>
        </w:rPr>
      </w:pPr>
      <w:r w:rsidRPr="00722A99">
        <w:rPr>
          <w:noProof/>
          <w:lang w:val="es-ES_tradnl"/>
        </w:rPr>
        <w:t>El 30 % de los usuarios de PrEP fueron diagnosticados con una ITS en los seis meses posteriores al inicio de PrEP.</w:t>
      </w:r>
    </w:p>
    <w:p w14:paraId="3282225F" w14:textId="77777777" w:rsidR="0045660F" w:rsidRPr="00722A99" w:rsidRDefault="0045660F" w:rsidP="00E95AC9">
      <w:pPr>
        <w:pStyle w:val="PrEPBodyTextBulletedSub"/>
        <w:rPr>
          <w:noProof/>
          <w:lang w:val="es-ES_tradnl"/>
        </w:rPr>
      </w:pPr>
      <w:r w:rsidRPr="00722A99">
        <w:rPr>
          <w:noProof/>
          <w:lang w:val="es-ES_tradnl"/>
        </w:rPr>
        <w:t>Entre un pequeño subconjunto al que se le preguntó sobre el cambio de comportamiento durante el uso de PrEP, el 56 % informó que no hubo cambios en el uso del condón; el 41 % informó una disminución en el uso; y el 17 % informó un aumento en el uso.</w:t>
      </w:r>
    </w:p>
    <w:p w14:paraId="456D75AC" w14:textId="77777777" w:rsidR="001D5D7C" w:rsidRPr="00722A99" w:rsidRDefault="001D5D7C">
      <w:pPr>
        <w:spacing w:line="240" w:lineRule="auto"/>
        <w:rPr>
          <w:b/>
          <w:bCs/>
          <w:iCs/>
          <w:noProof/>
          <w:szCs w:val="26"/>
          <w:lang w:val="es-ES_tradnl"/>
        </w:rPr>
      </w:pPr>
      <w:r w:rsidRPr="00722A99">
        <w:rPr>
          <w:noProof/>
          <w:lang w:val="es-ES_tradnl"/>
        </w:rPr>
        <w:br w:type="page"/>
      </w:r>
    </w:p>
    <w:p w14:paraId="13481530" w14:textId="77777777" w:rsidR="004F5FDA" w:rsidRPr="00722A99" w:rsidRDefault="00B27CCC" w:rsidP="00B36590">
      <w:pPr>
        <w:pStyle w:val="Heading5"/>
        <w:keepNext/>
        <w:rPr>
          <w:noProof/>
          <w:lang w:val="es-ES_tradnl"/>
        </w:rPr>
      </w:pPr>
      <w:r w:rsidRPr="00722A99">
        <w:rPr>
          <w:noProof/>
          <w:lang w:val="es-ES_tradnl"/>
        </w:rPr>
        <w:lastRenderedPageBreak/>
        <w:t>Adherencia</w:t>
      </w:r>
    </w:p>
    <w:p w14:paraId="4F6193C6" w14:textId="77777777" w:rsidR="00254598" w:rsidRPr="00722A99" w:rsidRDefault="00254598" w:rsidP="00933308">
      <w:pPr>
        <w:pStyle w:val="PrEPText"/>
        <w:rPr>
          <w:b/>
          <w:noProof/>
          <w:lang w:val="es-ES_tradnl"/>
        </w:rPr>
      </w:pPr>
      <w:r w:rsidRPr="00722A99">
        <w:rPr>
          <w:b/>
          <w:noProof/>
          <w:lang w:val="es-ES_tradnl"/>
        </w:rPr>
        <w:t>¡Cuando se toma según lo prescrito, PrEP funciona! Tanto TAR como PrEP se deben tomar de manera correcta y continua.</w:t>
      </w:r>
    </w:p>
    <w:p w14:paraId="6D6EFBC0" w14:textId="77777777" w:rsidR="00254598" w:rsidRPr="00722A99" w:rsidRDefault="00254598" w:rsidP="00B36590">
      <w:pPr>
        <w:pStyle w:val="PrEPText"/>
        <w:rPr>
          <w:noProof/>
          <w:lang w:val="es-ES_tradnl"/>
        </w:rPr>
      </w:pPr>
      <w:r w:rsidRPr="00722A99">
        <w:rPr>
          <w:noProof/>
          <w:lang w:val="es-ES_tradnl"/>
        </w:rPr>
        <w:t>El uso con la más alta efectividad de PrEP fue superior al 70 % según lo demostraron los ensayos de PrEP (índice de riesgo = 0,30, intervalo de confianza del 95 %: 0,21–0,45, P &lt; 0,001) en comparación con el placebo.</w:t>
      </w:r>
      <w:r w:rsidR="00F34D47" w:rsidRPr="00722A99">
        <w:rPr>
          <w:rStyle w:val="FootnoteReference"/>
          <w:noProof/>
          <w:color w:val="548DD4"/>
          <w:lang w:val="es-ES_tradnl"/>
        </w:rPr>
        <w:footnoteReference w:id="3"/>
      </w:r>
    </w:p>
    <w:p w14:paraId="55BCF95F" w14:textId="77777777" w:rsidR="00254598" w:rsidRPr="00722A99" w:rsidRDefault="00CC4331" w:rsidP="00940B70">
      <w:pPr>
        <w:pStyle w:val="PrEPText"/>
        <w:spacing w:after="360"/>
        <w:rPr>
          <w:b/>
          <w:bCs/>
          <w:noProof/>
          <w:lang w:val="es-ES_tradnl"/>
        </w:rPr>
      </w:pPr>
      <w:r w:rsidRPr="00722A99">
        <w:rPr>
          <w:noProof/>
          <w:lang w:val="en-US"/>
        </w:rPr>
        <w:drawing>
          <wp:anchor distT="24384" distB="70739" distL="138684" distR="188087" simplePos="0" relativeHeight="251646464" behindDoc="0" locked="0" layoutInCell="1" allowOverlap="1" wp14:anchorId="508D18EB" wp14:editId="5001DBDE">
            <wp:simplePos x="0" y="0"/>
            <wp:positionH relativeFrom="margin">
              <wp:posOffset>548894</wp:posOffset>
            </wp:positionH>
            <wp:positionV relativeFrom="paragraph">
              <wp:posOffset>882269</wp:posOffset>
            </wp:positionV>
            <wp:extent cx="4571619" cy="3428492"/>
            <wp:effectExtent l="25400" t="25400" r="102235" b="102235"/>
            <wp:wrapTopAndBottom/>
            <wp:docPr id="2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1">
                      <a:extLst>
                        <a:ext uri="{28A0092B-C50C-407E-A947-70E740481C1C}">
                          <a14:useLocalDpi xmlns:a14="http://schemas.microsoft.com/office/drawing/2010/main" val="0"/>
                        </a:ext>
                      </a:extLst>
                    </a:blip>
                    <a:stretch>
                      <a:fillRect/>
                    </a:stretch>
                  </pic:blipFill>
                  <pic:spPr>
                    <a:xfrm>
                      <a:off x="0" y="0"/>
                      <a:ext cx="4571365" cy="342836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D5D7C" w:rsidRPr="00722A99">
        <w:rPr>
          <w:noProof/>
          <w:lang w:val="es-ES_tradnl"/>
        </w:rPr>
        <w:t xml:space="preserve"> Como lo indica el gráfico ""Efectividad y adherencia en los ensayos de prevención oral y tópica de tenofovir", cuanto mayor sea el porcentaje de muestras de participantes con niveles detectables de drogas de PrEP, </w:t>
      </w:r>
      <w:r w:rsidR="001D5D7C" w:rsidRPr="00722A99">
        <w:rPr>
          <w:b/>
          <w:bCs/>
          <w:noProof/>
          <w:lang w:val="es-ES_tradnl"/>
        </w:rPr>
        <w:t xml:space="preserve">mayor será la eficacia. </w:t>
      </w:r>
    </w:p>
    <w:p w14:paraId="4DB79ED5" w14:textId="77777777" w:rsidR="00254598" w:rsidRPr="00722A99" w:rsidRDefault="00254598" w:rsidP="00940B70">
      <w:pPr>
        <w:pStyle w:val="PrEPText"/>
        <w:spacing w:before="720"/>
        <w:rPr>
          <w:noProof/>
          <w:lang w:val="es-ES_tradnl"/>
        </w:rPr>
      </w:pPr>
      <w:r w:rsidRPr="00722A99">
        <w:rPr>
          <w:b/>
          <w:bCs/>
          <w:noProof/>
          <w:lang w:val="es-ES_tradnl"/>
        </w:rPr>
        <w:t>La adherencia a los medicamentos</w:t>
      </w:r>
      <w:r w:rsidRPr="00722A99">
        <w:rPr>
          <w:noProof/>
          <w:lang w:val="es-ES_tradnl"/>
        </w:rPr>
        <w:t xml:space="preserve"> significa que una persona está tomando los medicamentos recetados de manera </w:t>
      </w:r>
      <w:r w:rsidRPr="00722A99">
        <w:rPr>
          <w:bCs/>
          <w:i/>
          <w:iCs/>
          <w:noProof/>
          <w:lang w:val="es-ES_tradnl"/>
        </w:rPr>
        <w:t>correcta</w:t>
      </w:r>
      <w:r w:rsidRPr="00722A99">
        <w:rPr>
          <w:noProof/>
          <w:lang w:val="es-ES_tradnl"/>
        </w:rPr>
        <w:t xml:space="preserve"> y </w:t>
      </w:r>
      <w:r w:rsidRPr="00722A99">
        <w:rPr>
          <w:bCs/>
          <w:i/>
          <w:iCs/>
          <w:noProof/>
          <w:lang w:val="es-ES_tradnl"/>
        </w:rPr>
        <w:t>continua</w:t>
      </w:r>
      <w:r w:rsidRPr="00722A99">
        <w:rPr>
          <w:i/>
          <w:noProof/>
          <w:lang w:val="es-ES_tradnl"/>
        </w:rPr>
        <w:t>.</w:t>
      </w:r>
      <w:r w:rsidRPr="00722A99">
        <w:rPr>
          <w:noProof/>
          <w:lang w:val="es-ES_tradnl"/>
        </w:rPr>
        <w:t xml:space="preserve"> Se trata de tomar los medicamentos correctos en la dosis correcta: </w:t>
      </w:r>
    </w:p>
    <w:p w14:paraId="18552BBF" w14:textId="77777777" w:rsidR="00254598" w:rsidRPr="00722A99" w:rsidRDefault="004F5FDA" w:rsidP="00E95AC9">
      <w:pPr>
        <w:pStyle w:val="PrEPBodyTextBulletedSub"/>
        <w:rPr>
          <w:noProof/>
          <w:lang w:val="es-ES_tradnl"/>
        </w:rPr>
      </w:pPr>
      <w:r w:rsidRPr="00722A99">
        <w:rPr>
          <w:noProof/>
          <w:lang w:val="es-ES_tradnl"/>
        </w:rPr>
        <w:t>Con frecuencia continua (el mismo número de veces por día).</w:t>
      </w:r>
    </w:p>
    <w:p w14:paraId="167BF41D" w14:textId="77777777" w:rsidR="00254598" w:rsidRPr="00722A99" w:rsidRDefault="004F5FDA" w:rsidP="00E95AC9">
      <w:pPr>
        <w:pStyle w:val="PrEPBodyTextBulletedSub"/>
        <w:rPr>
          <w:noProof/>
          <w:lang w:val="es-ES_tradnl"/>
        </w:rPr>
      </w:pPr>
      <w:r w:rsidRPr="00722A99">
        <w:rPr>
          <w:noProof/>
          <w:lang w:val="es-ES_tradnl"/>
        </w:rPr>
        <w:t>A una hora constante del día.</w:t>
      </w:r>
    </w:p>
    <w:p w14:paraId="2C50B914" w14:textId="77777777" w:rsidR="00254598" w:rsidRPr="00722A99" w:rsidRDefault="00254598" w:rsidP="00B36590">
      <w:pPr>
        <w:pStyle w:val="PrEPText"/>
        <w:rPr>
          <w:noProof/>
          <w:lang w:val="es-ES_tradnl"/>
        </w:rPr>
      </w:pPr>
      <w:r w:rsidRPr="00722A99">
        <w:rPr>
          <w:b/>
          <w:bCs/>
          <w:noProof/>
          <w:lang w:val="es-ES_tradnl"/>
        </w:rPr>
        <w:t xml:space="preserve">La adherencia al seguimiento </w:t>
      </w:r>
      <w:r w:rsidRPr="00722A99">
        <w:rPr>
          <w:noProof/>
          <w:lang w:val="es-ES_tradnl"/>
        </w:rPr>
        <w:t xml:space="preserve">significa que los </w:t>
      </w:r>
      <w:r w:rsidR="00CB4A84" w:rsidRPr="00722A99">
        <w:rPr>
          <w:noProof/>
          <w:lang w:val="es-ES_tradnl"/>
        </w:rPr>
        <w:t>usuarios</w:t>
      </w:r>
      <w:r w:rsidRPr="00722A99">
        <w:rPr>
          <w:noProof/>
          <w:lang w:val="es-ES_tradnl"/>
        </w:rPr>
        <w:t xml:space="preserve"> asisten a </w:t>
      </w:r>
      <w:r w:rsidRPr="00722A99">
        <w:rPr>
          <w:i/>
          <w:iCs/>
          <w:noProof/>
          <w:lang w:val="es-ES_tradnl"/>
        </w:rPr>
        <w:t>todas</w:t>
      </w:r>
      <w:r w:rsidRPr="00722A99">
        <w:rPr>
          <w:noProof/>
          <w:lang w:val="es-ES_tradnl"/>
        </w:rPr>
        <w:t xml:space="preserve"> las visitas clínicas programadas y observan todos los protocolos requeridos, que incluyen:</w:t>
      </w:r>
    </w:p>
    <w:p w14:paraId="2FD9051D" w14:textId="77777777" w:rsidR="00254598" w:rsidRPr="00722A99" w:rsidRDefault="00494591" w:rsidP="00E95AC9">
      <w:pPr>
        <w:pStyle w:val="PrEPBodyTextBulletedSub"/>
        <w:rPr>
          <w:noProof/>
          <w:lang w:val="es-ES_tradnl"/>
        </w:rPr>
      </w:pPr>
      <w:r w:rsidRPr="00722A99">
        <w:rPr>
          <w:noProof/>
          <w:lang w:val="es-ES_tradnl"/>
        </w:rPr>
        <w:t>Evaluaciones clínicas y de laboratorio.</w:t>
      </w:r>
    </w:p>
    <w:p w14:paraId="33A60300" w14:textId="77777777" w:rsidR="00254598" w:rsidRPr="00722A99" w:rsidRDefault="00DB14AD" w:rsidP="00E95AC9">
      <w:pPr>
        <w:pStyle w:val="PrEPBodyTextBulletedSub"/>
        <w:rPr>
          <w:noProof/>
          <w:lang w:val="es-ES_tradnl"/>
        </w:rPr>
      </w:pPr>
      <w:r w:rsidRPr="00722A99">
        <w:rPr>
          <w:noProof/>
          <w:lang w:val="es-ES_tradnl"/>
        </w:rPr>
        <w:t>Resurtido de prescripción.</w:t>
      </w:r>
    </w:p>
    <w:p w14:paraId="02CDEC33" w14:textId="77777777" w:rsidR="00AB47EB" w:rsidRPr="00722A99" w:rsidRDefault="00CC4331" w:rsidP="00B36590">
      <w:pPr>
        <w:jc w:val="center"/>
        <w:rPr>
          <w:rFonts w:eastAsia="Calibri"/>
          <w:noProof/>
          <w:color w:val="548DD4"/>
          <w:lang w:val="es-ES_tradnl"/>
        </w:rPr>
      </w:pPr>
      <w:r w:rsidRPr="00722A99">
        <w:rPr>
          <w:rFonts w:eastAsia="Calibri"/>
          <w:noProof/>
          <w:color w:val="548DD4"/>
          <w:lang w:val="en-US"/>
        </w:rPr>
        <w:lastRenderedPageBreak/>
        <w:drawing>
          <wp:inline distT="0" distB="0" distL="0" distR="0" wp14:anchorId="725CAE16" wp14:editId="688F650C">
            <wp:extent cx="4575984" cy="3429980"/>
            <wp:effectExtent l="25400" t="25400" r="97790" b="100965"/>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4575810" cy="342963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30EB01CC" w14:textId="1DD1A2A0" w:rsidR="009C25ED" w:rsidRPr="00722A99" w:rsidRDefault="00B27CCC" w:rsidP="00B36590">
      <w:pPr>
        <w:pStyle w:val="Heading5"/>
        <w:rPr>
          <w:noProof/>
          <w:lang w:val="es-ES_tradnl"/>
        </w:rPr>
      </w:pPr>
      <w:r w:rsidRPr="00722A99">
        <w:rPr>
          <w:noProof/>
          <w:lang w:val="es-ES_tradnl"/>
        </w:rPr>
        <w:t>Países que utilizan PrEP</w:t>
      </w:r>
      <w:r w:rsidR="009D44DB" w:rsidRPr="00722A99">
        <w:rPr>
          <w:noProof/>
          <w:lang w:val="es-ES_tradnl"/>
        </w:rPr>
        <w:t xml:space="preserve"> </w:t>
      </w:r>
    </w:p>
    <w:p w14:paraId="42B0BB77" w14:textId="77777777" w:rsidR="0045660F" w:rsidRPr="00722A99" w:rsidRDefault="0045660F" w:rsidP="00B36590">
      <w:pPr>
        <w:pStyle w:val="PrEPText"/>
        <w:rPr>
          <w:noProof/>
          <w:lang w:val="es-ES_tradnl"/>
        </w:rPr>
      </w:pPr>
      <w:r w:rsidRPr="00722A99">
        <w:rPr>
          <w:noProof/>
          <w:lang w:val="es-ES_tradnl"/>
        </w:rPr>
        <w:t>El medicamento utilizado en PrEP ha sido aprobado en varios países</w:t>
      </w:r>
      <w:r w:rsidRPr="00722A99">
        <w:rPr>
          <w:rFonts w:ascii="Calibri Light" w:hAnsi="Calibri Light"/>
          <w:noProof/>
          <w:lang w:val="es-ES_tradnl"/>
        </w:rPr>
        <w:t>,</w:t>
      </w:r>
      <w:r w:rsidRPr="00722A99">
        <w:rPr>
          <w:noProof/>
          <w:lang w:val="es-ES_tradnl"/>
        </w:rPr>
        <w:t xml:space="preserve"> entre ellos: </w:t>
      </w:r>
    </w:p>
    <w:tbl>
      <w:tblPr>
        <w:tblW w:w="5000" w:type="pct"/>
        <w:tblCellMar>
          <w:left w:w="0" w:type="dxa"/>
          <w:right w:w="0" w:type="dxa"/>
        </w:tblCellMar>
        <w:tblLook w:val="04A0" w:firstRow="1" w:lastRow="0" w:firstColumn="1" w:lastColumn="0" w:noHBand="0" w:noVBand="1"/>
      </w:tblPr>
      <w:tblGrid>
        <w:gridCol w:w="3210"/>
        <w:gridCol w:w="2773"/>
        <w:gridCol w:w="3134"/>
      </w:tblGrid>
      <w:tr w:rsidR="009C0D00" w:rsidRPr="00722A99" w14:paraId="5ECEE1EA" w14:textId="77777777" w:rsidTr="00B36590">
        <w:trPr>
          <w:trHeight w:val="315"/>
        </w:trPr>
        <w:tc>
          <w:tcPr>
            <w:tcW w:w="0" w:type="auto"/>
            <w:tcMar>
              <w:top w:w="30" w:type="dxa"/>
              <w:left w:w="45" w:type="dxa"/>
              <w:bottom w:w="30" w:type="dxa"/>
              <w:right w:w="45" w:type="dxa"/>
            </w:tcMar>
            <w:vAlign w:val="center"/>
            <w:hideMark/>
          </w:tcPr>
          <w:p w14:paraId="1114923C" w14:textId="77777777" w:rsidR="009C0D00" w:rsidRPr="00722A99" w:rsidRDefault="009C0D00" w:rsidP="00B36590">
            <w:pPr>
              <w:pStyle w:val="PrEPBodyTextBlack"/>
              <w:spacing w:after="0" w:line="240" w:lineRule="auto"/>
              <w:rPr>
                <w:noProof/>
                <w:lang w:val="es-ES_tradnl"/>
              </w:rPr>
            </w:pPr>
            <w:r w:rsidRPr="00722A99">
              <w:rPr>
                <w:noProof/>
                <w:lang w:val="es-ES_tradnl"/>
              </w:rPr>
              <w:t>Australia</w:t>
            </w:r>
          </w:p>
        </w:tc>
        <w:tc>
          <w:tcPr>
            <w:tcW w:w="0" w:type="auto"/>
            <w:tcMar>
              <w:top w:w="30" w:type="dxa"/>
              <w:left w:w="45" w:type="dxa"/>
              <w:bottom w:w="30" w:type="dxa"/>
              <w:right w:w="45" w:type="dxa"/>
            </w:tcMar>
            <w:vAlign w:val="center"/>
            <w:hideMark/>
          </w:tcPr>
          <w:p w14:paraId="5D3ABEA5" w14:textId="77777777" w:rsidR="009C0D00" w:rsidRPr="00722A99" w:rsidRDefault="009C0D00" w:rsidP="00B36590">
            <w:pPr>
              <w:pStyle w:val="PrEPBodyTextBlack"/>
              <w:spacing w:after="0" w:line="240" w:lineRule="auto"/>
              <w:rPr>
                <w:noProof/>
                <w:lang w:val="es-ES_tradnl"/>
              </w:rPr>
            </w:pPr>
            <w:r w:rsidRPr="00722A99">
              <w:rPr>
                <w:noProof/>
                <w:lang w:val="es-ES_tradnl"/>
              </w:rPr>
              <w:t>Francia</w:t>
            </w:r>
          </w:p>
        </w:tc>
        <w:tc>
          <w:tcPr>
            <w:tcW w:w="0" w:type="auto"/>
            <w:tcMar>
              <w:top w:w="30" w:type="dxa"/>
              <w:left w:w="45" w:type="dxa"/>
              <w:bottom w:w="30" w:type="dxa"/>
              <w:right w:w="45" w:type="dxa"/>
            </w:tcMar>
            <w:vAlign w:val="center"/>
            <w:hideMark/>
          </w:tcPr>
          <w:p w14:paraId="31B09848" w14:textId="77777777" w:rsidR="009C0D00" w:rsidRPr="00722A99" w:rsidRDefault="009C0D00" w:rsidP="00B36590">
            <w:pPr>
              <w:pStyle w:val="PrEPBodyTextBlack"/>
              <w:spacing w:after="0" w:line="240" w:lineRule="auto"/>
              <w:rPr>
                <w:noProof/>
                <w:lang w:val="es-ES_tradnl"/>
              </w:rPr>
            </w:pPr>
            <w:r w:rsidRPr="00722A99">
              <w:rPr>
                <w:noProof/>
                <w:lang w:val="es-ES_tradnl"/>
              </w:rPr>
              <w:t>Taiwán</w:t>
            </w:r>
          </w:p>
        </w:tc>
      </w:tr>
      <w:tr w:rsidR="009C0D00" w:rsidRPr="00722A99" w14:paraId="34BBF908" w14:textId="77777777" w:rsidTr="00B36590">
        <w:trPr>
          <w:trHeight w:val="315"/>
        </w:trPr>
        <w:tc>
          <w:tcPr>
            <w:tcW w:w="0" w:type="auto"/>
            <w:tcMar>
              <w:top w:w="30" w:type="dxa"/>
              <w:left w:w="45" w:type="dxa"/>
              <w:bottom w:w="30" w:type="dxa"/>
              <w:right w:w="45" w:type="dxa"/>
            </w:tcMar>
            <w:vAlign w:val="center"/>
            <w:hideMark/>
          </w:tcPr>
          <w:p w14:paraId="41BDAD18" w14:textId="77777777" w:rsidR="009C0D00" w:rsidRPr="00722A99" w:rsidRDefault="009C0D00" w:rsidP="00B36590">
            <w:pPr>
              <w:pStyle w:val="PrEPBodyTextBlack"/>
              <w:spacing w:after="0" w:line="240" w:lineRule="auto"/>
              <w:rPr>
                <w:noProof/>
                <w:lang w:val="es-ES_tradnl"/>
              </w:rPr>
            </w:pPr>
            <w:r w:rsidRPr="00722A99">
              <w:rPr>
                <w:noProof/>
                <w:lang w:val="es-ES_tradnl"/>
              </w:rPr>
              <w:t>Bélgica</w:t>
            </w:r>
          </w:p>
        </w:tc>
        <w:tc>
          <w:tcPr>
            <w:tcW w:w="0" w:type="auto"/>
            <w:tcMar>
              <w:top w:w="30" w:type="dxa"/>
              <w:left w:w="45" w:type="dxa"/>
              <w:bottom w:w="30" w:type="dxa"/>
              <w:right w:w="45" w:type="dxa"/>
            </w:tcMar>
            <w:vAlign w:val="center"/>
            <w:hideMark/>
          </w:tcPr>
          <w:p w14:paraId="24A63874" w14:textId="77777777" w:rsidR="009C0D00" w:rsidRPr="00722A99" w:rsidRDefault="009C0D00" w:rsidP="00B36590">
            <w:pPr>
              <w:pStyle w:val="PrEPBodyTextBlack"/>
              <w:spacing w:after="0" w:line="240" w:lineRule="auto"/>
              <w:rPr>
                <w:noProof/>
                <w:lang w:val="es-ES_tradnl"/>
              </w:rPr>
            </w:pPr>
            <w:r w:rsidRPr="00722A99">
              <w:rPr>
                <w:noProof/>
                <w:lang w:val="es-ES_tradnl"/>
              </w:rPr>
              <w:t>Kenia</w:t>
            </w:r>
          </w:p>
        </w:tc>
        <w:tc>
          <w:tcPr>
            <w:tcW w:w="0" w:type="auto"/>
            <w:tcMar>
              <w:top w:w="30" w:type="dxa"/>
              <w:left w:w="45" w:type="dxa"/>
              <w:bottom w:w="30" w:type="dxa"/>
              <w:right w:w="45" w:type="dxa"/>
            </w:tcMar>
            <w:vAlign w:val="center"/>
            <w:hideMark/>
          </w:tcPr>
          <w:p w14:paraId="17D07F9A" w14:textId="77777777" w:rsidR="009C0D00" w:rsidRPr="00722A99" w:rsidRDefault="009C0D00" w:rsidP="00B36590">
            <w:pPr>
              <w:pStyle w:val="PrEPBodyTextBlack"/>
              <w:spacing w:after="0" w:line="240" w:lineRule="auto"/>
              <w:rPr>
                <w:noProof/>
                <w:lang w:val="es-ES_tradnl"/>
              </w:rPr>
            </w:pPr>
            <w:r w:rsidRPr="00722A99">
              <w:rPr>
                <w:noProof/>
                <w:lang w:val="es-ES_tradnl"/>
              </w:rPr>
              <w:t>Tailandia</w:t>
            </w:r>
          </w:p>
        </w:tc>
      </w:tr>
      <w:tr w:rsidR="009C0D00" w:rsidRPr="00722A99" w14:paraId="791431E5" w14:textId="77777777" w:rsidTr="00B36590">
        <w:trPr>
          <w:trHeight w:val="315"/>
        </w:trPr>
        <w:tc>
          <w:tcPr>
            <w:tcW w:w="0" w:type="auto"/>
            <w:tcMar>
              <w:top w:w="30" w:type="dxa"/>
              <w:left w:w="45" w:type="dxa"/>
              <w:bottom w:w="30" w:type="dxa"/>
              <w:right w:w="45" w:type="dxa"/>
            </w:tcMar>
            <w:vAlign w:val="center"/>
            <w:hideMark/>
          </w:tcPr>
          <w:p w14:paraId="2A4D89B0" w14:textId="77777777" w:rsidR="009C0D00" w:rsidRPr="00722A99" w:rsidRDefault="009C0D00" w:rsidP="00B36590">
            <w:pPr>
              <w:pStyle w:val="PrEPBodyTextBlack"/>
              <w:spacing w:after="0" w:line="240" w:lineRule="auto"/>
              <w:rPr>
                <w:noProof/>
                <w:lang w:val="es-ES_tradnl"/>
              </w:rPr>
            </w:pPr>
            <w:r w:rsidRPr="00722A99">
              <w:rPr>
                <w:noProof/>
                <w:lang w:val="es-ES_tradnl"/>
              </w:rPr>
              <w:t>Botsuana</w:t>
            </w:r>
          </w:p>
        </w:tc>
        <w:tc>
          <w:tcPr>
            <w:tcW w:w="0" w:type="auto"/>
            <w:tcMar>
              <w:top w:w="30" w:type="dxa"/>
              <w:left w:w="45" w:type="dxa"/>
              <w:bottom w:w="30" w:type="dxa"/>
              <w:right w:w="45" w:type="dxa"/>
            </w:tcMar>
            <w:vAlign w:val="center"/>
            <w:hideMark/>
          </w:tcPr>
          <w:p w14:paraId="7BA80059" w14:textId="77777777" w:rsidR="009C0D00" w:rsidRPr="00722A99" w:rsidRDefault="009C0D00" w:rsidP="00B36590">
            <w:pPr>
              <w:pStyle w:val="PrEPBodyTextBlack"/>
              <w:spacing w:after="0" w:line="240" w:lineRule="auto"/>
              <w:rPr>
                <w:noProof/>
                <w:lang w:val="es-ES_tradnl"/>
              </w:rPr>
            </w:pPr>
            <w:r w:rsidRPr="00722A99">
              <w:rPr>
                <w:noProof/>
                <w:lang w:val="es-ES_tradnl"/>
              </w:rPr>
              <w:t>Lesoto</w:t>
            </w:r>
          </w:p>
        </w:tc>
        <w:tc>
          <w:tcPr>
            <w:tcW w:w="0" w:type="auto"/>
            <w:tcMar>
              <w:top w:w="30" w:type="dxa"/>
              <w:left w:w="45" w:type="dxa"/>
              <w:bottom w:w="30" w:type="dxa"/>
              <w:right w:w="45" w:type="dxa"/>
            </w:tcMar>
            <w:vAlign w:val="center"/>
            <w:hideMark/>
          </w:tcPr>
          <w:p w14:paraId="7722473F" w14:textId="77777777" w:rsidR="009C0D00" w:rsidRPr="00722A99" w:rsidRDefault="009C0D00" w:rsidP="00B36590">
            <w:pPr>
              <w:pStyle w:val="PrEPBodyTextBlack"/>
              <w:spacing w:after="0" w:line="240" w:lineRule="auto"/>
              <w:rPr>
                <w:noProof/>
                <w:lang w:val="es-ES_tradnl"/>
              </w:rPr>
            </w:pPr>
            <w:r w:rsidRPr="00722A99">
              <w:rPr>
                <w:noProof/>
                <w:lang w:val="es-ES_tradnl"/>
              </w:rPr>
              <w:t>Reino Unido</w:t>
            </w:r>
          </w:p>
        </w:tc>
      </w:tr>
      <w:tr w:rsidR="009C0D00" w:rsidRPr="00722A99" w14:paraId="4086EE63" w14:textId="77777777" w:rsidTr="00B36590">
        <w:trPr>
          <w:trHeight w:val="315"/>
        </w:trPr>
        <w:tc>
          <w:tcPr>
            <w:tcW w:w="0" w:type="auto"/>
            <w:tcMar>
              <w:top w:w="30" w:type="dxa"/>
              <w:left w:w="45" w:type="dxa"/>
              <w:bottom w:w="30" w:type="dxa"/>
              <w:right w:w="45" w:type="dxa"/>
            </w:tcMar>
            <w:vAlign w:val="center"/>
            <w:hideMark/>
          </w:tcPr>
          <w:p w14:paraId="16CB21B2" w14:textId="77777777" w:rsidR="009C0D00" w:rsidRPr="00722A99" w:rsidRDefault="009C0D00" w:rsidP="00B36590">
            <w:pPr>
              <w:pStyle w:val="PrEPBodyTextBlack"/>
              <w:spacing w:after="0" w:line="240" w:lineRule="auto"/>
              <w:rPr>
                <w:noProof/>
                <w:lang w:val="es-ES_tradnl"/>
              </w:rPr>
            </w:pPr>
            <w:r w:rsidRPr="00722A99">
              <w:rPr>
                <w:noProof/>
                <w:lang w:val="es-ES_tradnl"/>
              </w:rPr>
              <w:t>Brasil</w:t>
            </w:r>
          </w:p>
        </w:tc>
        <w:tc>
          <w:tcPr>
            <w:tcW w:w="0" w:type="auto"/>
            <w:tcMar>
              <w:top w:w="30" w:type="dxa"/>
              <w:left w:w="45" w:type="dxa"/>
              <w:bottom w:w="30" w:type="dxa"/>
              <w:right w:w="45" w:type="dxa"/>
            </w:tcMar>
            <w:vAlign w:val="center"/>
            <w:hideMark/>
          </w:tcPr>
          <w:p w14:paraId="09D854C0" w14:textId="77777777" w:rsidR="009C0D00" w:rsidRPr="00722A99" w:rsidRDefault="009C0D00" w:rsidP="00B36590">
            <w:pPr>
              <w:pStyle w:val="PrEPBodyTextBlack"/>
              <w:spacing w:after="0" w:line="240" w:lineRule="auto"/>
              <w:rPr>
                <w:noProof/>
                <w:lang w:val="es-ES_tradnl"/>
              </w:rPr>
            </w:pPr>
            <w:r w:rsidRPr="00722A99">
              <w:rPr>
                <w:noProof/>
                <w:lang w:val="es-ES_tradnl"/>
              </w:rPr>
              <w:t>Namibia</w:t>
            </w:r>
          </w:p>
        </w:tc>
        <w:tc>
          <w:tcPr>
            <w:tcW w:w="0" w:type="auto"/>
            <w:tcMar>
              <w:top w:w="30" w:type="dxa"/>
              <w:left w:w="45" w:type="dxa"/>
              <w:bottom w:w="30" w:type="dxa"/>
              <w:right w:w="45" w:type="dxa"/>
            </w:tcMar>
            <w:vAlign w:val="center"/>
            <w:hideMark/>
          </w:tcPr>
          <w:p w14:paraId="4B380E3C" w14:textId="77777777" w:rsidR="009C0D00" w:rsidRPr="00722A99" w:rsidRDefault="009C0D00" w:rsidP="00B36590">
            <w:pPr>
              <w:pStyle w:val="PrEPBodyTextBlack"/>
              <w:spacing w:after="0" w:line="240" w:lineRule="auto"/>
              <w:rPr>
                <w:noProof/>
                <w:lang w:val="es-ES_tradnl"/>
              </w:rPr>
            </w:pPr>
            <w:r w:rsidRPr="00722A99">
              <w:rPr>
                <w:noProof/>
                <w:lang w:val="es-ES_tradnl"/>
              </w:rPr>
              <w:t>Estados Unidos</w:t>
            </w:r>
          </w:p>
        </w:tc>
      </w:tr>
      <w:tr w:rsidR="009C0D00" w:rsidRPr="00722A99" w14:paraId="28414F77" w14:textId="77777777" w:rsidTr="00B36590">
        <w:trPr>
          <w:trHeight w:val="315"/>
        </w:trPr>
        <w:tc>
          <w:tcPr>
            <w:tcW w:w="0" w:type="auto"/>
            <w:tcMar>
              <w:top w:w="30" w:type="dxa"/>
              <w:left w:w="45" w:type="dxa"/>
              <w:bottom w:w="30" w:type="dxa"/>
              <w:right w:w="45" w:type="dxa"/>
            </w:tcMar>
            <w:vAlign w:val="center"/>
            <w:hideMark/>
          </w:tcPr>
          <w:p w14:paraId="13741699" w14:textId="77777777" w:rsidR="009C0D00" w:rsidRPr="00722A99" w:rsidRDefault="009C0D00" w:rsidP="00B36590">
            <w:pPr>
              <w:pStyle w:val="PrEPBodyTextBlack"/>
              <w:spacing w:after="0" w:line="240" w:lineRule="auto"/>
              <w:rPr>
                <w:noProof/>
                <w:lang w:val="es-ES_tradnl"/>
              </w:rPr>
            </w:pPr>
            <w:r w:rsidRPr="00722A99">
              <w:rPr>
                <w:noProof/>
                <w:lang w:val="es-ES_tradnl"/>
              </w:rPr>
              <w:t>Canadá</w:t>
            </w:r>
          </w:p>
        </w:tc>
        <w:tc>
          <w:tcPr>
            <w:tcW w:w="0" w:type="auto"/>
            <w:tcMar>
              <w:top w:w="30" w:type="dxa"/>
              <w:left w:w="45" w:type="dxa"/>
              <w:bottom w:w="30" w:type="dxa"/>
              <w:right w:w="45" w:type="dxa"/>
            </w:tcMar>
            <w:vAlign w:val="center"/>
            <w:hideMark/>
          </w:tcPr>
          <w:p w14:paraId="67939BC2" w14:textId="77777777" w:rsidR="009C0D00" w:rsidRPr="00722A99" w:rsidRDefault="009C0D00" w:rsidP="00B36590">
            <w:pPr>
              <w:pStyle w:val="PrEPBodyTextBlack"/>
              <w:spacing w:after="0" w:line="240" w:lineRule="auto"/>
              <w:rPr>
                <w:noProof/>
                <w:lang w:val="es-ES_tradnl"/>
              </w:rPr>
            </w:pPr>
            <w:r w:rsidRPr="00722A99">
              <w:rPr>
                <w:noProof/>
                <w:lang w:val="es-ES_tradnl"/>
              </w:rPr>
              <w:t>Países Bajos</w:t>
            </w:r>
          </w:p>
        </w:tc>
        <w:tc>
          <w:tcPr>
            <w:tcW w:w="0" w:type="auto"/>
            <w:tcMar>
              <w:top w:w="30" w:type="dxa"/>
              <w:left w:w="45" w:type="dxa"/>
              <w:bottom w:w="30" w:type="dxa"/>
              <w:right w:w="45" w:type="dxa"/>
            </w:tcMar>
            <w:vAlign w:val="center"/>
            <w:hideMark/>
          </w:tcPr>
          <w:p w14:paraId="24CB59D0" w14:textId="77777777" w:rsidR="009C0D00" w:rsidRPr="00722A99" w:rsidRDefault="009C0D00" w:rsidP="00B36590">
            <w:pPr>
              <w:pStyle w:val="PrEPBodyTextBlack"/>
              <w:spacing w:after="0" w:line="240" w:lineRule="auto"/>
              <w:rPr>
                <w:noProof/>
                <w:lang w:val="es-ES_tradnl"/>
              </w:rPr>
            </w:pPr>
            <w:r w:rsidRPr="00722A99">
              <w:rPr>
                <w:noProof/>
                <w:lang w:val="es-ES_tradnl"/>
              </w:rPr>
              <w:t>Zambia</w:t>
            </w:r>
          </w:p>
        </w:tc>
      </w:tr>
      <w:tr w:rsidR="009C0D00" w:rsidRPr="00722A99" w14:paraId="29B699C9" w14:textId="77777777" w:rsidTr="00B36590">
        <w:trPr>
          <w:trHeight w:val="315"/>
        </w:trPr>
        <w:tc>
          <w:tcPr>
            <w:tcW w:w="0" w:type="auto"/>
            <w:tcMar>
              <w:top w:w="30" w:type="dxa"/>
              <w:left w:w="45" w:type="dxa"/>
              <w:bottom w:w="30" w:type="dxa"/>
              <w:right w:w="45" w:type="dxa"/>
            </w:tcMar>
            <w:vAlign w:val="center"/>
            <w:hideMark/>
          </w:tcPr>
          <w:p w14:paraId="6C9245F8" w14:textId="77777777" w:rsidR="009C0D00" w:rsidRPr="00722A99" w:rsidRDefault="009C0D00" w:rsidP="00B36590">
            <w:pPr>
              <w:pStyle w:val="PrEPBodyTextBlack"/>
              <w:spacing w:after="0" w:line="240" w:lineRule="auto"/>
              <w:rPr>
                <w:noProof/>
                <w:lang w:val="es-ES_tradnl"/>
              </w:rPr>
            </w:pPr>
            <w:r w:rsidRPr="00722A99">
              <w:rPr>
                <w:noProof/>
                <w:lang w:val="es-ES_tradnl"/>
              </w:rPr>
              <w:t>República Checa</w:t>
            </w:r>
          </w:p>
        </w:tc>
        <w:tc>
          <w:tcPr>
            <w:tcW w:w="0" w:type="auto"/>
            <w:tcMar>
              <w:top w:w="30" w:type="dxa"/>
              <w:left w:w="45" w:type="dxa"/>
              <w:bottom w:w="30" w:type="dxa"/>
              <w:right w:w="45" w:type="dxa"/>
            </w:tcMar>
            <w:vAlign w:val="center"/>
            <w:hideMark/>
          </w:tcPr>
          <w:p w14:paraId="42932EB5" w14:textId="77777777" w:rsidR="009C0D00" w:rsidRPr="00722A99" w:rsidRDefault="009C0D00" w:rsidP="00B36590">
            <w:pPr>
              <w:pStyle w:val="PrEPBodyTextBlack"/>
              <w:spacing w:after="0" w:line="240" w:lineRule="auto"/>
              <w:rPr>
                <w:noProof/>
                <w:lang w:val="es-ES_tradnl"/>
              </w:rPr>
            </w:pPr>
            <w:r w:rsidRPr="00722A99">
              <w:rPr>
                <w:noProof/>
                <w:lang w:val="es-ES_tradnl"/>
              </w:rPr>
              <w:t>Perú</w:t>
            </w:r>
          </w:p>
        </w:tc>
        <w:tc>
          <w:tcPr>
            <w:tcW w:w="0" w:type="auto"/>
            <w:tcMar>
              <w:top w:w="30" w:type="dxa"/>
              <w:left w:w="45" w:type="dxa"/>
              <w:bottom w:w="30" w:type="dxa"/>
              <w:right w:w="45" w:type="dxa"/>
            </w:tcMar>
            <w:vAlign w:val="center"/>
            <w:hideMark/>
          </w:tcPr>
          <w:p w14:paraId="2373BA16" w14:textId="77777777" w:rsidR="009C0D00" w:rsidRPr="00722A99" w:rsidRDefault="009C0D00" w:rsidP="00B36590">
            <w:pPr>
              <w:pStyle w:val="PrEPBodyTextBlack"/>
              <w:spacing w:after="0" w:line="240" w:lineRule="auto"/>
              <w:rPr>
                <w:noProof/>
                <w:lang w:val="es-ES_tradnl"/>
              </w:rPr>
            </w:pPr>
            <w:r w:rsidRPr="00722A99">
              <w:rPr>
                <w:noProof/>
                <w:lang w:val="es-ES_tradnl"/>
              </w:rPr>
              <w:t>Zimbabue</w:t>
            </w:r>
          </w:p>
        </w:tc>
      </w:tr>
      <w:tr w:rsidR="009C0D00" w:rsidRPr="00722A99" w14:paraId="2DA5BBA0" w14:textId="77777777" w:rsidTr="00B36590">
        <w:trPr>
          <w:trHeight w:val="315"/>
        </w:trPr>
        <w:tc>
          <w:tcPr>
            <w:tcW w:w="0" w:type="auto"/>
            <w:tcMar>
              <w:top w:w="30" w:type="dxa"/>
              <w:left w:w="45" w:type="dxa"/>
              <w:bottom w:w="30" w:type="dxa"/>
              <w:right w:w="45" w:type="dxa"/>
            </w:tcMar>
            <w:vAlign w:val="center"/>
            <w:hideMark/>
          </w:tcPr>
          <w:p w14:paraId="5D368BE9" w14:textId="77777777" w:rsidR="009C0D00" w:rsidRPr="00722A99" w:rsidRDefault="009C0D00" w:rsidP="00B36590">
            <w:pPr>
              <w:pStyle w:val="PrEPBodyTextBlack"/>
              <w:spacing w:after="0" w:line="240" w:lineRule="auto"/>
              <w:rPr>
                <w:noProof/>
                <w:lang w:val="es-ES_tradnl"/>
              </w:rPr>
            </w:pPr>
            <w:r w:rsidRPr="00722A99">
              <w:rPr>
                <w:noProof/>
                <w:lang w:val="es-ES_tradnl"/>
              </w:rPr>
              <w:t>Dinamarca</w:t>
            </w:r>
          </w:p>
        </w:tc>
        <w:tc>
          <w:tcPr>
            <w:tcW w:w="0" w:type="auto"/>
            <w:tcMar>
              <w:top w:w="30" w:type="dxa"/>
              <w:left w:w="45" w:type="dxa"/>
              <w:bottom w:w="30" w:type="dxa"/>
              <w:right w:w="45" w:type="dxa"/>
            </w:tcMar>
            <w:vAlign w:val="center"/>
            <w:hideMark/>
          </w:tcPr>
          <w:p w14:paraId="10A245F6" w14:textId="77777777" w:rsidR="009C0D00" w:rsidRPr="00722A99" w:rsidRDefault="009C0D00" w:rsidP="00B36590">
            <w:pPr>
              <w:pStyle w:val="PrEPBodyTextBlack"/>
              <w:spacing w:after="0" w:line="240" w:lineRule="auto"/>
              <w:rPr>
                <w:noProof/>
                <w:lang w:val="es-ES_tradnl"/>
              </w:rPr>
            </w:pPr>
            <w:r w:rsidRPr="00722A99">
              <w:rPr>
                <w:noProof/>
                <w:lang w:val="es-ES_tradnl"/>
              </w:rPr>
              <w:t>Sudáfrica</w:t>
            </w:r>
          </w:p>
        </w:tc>
        <w:tc>
          <w:tcPr>
            <w:tcW w:w="0" w:type="auto"/>
            <w:tcMar>
              <w:top w:w="30" w:type="dxa"/>
              <w:left w:w="45" w:type="dxa"/>
              <w:bottom w:w="30" w:type="dxa"/>
              <w:right w:w="45" w:type="dxa"/>
            </w:tcMar>
            <w:vAlign w:val="center"/>
            <w:hideMark/>
          </w:tcPr>
          <w:p w14:paraId="3C629974" w14:textId="77777777" w:rsidR="009C0D00" w:rsidRPr="00722A99" w:rsidRDefault="009C0D00" w:rsidP="00B36590">
            <w:pPr>
              <w:pStyle w:val="PrEPText"/>
              <w:spacing w:after="0" w:line="240" w:lineRule="auto"/>
              <w:rPr>
                <w:noProof/>
                <w:lang w:val="es-ES_tradnl"/>
              </w:rPr>
            </w:pPr>
          </w:p>
        </w:tc>
      </w:tr>
    </w:tbl>
    <w:p w14:paraId="4A1BC3B7" w14:textId="77777777" w:rsidR="000D0243" w:rsidRPr="00722A99" w:rsidRDefault="000D0243" w:rsidP="00B36590">
      <w:pPr>
        <w:pStyle w:val="PrEPText"/>
        <w:rPr>
          <w:noProof/>
          <w:lang w:val="es-ES_tradnl"/>
        </w:rPr>
      </w:pPr>
    </w:p>
    <w:p w14:paraId="26300E1C" w14:textId="77777777" w:rsidR="001D5D7C" w:rsidRPr="00722A99" w:rsidRDefault="001D5D7C">
      <w:pPr>
        <w:spacing w:line="240" w:lineRule="auto"/>
        <w:rPr>
          <w:b/>
          <w:bCs/>
          <w:caps/>
          <w:noProof/>
          <w:lang w:val="es-ES_tradnl"/>
        </w:rPr>
      </w:pPr>
      <w:r w:rsidRPr="00722A99">
        <w:rPr>
          <w:noProof/>
          <w:lang w:val="es-ES_tradnl"/>
        </w:rPr>
        <w:br w:type="page"/>
      </w:r>
    </w:p>
    <w:p w14:paraId="1C9A1EB7" w14:textId="77777777" w:rsidR="00561013" w:rsidRPr="00722A99" w:rsidRDefault="00561013" w:rsidP="00B36590">
      <w:pPr>
        <w:pStyle w:val="Heading3"/>
        <w:rPr>
          <w:noProof/>
          <w:lang w:val="es-ES_tradnl"/>
        </w:rPr>
      </w:pPr>
      <w:bookmarkStart w:id="49" w:name="_Toc13799188"/>
      <w:r w:rsidRPr="00722A99">
        <w:rPr>
          <w:noProof/>
          <w:lang w:val="es-ES_tradnl"/>
        </w:rPr>
        <w:lastRenderedPageBreak/>
        <w:t>TRATAMIENTOS DE PREP Y EFECTOS SECUNDARIOS</w:t>
      </w:r>
      <w:bookmarkEnd w:id="49"/>
    </w:p>
    <w:p w14:paraId="5F992473" w14:textId="5A21A15F" w:rsidR="00430260" w:rsidRPr="00722A99" w:rsidRDefault="00430260" w:rsidP="00940B70">
      <w:pPr>
        <w:pStyle w:val="Heading5"/>
        <w:spacing w:before="0" w:after="360"/>
        <w:rPr>
          <w:noProof/>
          <w:lang w:val="es-ES_tradnl"/>
        </w:rPr>
      </w:pPr>
      <w:r w:rsidRPr="00722A99">
        <w:rPr>
          <w:noProof/>
          <w:lang w:val="es-ES_tradnl"/>
        </w:rPr>
        <w:t>Tratamientos de PrEP</w:t>
      </w:r>
      <w:r w:rsidR="009D44DB" w:rsidRPr="00722A99">
        <w:rPr>
          <w:noProof/>
          <w:lang w:val="es-ES_tradnl"/>
        </w:rPr>
        <w:t xml:space="preserve"> </w:t>
      </w:r>
    </w:p>
    <w:p w14:paraId="1118450B" w14:textId="77777777" w:rsidR="00DD5D17" w:rsidRPr="00722A99" w:rsidRDefault="00DD5D17" w:rsidP="00B36590">
      <w:pPr>
        <w:jc w:val="center"/>
        <w:rPr>
          <w:b/>
          <w:noProof/>
          <w:color w:val="548DD4"/>
          <w:lang w:val="es-ES_tradnl"/>
        </w:rPr>
      </w:pPr>
    </w:p>
    <w:p w14:paraId="6B1D74BC" w14:textId="77777777" w:rsidR="00D053E8" w:rsidRPr="00722A99" w:rsidRDefault="00CC4331" w:rsidP="00B36590">
      <w:pPr>
        <w:jc w:val="center"/>
        <w:rPr>
          <w:b/>
          <w:noProof/>
          <w:color w:val="548DD4"/>
          <w:lang w:val="es-ES_tradnl"/>
        </w:rPr>
      </w:pPr>
      <w:r w:rsidRPr="00722A99">
        <w:rPr>
          <w:b/>
          <w:noProof/>
          <w:color w:val="548DD4"/>
          <w:lang w:val="en-US"/>
        </w:rPr>
        <w:drawing>
          <wp:inline distT="0" distB="0" distL="0" distR="0" wp14:anchorId="60245C4B" wp14:editId="6DF58867">
            <wp:extent cx="4272830" cy="2414041"/>
            <wp:effectExtent l="25400" t="25400" r="96520" b="100965"/>
            <wp:docPr id="10"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rotWithShape="1">
                    <a:blip r:embed="rId63">
                      <a:extLst>
                        <a:ext uri="{28A0092B-C50C-407E-A947-70E740481C1C}">
                          <a14:useLocalDpi xmlns:a14="http://schemas.microsoft.com/office/drawing/2010/main" val="0"/>
                        </a:ext>
                      </a:extLst>
                    </a:blip>
                    <a:srcRect b="24780"/>
                    <a:stretch/>
                  </pic:blipFill>
                  <pic:spPr bwMode="auto">
                    <a:xfrm>
                      <a:off x="0" y="0"/>
                      <a:ext cx="4272280" cy="241363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41443E9" w14:textId="77777777" w:rsidR="00561013" w:rsidRPr="00722A99" w:rsidRDefault="00561013" w:rsidP="00B36590">
      <w:pPr>
        <w:pStyle w:val="Heading5"/>
        <w:rPr>
          <w:noProof/>
          <w:lang w:val="es-ES_tradnl"/>
        </w:rPr>
      </w:pPr>
      <w:r w:rsidRPr="00722A99">
        <w:rPr>
          <w:noProof/>
          <w:lang w:val="es-ES_tradnl"/>
        </w:rPr>
        <w:t>Efectos secundarios de PrEP: Informes de los ECA</w:t>
      </w:r>
    </w:p>
    <w:p w14:paraId="787E25F8" w14:textId="77777777" w:rsidR="001024DF" w:rsidRPr="00722A99" w:rsidRDefault="001024DF" w:rsidP="00B36590">
      <w:pPr>
        <w:pStyle w:val="PrEPText"/>
        <w:rPr>
          <w:noProof/>
          <w:lang w:val="es-ES_tradnl"/>
        </w:rPr>
      </w:pPr>
      <w:r w:rsidRPr="00722A99">
        <w:rPr>
          <w:noProof/>
          <w:lang w:val="es-ES_tradnl"/>
        </w:rPr>
        <w:t xml:space="preserve">Aproximadamente el 10 % de los participantes experimentaron efectos secundarios en los ensayos clínicos aleatorizados controlados. Los efectos secundarios fueron leves y por lo general no persistieron más allá del primer mes.  </w:t>
      </w:r>
    </w:p>
    <w:p w14:paraId="1A83A39E" w14:textId="77777777" w:rsidR="001024DF" w:rsidRPr="00722A99" w:rsidRDefault="001024DF" w:rsidP="00B36590">
      <w:pPr>
        <w:pStyle w:val="PrEPText"/>
        <w:rPr>
          <w:noProof/>
          <w:lang w:val="es-ES_tradnl"/>
        </w:rPr>
      </w:pPr>
      <w:r w:rsidRPr="00722A99">
        <w:rPr>
          <w:noProof/>
          <w:lang w:val="es-ES_tradnl"/>
        </w:rPr>
        <w:t xml:space="preserve">Los efectos secundarios pueden incluir: </w:t>
      </w:r>
    </w:p>
    <w:p w14:paraId="47289613" w14:textId="77777777" w:rsidR="001024DF" w:rsidRPr="00722A99" w:rsidRDefault="001024DF" w:rsidP="00E95AC9">
      <w:pPr>
        <w:pStyle w:val="PrEPBodyTextBulletedSub"/>
        <w:rPr>
          <w:noProof/>
          <w:lang w:val="es-ES_tradnl"/>
        </w:rPr>
      </w:pPr>
      <w:r w:rsidRPr="00722A99">
        <w:rPr>
          <w:noProof/>
          <w:lang w:val="es-ES_tradnl"/>
        </w:rPr>
        <w:t>Efectos secundarios gastrointestinales (GI) (náuseas, vómitos, dolor abdominal).</w:t>
      </w:r>
    </w:p>
    <w:p w14:paraId="7B124126" w14:textId="77777777" w:rsidR="001024DF" w:rsidRPr="00722A99" w:rsidRDefault="001024DF" w:rsidP="00E95AC9">
      <w:pPr>
        <w:pStyle w:val="PrEPBodyTextBulletedSub"/>
        <w:rPr>
          <w:noProof/>
          <w:lang w:val="es-ES_tradnl"/>
        </w:rPr>
      </w:pPr>
      <w:r w:rsidRPr="00722A99">
        <w:rPr>
          <w:noProof/>
          <w:lang w:val="es-ES_tradnl"/>
        </w:rPr>
        <w:t>Elevación de creatinina (típicamente reversible).</w:t>
      </w:r>
    </w:p>
    <w:p w14:paraId="065A3E60" w14:textId="77777777" w:rsidR="00B27CCC" w:rsidRPr="00722A99" w:rsidRDefault="001024DF" w:rsidP="00E95AC9">
      <w:pPr>
        <w:pStyle w:val="PrEPBodyTextBulletedSub"/>
        <w:rPr>
          <w:b/>
          <w:bCs/>
          <w:iCs/>
          <w:noProof/>
          <w:szCs w:val="26"/>
          <w:lang w:val="es-ES_tradnl"/>
        </w:rPr>
      </w:pPr>
      <w:r w:rsidRPr="00722A99">
        <w:rPr>
          <w:noProof/>
          <w:lang w:val="es-ES_tradnl"/>
        </w:rPr>
        <w:t>Pérdida de la densidad mineral ósea; se recupera después de detener PrEP.</w:t>
      </w:r>
    </w:p>
    <w:p w14:paraId="4F17AE2F" w14:textId="77777777" w:rsidR="00561013" w:rsidRPr="00722A99" w:rsidRDefault="00A3174E" w:rsidP="00B36590">
      <w:pPr>
        <w:pStyle w:val="Heading5"/>
        <w:keepNext/>
        <w:rPr>
          <w:noProof/>
          <w:lang w:val="es-ES_tradnl"/>
        </w:rPr>
      </w:pPr>
      <w:r w:rsidRPr="00722A99">
        <w:rPr>
          <w:noProof/>
          <w:lang w:val="es-ES_tradnl"/>
        </w:rPr>
        <w:t>Efectos secundarios informados del estudio de observación de la extensión de ensayos abiertos de iPrEx</w:t>
      </w:r>
    </w:p>
    <w:p w14:paraId="5A821B96" w14:textId="77777777" w:rsidR="00032CB6" w:rsidRPr="00722A99" w:rsidRDefault="00163E71" w:rsidP="00B36590">
      <w:pPr>
        <w:pStyle w:val="PrEPText"/>
        <w:rPr>
          <w:noProof/>
          <w:lang w:val="es-ES_tradnl"/>
        </w:rPr>
      </w:pPr>
      <w:r w:rsidRPr="00722A99">
        <w:rPr>
          <w:noProof/>
          <w:lang w:val="es-ES_tradnl"/>
        </w:rPr>
        <w:t xml:space="preserve">En el estudio de observación de la extensión de ensayos abiertos de iPrEx en varios lugares (iPrEx OLE), un grupo de PrEP que toma TDF/FTC orales diariamente: </w:t>
      </w:r>
    </w:p>
    <w:p w14:paraId="4C693384" w14:textId="77777777" w:rsidR="00032CB6" w:rsidRPr="00722A99" w:rsidRDefault="00032CB6" w:rsidP="00E95AC9">
      <w:pPr>
        <w:pStyle w:val="PrEPBodyTextBulletedSub"/>
        <w:rPr>
          <w:noProof/>
          <w:lang w:val="es-ES_tradnl"/>
        </w:rPr>
      </w:pPr>
      <w:r w:rsidRPr="00722A99">
        <w:rPr>
          <w:noProof/>
          <w:lang w:val="es-ES_tradnl"/>
        </w:rPr>
        <w:t>El 39 % de los participantes informaron efectos secundarios relacionados con PrEP (principalmente leves).</w:t>
      </w:r>
    </w:p>
    <w:p w14:paraId="7AEA299D" w14:textId="77777777" w:rsidR="00032CB6" w:rsidRPr="00722A99" w:rsidRDefault="00032CB6" w:rsidP="00E95AC9">
      <w:pPr>
        <w:pStyle w:val="PrEPBodyTextBulletedSub"/>
        <w:rPr>
          <w:noProof/>
          <w:lang w:val="es-ES_tradnl"/>
        </w:rPr>
      </w:pPr>
      <w:r w:rsidRPr="00722A99">
        <w:rPr>
          <w:noProof/>
          <w:lang w:val="es-ES_tradnl"/>
        </w:rPr>
        <w:t xml:space="preserve">Se ha reportado un "síndrome de inicio". Síntomas GI (náuseas, flatulencia, diarrea, dolor abdominal, vómitos, dolores de cabeza y problemas de la piel, como comezón. </w:t>
      </w:r>
    </w:p>
    <w:p w14:paraId="044B6400" w14:textId="77777777" w:rsidR="00032CB6" w:rsidRPr="00722A99" w:rsidRDefault="00032CB6" w:rsidP="00E95AC9">
      <w:pPr>
        <w:pStyle w:val="PrEPBodyTextBulletedSub"/>
        <w:rPr>
          <w:noProof/>
          <w:lang w:val="es-ES_tradnl"/>
        </w:rPr>
      </w:pPr>
      <w:r w:rsidRPr="00722A99">
        <w:rPr>
          <w:noProof/>
          <w:lang w:val="es-ES_tradnl"/>
        </w:rPr>
        <w:t xml:space="preserve">El "síndrome de inicio" es transitorio, pero puede influir en la adherencia. </w:t>
      </w:r>
    </w:p>
    <w:p w14:paraId="5B480022" w14:textId="77777777" w:rsidR="00032CB6" w:rsidRPr="00722A99" w:rsidRDefault="00FA6810" w:rsidP="00E95AC9">
      <w:pPr>
        <w:pStyle w:val="PrEPBodyTextBulletedSub"/>
        <w:rPr>
          <w:noProof/>
          <w:lang w:val="es-ES_tradnl"/>
        </w:rPr>
      </w:pPr>
      <w:r w:rsidRPr="00722A99">
        <w:rPr>
          <w:noProof/>
          <w:lang w:val="es-ES_tradnl"/>
        </w:rPr>
        <w:t xml:space="preserve">Los efectos secundarios entre los usuarios de PrEP alcanzaron su punto máximo alrededor del 1.º mes y los síntomas se resolvieron antes del 3.º mes. </w:t>
      </w:r>
    </w:p>
    <w:p w14:paraId="7439F1AA" w14:textId="77777777" w:rsidR="00032CB6" w:rsidRPr="00722A99" w:rsidRDefault="00032CB6" w:rsidP="00E95AC9">
      <w:pPr>
        <w:pStyle w:val="PrEPBodyTextBulletedSub"/>
        <w:rPr>
          <w:noProof/>
          <w:lang w:val="es-ES_tradnl"/>
        </w:rPr>
      </w:pPr>
      <w:r w:rsidRPr="00722A99">
        <w:rPr>
          <w:noProof/>
          <w:lang w:val="es-ES_tradnl"/>
        </w:rPr>
        <w:t xml:space="preserve">El asesoramiento de adherencia se debe centrar en la naturaleza </w:t>
      </w:r>
      <w:r w:rsidRPr="00722A99">
        <w:rPr>
          <w:noProof/>
          <w:u w:val="single"/>
          <w:lang w:val="es-ES_tradnl"/>
        </w:rPr>
        <w:t>transitoria</w:t>
      </w:r>
      <w:r w:rsidRPr="00722A99">
        <w:rPr>
          <w:noProof/>
          <w:lang w:val="es-ES_tradnl"/>
        </w:rPr>
        <w:t xml:space="preserve"> de un síndrome de inicio.</w:t>
      </w:r>
    </w:p>
    <w:p w14:paraId="6DF8F460" w14:textId="77777777" w:rsidR="00561013" w:rsidRPr="00722A99" w:rsidRDefault="00D267B5" w:rsidP="00B36590">
      <w:pPr>
        <w:pStyle w:val="Heading3"/>
        <w:keepLines/>
        <w:ind w:right="-288"/>
        <w:rPr>
          <w:noProof/>
          <w:spacing w:val="-10"/>
          <w:lang w:val="es-ES_tradnl"/>
        </w:rPr>
      </w:pPr>
      <w:bookmarkStart w:id="50" w:name="_Toc13799189"/>
      <w:r w:rsidRPr="00722A99">
        <w:rPr>
          <w:noProof/>
          <w:lang w:val="es-ES_tradnl"/>
        </w:rPr>
        <w:lastRenderedPageBreak/>
        <w:t>COMPORTAMIENTOS DE RIESGO, resistencia a los medicamentos contra el VIH e infecciones de transmisión sexual</w:t>
      </w:r>
      <w:bookmarkEnd w:id="50"/>
    </w:p>
    <w:p w14:paraId="02C3FD31" w14:textId="77777777" w:rsidR="0045660F" w:rsidRPr="00722A99" w:rsidRDefault="0045660F" w:rsidP="001D5D7C">
      <w:pPr>
        <w:pStyle w:val="PrEPText"/>
        <w:keepNext/>
        <w:keepLines/>
        <w:spacing w:after="0"/>
        <w:rPr>
          <w:noProof/>
          <w:lang w:val="es-ES_tradnl"/>
        </w:rPr>
      </w:pPr>
      <w:r w:rsidRPr="00722A99">
        <w:rPr>
          <w:noProof/>
          <w:lang w:val="es-ES_tradnl"/>
        </w:rPr>
        <w:t>¿PrEP animará a las personas a usar condones con menos frecuencia o a tener más parejas sexuales (es decir, "Compensación de riesgos")?</w:t>
      </w:r>
    </w:p>
    <w:p w14:paraId="33D4ED16" w14:textId="77777777" w:rsidR="0045660F" w:rsidRPr="00722A99" w:rsidRDefault="0045660F" w:rsidP="00E95AC9">
      <w:pPr>
        <w:pStyle w:val="PrEPBodyTextBulletedSub"/>
        <w:rPr>
          <w:noProof/>
          <w:lang w:val="es-ES_tradnl"/>
        </w:rPr>
      </w:pPr>
      <w:r w:rsidRPr="00722A99">
        <w:rPr>
          <w:bCs/>
          <w:i/>
          <w:noProof/>
          <w:lang w:val="es-ES_tradnl"/>
        </w:rPr>
        <w:t>No</w:t>
      </w:r>
      <w:r w:rsidRPr="00722A99">
        <w:rPr>
          <w:b/>
          <w:bCs/>
          <w:noProof/>
          <w:lang w:val="es-ES_tradnl"/>
        </w:rPr>
        <w:t xml:space="preserve"> </w:t>
      </w:r>
      <w:r w:rsidRPr="00722A99">
        <w:rPr>
          <w:noProof/>
          <w:lang w:val="es-ES_tradnl"/>
        </w:rPr>
        <w:t>hubo evidencia de esto en los ensayos clínicos, en los que los participantes recibieron asesoramiento regular, exámenes de evaluación y acceso a condones y lubricantes.</w:t>
      </w:r>
    </w:p>
    <w:p w14:paraId="0A9825E3" w14:textId="77777777" w:rsidR="0045660F" w:rsidRPr="00722A99" w:rsidRDefault="0045660F" w:rsidP="00E95AC9">
      <w:pPr>
        <w:pStyle w:val="PrEPBodyTextBulletedSub"/>
        <w:rPr>
          <w:noProof/>
          <w:lang w:val="es-ES_tradnl"/>
        </w:rPr>
      </w:pPr>
      <w:r w:rsidRPr="00722A99">
        <w:rPr>
          <w:noProof/>
          <w:lang w:val="es-ES_tradnl"/>
        </w:rPr>
        <w:t>La evidencia de la implementación de PrEP en el mundo real muestra disminuciones en el uso autoinformado de preservativos y aumentos en los diagnósticos de ITS entre algunos usuarios de PrEP.</w:t>
      </w:r>
    </w:p>
    <w:p w14:paraId="09F2251F" w14:textId="77777777" w:rsidR="0045660F" w:rsidRPr="00722A99" w:rsidRDefault="0045660F" w:rsidP="00E95AC9">
      <w:pPr>
        <w:pStyle w:val="PrEPBodyTextBulletedSub"/>
        <w:rPr>
          <w:noProof/>
          <w:spacing w:val="-10"/>
          <w:lang w:val="es-ES_tradnl"/>
        </w:rPr>
      </w:pPr>
      <w:r w:rsidRPr="00722A99">
        <w:rPr>
          <w:noProof/>
          <w:lang w:val="es-ES_tradnl"/>
        </w:rPr>
        <w:t>La prevención combinada debe incluir asesoramiento de calidad y acceso a condones y lubricantes.</w:t>
      </w:r>
    </w:p>
    <w:p w14:paraId="2986DDD2" w14:textId="77777777" w:rsidR="00561013" w:rsidRPr="00722A99" w:rsidRDefault="00C15A9A" w:rsidP="001D5D7C">
      <w:pPr>
        <w:pStyle w:val="PrEPText"/>
        <w:keepNext/>
        <w:keepLines/>
        <w:spacing w:after="0"/>
        <w:rPr>
          <w:noProof/>
          <w:lang w:val="es-ES_tradnl"/>
        </w:rPr>
      </w:pPr>
      <w:r w:rsidRPr="00722A99">
        <w:rPr>
          <w:noProof/>
          <w:lang w:val="es-ES_tradnl"/>
        </w:rPr>
        <w:t>¿PrEP conducirá a una mayor resistencia a los medicamentos contra el VIH (</w:t>
      </w:r>
      <w:r w:rsidR="00667D72" w:rsidRPr="00722A99">
        <w:rPr>
          <w:noProof/>
          <w:lang w:val="es-ES_tradnl"/>
        </w:rPr>
        <w:t>FRVIH</w:t>
      </w:r>
      <w:r w:rsidRPr="00722A99">
        <w:rPr>
          <w:noProof/>
          <w:lang w:val="es-ES_tradnl"/>
        </w:rPr>
        <w:t>)?</w:t>
      </w:r>
    </w:p>
    <w:p w14:paraId="35F886AC" w14:textId="77777777" w:rsidR="00032CB6" w:rsidRPr="00722A99" w:rsidRDefault="00667D72" w:rsidP="00E95AC9">
      <w:pPr>
        <w:pStyle w:val="PrEPBodyTextBulletedSub"/>
        <w:rPr>
          <w:noProof/>
          <w:lang w:val="es-ES_tradnl"/>
        </w:rPr>
      </w:pPr>
      <w:r w:rsidRPr="00722A99">
        <w:rPr>
          <w:noProof/>
          <w:lang w:val="es-ES_tradnl"/>
        </w:rPr>
        <w:t>FRVIH</w:t>
      </w:r>
      <w:r w:rsidR="00032CB6" w:rsidRPr="00722A99">
        <w:rPr>
          <w:noProof/>
          <w:lang w:val="es-ES_tradnl"/>
        </w:rPr>
        <w:t xml:space="preserve"> en los usuarios de PrEP fue escasa en los ensayos clínicos.</w:t>
      </w:r>
    </w:p>
    <w:p w14:paraId="1A5355F8" w14:textId="77777777" w:rsidR="00032CB6" w:rsidRPr="00722A99" w:rsidRDefault="00032CB6" w:rsidP="00E95AC9">
      <w:pPr>
        <w:pStyle w:val="PrEPBodyTextBulletedSub"/>
        <w:rPr>
          <w:noProof/>
          <w:lang w:val="es-ES_tradnl"/>
        </w:rPr>
      </w:pPr>
      <w:r w:rsidRPr="00722A99">
        <w:rPr>
          <w:noProof/>
          <w:lang w:val="es-ES_tradnl"/>
        </w:rPr>
        <w:t xml:space="preserve">La </w:t>
      </w:r>
      <w:r w:rsidR="00667D72" w:rsidRPr="00722A99">
        <w:rPr>
          <w:noProof/>
          <w:lang w:val="es-ES_tradnl"/>
        </w:rPr>
        <w:t>FRVIH</w:t>
      </w:r>
      <w:r w:rsidRPr="00722A99">
        <w:rPr>
          <w:noProof/>
          <w:lang w:val="es-ES_tradnl"/>
        </w:rPr>
        <w:t xml:space="preserve"> ocurrió principalmente en los casos en que la persona tuvo una infección por VIH sin diagnosticar al iniciar PrEP.</w:t>
      </w:r>
    </w:p>
    <w:p w14:paraId="0A15CAA3" w14:textId="77777777" w:rsidR="00032CB6" w:rsidRPr="00722A99" w:rsidRDefault="00032CB6" w:rsidP="00E95AC9">
      <w:pPr>
        <w:pStyle w:val="PrEPBodyTextBulletedSub"/>
        <w:rPr>
          <w:noProof/>
          <w:spacing w:val="-10"/>
          <w:lang w:val="es-ES_tradnl"/>
        </w:rPr>
      </w:pPr>
      <w:r w:rsidRPr="00722A99">
        <w:rPr>
          <w:noProof/>
          <w:lang w:val="es-ES_tradnl"/>
        </w:rPr>
        <w:t xml:space="preserve">La </w:t>
      </w:r>
      <w:r w:rsidR="00667D72" w:rsidRPr="00722A99">
        <w:rPr>
          <w:noProof/>
          <w:lang w:val="es-ES_tradnl"/>
        </w:rPr>
        <w:t>FRVIH</w:t>
      </w:r>
      <w:r w:rsidRPr="00722A99">
        <w:rPr>
          <w:noProof/>
          <w:lang w:val="es-ES_tradnl"/>
        </w:rPr>
        <w:t xml:space="preserve"> no ocurrirá si la adherencia a PrEP es alta y no se realice la seroconversión del VIH.</w:t>
      </w:r>
    </w:p>
    <w:p w14:paraId="010B83E5" w14:textId="77777777" w:rsidR="00032CB6" w:rsidRPr="00722A99" w:rsidRDefault="00032CB6" w:rsidP="00E95AC9">
      <w:pPr>
        <w:pStyle w:val="PrEPBodyTextBulletedSub"/>
        <w:rPr>
          <w:noProof/>
          <w:spacing w:val="-10"/>
          <w:lang w:val="es-ES_tradnl"/>
        </w:rPr>
      </w:pPr>
      <w:r w:rsidRPr="00722A99">
        <w:rPr>
          <w:noProof/>
          <w:lang w:val="es-ES_tradnl"/>
        </w:rPr>
        <w:t xml:space="preserve">Si la adherencia es subóptima y la infección por VIH se produce mientras se está en PrEP, puede haber riesgo de </w:t>
      </w:r>
      <w:r w:rsidR="00667D72" w:rsidRPr="00722A99">
        <w:rPr>
          <w:noProof/>
          <w:lang w:val="es-ES_tradnl"/>
        </w:rPr>
        <w:t>FRVIH</w:t>
      </w:r>
      <w:r w:rsidRPr="00722A99">
        <w:rPr>
          <w:noProof/>
          <w:lang w:val="es-ES_tradnl"/>
        </w:rPr>
        <w:t>.</w:t>
      </w:r>
    </w:p>
    <w:p w14:paraId="31CF8FE8" w14:textId="77777777" w:rsidR="00032CB6" w:rsidRPr="00722A99" w:rsidRDefault="00032CB6" w:rsidP="00E95AC9">
      <w:pPr>
        <w:pStyle w:val="PrEPBodyTextBulletedSub"/>
        <w:rPr>
          <w:noProof/>
          <w:lang w:val="es-ES_tradnl"/>
        </w:rPr>
      </w:pPr>
      <w:r w:rsidRPr="00722A99">
        <w:rPr>
          <w:noProof/>
          <w:lang w:val="es-ES_tradnl"/>
        </w:rPr>
        <w:t xml:space="preserve">La adhesión óptima a la PrEP es crucial. </w:t>
      </w:r>
    </w:p>
    <w:p w14:paraId="02D0751A" w14:textId="77777777" w:rsidR="009A3D2F" w:rsidRPr="00722A99" w:rsidRDefault="00032CB6" w:rsidP="00E95AC9">
      <w:pPr>
        <w:pStyle w:val="PrEPBodyTextBulletedSub"/>
        <w:rPr>
          <w:noProof/>
          <w:lang w:val="es-ES_tradnl"/>
        </w:rPr>
      </w:pPr>
      <w:r w:rsidRPr="00722A99">
        <w:rPr>
          <w:noProof/>
          <w:lang w:val="es-ES_tradnl"/>
        </w:rPr>
        <w:t xml:space="preserve">Los proveedores de salud deben apoyar y supervisar la adherencia y enseñar a los usuarios de PrEP a reconocer los signos y síntomas de infección aguda por VIH.  </w:t>
      </w:r>
    </w:p>
    <w:p w14:paraId="12291FCE" w14:textId="77777777" w:rsidR="00C15A9A" w:rsidRPr="00722A99" w:rsidRDefault="006E4BDF" w:rsidP="001D5D7C">
      <w:pPr>
        <w:pStyle w:val="PrEPText"/>
        <w:keepNext/>
        <w:keepLines/>
        <w:spacing w:after="0"/>
        <w:rPr>
          <w:noProof/>
          <w:lang w:val="es-ES_tradnl"/>
        </w:rPr>
      </w:pPr>
      <w:r w:rsidRPr="00722A99">
        <w:rPr>
          <w:noProof/>
          <w:lang w:val="es-ES_tradnl"/>
        </w:rPr>
        <w:t>¿PrEP protege contra otras ITS?</w:t>
      </w:r>
    </w:p>
    <w:p w14:paraId="4EB5EA42" w14:textId="77777777" w:rsidR="00F36952" w:rsidRPr="00722A99" w:rsidRDefault="00F36952" w:rsidP="00E95AC9">
      <w:pPr>
        <w:pStyle w:val="PrEPBodyTextBulletedSub"/>
        <w:rPr>
          <w:noProof/>
          <w:spacing w:val="-10"/>
          <w:lang w:val="es-ES_tradnl"/>
        </w:rPr>
      </w:pPr>
      <w:r w:rsidRPr="00722A99">
        <w:rPr>
          <w:noProof/>
          <w:lang w:val="es-ES_tradnl"/>
        </w:rPr>
        <w:t xml:space="preserve">PrEP </w:t>
      </w:r>
      <w:r w:rsidRPr="00722A99">
        <w:rPr>
          <w:i/>
          <w:noProof/>
          <w:lang w:val="es-ES_tradnl"/>
        </w:rPr>
        <w:t>no</w:t>
      </w:r>
      <w:r w:rsidRPr="00722A99">
        <w:rPr>
          <w:noProof/>
          <w:lang w:val="es-ES_tradnl"/>
        </w:rPr>
        <w:t xml:space="preserve"> protege contra la sífilis, la gonorrea, la clamidia ni el virus del papiloma humano (VPH).</w:t>
      </w:r>
    </w:p>
    <w:p w14:paraId="33E8B298" w14:textId="77777777" w:rsidR="00032CB6" w:rsidRPr="00722A99" w:rsidRDefault="00032CB6" w:rsidP="00E95AC9">
      <w:pPr>
        <w:pStyle w:val="PrEPBodyTextBulletedSub"/>
        <w:rPr>
          <w:noProof/>
          <w:lang w:val="es-ES_tradnl"/>
        </w:rPr>
      </w:pPr>
      <w:r w:rsidRPr="00722A99">
        <w:rPr>
          <w:noProof/>
          <w:lang w:val="es-ES_tradnl"/>
        </w:rPr>
        <w:t>Solo los condones protegen contra las ITS y el embarazo.</w:t>
      </w:r>
    </w:p>
    <w:p w14:paraId="01182D77" w14:textId="77777777" w:rsidR="00C83A06" w:rsidRPr="00722A99" w:rsidRDefault="00032CB6" w:rsidP="00E95AC9">
      <w:pPr>
        <w:pStyle w:val="PrEPBodyTextBulletedSub"/>
        <w:rPr>
          <w:noProof/>
          <w:lang w:val="es-ES_tradnl"/>
        </w:rPr>
      </w:pPr>
      <w:r w:rsidRPr="00722A99">
        <w:rPr>
          <w:noProof/>
          <w:lang w:val="es-ES_tradnl"/>
        </w:rPr>
        <w:t>PrEP protege contra el VIH.</w:t>
      </w:r>
    </w:p>
    <w:p w14:paraId="1794E335" w14:textId="77777777" w:rsidR="00032CB6" w:rsidRPr="00722A99" w:rsidRDefault="00C83A06" w:rsidP="00E95AC9">
      <w:pPr>
        <w:pStyle w:val="PrEPBodyTextBulletedSub"/>
        <w:rPr>
          <w:noProof/>
          <w:lang w:val="es-ES_tradnl"/>
        </w:rPr>
      </w:pPr>
      <w:r w:rsidRPr="00722A99">
        <w:rPr>
          <w:noProof/>
          <w:lang w:val="es-ES_tradnl"/>
        </w:rPr>
        <w:t>PrEP también proporciona una protección modesta contra el virus herpes simple</w:t>
      </w:r>
      <w:r w:rsidR="008818A0" w:rsidRPr="00722A99">
        <w:rPr>
          <w:strike/>
          <w:noProof/>
          <w:lang w:val="es-ES_tradnl"/>
        </w:rPr>
        <w:t>x</w:t>
      </w:r>
      <w:r w:rsidRPr="00722A99">
        <w:rPr>
          <w:noProof/>
          <w:lang w:val="es-ES_tradnl"/>
        </w:rPr>
        <w:t xml:space="preserve"> tipo dos en poblaciones heterosexuales.</w:t>
      </w:r>
      <w:r w:rsidRPr="00722A99">
        <w:rPr>
          <w:noProof/>
          <w:vertAlign w:val="superscript"/>
          <w:lang w:val="es-ES_tradnl"/>
        </w:rPr>
        <w:t xml:space="preserve">  </w:t>
      </w:r>
    </w:p>
    <w:p w14:paraId="45DD2BD7" w14:textId="77777777" w:rsidR="00032CB6" w:rsidRPr="00722A99" w:rsidRDefault="00032CB6" w:rsidP="00E95AC9">
      <w:pPr>
        <w:pStyle w:val="PrEPBodyTextBulletedSub"/>
        <w:rPr>
          <w:noProof/>
          <w:lang w:val="es-ES_tradnl"/>
        </w:rPr>
      </w:pPr>
      <w:r w:rsidRPr="00722A99">
        <w:rPr>
          <w:noProof/>
          <w:lang w:val="es-ES_tradnl"/>
        </w:rPr>
        <w:t>PrEP se debe proporcionar dentro de un paquete de servicios de prevención, que incluye</w:t>
      </w:r>
      <w:r w:rsidRPr="00722A99">
        <w:rPr>
          <w:i/>
          <w:iCs/>
          <w:noProof/>
          <w:lang w:val="es-ES_tradnl"/>
        </w:rPr>
        <w:t xml:space="preserve"> </w:t>
      </w:r>
      <w:r w:rsidRPr="00722A99">
        <w:rPr>
          <w:noProof/>
          <w:lang w:val="es-ES_tradnl"/>
        </w:rPr>
        <w:t>evaluación y manejo de ITS, asesoramiento sobre reducción de riesgos, condones y anticonceptivos.</w:t>
      </w:r>
    </w:p>
    <w:p w14:paraId="50E7B64D" w14:textId="77777777" w:rsidR="009A3D2F" w:rsidRPr="00722A99" w:rsidRDefault="009A3D2F" w:rsidP="001D5D7C">
      <w:pPr>
        <w:pStyle w:val="PrEPText"/>
        <w:keepNext/>
        <w:keepLines/>
        <w:spacing w:after="0"/>
        <w:rPr>
          <w:noProof/>
          <w:lang w:val="es-ES_tradnl"/>
        </w:rPr>
      </w:pPr>
      <w:r w:rsidRPr="00722A99">
        <w:rPr>
          <w:noProof/>
          <w:lang w:val="es-ES_tradnl"/>
        </w:rPr>
        <w:t>¿Se puede usar PrEP con drogas o alcohol?</w:t>
      </w:r>
    </w:p>
    <w:p w14:paraId="64498C60" w14:textId="77777777" w:rsidR="00B1794A" w:rsidRPr="00722A99" w:rsidRDefault="00B1794A" w:rsidP="00E95AC9">
      <w:pPr>
        <w:pStyle w:val="PrEPBodyTextBulletedSub"/>
        <w:rPr>
          <w:noProof/>
          <w:lang w:val="es-ES_tradnl"/>
        </w:rPr>
      </w:pPr>
      <w:r w:rsidRPr="00722A99">
        <w:rPr>
          <w:noProof/>
          <w:lang w:val="es-ES_tradnl"/>
        </w:rPr>
        <w:t xml:space="preserve">Sí. El uso de drogas o el consumo de alcohol no afectarán la seguridad ni la eficacia de PrEP. </w:t>
      </w:r>
    </w:p>
    <w:p w14:paraId="749B27FF" w14:textId="77777777" w:rsidR="000D0243" w:rsidRPr="00722A99" w:rsidRDefault="00B1794A" w:rsidP="00E95AC9">
      <w:pPr>
        <w:pStyle w:val="PrEPBodyTextBulletedSub"/>
        <w:rPr>
          <w:noProof/>
          <w:lang w:val="es-ES_tradnl"/>
        </w:rPr>
      </w:pPr>
      <w:r w:rsidRPr="00722A99">
        <w:rPr>
          <w:noProof/>
          <w:lang w:val="es-ES_tradnl"/>
        </w:rPr>
        <w:t>Sin embargo, las drogas y el alcohol podrían hacer que olvide tomar las tabletas de PrEP.</w:t>
      </w:r>
    </w:p>
    <w:p w14:paraId="7F5A5BC4" w14:textId="77777777" w:rsidR="00DF6D8A" w:rsidRPr="00722A99" w:rsidRDefault="00DF6D8A" w:rsidP="00DF6D8A">
      <w:pPr>
        <w:pStyle w:val="PrEPBodyTextBlack"/>
        <w:numPr>
          <w:ilvl w:val="0"/>
          <w:numId w:val="0"/>
        </w:numPr>
        <w:ind w:left="900"/>
        <w:rPr>
          <w:noProof/>
          <w:lang w:val="es-ES_tradnl"/>
        </w:rPr>
      </w:pPr>
    </w:p>
    <w:p w14:paraId="487F7167" w14:textId="77777777" w:rsidR="00D36A50" w:rsidRPr="00722A99" w:rsidRDefault="00942723" w:rsidP="00B36590">
      <w:pPr>
        <w:pStyle w:val="Heading3"/>
        <w:rPr>
          <w:noProof/>
          <w:lang w:val="es-ES_tradnl"/>
        </w:rPr>
      </w:pPr>
      <w:bookmarkStart w:id="51" w:name="_Toc13799190"/>
      <w:r w:rsidRPr="00722A99">
        <w:rPr>
          <w:noProof/>
          <w:lang w:val="es-ES_tradnl"/>
        </w:rPr>
        <w:t>Resumen del Módulo 1</w:t>
      </w:r>
      <w:bookmarkEnd w:id="51"/>
    </w:p>
    <w:p w14:paraId="5C2E585B" w14:textId="77777777" w:rsidR="00D36A50" w:rsidRPr="00722A99" w:rsidRDefault="00D36A50" w:rsidP="00B36590">
      <w:pPr>
        <w:pStyle w:val="Heading5"/>
        <w:spacing w:before="0"/>
        <w:rPr>
          <w:noProof/>
          <w:lang w:val="es-ES_tradnl"/>
        </w:rPr>
      </w:pPr>
      <w:r w:rsidRPr="00722A99">
        <w:rPr>
          <w:noProof/>
          <w:lang w:val="es-ES_tradnl"/>
        </w:rPr>
        <w:t>Lo que sabemos sobre PrEP</w:t>
      </w:r>
    </w:p>
    <w:p w14:paraId="79007006" w14:textId="77777777" w:rsidR="00032CB6" w:rsidRPr="00722A99" w:rsidRDefault="00AE4906" w:rsidP="00E95AC9">
      <w:pPr>
        <w:pStyle w:val="PrEPBodyTextBulletedSub"/>
        <w:rPr>
          <w:noProof/>
          <w:lang w:val="es-ES_tradnl"/>
        </w:rPr>
      </w:pPr>
      <w:r w:rsidRPr="00722A99">
        <w:rPr>
          <w:noProof/>
          <w:lang w:val="es-ES_tradnl"/>
        </w:rPr>
        <w:t xml:space="preserve">Las personas </w:t>
      </w:r>
      <w:r w:rsidR="00313F7E" w:rsidRPr="00722A99">
        <w:rPr>
          <w:noProof/>
          <w:lang w:val="es-ES_tradnl"/>
        </w:rPr>
        <w:t>VIH</w:t>
      </w:r>
      <w:r w:rsidRPr="00722A99">
        <w:rPr>
          <w:noProof/>
          <w:lang w:val="es-ES_tradnl"/>
        </w:rPr>
        <w:t xml:space="preserve"> negativo pueden usar PrEP para </w:t>
      </w:r>
      <w:r w:rsidRPr="00722A99">
        <w:rPr>
          <w:bCs/>
          <w:i/>
          <w:noProof/>
          <w:lang w:val="es-ES_tradnl"/>
        </w:rPr>
        <w:t>reducir</w:t>
      </w:r>
      <w:r w:rsidRPr="00722A99">
        <w:rPr>
          <w:noProof/>
          <w:lang w:val="es-ES_tradnl"/>
        </w:rPr>
        <w:t xml:space="preserve"> el riesgo de contraer el VIH.</w:t>
      </w:r>
    </w:p>
    <w:p w14:paraId="20D695A3" w14:textId="77777777" w:rsidR="00032CB6" w:rsidRPr="00722A99" w:rsidRDefault="00EA1818" w:rsidP="00E95AC9">
      <w:pPr>
        <w:pStyle w:val="PrEPBodyTextBulletedSub"/>
        <w:rPr>
          <w:noProof/>
          <w:lang w:val="es-ES_tradnl"/>
        </w:rPr>
      </w:pPr>
      <w:r w:rsidRPr="00722A99">
        <w:rPr>
          <w:noProof/>
          <w:lang w:val="es-ES_tradnl"/>
        </w:rPr>
        <w:t xml:space="preserve">Actualmente se recomienda PrEP oral diaria con tratamientos que contienen TDF.  </w:t>
      </w:r>
    </w:p>
    <w:p w14:paraId="633740A4" w14:textId="77777777" w:rsidR="00032CB6" w:rsidRPr="00722A99" w:rsidRDefault="00032CB6" w:rsidP="00E95AC9">
      <w:pPr>
        <w:pStyle w:val="PrEPBodyTextBulletedSub"/>
        <w:rPr>
          <w:noProof/>
          <w:lang w:val="es-ES_tradnl"/>
        </w:rPr>
      </w:pPr>
      <w:r w:rsidRPr="00722A99">
        <w:rPr>
          <w:noProof/>
          <w:lang w:val="es-ES_tradnl"/>
        </w:rPr>
        <w:lastRenderedPageBreak/>
        <w:t xml:space="preserve">PrEP se debe tomar como una intervención de prevención adicional. </w:t>
      </w:r>
    </w:p>
    <w:p w14:paraId="59B7B6C8" w14:textId="77777777" w:rsidR="00032CB6" w:rsidRPr="00722A99" w:rsidRDefault="00032CB6" w:rsidP="00E95AC9">
      <w:pPr>
        <w:pStyle w:val="PrEPBodyTextBulletedSub"/>
        <w:rPr>
          <w:noProof/>
          <w:lang w:val="es-ES_tradnl"/>
        </w:rPr>
      </w:pPr>
      <w:r w:rsidRPr="00722A99">
        <w:rPr>
          <w:noProof/>
          <w:lang w:val="es-ES_tradnl"/>
        </w:rPr>
        <w:t>PrEP es efectiva si se toma de forma correcta y continua.</w:t>
      </w:r>
    </w:p>
    <w:p w14:paraId="77EC0360" w14:textId="77777777" w:rsidR="00032CB6" w:rsidRPr="00722A99" w:rsidRDefault="00032CB6" w:rsidP="00E95AC9">
      <w:pPr>
        <w:pStyle w:val="PrEPBodyTextBulletedSub"/>
        <w:rPr>
          <w:noProof/>
          <w:lang w:val="es-ES_tradnl"/>
        </w:rPr>
      </w:pPr>
      <w:r w:rsidRPr="00722A99">
        <w:rPr>
          <w:noProof/>
          <w:lang w:val="es-ES_tradnl"/>
        </w:rPr>
        <w:t xml:space="preserve">Las poblaciones en riesgo, como los hombres y mujeres heterosexuales, </w:t>
      </w:r>
      <w:r w:rsidR="00663695" w:rsidRPr="00722A99">
        <w:rPr>
          <w:noProof/>
          <w:lang w:val="es-ES_tradnl"/>
        </w:rPr>
        <w:t>HSH</w:t>
      </w:r>
      <w:r w:rsidRPr="00722A99">
        <w:rPr>
          <w:noProof/>
          <w:lang w:val="es-ES_tradnl"/>
        </w:rPr>
        <w:t xml:space="preserve">, TS, </w:t>
      </w:r>
      <w:r w:rsidR="00663695" w:rsidRPr="00722A99">
        <w:rPr>
          <w:noProof/>
          <w:lang w:val="es-ES_tradnl"/>
        </w:rPr>
        <w:t>UDI</w:t>
      </w:r>
      <w:r w:rsidRPr="00722A99">
        <w:rPr>
          <w:noProof/>
          <w:lang w:val="es-ES_tradnl"/>
        </w:rPr>
        <w:t xml:space="preserve"> y las mujeres transgénero, entre otros, pueden utilizar PrEP. </w:t>
      </w:r>
    </w:p>
    <w:p w14:paraId="344A6938" w14:textId="77777777" w:rsidR="00032CB6" w:rsidRPr="00722A99" w:rsidRDefault="00032CB6" w:rsidP="00E95AC9">
      <w:pPr>
        <w:pStyle w:val="PrEPBodyTextBulletedSub"/>
        <w:rPr>
          <w:noProof/>
          <w:lang w:val="es-ES_tradnl"/>
        </w:rPr>
      </w:pPr>
      <w:r w:rsidRPr="00722A99">
        <w:rPr>
          <w:noProof/>
          <w:lang w:val="es-ES_tradnl"/>
        </w:rPr>
        <w:t>PrEP es segura y tiene efectos secundarios mínimos.</w:t>
      </w:r>
    </w:p>
    <w:p w14:paraId="25B36030" w14:textId="77777777" w:rsidR="00FC39CE" w:rsidRPr="00722A99" w:rsidRDefault="00FC39CE">
      <w:pPr>
        <w:spacing w:line="240" w:lineRule="auto"/>
        <w:rPr>
          <w:noProof/>
          <w:color w:val="548DD4"/>
          <w:lang w:val="es-ES_tradnl"/>
        </w:rPr>
        <w:sectPr w:rsidR="00FC39CE" w:rsidRPr="00722A99" w:rsidSect="00BD287A">
          <w:type w:val="continuous"/>
          <w:pgSz w:w="11907" w:h="16839" w:code="9"/>
          <w:pgMar w:top="1440" w:right="1440" w:bottom="1440" w:left="1440" w:header="720" w:footer="720" w:gutter="0"/>
          <w:cols w:space="720"/>
          <w:titlePg/>
          <w:docGrid w:linePitch="360"/>
        </w:sectPr>
      </w:pPr>
    </w:p>
    <w:p w14:paraId="6D7DD8EB" w14:textId="77777777" w:rsidR="00E90F2C" w:rsidRPr="00722A99" w:rsidRDefault="00E90F2C" w:rsidP="00B36590">
      <w:pPr>
        <w:pStyle w:val="Heading1"/>
        <w:pageBreakBefore w:val="0"/>
        <w:rPr>
          <w:noProof/>
          <w:spacing w:val="-6"/>
          <w:lang w:val="es-ES_tradnl"/>
        </w:rPr>
      </w:pPr>
      <w:bookmarkStart w:id="52" w:name="_Toc531945769"/>
      <w:bookmarkStart w:id="53" w:name="_Toc13799191"/>
      <w:r w:rsidRPr="00722A99">
        <w:rPr>
          <w:noProof/>
          <w:spacing w:val="-6"/>
          <w:lang w:val="es-ES_tradnl"/>
        </w:rPr>
        <w:lastRenderedPageBreak/>
        <w:t>MÓDULO 2: EVALUACIÓN Y ELEGIBILIDAD DE PrEP</w:t>
      </w:r>
      <w:bookmarkEnd w:id="52"/>
      <w:bookmarkEnd w:id="53"/>
    </w:p>
    <w:p w14:paraId="0FF79427" w14:textId="5ACF849E" w:rsidR="00E90F2C" w:rsidRPr="00722A99" w:rsidRDefault="00E90F2C" w:rsidP="00E90F2C">
      <w:pPr>
        <w:pStyle w:val="Heading6"/>
        <w:rPr>
          <w:noProof/>
          <w:lang w:val="es-ES_tradnl"/>
        </w:rPr>
      </w:pPr>
      <w:r w:rsidRPr="00722A99">
        <w:rPr>
          <w:noProof/>
          <w:lang w:val="es-ES_tradnl"/>
        </w:rPr>
        <w:t>OBJETIVOS DE APRENDIZAJE</w:t>
      </w:r>
    </w:p>
    <w:p w14:paraId="27FB5B7C" w14:textId="77777777" w:rsidR="00E90F2C" w:rsidRPr="00722A99" w:rsidRDefault="00E90F2C" w:rsidP="00E90F2C">
      <w:pPr>
        <w:pStyle w:val="PrEPText"/>
        <w:spacing w:after="0"/>
        <w:rPr>
          <w:noProof/>
          <w:lang w:val="es-ES_tradnl"/>
        </w:rPr>
      </w:pPr>
      <w:r w:rsidRPr="00722A99">
        <w:rPr>
          <w:noProof/>
          <w:lang w:val="es-ES_tradnl"/>
        </w:rPr>
        <w:t>Después de completar el Módulo 2, los participantes podrán:</w:t>
      </w:r>
    </w:p>
    <w:p w14:paraId="70F16A2D" w14:textId="77777777" w:rsidR="00E90F2C" w:rsidRPr="00722A99" w:rsidRDefault="00E90F2C" w:rsidP="00933A48">
      <w:pPr>
        <w:pStyle w:val="PrEPBodyTextBulletedSub"/>
        <w:rPr>
          <w:noProof/>
          <w:lang w:val="es-ES_tradnl"/>
        </w:rPr>
      </w:pPr>
      <w:r w:rsidRPr="00722A99">
        <w:rPr>
          <w:noProof/>
          <w:lang w:val="es-ES_tradnl"/>
        </w:rPr>
        <w:t>Nombrar los cinco criterios principales de elegibilidad para PrEP.</w:t>
      </w:r>
    </w:p>
    <w:p w14:paraId="78834125" w14:textId="77777777" w:rsidR="00E90F2C" w:rsidRPr="00722A99" w:rsidRDefault="00E90F2C" w:rsidP="00933A48">
      <w:pPr>
        <w:pStyle w:val="PrEPBodyTextBulletedSub"/>
        <w:rPr>
          <w:noProof/>
          <w:lang w:val="es-ES_tradnl"/>
        </w:rPr>
      </w:pPr>
      <w:r w:rsidRPr="00722A99">
        <w:rPr>
          <w:noProof/>
          <w:lang w:val="es-ES_tradnl"/>
        </w:rPr>
        <w:t>Utilizar el formulario de evaluación médica estándar para la elegibilidad de PrEP y el riesgo considerable.</w:t>
      </w:r>
    </w:p>
    <w:p w14:paraId="5E6731EF" w14:textId="77777777" w:rsidR="00E90F2C" w:rsidRPr="00722A99" w:rsidRDefault="00E90F2C" w:rsidP="00933A48">
      <w:pPr>
        <w:pStyle w:val="PrEPBodyTextBulletedSub"/>
        <w:rPr>
          <w:noProof/>
          <w:lang w:val="es-ES_tradnl"/>
        </w:rPr>
      </w:pPr>
      <w:r w:rsidRPr="00722A99">
        <w:rPr>
          <w:noProof/>
          <w:lang w:val="es-ES_tradnl"/>
        </w:rPr>
        <w:t>Nombrar las contraindicaciones de PrEP.</w:t>
      </w:r>
    </w:p>
    <w:p w14:paraId="37F383A7" w14:textId="34DBF697" w:rsidR="00E90F2C" w:rsidRPr="00722A99" w:rsidRDefault="00E90F2C" w:rsidP="00933A48">
      <w:pPr>
        <w:pStyle w:val="PrEPBodyTextBulletedSub"/>
        <w:rPr>
          <w:noProof/>
          <w:lang w:val="es-ES_tradnl"/>
        </w:rPr>
      </w:pPr>
      <w:r w:rsidRPr="00722A99">
        <w:rPr>
          <w:noProof/>
          <w:lang w:val="es-ES_tradnl"/>
        </w:rPr>
        <w:t>Explicar cómo excluir la infección aguda por VIH (AHI).</w:t>
      </w:r>
    </w:p>
    <w:p w14:paraId="140E71BE" w14:textId="77777777" w:rsidR="00FD35AE" w:rsidRPr="00722A99" w:rsidRDefault="00FD35AE" w:rsidP="00B36590">
      <w:pPr>
        <w:pStyle w:val="Heading3"/>
        <w:rPr>
          <w:noProof/>
          <w:lang w:val="es-ES_tradnl"/>
        </w:rPr>
      </w:pPr>
      <w:bookmarkStart w:id="54" w:name="_Toc13799192"/>
      <w:r w:rsidRPr="00722A99">
        <w:rPr>
          <w:noProof/>
          <w:lang w:val="es-ES_tradnl"/>
        </w:rPr>
        <w:t>¿QUIÉN DEBE RECIBIR PrEP?</w:t>
      </w:r>
      <w:bookmarkEnd w:id="54"/>
    </w:p>
    <w:p w14:paraId="092E31DC" w14:textId="758FDF6F" w:rsidR="002B7666" w:rsidRPr="00722A99" w:rsidRDefault="002C201B" w:rsidP="00B36590">
      <w:pPr>
        <w:pStyle w:val="PrEPText"/>
        <w:jc w:val="center"/>
        <w:rPr>
          <w:noProof/>
          <w:highlight w:val="yellow"/>
          <w:lang w:val="es-ES_tradnl"/>
        </w:rPr>
      </w:pPr>
      <w:r w:rsidRPr="00722A99">
        <w:rPr>
          <w:noProof/>
          <w:lang w:val="en-US"/>
        </w:rPr>
        <w:drawing>
          <wp:anchor distT="0" distB="0" distL="114300" distR="114300" simplePos="0" relativeHeight="251673088" behindDoc="0" locked="0" layoutInCell="1" allowOverlap="1" wp14:anchorId="744F0F2A" wp14:editId="2B7BAAB3">
            <wp:simplePos x="0" y="0"/>
            <wp:positionH relativeFrom="column">
              <wp:posOffset>422910</wp:posOffset>
            </wp:positionH>
            <wp:positionV relativeFrom="paragraph">
              <wp:posOffset>164465</wp:posOffset>
            </wp:positionV>
            <wp:extent cx="4575175" cy="3422650"/>
            <wp:effectExtent l="25400" t="25400" r="98425" b="107950"/>
            <wp:wrapTight wrapText="bothSides">
              <wp:wrapPolygon edited="0">
                <wp:start x="-120" y="-160"/>
                <wp:lineTo x="-120" y="22121"/>
                <wp:lineTo x="21945" y="22121"/>
                <wp:lineTo x="21945" y="-160"/>
                <wp:lineTo x="-120" y="-160"/>
              </wp:wrapPolygon>
            </wp:wrapTight>
            <wp:docPr id="11"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pic:cNvPicPr/>
                  </pic:nvPicPr>
                  <pic:blipFill>
                    <a:blip r:embed="rId64">
                      <a:extLst>
                        <a:ext uri="{28A0092B-C50C-407E-A947-70E740481C1C}">
                          <a14:useLocalDpi xmlns:a14="http://schemas.microsoft.com/office/drawing/2010/main" val="0"/>
                        </a:ext>
                      </a:extLst>
                    </a:blip>
                    <a:stretch>
                      <a:fillRect/>
                    </a:stretch>
                  </pic:blipFill>
                  <pic:spPr>
                    <a:xfrm>
                      <a:off x="0" y="0"/>
                      <a:ext cx="4575175" cy="342265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C3B825D" w14:textId="77777777" w:rsidR="00B27CCC" w:rsidRPr="00722A99" w:rsidRDefault="00B27CCC" w:rsidP="00B27CCC">
      <w:pPr>
        <w:pStyle w:val="Heading5"/>
        <w:rPr>
          <w:noProof/>
          <w:lang w:val="es-ES_tradnl"/>
        </w:rPr>
      </w:pPr>
      <w:r w:rsidRPr="00722A99">
        <w:rPr>
          <w:noProof/>
          <w:lang w:val="es-ES_tradnl"/>
        </w:rPr>
        <w:t>Exclusión de la infección por VIH antes de iniciar PrEP</w:t>
      </w:r>
    </w:p>
    <w:p w14:paraId="22050187" w14:textId="77777777" w:rsidR="00B27CCC" w:rsidRPr="00722A99" w:rsidRDefault="00B27CCC" w:rsidP="00B27CCC">
      <w:pPr>
        <w:pStyle w:val="PrEPText"/>
        <w:rPr>
          <w:noProof/>
          <w:lang w:val="es-ES_tradnl"/>
        </w:rPr>
      </w:pPr>
      <w:r w:rsidRPr="00722A99">
        <w:rPr>
          <w:noProof/>
          <w:lang w:val="es-ES_tradnl"/>
        </w:rPr>
        <w:t xml:space="preserve">PrEP es una intervención de prevención para las personas </w:t>
      </w:r>
      <w:r w:rsidR="00313F7E" w:rsidRPr="00722A99">
        <w:rPr>
          <w:noProof/>
          <w:lang w:val="es-ES_tradnl"/>
        </w:rPr>
        <w:t>VIH</w:t>
      </w:r>
      <w:r w:rsidRPr="00722A99">
        <w:rPr>
          <w:noProof/>
          <w:lang w:val="es-ES_tradnl"/>
        </w:rPr>
        <w:t xml:space="preserve"> negativo. </w:t>
      </w:r>
    </w:p>
    <w:p w14:paraId="3518666B" w14:textId="77777777" w:rsidR="00B27CCC" w:rsidRPr="00722A99" w:rsidRDefault="00B27CCC" w:rsidP="00B27CCC">
      <w:pPr>
        <w:pStyle w:val="PrEPText"/>
        <w:rPr>
          <w:noProof/>
          <w:lang w:val="es-ES_tradnl"/>
        </w:rPr>
      </w:pPr>
      <w:r w:rsidRPr="00722A99">
        <w:rPr>
          <w:noProof/>
          <w:lang w:val="es-ES_tradnl"/>
        </w:rPr>
        <w:t>A todas las personas que corren un riesgo considerable de contraer el VIH y que puedan ser elegibles para PrEP se les debe ofrecer la prueba del VIH antes de iniciar PrEP.</w:t>
      </w:r>
    </w:p>
    <w:p w14:paraId="041DF090" w14:textId="77777777" w:rsidR="00B27CCC" w:rsidRPr="00722A99" w:rsidRDefault="00B27CCC" w:rsidP="00B27CCC">
      <w:pPr>
        <w:pStyle w:val="PrEPText"/>
        <w:rPr>
          <w:noProof/>
          <w:lang w:val="es-ES_tradnl"/>
        </w:rPr>
      </w:pPr>
      <w:r w:rsidRPr="00722A99">
        <w:rPr>
          <w:noProof/>
          <w:lang w:val="es-ES_tradnl"/>
        </w:rPr>
        <w:t>Las pruebas de VIH se deben realizar mediante guías y algoritmos nacionales.</w:t>
      </w:r>
    </w:p>
    <w:p w14:paraId="0BA2880D" w14:textId="77777777" w:rsidR="00B27CCC" w:rsidRPr="00722A99" w:rsidRDefault="00B27CCC" w:rsidP="00933A48">
      <w:pPr>
        <w:pStyle w:val="PrEPBodyTextBulletedSub"/>
        <w:rPr>
          <w:noProof/>
          <w:lang w:val="es-ES_tradnl"/>
        </w:rPr>
      </w:pPr>
      <w:r w:rsidRPr="00722A99">
        <w:rPr>
          <w:noProof/>
          <w:lang w:val="es-ES_tradnl"/>
        </w:rPr>
        <w:t>Lo ideal es utilizar pruebas rápidas de VIH en el punto de atención.</w:t>
      </w:r>
    </w:p>
    <w:p w14:paraId="754A15FD" w14:textId="77777777" w:rsidR="00B27CCC" w:rsidRPr="00722A99" w:rsidRDefault="00B27CCC" w:rsidP="00933A48">
      <w:pPr>
        <w:pStyle w:val="PrEPBodyTextBulletedSub"/>
        <w:rPr>
          <w:noProof/>
          <w:lang w:val="es-ES_tradnl"/>
        </w:rPr>
      </w:pPr>
      <w:r w:rsidRPr="00722A99">
        <w:rPr>
          <w:noProof/>
          <w:lang w:val="es-ES_tradnl"/>
        </w:rPr>
        <w:t xml:space="preserve">Vincule rápidamente a los </w:t>
      </w:r>
      <w:r w:rsidR="00667D72" w:rsidRPr="00722A99">
        <w:rPr>
          <w:noProof/>
          <w:lang w:val="es-ES_tradnl"/>
        </w:rPr>
        <w:t>pacientes</w:t>
      </w:r>
      <w:r w:rsidR="00CB4A84" w:rsidRPr="00722A99">
        <w:rPr>
          <w:noProof/>
          <w:lang w:val="es-ES_tradnl"/>
        </w:rPr>
        <w:t xml:space="preserve"> </w:t>
      </w:r>
      <w:r w:rsidR="00667D72" w:rsidRPr="00722A99">
        <w:rPr>
          <w:noProof/>
          <w:lang w:val="es-ES_tradnl"/>
        </w:rPr>
        <w:t>V</w:t>
      </w:r>
      <w:r w:rsidRPr="00722A99">
        <w:rPr>
          <w:noProof/>
          <w:lang w:val="es-ES_tradnl"/>
        </w:rPr>
        <w:t xml:space="preserve">IH positivo al tratamiento de VIH y los servicios de atención. </w:t>
      </w:r>
    </w:p>
    <w:p w14:paraId="363A7EC0" w14:textId="77777777" w:rsidR="00B27CCC" w:rsidRPr="00722A99" w:rsidRDefault="00B27CCC" w:rsidP="00B27CCC">
      <w:pPr>
        <w:pStyle w:val="PrEPText"/>
        <w:rPr>
          <w:i/>
          <w:noProof/>
          <w:lang w:val="es-ES_tradnl"/>
        </w:rPr>
      </w:pPr>
      <w:r w:rsidRPr="00722A99">
        <w:rPr>
          <w:i/>
          <w:noProof/>
          <w:lang w:val="es-ES_tradnl"/>
        </w:rPr>
        <w:t>(El capacitador proporcionará el algoritmo nacional).</w:t>
      </w:r>
    </w:p>
    <w:p w14:paraId="7D1D5EB1" w14:textId="77777777" w:rsidR="0049141F" w:rsidRPr="00722A99" w:rsidRDefault="00CC4331" w:rsidP="00B36590">
      <w:pPr>
        <w:jc w:val="center"/>
        <w:rPr>
          <w:b/>
          <w:noProof/>
          <w:color w:val="548DD4"/>
          <w:lang w:val="es-ES_tradnl"/>
        </w:rPr>
      </w:pPr>
      <w:r w:rsidRPr="00722A99">
        <w:rPr>
          <w:b/>
          <w:noProof/>
          <w:color w:val="548DD4"/>
          <w:lang w:val="en-US"/>
        </w:rPr>
        <w:lastRenderedPageBreak/>
        <w:drawing>
          <wp:inline distT="0" distB="0" distL="0" distR="0" wp14:anchorId="47B1195F" wp14:editId="7027329E">
            <wp:extent cx="4575362" cy="3422948"/>
            <wp:effectExtent l="25400" t="25400" r="98425" b="107950"/>
            <wp:docPr id="12"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pic:nvPicPr>
                  <pic:blipFill>
                    <a:blip r:embed="rId65">
                      <a:extLst>
                        <a:ext uri="{28A0092B-C50C-407E-A947-70E740481C1C}">
                          <a14:useLocalDpi xmlns:a14="http://schemas.microsoft.com/office/drawing/2010/main" val="0"/>
                        </a:ext>
                      </a:extLst>
                    </a:blip>
                    <a:stretch>
                      <a:fillRect/>
                    </a:stretch>
                  </pic:blipFill>
                  <pic:spPr>
                    <a:xfrm>
                      <a:off x="0" y="0"/>
                      <a:ext cx="4575175" cy="3422650"/>
                    </a:xfrm>
                    <a:prstGeom prst="rect">
                      <a:avLst/>
                    </a:prstGeom>
                    <a:effectLst>
                      <a:outerShdw blurRad="50800" dist="38100" dir="2700000" algn="tl" rotWithShape="0">
                        <a:prstClr val="black">
                          <a:alpha val="40000"/>
                        </a:prstClr>
                      </a:outerShdw>
                    </a:effectLst>
                  </pic:spPr>
                </pic:pic>
              </a:graphicData>
            </a:graphic>
          </wp:inline>
        </w:drawing>
      </w:r>
    </w:p>
    <w:p w14:paraId="6AC6AF6C" w14:textId="77777777" w:rsidR="00784592" w:rsidRPr="00722A99" w:rsidRDefault="0089584B" w:rsidP="00B36590">
      <w:pPr>
        <w:pStyle w:val="Heading3"/>
        <w:spacing w:before="120"/>
        <w:rPr>
          <w:noProof/>
          <w:lang w:val="es-ES_tradnl"/>
        </w:rPr>
      </w:pPr>
      <w:bookmarkStart w:id="55" w:name="_Toc13799193"/>
      <w:r w:rsidRPr="00722A99">
        <w:rPr>
          <w:noProof/>
          <w:lang w:val="es-ES_tradnl"/>
        </w:rPr>
        <w:t>INFECCIÓN AGUDA POR VIH</w:t>
      </w:r>
      <w:bookmarkEnd w:id="55"/>
    </w:p>
    <w:p w14:paraId="6344BDA4" w14:textId="77777777" w:rsidR="0059431E" w:rsidRPr="00722A99" w:rsidRDefault="00F22998" w:rsidP="00B36590">
      <w:pPr>
        <w:pStyle w:val="PrEPText"/>
        <w:rPr>
          <w:noProof/>
          <w:spacing w:val="-6"/>
          <w:lang w:val="es-ES_tradnl"/>
        </w:rPr>
      </w:pPr>
      <w:r w:rsidRPr="00722A99">
        <w:rPr>
          <w:noProof/>
          <w:spacing w:val="-6"/>
          <w:lang w:val="es-ES_tradnl"/>
        </w:rPr>
        <w:t>AHI es la fase temprana de la enfermedad del VIH</w:t>
      </w:r>
      <w:r w:rsidRPr="00722A99">
        <w:rPr>
          <w:b/>
          <w:bCs/>
          <w:noProof/>
          <w:spacing w:val="-6"/>
          <w:lang w:val="es-ES_tradnl"/>
        </w:rPr>
        <w:t xml:space="preserve"> </w:t>
      </w:r>
      <w:r w:rsidRPr="00722A99">
        <w:rPr>
          <w:noProof/>
          <w:spacing w:val="-6"/>
          <w:lang w:val="es-ES_tradnl"/>
        </w:rPr>
        <w:t>que se caracteriza por un estallido inicial de viremia.</w:t>
      </w:r>
    </w:p>
    <w:p w14:paraId="5F2C1CB6" w14:textId="77777777" w:rsidR="00F22998" w:rsidRPr="00722A99" w:rsidRDefault="00F22998" w:rsidP="00B36590">
      <w:pPr>
        <w:pStyle w:val="PrEPText"/>
        <w:rPr>
          <w:noProof/>
          <w:spacing w:val="-6"/>
          <w:lang w:val="es-ES_tradnl"/>
        </w:rPr>
      </w:pPr>
      <w:r w:rsidRPr="00722A99">
        <w:rPr>
          <w:noProof/>
          <w:spacing w:val="-6"/>
          <w:lang w:val="es-ES_tradnl"/>
        </w:rPr>
        <w:t>La infección por AHI se desarrolla dentro de dos a cuatro semanas</w:t>
      </w:r>
      <w:r w:rsidRPr="00722A99">
        <w:rPr>
          <w:b/>
          <w:bCs/>
          <w:noProof/>
          <w:spacing w:val="-6"/>
          <w:lang w:val="es-ES_tradnl"/>
        </w:rPr>
        <w:t xml:space="preserve"> </w:t>
      </w:r>
      <w:r w:rsidRPr="00722A99">
        <w:rPr>
          <w:noProof/>
          <w:spacing w:val="-6"/>
          <w:lang w:val="es-ES_tradnl"/>
        </w:rPr>
        <w:t>después de que alguien se infecta con el VIH.</w:t>
      </w:r>
    </w:p>
    <w:p w14:paraId="3A564DAE" w14:textId="77777777" w:rsidR="00F22998" w:rsidRPr="00722A99" w:rsidRDefault="00F22998" w:rsidP="00B36590">
      <w:pPr>
        <w:pStyle w:val="PrEPText"/>
        <w:rPr>
          <w:noProof/>
          <w:spacing w:val="-6"/>
          <w:lang w:val="es-ES_tradnl"/>
        </w:rPr>
      </w:pPr>
      <w:r w:rsidRPr="00722A99">
        <w:rPr>
          <w:noProof/>
          <w:spacing w:val="-6"/>
          <w:lang w:val="es-ES_tradnl"/>
        </w:rPr>
        <w:t>Aproximadamente el 40</w:t>
      </w:r>
      <w:r w:rsidRPr="00722A99">
        <w:rPr>
          <w:rFonts w:ascii="Times New Roman" w:hAnsi="Times New Roman"/>
          <w:noProof/>
          <w:spacing w:val="-6"/>
          <w:lang w:val="es-ES_tradnl"/>
        </w:rPr>
        <w:t>–</w:t>
      </w:r>
      <w:r w:rsidRPr="00722A99">
        <w:rPr>
          <w:noProof/>
          <w:spacing w:val="-6"/>
          <w:lang w:val="es-ES_tradnl"/>
        </w:rPr>
        <w:t xml:space="preserve">90 % de los </w:t>
      </w:r>
      <w:r w:rsidR="00CB4A84" w:rsidRPr="00722A99">
        <w:rPr>
          <w:noProof/>
          <w:spacing w:val="-6"/>
          <w:lang w:val="es-ES_tradnl"/>
        </w:rPr>
        <w:t>usuarios</w:t>
      </w:r>
      <w:r w:rsidRPr="00722A99">
        <w:rPr>
          <w:noProof/>
          <w:spacing w:val="-6"/>
          <w:lang w:val="es-ES_tradnl"/>
        </w:rPr>
        <w:t xml:space="preserve"> con AHI experimentarán síntomas "similares a la gripe".</w:t>
      </w:r>
    </w:p>
    <w:p w14:paraId="1BEEE4B4" w14:textId="77777777" w:rsidR="00F22998" w:rsidRPr="00722A99" w:rsidRDefault="00F22998" w:rsidP="00933A48">
      <w:pPr>
        <w:pStyle w:val="PrEPBodyTextBulletedSub"/>
        <w:rPr>
          <w:noProof/>
          <w:lang w:val="es-ES_tradnl"/>
        </w:rPr>
      </w:pPr>
      <w:r w:rsidRPr="00722A99">
        <w:rPr>
          <w:noProof/>
          <w:lang w:val="es-ES_tradnl"/>
        </w:rPr>
        <w:t xml:space="preserve">Estos síntomas no son específicos del VIH, pero ocurren en muchas otras infecciones virales. </w:t>
      </w:r>
    </w:p>
    <w:p w14:paraId="36C894B9" w14:textId="77777777" w:rsidR="00F22998" w:rsidRPr="00722A99" w:rsidRDefault="0045660F" w:rsidP="00933A48">
      <w:pPr>
        <w:pStyle w:val="PrEPBodyTextBulletedSub"/>
        <w:rPr>
          <w:noProof/>
          <w:lang w:val="es-ES_tradnl"/>
        </w:rPr>
      </w:pPr>
      <w:r w:rsidRPr="00722A99">
        <w:rPr>
          <w:noProof/>
          <w:lang w:val="es-ES_tradnl"/>
        </w:rPr>
        <w:t xml:space="preserve">Los </w:t>
      </w:r>
      <w:r w:rsidR="00CB4A84" w:rsidRPr="00722A99">
        <w:rPr>
          <w:noProof/>
          <w:lang w:val="es-ES_tradnl"/>
        </w:rPr>
        <w:t>usuarios</w:t>
      </w:r>
      <w:r w:rsidRPr="00722A99">
        <w:rPr>
          <w:noProof/>
          <w:lang w:val="es-ES_tradnl"/>
        </w:rPr>
        <w:t xml:space="preserve"> con AHI pueden ser asintomáticos.</w:t>
      </w:r>
    </w:p>
    <w:p w14:paraId="47FE540C" w14:textId="77777777" w:rsidR="002A650E" w:rsidRPr="00722A99" w:rsidRDefault="00F22998" w:rsidP="00B36590">
      <w:pPr>
        <w:pStyle w:val="PrEPText"/>
        <w:rPr>
          <w:noProof/>
          <w:lang w:val="es-ES_tradnl"/>
        </w:rPr>
      </w:pPr>
      <w:r w:rsidRPr="00722A99">
        <w:rPr>
          <w:noProof/>
          <w:lang w:val="es-ES_tradnl"/>
        </w:rPr>
        <w:t xml:space="preserve">El </w:t>
      </w:r>
      <w:r w:rsidR="00CB4A84" w:rsidRPr="00722A99">
        <w:rPr>
          <w:noProof/>
          <w:lang w:val="es-ES_tradnl"/>
        </w:rPr>
        <w:t xml:space="preserve">usuario </w:t>
      </w:r>
      <w:r w:rsidR="00CB4A84" w:rsidRPr="00722A99">
        <w:rPr>
          <w:bCs/>
          <w:i/>
          <w:noProof/>
          <w:lang w:val="es-ES_tradnl"/>
        </w:rPr>
        <w:t>no</w:t>
      </w:r>
      <w:r w:rsidRPr="00722A99">
        <w:rPr>
          <w:b/>
          <w:bCs/>
          <w:noProof/>
          <w:lang w:val="es-ES_tradnl"/>
        </w:rPr>
        <w:t xml:space="preserve"> </w:t>
      </w:r>
      <w:r w:rsidRPr="00722A99">
        <w:rPr>
          <w:noProof/>
          <w:lang w:val="es-ES_tradnl"/>
        </w:rPr>
        <w:t>puede iniciar PrEP, si se sospecha de AHI. Los síntomas parecidos a la gripe aparecer días o semanas después de la exposición, y son los siguientes:</w:t>
      </w:r>
    </w:p>
    <w:p w14:paraId="02EB3E35" w14:textId="77777777" w:rsidR="002A650E" w:rsidRPr="00722A99" w:rsidRDefault="002A650E" w:rsidP="00933A48">
      <w:pPr>
        <w:pStyle w:val="PrEPBodyTextBulletedSub"/>
        <w:rPr>
          <w:noProof/>
          <w:lang w:val="es-ES_tradnl"/>
        </w:rPr>
      </w:pPr>
      <w:r w:rsidRPr="00722A99">
        <w:rPr>
          <w:noProof/>
          <w:lang w:val="es-ES_tradnl"/>
        </w:rPr>
        <w:t>Fiebre</w:t>
      </w:r>
    </w:p>
    <w:p w14:paraId="15BE35AC" w14:textId="77777777" w:rsidR="002A650E" w:rsidRPr="00722A99" w:rsidRDefault="002A650E" w:rsidP="00933A48">
      <w:pPr>
        <w:pStyle w:val="PrEPBodyTextBulletedSub"/>
        <w:rPr>
          <w:noProof/>
          <w:lang w:val="es-ES_tradnl"/>
        </w:rPr>
      </w:pPr>
      <w:r w:rsidRPr="00722A99">
        <w:rPr>
          <w:noProof/>
          <w:lang w:val="es-ES_tradnl"/>
        </w:rPr>
        <w:t>Fatiga</w:t>
      </w:r>
    </w:p>
    <w:p w14:paraId="3D1DC6BA" w14:textId="77777777" w:rsidR="002A650E" w:rsidRPr="00722A99" w:rsidRDefault="002A650E" w:rsidP="00933A48">
      <w:pPr>
        <w:pStyle w:val="PrEPBodyTextBulletedSub"/>
        <w:rPr>
          <w:noProof/>
          <w:lang w:val="es-ES_tradnl"/>
        </w:rPr>
      </w:pPr>
      <w:r w:rsidRPr="00722A99">
        <w:rPr>
          <w:noProof/>
          <w:lang w:val="es-ES_tradnl"/>
        </w:rPr>
        <w:t>Anorexia</w:t>
      </w:r>
    </w:p>
    <w:p w14:paraId="3A5DA3BD" w14:textId="77777777" w:rsidR="002A650E" w:rsidRPr="00722A99" w:rsidRDefault="002A650E" w:rsidP="00933A48">
      <w:pPr>
        <w:pStyle w:val="PrEPBodyTextBulletedSub"/>
        <w:rPr>
          <w:noProof/>
          <w:lang w:val="es-ES_tradnl"/>
        </w:rPr>
      </w:pPr>
      <w:r w:rsidRPr="00722A99">
        <w:rPr>
          <w:noProof/>
          <w:lang w:val="es-ES_tradnl"/>
        </w:rPr>
        <w:t>Erupción (a menudo maculopapular eritematosa)</w:t>
      </w:r>
    </w:p>
    <w:p w14:paraId="355F5F28" w14:textId="77777777" w:rsidR="002A650E" w:rsidRPr="00722A99" w:rsidRDefault="002A650E" w:rsidP="00933A48">
      <w:pPr>
        <w:pStyle w:val="PrEPBodyTextBulletedSub"/>
        <w:rPr>
          <w:noProof/>
          <w:lang w:val="es-ES_tradnl"/>
        </w:rPr>
      </w:pPr>
      <w:r w:rsidRPr="00722A99">
        <w:rPr>
          <w:noProof/>
          <w:lang w:val="es-ES_tradnl"/>
        </w:rPr>
        <w:t xml:space="preserve">Faringitis </w:t>
      </w:r>
    </w:p>
    <w:p w14:paraId="26D23EAD" w14:textId="77777777" w:rsidR="002A650E" w:rsidRPr="00722A99" w:rsidRDefault="002A650E" w:rsidP="00933A48">
      <w:pPr>
        <w:pStyle w:val="PrEPBodyTextBulletedSub"/>
        <w:rPr>
          <w:noProof/>
          <w:lang w:val="es-ES_tradnl"/>
        </w:rPr>
      </w:pPr>
      <w:r w:rsidRPr="00722A99">
        <w:rPr>
          <w:noProof/>
          <w:lang w:val="es-ES_tradnl"/>
        </w:rPr>
        <w:t xml:space="preserve">Linfadenopatía generalizada </w:t>
      </w:r>
    </w:p>
    <w:p w14:paraId="6ABB2EB7" w14:textId="77777777" w:rsidR="002A650E" w:rsidRPr="00722A99" w:rsidRDefault="002A650E" w:rsidP="00933A48">
      <w:pPr>
        <w:pStyle w:val="PrEPBodyTextBulletedSub"/>
        <w:rPr>
          <w:noProof/>
          <w:lang w:val="es-ES_tradnl"/>
        </w:rPr>
      </w:pPr>
      <w:r w:rsidRPr="00722A99">
        <w:rPr>
          <w:noProof/>
          <w:lang w:val="es-ES_tradnl"/>
        </w:rPr>
        <w:t xml:space="preserve">Úlcera mucocutánea </w:t>
      </w:r>
    </w:p>
    <w:p w14:paraId="29FC0157" w14:textId="77777777" w:rsidR="002A650E" w:rsidRPr="00722A99" w:rsidRDefault="002A650E" w:rsidP="00933A48">
      <w:pPr>
        <w:pStyle w:val="PrEPBodyTextBulletedSub"/>
        <w:rPr>
          <w:noProof/>
          <w:lang w:val="es-ES_tradnl"/>
        </w:rPr>
      </w:pPr>
      <w:r w:rsidRPr="00722A99">
        <w:rPr>
          <w:noProof/>
          <w:lang w:val="es-ES_tradnl"/>
        </w:rPr>
        <w:t xml:space="preserve">Dolor de cabeza </w:t>
      </w:r>
    </w:p>
    <w:p w14:paraId="43CC3ECC" w14:textId="77777777" w:rsidR="002A650E" w:rsidRPr="00722A99" w:rsidRDefault="002A650E" w:rsidP="00933A48">
      <w:pPr>
        <w:pStyle w:val="PrEPBodyTextBulletedSub"/>
        <w:rPr>
          <w:noProof/>
          <w:lang w:val="es-ES_tradnl"/>
        </w:rPr>
      </w:pPr>
      <w:r w:rsidRPr="00722A99">
        <w:rPr>
          <w:noProof/>
          <w:lang w:val="es-ES_tradnl"/>
        </w:rPr>
        <w:t xml:space="preserve">Meningitis aséptica </w:t>
      </w:r>
    </w:p>
    <w:p w14:paraId="0D91E9EF" w14:textId="77777777" w:rsidR="002A650E" w:rsidRPr="00722A99" w:rsidRDefault="002A650E" w:rsidP="00933A48">
      <w:pPr>
        <w:pStyle w:val="PrEPBodyTextBulletedSub"/>
        <w:rPr>
          <w:noProof/>
          <w:lang w:val="es-ES_tradnl"/>
        </w:rPr>
      </w:pPr>
      <w:r w:rsidRPr="00722A99">
        <w:rPr>
          <w:noProof/>
          <w:lang w:val="es-ES_tradnl"/>
        </w:rPr>
        <w:t>Radiculitis, mielitis</w:t>
      </w:r>
    </w:p>
    <w:p w14:paraId="31C836CA" w14:textId="77777777" w:rsidR="002A650E" w:rsidRPr="00722A99" w:rsidRDefault="002A650E" w:rsidP="00933A48">
      <w:pPr>
        <w:pStyle w:val="PrEPBodyTextBulletedSub"/>
        <w:rPr>
          <w:noProof/>
          <w:spacing w:val="-10"/>
          <w:lang w:val="es-ES_tradnl"/>
        </w:rPr>
      </w:pPr>
      <w:r w:rsidRPr="00722A99">
        <w:rPr>
          <w:noProof/>
          <w:lang w:val="es-ES_tradnl"/>
        </w:rPr>
        <w:lastRenderedPageBreak/>
        <w:t>Se puede presentar con candidiasis, herpes zóster u otras infecciones oportunistas (IO), si la cuenta de células CD4 es baja</w:t>
      </w:r>
    </w:p>
    <w:p w14:paraId="68EAA95D" w14:textId="77777777" w:rsidR="002A650E" w:rsidRPr="00722A99" w:rsidRDefault="002A650E" w:rsidP="002A650E">
      <w:pPr>
        <w:pStyle w:val="PrEPText"/>
        <w:rPr>
          <w:noProof/>
          <w:lang w:val="es-ES_tradnl"/>
        </w:rPr>
      </w:pPr>
      <w:r w:rsidRPr="00722A99">
        <w:rPr>
          <w:noProof/>
          <w:lang w:val="es-ES_tradnl"/>
        </w:rPr>
        <w:t xml:space="preserve">Estos síntomas no son específicos del VIH; se producen en muchas otras infecciones virales. </w:t>
      </w:r>
    </w:p>
    <w:p w14:paraId="0D7047A7" w14:textId="77777777" w:rsidR="002A650E" w:rsidRPr="00722A99" w:rsidRDefault="002A650E" w:rsidP="002A650E">
      <w:pPr>
        <w:pStyle w:val="PrEPText"/>
        <w:rPr>
          <w:noProof/>
          <w:lang w:val="es-ES_tradnl"/>
        </w:rPr>
      </w:pPr>
      <w:r w:rsidRPr="00722A99">
        <w:rPr>
          <w:noProof/>
          <w:lang w:val="es-ES_tradnl"/>
        </w:rPr>
        <w:t xml:space="preserve">Recuerde, muchos </w:t>
      </w:r>
      <w:r w:rsidR="00CB4A84" w:rsidRPr="00722A99">
        <w:rPr>
          <w:noProof/>
          <w:lang w:val="es-ES_tradnl"/>
        </w:rPr>
        <w:t>pacientes</w:t>
      </w:r>
      <w:r w:rsidRPr="00722A99">
        <w:rPr>
          <w:noProof/>
          <w:lang w:val="es-ES_tradnl"/>
        </w:rPr>
        <w:t xml:space="preserve"> con AHI son asintomáticos.</w:t>
      </w:r>
    </w:p>
    <w:p w14:paraId="2779969B" w14:textId="77777777" w:rsidR="002A650E" w:rsidRPr="00722A99" w:rsidRDefault="00CC4331" w:rsidP="00B36590">
      <w:pPr>
        <w:pStyle w:val="Heading5"/>
        <w:rPr>
          <w:rFonts w:eastAsia="Calibri"/>
          <w:noProof/>
          <w:lang w:val="es-ES_tradnl"/>
        </w:rPr>
      </w:pPr>
      <w:r w:rsidRPr="00722A99">
        <w:rPr>
          <w:noProof/>
          <w:color w:val="548DD4"/>
          <w:lang w:val="en-US"/>
        </w:rPr>
        <w:drawing>
          <wp:inline distT="0" distB="0" distL="0" distR="0" wp14:anchorId="2ACDC0D3" wp14:editId="326B2802">
            <wp:extent cx="5918200" cy="5372100"/>
            <wp:effectExtent l="0" t="0" r="0" b="1270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18200" cy="5372100"/>
                    </a:xfrm>
                    <a:prstGeom prst="rect">
                      <a:avLst/>
                    </a:prstGeom>
                    <a:noFill/>
                    <a:ln>
                      <a:noFill/>
                    </a:ln>
                  </pic:spPr>
                </pic:pic>
              </a:graphicData>
            </a:graphic>
          </wp:inline>
        </w:drawing>
      </w:r>
    </w:p>
    <w:p w14:paraId="7E936FFA" w14:textId="77777777" w:rsidR="00E52369" w:rsidRPr="00722A99" w:rsidRDefault="00F22998" w:rsidP="00A772E4">
      <w:pPr>
        <w:pStyle w:val="Heading5"/>
        <w:spacing w:before="600"/>
        <w:rPr>
          <w:noProof/>
          <w:lang w:val="es-ES_tradnl"/>
        </w:rPr>
      </w:pPr>
      <w:r w:rsidRPr="00722A99">
        <w:rPr>
          <w:noProof/>
          <w:lang w:val="es-ES_tradnl"/>
        </w:rPr>
        <w:t>Diagnóstico de Infección aguda por VIH</w:t>
      </w:r>
    </w:p>
    <w:p w14:paraId="793BC872" w14:textId="77777777" w:rsidR="00F22998" w:rsidRPr="00722A99" w:rsidRDefault="00F22998" w:rsidP="00933A48">
      <w:pPr>
        <w:pStyle w:val="PrEPBodyTextBulletedSub"/>
        <w:rPr>
          <w:noProof/>
          <w:lang w:val="es-ES_tradnl"/>
        </w:rPr>
      </w:pPr>
      <w:r w:rsidRPr="00722A99">
        <w:rPr>
          <w:noProof/>
          <w:lang w:val="es-ES_tradnl"/>
        </w:rPr>
        <w:t>Durante la IAH, los anticuerpos pueden estar ausentes o estar por debajo del nivel de detección.</w:t>
      </w:r>
    </w:p>
    <w:p w14:paraId="0585BCB9" w14:textId="77777777" w:rsidR="00F22998" w:rsidRPr="00722A99" w:rsidRDefault="00F22998" w:rsidP="00933A48">
      <w:pPr>
        <w:pStyle w:val="PrEPBodyTextBulletedSub"/>
        <w:rPr>
          <w:noProof/>
          <w:lang w:val="es-ES_tradnl"/>
        </w:rPr>
      </w:pPr>
      <w:r w:rsidRPr="00722A99">
        <w:rPr>
          <w:noProof/>
          <w:lang w:val="es-ES_tradnl"/>
        </w:rPr>
        <w:t xml:space="preserve">Las pruebas serológicas con pruebas rápidas pueden ser negativas. </w:t>
      </w:r>
    </w:p>
    <w:p w14:paraId="76A5A9B2" w14:textId="77777777" w:rsidR="00F22998" w:rsidRPr="00722A99" w:rsidRDefault="00F22998" w:rsidP="00933A48">
      <w:pPr>
        <w:pStyle w:val="PrEPBodyTextBulletedSub"/>
        <w:rPr>
          <w:noProof/>
          <w:lang w:val="es-ES_tradnl"/>
        </w:rPr>
      </w:pPr>
      <w:r w:rsidRPr="00722A99">
        <w:rPr>
          <w:noProof/>
          <w:lang w:val="es-ES_tradnl"/>
        </w:rPr>
        <w:t xml:space="preserve">La AHI se puede diagnosticar mediante pruebas virales "directas" como </w:t>
      </w:r>
      <w:r w:rsidR="00CB4A84" w:rsidRPr="00722A99">
        <w:rPr>
          <w:noProof/>
          <w:lang w:val="es-ES_tradnl"/>
        </w:rPr>
        <w:t>Carga viral o antígeno p24</w:t>
      </w:r>
      <w:r w:rsidRPr="00722A99">
        <w:rPr>
          <w:noProof/>
          <w:lang w:val="es-ES_tradnl"/>
        </w:rPr>
        <w:t>.</w:t>
      </w:r>
    </w:p>
    <w:p w14:paraId="4C6BFD1C" w14:textId="77777777" w:rsidR="00BE4E9B" w:rsidRPr="00722A99" w:rsidRDefault="00F22998" w:rsidP="00933A48">
      <w:pPr>
        <w:pStyle w:val="PrEPBodyTextBulletedSub"/>
        <w:rPr>
          <w:noProof/>
          <w:lang w:val="es-ES_tradnl"/>
        </w:rPr>
      </w:pPr>
      <w:r w:rsidRPr="00722A99">
        <w:rPr>
          <w:noProof/>
          <w:lang w:val="es-ES_tradnl"/>
        </w:rPr>
        <w:t xml:space="preserve">En ausencia de pruebas de </w:t>
      </w:r>
      <w:r w:rsidR="00CB4A84" w:rsidRPr="00722A99">
        <w:rPr>
          <w:noProof/>
          <w:lang w:val="es-ES_tradnl"/>
        </w:rPr>
        <w:t>Carga viral o antígeno p24</w:t>
      </w:r>
      <w:r w:rsidRPr="00722A99">
        <w:rPr>
          <w:noProof/>
          <w:lang w:val="es-ES_tradnl"/>
        </w:rPr>
        <w:t>, si se sospecha de AHI, se debe aplazar PrEP durante cuatro semanas.</w:t>
      </w:r>
    </w:p>
    <w:p w14:paraId="65DA074B" w14:textId="77777777" w:rsidR="00F22998" w:rsidRPr="00722A99" w:rsidRDefault="00F22998" w:rsidP="00933A48">
      <w:pPr>
        <w:pStyle w:val="PrEPBodyTextBulletedSub"/>
        <w:rPr>
          <w:noProof/>
          <w:lang w:val="es-ES_tradnl"/>
        </w:rPr>
      </w:pPr>
      <w:r w:rsidRPr="00722A99">
        <w:rPr>
          <w:noProof/>
          <w:lang w:val="es-ES_tradnl"/>
        </w:rPr>
        <w:lastRenderedPageBreak/>
        <w:t>Repita la prueba serológica de VIH después de cuatro semanas para reevaluar la elegibilidad.</w:t>
      </w:r>
    </w:p>
    <w:p w14:paraId="7856A634" w14:textId="77777777" w:rsidR="00E52369" w:rsidRPr="00722A99" w:rsidRDefault="0089584B" w:rsidP="00B36590">
      <w:pPr>
        <w:pStyle w:val="Heading3"/>
        <w:rPr>
          <w:noProof/>
          <w:lang w:val="es-ES_tradnl"/>
        </w:rPr>
      </w:pPr>
      <w:bookmarkStart w:id="56" w:name="_Toc13799194"/>
      <w:r w:rsidRPr="00722A99">
        <w:rPr>
          <w:noProof/>
          <w:lang w:val="es-ES_tradnl"/>
        </w:rPr>
        <w:t>RIESGO CONSIDERABLE DE INFECCIÓN POR VIH</w:t>
      </w:r>
      <w:bookmarkEnd w:id="56"/>
    </w:p>
    <w:p w14:paraId="2F33108D" w14:textId="77777777" w:rsidR="0089584B" w:rsidRPr="00722A99" w:rsidRDefault="00CC4331" w:rsidP="00940B70">
      <w:pPr>
        <w:spacing w:before="240"/>
        <w:jc w:val="center"/>
        <w:rPr>
          <w:noProof/>
          <w:color w:val="548DD4"/>
          <w:lang w:val="es-ES_tradnl"/>
        </w:rPr>
      </w:pPr>
      <w:r w:rsidRPr="00722A99">
        <w:rPr>
          <w:noProof/>
          <w:color w:val="548DD4"/>
          <w:lang w:val="en-US"/>
        </w:rPr>
        <w:drawing>
          <wp:inline distT="0" distB="0" distL="0" distR="0" wp14:anchorId="53EAA7E5" wp14:editId="6C37EDDB">
            <wp:extent cx="4575362" cy="3422948"/>
            <wp:effectExtent l="25400" t="25400" r="98425" b="107950"/>
            <wp:docPr id="14"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a:blip r:embed="rId67">
                      <a:extLst>
                        <a:ext uri="{28A0092B-C50C-407E-A947-70E740481C1C}">
                          <a14:useLocalDpi xmlns:a14="http://schemas.microsoft.com/office/drawing/2010/main" val="0"/>
                        </a:ext>
                      </a:extLst>
                    </a:blip>
                    <a:stretch>
                      <a:fillRect/>
                    </a:stretch>
                  </pic:blipFill>
                  <pic:spPr>
                    <a:xfrm>
                      <a:off x="0" y="0"/>
                      <a:ext cx="4575175" cy="3422650"/>
                    </a:xfrm>
                    <a:prstGeom prst="rect">
                      <a:avLst/>
                    </a:prstGeom>
                    <a:effectLst>
                      <a:outerShdw blurRad="50800" dist="38100" dir="2700000" algn="tl" rotWithShape="0">
                        <a:prstClr val="black">
                          <a:alpha val="40000"/>
                        </a:prstClr>
                      </a:outerShdw>
                    </a:effectLst>
                  </pic:spPr>
                </pic:pic>
              </a:graphicData>
            </a:graphic>
          </wp:inline>
        </w:drawing>
      </w:r>
    </w:p>
    <w:p w14:paraId="550ECE35" w14:textId="77777777" w:rsidR="0089584B" w:rsidRPr="00722A99" w:rsidRDefault="00442D3C" w:rsidP="00B36590">
      <w:pPr>
        <w:pStyle w:val="Heading7"/>
        <w:rPr>
          <w:noProof/>
          <w:lang w:val="es-ES_tradnl"/>
        </w:rPr>
      </w:pPr>
      <w:r w:rsidRPr="00722A99">
        <w:rPr>
          <w:noProof/>
          <w:lang w:val="es-ES_tradnl"/>
        </w:rPr>
        <w:t>Posibles signos de riesgo</w:t>
      </w:r>
    </w:p>
    <w:p w14:paraId="3409B10E" w14:textId="77777777" w:rsidR="00442D3C" w:rsidRPr="00722A99" w:rsidRDefault="00442D3C" w:rsidP="00B36590">
      <w:pPr>
        <w:pStyle w:val="PrEPText"/>
        <w:rPr>
          <w:noProof/>
          <w:lang w:val="es-ES_tradnl"/>
        </w:rPr>
      </w:pPr>
      <w:r w:rsidRPr="00722A99">
        <w:rPr>
          <w:noProof/>
          <w:lang w:val="es-ES_tradnl"/>
        </w:rPr>
        <w:t>Las situaciones que pueden motivar a una persona a considerar iniciar PrEP son las siguientes:</w:t>
      </w:r>
    </w:p>
    <w:p w14:paraId="72DA2BD7" w14:textId="77777777" w:rsidR="00A769EA" w:rsidRPr="00722A99" w:rsidRDefault="00A769EA" w:rsidP="00933A48">
      <w:pPr>
        <w:pStyle w:val="PrEPBodyTextBulletedSub"/>
        <w:rPr>
          <w:noProof/>
          <w:lang w:val="es-ES_tradnl"/>
        </w:rPr>
      </w:pPr>
      <w:r w:rsidRPr="00722A99">
        <w:rPr>
          <w:noProof/>
          <w:lang w:val="es-ES_tradnl"/>
        </w:rPr>
        <w:t>Consumo de alcohol y drogas recreativas antes del sexo.</w:t>
      </w:r>
    </w:p>
    <w:p w14:paraId="36D0DB6E" w14:textId="77777777" w:rsidR="00A769EA" w:rsidRPr="00722A99" w:rsidRDefault="00A769EA" w:rsidP="00933A48">
      <w:pPr>
        <w:pStyle w:val="PrEPBodyTextBulletedSub"/>
        <w:rPr>
          <w:noProof/>
          <w:lang w:val="es-ES_tradnl"/>
        </w:rPr>
      </w:pPr>
      <w:r w:rsidRPr="00722A99">
        <w:rPr>
          <w:noProof/>
          <w:lang w:val="es-ES_tradnl"/>
        </w:rPr>
        <w:t>Abandono de una relación monógama a largo plazo.</w:t>
      </w:r>
    </w:p>
    <w:p w14:paraId="057EDC69" w14:textId="77777777" w:rsidR="00A769EA" w:rsidRPr="00722A99" w:rsidRDefault="00A769EA" w:rsidP="00933A48">
      <w:pPr>
        <w:pStyle w:val="PrEPBodyTextBulletedSub"/>
        <w:rPr>
          <w:noProof/>
          <w:lang w:val="es-ES_tradnl"/>
        </w:rPr>
      </w:pPr>
      <w:r w:rsidRPr="00722A99">
        <w:rPr>
          <w:noProof/>
          <w:lang w:val="es-ES_tradnl"/>
        </w:rPr>
        <w:t>Abandono de la escuela o del hogar a una edad temprana.</w:t>
      </w:r>
    </w:p>
    <w:p w14:paraId="6EDA6CA0" w14:textId="77777777" w:rsidR="0089584B" w:rsidRPr="00722A99" w:rsidRDefault="00A9334B" w:rsidP="00940B70">
      <w:pPr>
        <w:pStyle w:val="Heading7"/>
        <w:spacing w:before="120"/>
        <w:rPr>
          <w:noProof/>
          <w:lang w:val="es-ES_tradnl"/>
        </w:rPr>
      </w:pPr>
      <w:r w:rsidRPr="00722A99">
        <w:rPr>
          <w:noProof/>
          <w:lang w:val="es-ES_tradnl"/>
        </w:rPr>
        <w:t>Evaluación de riesgo considerable</w:t>
      </w:r>
    </w:p>
    <w:p w14:paraId="4C863713" w14:textId="77777777" w:rsidR="00F147F4" w:rsidRPr="00722A99" w:rsidRDefault="00F147F4" w:rsidP="00933A48">
      <w:pPr>
        <w:pStyle w:val="PrEPBodyTextBulletedSub"/>
        <w:rPr>
          <w:noProof/>
          <w:lang w:val="es-ES_tradnl"/>
        </w:rPr>
      </w:pPr>
      <w:r w:rsidRPr="00722A99">
        <w:rPr>
          <w:noProof/>
          <w:lang w:val="es-ES_tradnl"/>
        </w:rPr>
        <w:t>Las preguntas de evaluación se deben estructurar en términos del comportamiento de las personas en lugar de su identidad sexual y se deben referir a un período de tiempo definido (por ejemplo, seis meses).</w:t>
      </w:r>
    </w:p>
    <w:p w14:paraId="53FBC4F8" w14:textId="77777777" w:rsidR="00F147F4" w:rsidRPr="00722A99" w:rsidRDefault="00F147F4" w:rsidP="00933A48">
      <w:pPr>
        <w:pStyle w:val="PrEPBodyTextBulletedSub"/>
        <w:rPr>
          <w:noProof/>
          <w:lang w:val="es-ES_tradnl"/>
        </w:rPr>
      </w:pPr>
      <w:r w:rsidRPr="00722A99">
        <w:rPr>
          <w:noProof/>
          <w:lang w:val="es-ES_tradnl"/>
        </w:rPr>
        <w:t>Es importante que los proveedores de PrEP sean sensibles, inclusivos, sin prejuicios y comprensivos.</w:t>
      </w:r>
    </w:p>
    <w:p w14:paraId="527EB885" w14:textId="036C93E2" w:rsidR="00771C04" w:rsidRPr="00722A99" w:rsidRDefault="00F147F4" w:rsidP="006F5054">
      <w:pPr>
        <w:pStyle w:val="PrEPBodyTextBulletedSub"/>
        <w:rPr>
          <w:noProof/>
          <w:lang w:val="es-ES_tradnl"/>
        </w:rPr>
      </w:pPr>
      <w:r w:rsidRPr="00722A99">
        <w:rPr>
          <w:noProof/>
          <w:lang w:val="es-ES_tradnl"/>
        </w:rPr>
        <w:t>Tenga cuidado de no desarrollar un proceso de evaluación que pueda desanimar el uso de PrEP.</w:t>
      </w:r>
    </w:p>
    <w:p w14:paraId="0B2B0FCD" w14:textId="77777777" w:rsidR="006F5054" w:rsidRPr="00722A99" w:rsidRDefault="006F5054" w:rsidP="00B36590">
      <w:pPr>
        <w:pStyle w:val="Heading5"/>
        <w:rPr>
          <w:noProof/>
          <w:lang w:val="es-ES_tradnl"/>
        </w:rPr>
      </w:pPr>
    </w:p>
    <w:p w14:paraId="0E09DE0D" w14:textId="77777777" w:rsidR="006F5054" w:rsidRPr="00722A99" w:rsidRDefault="006F5054" w:rsidP="00B36590">
      <w:pPr>
        <w:pStyle w:val="Heading5"/>
        <w:rPr>
          <w:noProof/>
          <w:lang w:val="es-ES_tradnl"/>
        </w:rPr>
      </w:pPr>
    </w:p>
    <w:p w14:paraId="2B986381" w14:textId="77777777" w:rsidR="006F5054" w:rsidRPr="00722A99" w:rsidRDefault="006F5054" w:rsidP="00B36590">
      <w:pPr>
        <w:pStyle w:val="Heading5"/>
        <w:rPr>
          <w:noProof/>
          <w:lang w:val="es-ES_tradnl"/>
        </w:rPr>
      </w:pPr>
    </w:p>
    <w:p w14:paraId="627998E3" w14:textId="77777777" w:rsidR="009F1D1D" w:rsidRPr="00722A99" w:rsidRDefault="00A9334B" w:rsidP="00B36590">
      <w:pPr>
        <w:pStyle w:val="Heading5"/>
        <w:rPr>
          <w:noProof/>
          <w:lang w:val="es-ES_tradnl"/>
        </w:rPr>
      </w:pPr>
      <w:r w:rsidRPr="00722A99">
        <w:rPr>
          <w:noProof/>
          <w:lang w:val="es-ES_tradnl"/>
        </w:rPr>
        <w:lastRenderedPageBreak/>
        <w:t>Preguntas de evaluación</w:t>
      </w:r>
    </w:p>
    <w:p w14:paraId="6FBAB4E2" w14:textId="3B504C85" w:rsidR="00771C04" w:rsidRPr="00722A99" w:rsidRDefault="00F5707A" w:rsidP="00DC189C">
      <w:pPr>
        <w:pStyle w:val="Heading7"/>
        <w:rPr>
          <w:noProof/>
          <w:lang w:val="es-ES_tradnl"/>
        </w:rPr>
      </w:pPr>
      <w:r w:rsidRPr="00722A99">
        <w:rPr>
          <w:noProof/>
          <w:lang w:val="es-ES_tradnl"/>
        </w:rPr>
        <w:t>Preguntas generales de evaluación</w:t>
      </w:r>
    </w:p>
    <w:p w14:paraId="68BA38B6" w14:textId="77777777" w:rsidR="00F5707A" w:rsidRPr="00722A99" w:rsidRDefault="0039277C" w:rsidP="00B36590">
      <w:pPr>
        <w:pStyle w:val="PrEPText"/>
        <w:rPr>
          <w:noProof/>
          <w:lang w:val="es-ES_tradnl"/>
        </w:rPr>
      </w:pPr>
      <w:r w:rsidRPr="00722A99">
        <w:rPr>
          <w:noProof/>
          <w:lang w:val="es-ES_tradnl"/>
        </w:rPr>
        <w:t>En los últimos seis meses:</w:t>
      </w:r>
    </w:p>
    <w:p w14:paraId="4B1E8CA3" w14:textId="77777777" w:rsidR="00F147F4" w:rsidRPr="00722A99" w:rsidRDefault="00F16DCF" w:rsidP="00B36590">
      <w:pPr>
        <w:pStyle w:val="PrEPChecklistBubble"/>
        <w:rPr>
          <w:noProof/>
          <w:lang w:val="es-ES_tradnl"/>
        </w:rPr>
      </w:pPr>
      <w:r w:rsidRPr="00722A99">
        <w:rPr>
          <w:noProof/>
          <w:lang w:val="es-ES_tradnl"/>
        </w:rPr>
        <w:t>¿Ha tenido relaciones sexuales con más de una pareja?</w:t>
      </w:r>
    </w:p>
    <w:p w14:paraId="6E061FFB" w14:textId="77777777" w:rsidR="00F147F4" w:rsidRPr="00722A99" w:rsidRDefault="00F16DCF" w:rsidP="00B36590">
      <w:pPr>
        <w:pStyle w:val="PrEPChecklistBubble"/>
        <w:rPr>
          <w:noProof/>
          <w:lang w:val="es-ES_tradnl"/>
        </w:rPr>
      </w:pPr>
      <w:r w:rsidRPr="00722A99">
        <w:rPr>
          <w:noProof/>
          <w:lang w:val="es-ES_tradnl"/>
        </w:rPr>
        <w:t>¿Ha tenido relaciones sexuales sin condón?</w:t>
      </w:r>
    </w:p>
    <w:p w14:paraId="7C05C70F" w14:textId="77777777" w:rsidR="00F147F4" w:rsidRPr="00722A99" w:rsidRDefault="00F16DCF" w:rsidP="00B36590">
      <w:pPr>
        <w:pStyle w:val="PrEPChecklistBubble"/>
        <w:rPr>
          <w:noProof/>
          <w:lang w:val="es-ES_tradnl"/>
        </w:rPr>
      </w:pPr>
      <w:r w:rsidRPr="00722A99">
        <w:rPr>
          <w:noProof/>
          <w:lang w:val="es-ES_tradnl"/>
        </w:rPr>
        <w:t>¿Ha tenido relaciones sexuales con personas cuya condición de VIH no conoce?</w:t>
      </w:r>
    </w:p>
    <w:p w14:paraId="04B2736D" w14:textId="77777777" w:rsidR="00F147F4" w:rsidRPr="00722A99" w:rsidRDefault="00F16DCF" w:rsidP="00B36590">
      <w:pPr>
        <w:pStyle w:val="PrEPChecklistBubble"/>
        <w:rPr>
          <w:noProof/>
          <w:lang w:val="es-ES_tradnl"/>
        </w:rPr>
      </w:pPr>
      <w:r w:rsidRPr="00722A99">
        <w:rPr>
          <w:noProof/>
          <w:lang w:val="es-ES_tradnl"/>
        </w:rPr>
        <w:t>¿Alguna de sus parejas está en riesgo de contraer el VIH?</w:t>
      </w:r>
    </w:p>
    <w:p w14:paraId="4D02E281" w14:textId="77777777" w:rsidR="00F147F4" w:rsidRPr="00722A99" w:rsidRDefault="00F16DCF" w:rsidP="00B36590">
      <w:pPr>
        <w:pStyle w:val="PrEPChecklistBubble"/>
        <w:rPr>
          <w:noProof/>
          <w:lang w:val="es-ES_tradnl"/>
        </w:rPr>
      </w:pPr>
      <w:r w:rsidRPr="00722A99">
        <w:rPr>
          <w:noProof/>
          <w:lang w:val="es-ES_tradnl"/>
        </w:rPr>
        <w:t>¿Ha tenido relaciones sexuales con una persona que tiene VIH?</w:t>
      </w:r>
    </w:p>
    <w:p w14:paraId="02B85AC4" w14:textId="77777777" w:rsidR="0039277C" w:rsidRPr="00722A99" w:rsidRDefault="0039277C" w:rsidP="00B36590">
      <w:pPr>
        <w:pStyle w:val="Heading7"/>
        <w:rPr>
          <w:noProof/>
          <w:lang w:val="es-ES_tradnl"/>
        </w:rPr>
      </w:pPr>
      <w:r w:rsidRPr="00722A99">
        <w:rPr>
          <w:noProof/>
          <w:lang w:val="es-ES_tradnl"/>
        </w:rPr>
        <w:t>Parejas serodiscordantes</w:t>
      </w:r>
    </w:p>
    <w:p w14:paraId="757EB3E4" w14:textId="77777777" w:rsidR="002D40C2" w:rsidRPr="00722A99" w:rsidRDefault="00995239" w:rsidP="00B36590">
      <w:pPr>
        <w:pStyle w:val="PrEPText"/>
        <w:rPr>
          <w:noProof/>
          <w:lang w:val="es-ES_tradnl"/>
        </w:rPr>
      </w:pPr>
      <w:r w:rsidRPr="00722A99">
        <w:rPr>
          <w:noProof/>
          <w:lang w:val="es-ES_tradnl"/>
        </w:rPr>
        <w:t>Para una persona que tiene una pareja con VIH:</w:t>
      </w:r>
    </w:p>
    <w:p w14:paraId="18C835DB" w14:textId="77777777" w:rsidR="0039277C" w:rsidRPr="00722A99" w:rsidRDefault="0039277C" w:rsidP="00B36590">
      <w:pPr>
        <w:pStyle w:val="PrEPChecklistBubble"/>
        <w:rPr>
          <w:noProof/>
          <w:lang w:val="es-ES_tradnl"/>
        </w:rPr>
      </w:pPr>
      <w:r w:rsidRPr="00722A99">
        <w:rPr>
          <w:noProof/>
          <w:lang w:val="es-ES_tradnl"/>
        </w:rPr>
        <w:t>¿Su pareja está tomando TAR para el VIH?</w:t>
      </w:r>
    </w:p>
    <w:p w14:paraId="53C6DF0F" w14:textId="77777777" w:rsidR="0039277C" w:rsidRPr="00722A99" w:rsidRDefault="0039277C" w:rsidP="00B36590">
      <w:pPr>
        <w:pStyle w:val="PrEPChecklistBubble"/>
        <w:rPr>
          <w:noProof/>
          <w:lang w:val="es-ES_tradnl"/>
        </w:rPr>
      </w:pPr>
      <w:r w:rsidRPr="00722A99">
        <w:rPr>
          <w:noProof/>
          <w:lang w:val="es-ES_tradnl"/>
        </w:rPr>
        <w:t>¿Su pareja ha estado tomando TAR por más de seis meses?</w:t>
      </w:r>
    </w:p>
    <w:p w14:paraId="0F682DC0" w14:textId="77777777" w:rsidR="0039277C" w:rsidRPr="00722A99" w:rsidRDefault="0039277C" w:rsidP="00B36590">
      <w:pPr>
        <w:pStyle w:val="PrEPChecklistBubble"/>
        <w:rPr>
          <w:noProof/>
          <w:lang w:val="es-ES_tradnl"/>
        </w:rPr>
      </w:pPr>
      <w:r w:rsidRPr="00722A99">
        <w:rPr>
          <w:noProof/>
          <w:lang w:val="es-ES_tradnl"/>
        </w:rPr>
        <w:t>¿Analice regularmente la adherencia de su pareja al tratamiento contra el VIH (es decir, al menos una vez al mes)?</w:t>
      </w:r>
    </w:p>
    <w:p w14:paraId="2AAFD66C" w14:textId="77777777" w:rsidR="0039277C" w:rsidRPr="00722A99" w:rsidRDefault="0039277C" w:rsidP="00B36590">
      <w:pPr>
        <w:pStyle w:val="PrEPChecklistBubble"/>
        <w:rPr>
          <w:noProof/>
          <w:lang w:val="es-ES_tradnl"/>
        </w:rPr>
      </w:pPr>
      <w:r w:rsidRPr="00722A99">
        <w:rPr>
          <w:noProof/>
          <w:lang w:val="es-ES_tradnl"/>
        </w:rPr>
        <w:t>¿Conoce la última carga viral de su pareja? ¿Cuál fue el resultado? ¿Y cuándo se realizó la prueba?</w:t>
      </w:r>
    </w:p>
    <w:p w14:paraId="36C1C580" w14:textId="77777777" w:rsidR="0039277C" w:rsidRPr="00722A99" w:rsidRDefault="0039277C" w:rsidP="00B36590">
      <w:pPr>
        <w:pStyle w:val="PrEPChecklistBubble"/>
        <w:rPr>
          <w:noProof/>
          <w:lang w:val="es-ES_tradnl"/>
        </w:rPr>
      </w:pPr>
      <w:r w:rsidRPr="00722A99">
        <w:rPr>
          <w:noProof/>
          <w:lang w:val="es-ES_tradnl"/>
        </w:rPr>
        <w:t>¿Desea tener un hijo con su pareja?</w:t>
      </w:r>
    </w:p>
    <w:p w14:paraId="42C2984A" w14:textId="77777777" w:rsidR="0039277C" w:rsidRPr="00722A99" w:rsidRDefault="0039277C" w:rsidP="00B36590">
      <w:pPr>
        <w:pStyle w:val="PrEPChecklistBubble"/>
        <w:rPr>
          <w:noProof/>
          <w:lang w:val="es-ES_tradnl"/>
        </w:rPr>
      </w:pPr>
      <w:r w:rsidRPr="00722A99">
        <w:rPr>
          <w:noProof/>
          <w:lang w:val="es-ES_tradnl"/>
        </w:rPr>
        <w:t>¿Usted y su pareja usan condones constantemente?</w:t>
      </w:r>
    </w:p>
    <w:p w14:paraId="3E593217" w14:textId="77777777" w:rsidR="00C72520" w:rsidRPr="00722A99" w:rsidRDefault="00C72520" w:rsidP="00B36590">
      <w:pPr>
        <w:pStyle w:val="Heading7"/>
        <w:rPr>
          <w:noProof/>
          <w:lang w:val="es-ES_tradnl"/>
        </w:rPr>
      </w:pPr>
      <w:r w:rsidRPr="00722A99">
        <w:rPr>
          <w:noProof/>
          <w:lang w:val="es-ES_tradnl"/>
        </w:rPr>
        <w:t>Factores adicionales</w:t>
      </w:r>
    </w:p>
    <w:p w14:paraId="7EE362B6" w14:textId="77777777" w:rsidR="0039277C" w:rsidRPr="00722A99" w:rsidRDefault="002D1E2B" w:rsidP="00B36590">
      <w:pPr>
        <w:pStyle w:val="PrEPText"/>
        <w:rPr>
          <w:noProof/>
          <w:lang w:val="es-ES_tradnl"/>
        </w:rPr>
      </w:pPr>
      <w:r w:rsidRPr="00722A99">
        <w:rPr>
          <w:noProof/>
          <w:lang w:val="es-ES_tradnl"/>
        </w:rPr>
        <w:t>¿Hay aspectos de su situación que puedan indicar un mayor riesgo de contraer VIH? Usted...</w:t>
      </w:r>
    </w:p>
    <w:p w14:paraId="744ECF75" w14:textId="77777777" w:rsidR="001845BB" w:rsidRPr="00722A99" w:rsidRDefault="001845BB" w:rsidP="00B36590">
      <w:pPr>
        <w:pStyle w:val="PrEPChecklistBubble"/>
        <w:rPr>
          <w:noProof/>
          <w:lang w:val="es-ES_tradnl"/>
        </w:rPr>
      </w:pPr>
      <w:r w:rsidRPr="00722A99">
        <w:rPr>
          <w:noProof/>
          <w:lang w:val="es-ES_tradnl"/>
        </w:rPr>
        <w:t>¿Ha recibido dinero, vivienda, comida o regalos a cambio de sexo?</w:t>
      </w:r>
    </w:p>
    <w:p w14:paraId="0E79B8B6" w14:textId="77777777" w:rsidR="0039277C" w:rsidRPr="00722A99" w:rsidRDefault="0039277C" w:rsidP="00B36590">
      <w:pPr>
        <w:pStyle w:val="PrEPChecklistBubble"/>
        <w:rPr>
          <w:noProof/>
          <w:lang w:val="es-ES_tradnl"/>
        </w:rPr>
      </w:pPr>
      <w:r w:rsidRPr="00722A99">
        <w:rPr>
          <w:noProof/>
          <w:lang w:val="es-ES_tradnl"/>
        </w:rPr>
        <w:t>¿Se le ha obligado a tener relaciones sexuales contra su voluntad?</w:t>
      </w:r>
    </w:p>
    <w:p w14:paraId="6EAFE5AC" w14:textId="77777777" w:rsidR="0039277C" w:rsidRPr="00722A99" w:rsidRDefault="0039277C" w:rsidP="00B36590">
      <w:pPr>
        <w:pStyle w:val="PrEPChecklistBubble"/>
        <w:rPr>
          <w:noProof/>
          <w:lang w:val="es-ES_tradnl"/>
        </w:rPr>
      </w:pPr>
      <w:r w:rsidRPr="00722A99">
        <w:rPr>
          <w:noProof/>
          <w:lang w:val="es-ES_tradnl"/>
        </w:rPr>
        <w:t>¿Ha sido agredido físicamente por alguien, incluida una pareja sexual?</w:t>
      </w:r>
    </w:p>
    <w:p w14:paraId="6D0AE33B" w14:textId="77777777" w:rsidR="0039277C" w:rsidRPr="00722A99" w:rsidRDefault="0039277C" w:rsidP="00B36590">
      <w:pPr>
        <w:pStyle w:val="PrEPChecklistBubble"/>
        <w:rPr>
          <w:noProof/>
          <w:lang w:val="es-ES_tradnl"/>
        </w:rPr>
      </w:pPr>
      <w:r w:rsidRPr="00722A99">
        <w:rPr>
          <w:noProof/>
          <w:lang w:val="es-ES_tradnl"/>
        </w:rPr>
        <w:t>¿Toma PEP para prevenir la infección por VIH?</w:t>
      </w:r>
    </w:p>
    <w:p w14:paraId="55BC3010" w14:textId="77777777" w:rsidR="0039277C" w:rsidRPr="00722A99" w:rsidRDefault="0039277C" w:rsidP="00B36590">
      <w:pPr>
        <w:pStyle w:val="PrEPChecklistBubble"/>
        <w:rPr>
          <w:noProof/>
          <w:lang w:val="es-ES_tradnl"/>
        </w:rPr>
      </w:pPr>
      <w:r w:rsidRPr="00722A99">
        <w:rPr>
          <w:noProof/>
          <w:lang w:val="es-ES_tradnl"/>
        </w:rPr>
        <w:t>¿Ha tenido una ITS?</w:t>
      </w:r>
    </w:p>
    <w:p w14:paraId="2F8CC9BA" w14:textId="77777777" w:rsidR="0039277C" w:rsidRPr="00722A99" w:rsidRDefault="0039277C" w:rsidP="00B36590">
      <w:pPr>
        <w:pStyle w:val="PrEPChecklistBubble"/>
        <w:rPr>
          <w:noProof/>
          <w:lang w:val="es-ES_tradnl"/>
        </w:rPr>
      </w:pPr>
      <w:r w:rsidRPr="00722A99">
        <w:rPr>
          <w:noProof/>
          <w:lang w:val="es-ES_tradnl"/>
        </w:rPr>
        <w:t>¿Se inyecta medicamentos u hormonas mediante equipos compartidos?</w:t>
      </w:r>
    </w:p>
    <w:p w14:paraId="4723BE56" w14:textId="77777777" w:rsidR="0039277C" w:rsidRPr="00722A99" w:rsidRDefault="0039277C" w:rsidP="00B36590">
      <w:pPr>
        <w:pStyle w:val="PrEPChecklistBubble"/>
        <w:rPr>
          <w:noProof/>
          <w:lang w:val="es-ES_tradnl"/>
        </w:rPr>
      </w:pPr>
      <w:r w:rsidRPr="00722A99">
        <w:rPr>
          <w:noProof/>
          <w:lang w:val="es-ES_tradnl"/>
        </w:rPr>
        <w:t>¿Usa drogas recreativas o psicoactivas?</w:t>
      </w:r>
    </w:p>
    <w:p w14:paraId="4149B3F2" w14:textId="77777777" w:rsidR="0039277C" w:rsidRPr="00722A99" w:rsidRDefault="0039277C" w:rsidP="00B36590">
      <w:pPr>
        <w:pStyle w:val="PrEPChecklistBubble"/>
        <w:rPr>
          <w:noProof/>
          <w:lang w:val="es-ES_tradnl"/>
        </w:rPr>
      </w:pPr>
      <w:r w:rsidRPr="00722A99">
        <w:rPr>
          <w:noProof/>
          <w:lang w:val="es-ES_tradnl"/>
        </w:rPr>
        <w:t>¿Se le ha exigido que abandone su hogar?</w:t>
      </w:r>
    </w:p>
    <w:p w14:paraId="4389286D" w14:textId="77777777" w:rsidR="0039277C" w:rsidRPr="00722A99" w:rsidRDefault="002D1E2B" w:rsidP="00B36590">
      <w:pPr>
        <w:pStyle w:val="PrEPChecklistBubble"/>
        <w:rPr>
          <w:noProof/>
          <w:lang w:val="es-ES_tradnl"/>
        </w:rPr>
      </w:pPr>
      <w:r w:rsidRPr="00722A99">
        <w:rPr>
          <w:noProof/>
          <w:lang w:val="es-ES_tradnl"/>
        </w:rPr>
        <w:t>¿Se mudó a un nuevo lugar?</w:t>
      </w:r>
    </w:p>
    <w:p w14:paraId="7FE0AB72" w14:textId="77777777" w:rsidR="0039277C" w:rsidRPr="00722A99" w:rsidRDefault="002D1E2B" w:rsidP="00B36590">
      <w:pPr>
        <w:pStyle w:val="PrEPChecklistBubble"/>
        <w:rPr>
          <w:noProof/>
          <w:lang w:val="es-ES_tradnl"/>
        </w:rPr>
      </w:pPr>
      <w:r w:rsidRPr="00722A99">
        <w:rPr>
          <w:noProof/>
          <w:lang w:val="es-ES_tradnl"/>
        </w:rPr>
        <w:t>¿Perdió su trabajo?</w:t>
      </w:r>
    </w:p>
    <w:p w14:paraId="691E2A0D" w14:textId="77777777" w:rsidR="0039277C" w:rsidRPr="00722A99" w:rsidRDefault="0039277C" w:rsidP="00B36590">
      <w:pPr>
        <w:pStyle w:val="PrEPChecklistBubble"/>
        <w:rPr>
          <w:noProof/>
          <w:lang w:val="es-ES_tradnl"/>
        </w:rPr>
      </w:pPr>
      <w:r w:rsidRPr="00722A99">
        <w:rPr>
          <w:noProof/>
          <w:lang w:val="es-ES_tradnl"/>
        </w:rPr>
        <w:t>¿Tuvo menos de 12 años de educación o dejó la escuela temprano?</w:t>
      </w:r>
    </w:p>
    <w:p w14:paraId="45401575" w14:textId="77777777" w:rsidR="00226C91" w:rsidRPr="00722A99" w:rsidRDefault="004258DE" w:rsidP="00B36590">
      <w:pPr>
        <w:pStyle w:val="Heading3"/>
        <w:rPr>
          <w:b w:val="0"/>
          <w:noProof/>
          <w:lang w:val="es-ES_tradnl"/>
        </w:rPr>
      </w:pPr>
      <w:bookmarkStart w:id="57" w:name="_Toc13799195"/>
      <w:r w:rsidRPr="00722A99">
        <w:rPr>
          <w:noProof/>
          <w:lang w:val="es-ES_tradnl"/>
        </w:rPr>
        <w:t>PAREJAS SERODISCORDANTES</w:t>
      </w:r>
      <w:bookmarkEnd w:id="57"/>
    </w:p>
    <w:p w14:paraId="4683F016" w14:textId="77777777" w:rsidR="004258DE" w:rsidRPr="00722A99" w:rsidRDefault="00313F7E" w:rsidP="00B36590">
      <w:pPr>
        <w:pStyle w:val="PrEPText"/>
        <w:rPr>
          <w:noProof/>
          <w:lang w:val="es-ES_tradnl"/>
        </w:rPr>
      </w:pPr>
      <w:r w:rsidRPr="00722A99">
        <w:rPr>
          <w:noProof/>
          <w:lang w:val="es-ES_tradnl"/>
        </w:rPr>
        <w:t xml:space="preserve">PrEP puede proteger a la pareja </w:t>
      </w:r>
      <w:r w:rsidR="00725433" w:rsidRPr="00722A99">
        <w:rPr>
          <w:noProof/>
          <w:lang w:val="es-ES_tradnl"/>
        </w:rPr>
        <w:t>VIH negativo en una relación heterosexual con una pareja VIH positivo (es decir, serodiscordante) si:</w:t>
      </w:r>
    </w:p>
    <w:p w14:paraId="4E9E59E0" w14:textId="77777777" w:rsidR="0039277C" w:rsidRPr="00722A99" w:rsidRDefault="0039277C" w:rsidP="00933A48">
      <w:pPr>
        <w:pStyle w:val="PrEPBodyTextBulletedSub"/>
        <w:rPr>
          <w:noProof/>
          <w:lang w:val="es-ES_tradnl"/>
        </w:rPr>
      </w:pPr>
      <w:r w:rsidRPr="00722A99">
        <w:rPr>
          <w:noProof/>
          <w:lang w:val="es-ES_tradnl"/>
        </w:rPr>
        <w:t>La pareja con VIH ha estado en TAR por menos de seis meses.</w:t>
      </w:r>
    </w:p>
    <w:p w14:paraId="2BEAD712" w14:textId="77777777" w:rsidR="0039277C" w:rsidRPr="00722A99" w:rsidRDefault="0039277C" w:rsidP="00933A48">
      <w:pPr>
        <w:pStyle w:val="PrEPBodyTextBulletedSub"/>
        <w:rPr>
          <w:noProof/>
          <w:lang w:val="es-ES_tradnl"/>
        </w:rPr>
      </w:pPr>
      <w:r w:rsidRPr="00722A99">
        <w:rPr>
          <w:noProof/>
          <w:lang w:val="es-ES_tradnl"/>
        </w:rPr>
        <w:t>La TAR toma de tres a seis meses para suprimir la carga viral.</w:t>
      </w:r>
    </w:p>
    <w:p w14:paraId="6B498835" w14:textId="77777777" w:rsidR="0039277C" w:rsidRPr="00722A99" w:rsidRDefault="0039277C" w:rsidP="00933A48">
      <w:pPr>
        <w:pStyle w:val="PrEPBodyTextBulletedSub"/>
        <w:rPr>
          <w:noProof/>
          <w:lang w:val="es-ES_tradnl"/>
        </w:rPr>
      </w:pPr>
      <w:r w:rsidRPr="00722A99">
        <w:rPr>
          <w:noProof/>
          <w:lang w:val="es-ES_tradnl"/>
        </w:rPr>
        <w:lastRenderedPageBreak/>
        <w:t>En los estudios de parejas serodiscordantes, PrEP ha proporcionado un puente útil para la supresión viral completa durante este tiempo.</w:t>
      </w:r>
    </w:p>
    <w:p w14:paraId="7EFB3BB5" w14:textId="77777777" w:rsidR="0039277C" w:rsidRPr="00722A99" w:rsidRDefault="00821384" w:rsidP="00933A48">
      <w:pPr>
        <w:pStyle w:val="PrEPBodyTextBulletedSub"/>
        <w:rPr>
          <w:noProof/>
          <w:lang w:val="es-ES_tradnl"/>
        </w:rPr>
      </w:pPr>
      <w:r w:rsidRPr="00722A99">
        <w:rPr>
          <w:noProof/>
          <w:lang w:val="es-ES_tradnl"/>
        </w:rPr>
        <w:t xml:space="preserve">La pareja VIH </w:t>
      </w:r>
      <w:r w:rsidR="0039277C" w:rsidRPr="00722A99">
        <w:rPr>
          <w:noProof/>
          <w:lang w:val="es-ES_tradnl"/>
        </w:rPr>
        <w:t>negativo no confí</w:t>
      </w:r>
      <w:r w:rsidRPr="00722A99">
        <w:rPr>
          <w:noProof/>
          <w:lang w:val="es-ES_tradnl"/>
        </w:rPr>
        <w:t xml:space="preserve">a en la adherencia de la pareja VIH </w:t>
      </w:r>
      <w:r w:rsidR="0039277C" w:rsidRPr="00722A99">
        <w:rPr>
          <w:noProof/>
          <w:lang w:val="es-ES_tradnl"/>
        </w:rPr>
        <w:t>positivo al tratamiento o tiene otras parejas sexuales además de la pareja en tratamiento.</w:t>
      </w:r>
    </w:p>
    <w:p w14:paraId="072E82AC" w14:textId="77777777" w:rsidR="0039277C" w:rsidRPr="00722A99" w:rsidRDefault="00821384" w:rsidP="00933A48">
      <w:pPr>
        <w:pStyle w:val="PrEPBodyTextBulletedSub"/>
        <w:rPr>
          <w:noProof/>
          <w:lang w:val="es-ES_tradnl"/>
        </w:rPr>
      </w:pPr>
      <w:r w:rsidRPr="00722A99">
        <w:rPr>
          <w:noProof/>
          <w:lang w:val="es-ES_tradnl"/>
        </w:rPr>
        <w:t xml:space="preserve">La pareja VIH </w:t>
      </w:r>
      <w:r w:rsidR="0039277C" w:rsidRPr="00722A99">
        <w:rPr>
          <w:noProof/>
          <w:lang w:val="es-ES_tradnl"/>
        </w:rPr>
        <w:t>negativo es consciente de las brechas en la adherenc</w:t>
      </w:r>
      <w:r w:rsidRPr="00722A99">
        <w:rPr>
          <w:noProof/>
          <w:lang w:val="es-ES_tradnl"/>
        </w:rPr>
        <w:t>ia del tratamiento de la pareja VIH</w:t>
      </w:r>
      <w:r w:rsidR="0039277C" w:rsidRPr="00722A99">
        <w:rPr>
          <w:noProof/>
          <w:lang w:val="es-ES_tradnl"/>
        </w:rPr>
        <w:t xml:space="preserve"> positivo.</w:t>
      </w:r>
    </w:p>
    <w:p w14:paraId="1E57B3F6" w14:textId="77777777" w:rsidR="003A7117" w:rsidRPr="00722A99" w:rsidRDefault="00A769EA" w:rsidP="00933A48">
      <w:pPr>
        <w:pStyle w:val="PrEPBodyTextBulletedSub"/>
        <w:rPr>
          <w:noProof/>
          <w:lang w:val="es-ES_tradnl"/>
        </w:rPr>
      </w:pPr>
      <w:r w:rsidRPr="00722A99">
        <w:rPr>
          <w:noProof/>
          <w:lang w:val="es-ES_tradnl"/>
        </w:rPr>
        <w:t>La pareja no se está comunicando abiertamente sobre la adherencia al tratamiento y los resultados de las pruebas de carga viral.</w:t>
      </w:r>
    </w:p>
    <w:p w14:paraId="259FB60A" w14:textId="77777777" w:rsidR="00226C91" w:rsidRPr="00722A99" w:rsidRDefault="0086763C" w:rsidP="00B36590">
      <w:pPr>
        <w:pStyle w:val="Heading3"/>
        <w:rPr>
          <w:noProof/>
          <w:lang w:val="es-ES_tradnl"/>
        </w:rPr>
      </w:pPr>
      <w:bookmarkStart w:id="58" w:name="_Toc13799196"/>
      <w:r w:rsidRPr="00722A99">
        <w:rPr>
          <w:noProof/>
          <w:lang w:val="es-ES_tradnl"/>
        </w:rPr>
        <w:t>CREATININA Y DEPURACIÓN DE CREATININA ESTIMADA</w:t>
      </w:r>
      <w:bookmarkEnd w:id="58"/>
    </w:p>
    <w:p w14:paraId="7B177705" w14:textId="77777777" w:rsidR="0086763C" w:rsidRPr="00722A99" w:rsidRDefault="001845BB" w:rsidP="00B36590">
      <w:pPr>
        <w:pStyle w:val="PrEPText"/>
        <w:rPr>
          <w:noProof/>
          <w:lang w:val="es-ES_tradnl"/>
        </w:rPr>
      </w:pPr>
      <w:r w:rsidRPr="00722A99">
        <w:rPr>
          <w:noProof/>
          <w:lang w:val="es-ES_tradnl"/>
        </w:rPr>
        <w:t>El fumarato de disoproxilo de tenofovir (TDF) se puede asociar con una pequeña disminución en la depuración de creatinina estimada (</w:t>
      </w:r>
      <w:r w:rsidR="00CB4A84" w:rsidRPr="00722A99">
        <w:rPr>
          <w:noProof/>
          <w:lang w:val="es-ES_tradnl"/>
        </w:rPr>
        <w:t>TFG</w:t>
      </w:r>
      <w:r w:rsidRPr="00722A99">
        <w:rPr>
          <w:noProof/>
          <w:lang w:val="es-ES_tradnl"/>
        </w:rPr>
        <w:t>) temprana durante el uso de PrEP. Normalmente esto no progresa.</w:t>
      </w:r>
    </w:p>
    <w:p w14:paraId="4E3DEF67" w14:textId="77777777" w:rsidR="0086763C" w:rsidRPr="00722A99" w:rsidRDefault="0086763C" w:rsidP="00B36590">
      <w:pPr>
        <w:pStyle w:val="PrEPText"/>
        <w:rPr>
          <w:noProof/>
          <w:lang w:val="es-ES_tradnl"/>
        </w:rPr>
      </w:pPr>
      <w:r w:rsidRPr="00722A99">
        <w:rPr>
          <w:noProof/>
          <w:lang w:val="es-ES_tradnl"/>
        </w:rPr>
        <w:t xml:space="preserve">PrEP no está indicado si </w:t>
      </w:r>
      <w:r w:rsidR="00CB4A84" w:rsidRPr="00722A99">
        <w:rPr>
          <w:noProof/>
          <w:lang w:val="es-ES_tradnl"/>
        </w:rPr>
        <w:t>TFG</w:t>
      </w:r>
      <w:r w:rsidRPr="00722A99">
        <w:rPr>
          <w:noProof/>
          <w:lang w:val="es-ES_tradnl"/>
        </w:rPr>
        <w:t>* es &lt;60 ml/min.</w:t>
      </w:r>
    </w:p>
    <w:p w14:paraId="39163489" w14:textId="77777777" w:rsidR="00570A5D" w:rsidRPr="00722A99" w:rsidRDefault="00CB4A84" w:rsidP="00C02C28">
      <w:pPr>
        <w:shd w:val="clear" w:color="auto" w:fill="DBE5F1"/>
        <w:jc w:val="center"/>
        <w:rPr>
          <w:rFonts w:ascii="Arial Narrow" w:hAnsi="Arial Narrow"/>
          <w:noProof/>
          <w:sz w:val="22"/>
          <w:szCs w:val="22"/>
          <w:lang w:val="es-ES_tradnl"/>
        </w:rPr>
      </w:pPr>
      <w:r w:rsidRPr="00722A99">
        <w:rPr>
          <w:rFonts w:ascii="Arial Narrow" w:hAnsi="Arial Narrow"/>
          <w:noProof/>
          <w:sz w:val="22"/>
          <w:szCs w:val="22"/>
          <w:lang w:val="es-ES_tradnl"/>
        </w:rPr>
        <w:t>TFG</w:t>
      </w:r>
      <w:r w:rsidR="00570A5D" w:rsidRPr="00722A99">
        <w:rPr>
          <w:rFonts w:ascii="Arial Narrow" w:hAnsi="Arial Narrow"/>
          <w:noProof/>
          <w:sz w:val="22"/>
          <w:szCs w:val="22"/>
          <w:lang w:val="es-ES_tradnl"/>
        </w:rPr>
        <w:t xml:space="preserve">: tasa de filtración glomerular estimada mediante la ecuación de Cockcroft-Gault: </w:t>
      </w:r>
      <w:r w:rsidR="00570A5D" w:rsidRPr="00722A99">
        <w:rPr>
          <w:rFonts w:ascii="Arial Narrow" w:hAnsi="Arial Narrow"/>
          <w:noProof/>
          <w:sz w:val="22"/>
          <w:szCs w:val="22"/>
          <w:lang w:val="es-ES_tradnl"/>
        </w:rPr>
        <w:br/>
        <w:t xml:space="preserve">CrCl estimada = [140-edad (años)] x peso (kg) x f </w:t>
      </w:r>
      <w:r w:rsidR="00570A5D" w:rsidRPr="00722A99">
        <w:rPr>
          <w:rFonts w:ascii="Arial Narrow" w:hAnsi="Arial Narrow"/>
          <w:noProof/>
          <w:sz w:val="22"/>
          <w:szCs w:val="22"/>
          <w:lang w:val="es-ES_tradnl"/>
        </w:rPr>
        <w:br/>
        <w:t>donde f = 1,23 para hombres y 1,04 para mujeres/[72 x creatinina sérica (μmol/l)]</w:t>
      </w:r>
    </w:p>
    <w:p w14:paraId="23EA37C0" w14:textId="77777777" w:rsidR="00470E61" w:rsidRPr="00722A99" w:rsidRDefault="00470E61" w:rsidP="00B36590">
      <w:pPr>
        <w:pStyle w:val="PrEPText"/>
        <w:spacing w:after="0"/>
        <w:rPr>
          <w:noProof/>
          <w:lang w:val="es-ES_tradnl"/>
        </w:rPr>
      </w:pPr>
    </w:p>
    <w:p w14:paraId="6B697B44" w14:textId="77777777" w:rsidR="00753004" w:rsidRPr="00722A99" w:rsidRDefault="0086763C" w:rsidP="00B36590">
      <w:pPr>
        <w:pStyle w:val="PrEPText"/>
        <w:rPr>
          <w:noProof/>
          <w:lang w:val="es-ES_tradnl"/>
        </w:rPr>
      </w:pPr>
      <w:r w:rsidRPr="00722A99">
        <w:rPr>
          <w:noProof/>
          <w:lang w:val="es-ES_tradnl"/>
        </w:rPr>
        <w:t xml:space="preserve">Puede utilizar una calculadora en línea para determinar la </w:t>
      </w:r>
      <w:r w:rsidR="00CB4A84" w:rsidRPr="00722A99">
        <w:rPr>
          <w:noProof/>
          <w:lang w:val="es-ES_tradnl"/>
        </w:rPr>
        <w:t>TFG</w:t>
      </w:r>
      <w:r w:rsidRPr="00722A99">
        <w:rPr>
          <w:noProof/>
          <w:lang w:val="es-ES_tradnl"/>
        </w:rPr>
        <w:t>.</w:t>
      </w:r>
    </w:p>
    <w:p w14:paraId="48AADA96" w14:textId="77777777" w:rsidR="00753004" w:rsidRPr="00722A99" w:rsidRDefault="00CC4331" w:rsidP="00B36590">
      <w:pPr>
        <w:jc w:val="center"/>
        <w:rPr>
          <w:noProof/>
          <w:color w:val="548DD4"/>
          <w:lang w:val="es-ES_tradnl"/>
        </w:rPr>
      </w:pPr>
      <w:r w:rsidRPr="00722A99">
        <w:rPr>
          <w:noProof/>
          <w:color w:val="548DD4"/>
          <w:lang w:val="en-US"/>
        </w:rPr>
        <w:drawing>
          <wp:inline distT="0" distB="0" distL="0" distR="0" wp14:anchorId="38ACD974" wp14:editId="5A1F0A62">
            <wp:extent cx="4538927" cy="3041915"/>
            <wp:effectExtent l="25400" t="25400" r="109855" b="10795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6"/>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4538345" cy="3041650"/>
                    </a:xfrm>
                    <a:prstGeom prst="rect">
                      <a:avLst/>
                    </a:prstGeom>
                    <a:ln w="3175" cmpd="sng">
                      <a:noFill/>
                    </a:ln>
                    <a:effectLst>
                      <a:outerShdw blurRad="50800" dist="38100" dir="2700000" algn="tl" rotWithShape="0">
                        <a:srgbClr val="000000">
                          <a:alpha val="43000"/>
                        </a:srgbClr>
                      </a:outerShdw>
                    </a:effectLst>
                  </pic:spPr>
                </pic:pic>
              </a:graphicData>
            </a:graphic>
          </wp:inline>
        </w:drawing>
      </w:r>
    </w:p>
    <w:p w14:paraId="5D908222" w14:textId="77777777" w:rsidR="00786D87" w:rsidRPr="00722A99" w:rsidRDefault="004C7A6F" w:rsidP="00B36590">
      <w:pPr>
        <w:jc w:val="center"/>
        <w:rPr>
          <w:noProof/>
          <w:color w:val="548DD4"/>
          <w:lang w:val="es-ES_tradnl"/>
        </w:rPr>
      </w:pPr>
      <w:hyperlink r:id="rId69" w:history="1">
        <w:r w:rsidR="008A243D" w:rsidRPr="00722A99">
          <w:rPr>
            <w:rStyle w:val="Hyperlink"/>
            <w:noProof/>
            <w:color w:val="auto"/>
            <w:sz w:val="18"/>
            <w:szCs w:val="18"/>
            <w:lang w:val="es-ES_tradnl"/>
          </w:rPr>
          <w:t>http://reference.medscape.com/calculator/creatinine-clearance-cockcroft-gault</w:t>
        </w:r>
      </w:hyperlink>
    </w:p>
    <w:p w14:paraId="0BDD43CC" w14:textId="77777777" w:rsidR="0086763C" w:rsidRPr="00722A99" w:rsidRDefault="00470E61" w:rsidP="00B36590">
      <w:pPr>
        <w:pStyle w:val="Heading3"/>
        <w:rPr>
          <w:noProof/>
          <w:lang w:val="es-ES_tradnl"/>
        </w:rPr>
      </w:pPr>
      <w:bookmarkStart w:id="59" w:name="_Toc13799197"/>
      <w:r w:rsidRPr="00722A99">
        <w:rPr>
          <w:noProof/>
          <w:lang w:val="es-ES_tradnl"/>
        </w:rPr>
        <w:t>Uso de P</w:t>
      </w:r>
      <w:r w:rsidRPr="00722A99">
        <w:rPr>
          <w:caps w:val="0"/>
          <w:noProof/>
          <w:lang w:val="es-ES_tradnl"/>
        </w:rPr>
        <w:t>r</w:t>
      </w:r>
      <w:r w:rsidRPr="00722A99">
        <w:rPr>
          <w:noProof/>
          <w:lang w:val="es-ES_tradnl"/>
        </w:rPr>
        <w:t>EP durante el embarazo</w:t>
      </w:r>
      <w:bookmarkEnd w:id="59"/>
    </w:p>
    <w:p w14:paraId="427E9CBC" w14:textId="77777777" w:rsidR="00A769EA" w:rsidRPr="00722A99" w:rsidRDefault="00A769EA" w:rsidP="00B36590">
      <w:pPr>
        <w:pStyle w:val="PrEPText"/>
        <w:rPr>
          <w:noProof/>
          <w:lang w:val="es-ES_tradnl"/>
        </w:rPr>
      </w:pPr>
      <w:r w:rsidRPr="00722A99">
        <w:rPr>
          <w:noProof/>
          <w:lang w:val="es-ES_tradnl"/>
        </w:rPr>
        <w:t>En entornos con alta prevalencia y epidemias generalizadas, las mujeres adquieren el VIH durante el embarazo y la lactancia.</w:t>
      </w:r>
    </w:p>
    <w:p w14:paraId="0E4FB7E9" w14:textId="77777777" w:rsidR="00A769EA" w:rsidRPr="00722A99" w:rsidRDefault="00A769EA" w:rsidP="00B36590">
      <w:pPr>
        <w:pStyle w:val="PrEPText"/>
        <w:rPr>
          <w:noProof/>
          <w:lang w:val="es-ES_tradnl"/>
        </w:rPr>
      </w:pPr>
      <w:r w:rsidRPr="00722A99">
        <w:rPr>
          <w:noProof/>
          <w:lang w:val="es-ES_tradnl"/>
        </w:rPr>
        <w:t xml:space="preserve">Los datos de seguridad existentes respaldan el uso de PrEP en mujeres embarazadas y en período de lactancia que corren un riesgo considerable continuo de contraer la infección por VIH. Las </w:t>
      </w:r>
      <w:r w:rsidRPr="00722A99">
        <w:rPr>
          <w:noProof/>
          <w:lang w:val="es-ES_tradnl"/>
        </w:rPr>
        <w:lastRenderedPageBreak/>
        <w:t xml:space="preserve">pautas de la OMS indican que no existe una justificación relacionada con seguridad para rechazar o descontinuar el uso de PrEP durante el embarazo </w:t>
      </w:r>
      <w:r w:rsidR="00821384" w:rsidRPr="00722A99">
        <w:rPr>
          <w:noProof/>
          <w:lang w:val="es-ES_tradnl"/>
        </w:rPr>
        <w:t>y la lactancia para las mujeres VIH</w:t>
      </w:r>
      <w:r w:rsidRPr="00722A99">
        <w:rPr>
          <w:noProof/>
          <w:lang w:val="es-ES_tradnl"/>
        </w:rPr>
        <w:t xml:space="preserve"> negativo que reciben PrEP y que continúan en riesgo de adquirir el VIH.</w:t>
      </w:r>
    </w:p>
    <w:p w14:paraId="234F106E" w14:textId="77777777" w:rsidR="002A20D6" w:rsidRPr="00722A99" w:rsidRDefault="00A769EA" w:rsidP="00B36590">
      <w:pPr>
        <w:pStyle w:val="PrEPText"/>
        <w:rPr>
          <w:noProof/>
          <w:spacing w:val="-8"/>
          <w:lang w:val="es-ES_tradnl"/>
        </w:rPr>
      </w:pPr>
      <w:r w:rsidRPr="00722A99">
        <w:rPr>
          <w:noProof/>
          <w:lang w:val="es-ES_tradnl"/>
        </w:rPr>
        <w:t>La vigilancia de los resultados maternos, del embarazo y del lactante está en curso para identificar cualquier inquietud de seguridad.</w:t>
      </w:r>
    </w:p>
    <w:p w14:paraId="2B361AF0" w14:textId="77777777" w:rsidR="00CA3646" w:rsidRPr="00722A99" w:rsidRDefault="00AF636D" w:rsidP="00B36590">
      <w:pPr>
        <w:pStyle w:val="Heading3"/>
        <w:rPr>
          <w:noProof/>
          <w:lang w:val="es-ES_tradnl"/>
        </w:rPr>
      </w:pPr>
      <w:bookmarkStart w:id="60" w:name="_Toc13799198"/>
      <w:r w:rsidRPr="00722A99">
        <w:rPr>
          <w:noProof/>
          <w:lang w:val="es-ES_tradnl"/>
        </w:rPr>
        <w:t>Mujeres y P</w:t>
      </w:r>
      <w:r w:rsidRPr="00722A99">
        <w:rPr>
          <w:caps w:val="0"/>
          <w:noProof/>
          <w:lang w:val="es-ES_tradnl"/>
        </w:rPr>
        <w:t>r</w:t>
      </w:r>
      <w:r w:rsidRPr="00722A99">
        <w:rPr>
          <w:noProof/>
          <w:lang w:val="es-ES_tradnl"/>
        </w:rPr>
        <w:t>EP</w:t>
      </w:r>
      <w:bookmarkEnd w:id="60"/>
    </w:p>
    <w:p w14:paraId="55B42DE5" w14:textId="77777777" w:rsidR="00A769EA" w:rsidRPr="00722A99" w:rsidRDefault="00A769EA" w:rsidP="00B36590">
      <w:pPr>
        <w:pStyle w:val="PrEPText"/>
        <w:rPr>
          <w:noProof/>
          <w:lang w:val="es-ES_tradnl"/>
        </w:rPr>
      </w:pPr>
      <w:r w:rsidRPr="00722A99">
        <w:rPr>
          <w:noProof/>
          <w:lang w:val="es-ES_tradnl"/>
        </w:rPr>
        <w:t>PrEP no afecta la eficacia de los anticonceptivos hormonales. La toma conjunta no reduce su efectividad.</w:t>
      </w:r>
    </w:p>
    <w:p w14:paraId="7C5199AE" w14:textId="77777777" w:rsidR="00A769EA" w:rsidRPr="00722A99" w:rsidRDefault="00A769EA" w:rsidP="00B36590">
      <w:pPr>
        <w:pStyle w:val="PrEPText"/>
        <w:rPr>
          <w:noProof/>
          <w:lang w:val="es-ES_tradnl"/>
        </w:rPr>
      </w:pPr>
      <w:r w:rsidRPr="00722A99">
        <w:rPr>
          <w:noProof/>
          <w:lang w:val="es-ES_tradnl"/>
        </w:rPr>
        <w:t>PrEP no protege contra el embarazo.</w:t>
      </w:r>
    </w:p>
    <w:p w14:paraId="6181B334" w14:textId="77777777" w:rsidR="00CA3646" w:rsidRPr="00722A99" w:rsidRDefault="00A769EA" w:rsidP="00B36590">
      <w:pPr>
        <w:pStyle w:val="PrEPText"/>
        <w:rPr>
          <w:noProof/>
          <w:lang w:val="es-ES_tradnl"/>
        </w:rPr>
      </w:pPr>
      <w:r w:rsidRPr="00722A99">
        <w:rPr>
          <w:noProof/>
          <w:lang w:val="es-ES_tradnl"/>
        </w:rPr>
        <w:t>PrEP es segura y se puede continuar durante el embarazo y la lactancia.</w:t>
      </w:r>
    </w:p>
    <w:p w14:paraId="47C4A9A2" w14:textId="77777777" w:rsidR="00CA3646" w:rsidRPr="00722A99" w:rsidRDefault="00AF636D" w:rsidP="00B36590">
      <w:pPr>
        <w:pStyle w:val="Heading3"/>
        <w:rPr>
          <w:noProof/>
          <w:lang w:val="es-ES_tradnl"/>
        </w:rPr>
      </w:pPr>
      <w:bookmarkStart w:id="61" w:name="_Toc13799199"/>
      <w:r w:rsidRPr="00722A99">
        <w:rPr>
          <w:noProof/>
          <w:lang w:val="es-ES_tradnl"/>
        </w:rPr>
        <w:t>Disposición a usar P</w:t>
      </w:r>
      <w:r w:rsidRPr="00722A99">
        <w:rPr>
          <w:caps w:val="0"/>
          <w:noProof/>
          <w:lang w:val="es-ES_tradnl"/>
        </w:rPr>
        <w:t>r</w:t>
      </w:r>
      <w:r w:rsidRPr="00722A99">
        <w:rPr>
          <w:noProof/>
          <w:lang w:val="es-ES_tradnl"/>
        </w:rPr>
        <w:t>EP según lo prescrito</w:t>
      </w:r>
      <w:bookmarkEnd w:id="61"/>
    </w:p>
    <w:p w14:paraId="5EAC7A3A" w14:textId="77777777" w:rsidR="002D5D1B" w:rsidRPr="00722A99" w:rsidRDefault="002D5D1B" w:rsidP="00B36590">
      <w:pPr>
        <w:pStyle w:val="PrEPText"/>
        <w:rPr>
          <w:noProof/>
          <w:spacing w:val="-4"/>
          <w:lang w:val="es-ES_tradnl"/>
        </w:rPr>
      </w:pPr>
      <w:r w:rsidRPr="00722A99">
        <w:rPr>
          <w:noProof/>
          <w:lang w:val="es-ES_tradnl"/>
        </w:rPr>
        <w:t xml:space="preserve">Se proporciona educación y asesoramiento para ayudar a los </w:t>
      </w:r>
      <w:r w:rsidR="00CB4A84" w:rsidRPr="00722A99">
        <w:rPr>
          <w:noProof/>
          <w:lang w:val="es-ES_tradnl"/>
        </w:rPr>
        <w:t>usuarios</w:t>
      </w:r>
      <w:r w:rsidRPr="00722A99">
        <w:rPr>
          <w:noProof/>
          <w:lang w:val="es-ES_tradnl"/>
        </w:rPr>
        <w:t xml:space="preserve"> a tomar una decisión informada sobre PrEP.</w:t>
      </w:r>
    </w:p>
    <w:p w14:paraId="19D9DCC3" w14:textId="77777777" w:rsidR="003813DB" w:rsidRPr="00722A99" w:rsidRDefault="002D5D1B" w:rsidP="00B36590">
      <w:pPr>
        <w:pStyle w:val="PrEPText"/>
        <w:rPr>
          <w:noProof/>
          <w:lang w:val="es-ES_tradnl"/>
        </w:rPr>
      </w:pPr>
      <w:r w:rsidRPr="00722A99">
        <w:rPr>
          <w:noProof/>
          <w:lang w:val="es-ES_tradnl"/>
        </w:rPr>
        <w:t xml:space="preserve">No se debe obligar a los </w:t>
      </w:r>
      <w:r w:rsidR="00CB4A84" w:rsidRPr="00722A99">
        <w:rPr>
          <w:noProof/>
          <w:lang w:val="es-ES_tradnl"/>
        </w:rPr>
        <w:t>usuarios</w:t>
      </w:r>
      <w:r w:rsidRPr="00722A99">
        <w:rPr>
          <w:noProof/>
          <w:lang w:val="es-ES_tradnl"/>
        </w:rPr>
        <w:t xml:space="preserve"> a usar PrEP. Las investigaciones indican que la adherencia es mayor entre las personas que saben que están en riesgo de contraer la infección por VIH y están motivadas para tomar PrEP.</w:t>
      </w:r>
    </w:p>
    <w:p w14:paraId="55F6E893" w14:textId="77777777" w:rsidR="00631541" w:rsidRPr="00722A99" w:rsidRDefault="00CC4331" w:rsidP="00B36590">
      <w:pPr>
        <w:jc w:val="center"/>
        <w:rPr>
          <w:noProof/>
          <w:color w:val="548DD4"/>
          <w:lang w:val="es-ES_tradnl"/>
        </w:rPr>
      </w:pPr>
      <w:r w:rsidRPr="00722A99">
        <w:rPr>
          <w:noProof/>
          <w:color w:val="548DD4"/>
          <w:lang w:val="en-US"/>
        </w:rPr>
        <w:drawing>
          <wp:inline distT="0" distB="0" distL="0" distR="0" wp14:anchorId="73DE4A3C" wp14:editId="31D2CA92">
            <wp:extent cx="4575362" cy="3422948"/>
            <wp:effectExtent l="25400" t="25400" r="98425" b="107950"/>
            <wp:docPr id="16"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70">
                      <a:extLst>
                        <a:ext uri="{28A0092B-C50C-407E-A947-70E740481C1C}">
                          <a14:useLocalDpi xmlns:a14="http://schemas.microsoft.com/office/drawing/2010/main" val="0"/>
                        </a:ext>
                      </a:extLst>
                    </a:blip>
                    <a:stretch>
                      <a:fillRect/>
                    </a:stretch>
                  </pic:blipFill>
                  <pic:spPr>
                    <a:xfrm>
                      <a:off x="0" y="0"/>
                      <a:ext cx="4575175" cy="3422650"/>
                    </a:xfrm>
                    <a:prstGeom prst="rect">
                      <a:avLst/>
                    </a:prstGeom>
                    <a:effectLst>
                      <a:outerShdw blurRad="50800" dist="38100" dir="2700000" algn="tl" rotWithShape="0">
                        <a:prstClr val="black">
                          <a:alpha val="40000"/>
                        </a:prstClr>
                      </a:outerShdw>
                    </a:effectLst>
                  </pic:spPr>
                </pic:pic>
              </a:graphicData>
            </a:graphic>
          </wp:inline>
        </w:drawing>
      </w:r>
    </w:p>
    <w:p w14:paraId="7C453108" w14:textId="77777777" w:rsidR="00631541" w:rsidRPr="00722A99" w:rsidRDefault="00AF636D" w:rsidP="00B36590">
      <w:pPr>
        <w:pStyle w:val="Heading3"/>
        <w:rPr>
          <w:noProof/>
          <w:lang w:val="es-ES_tradnl"/>
        </w:rPr>
      </w:pPr>
      <w:bookmarkStart w:id="62" w:name="_Toc13799200"/>
      <w:r w:rsidRPr="00722A99">
        <w:rPr>
          <w:noProof/>
          <w:lang w:val="es-ES_tradnl"/>
        </w:rPr>
        <w:lastRenderedPageBreak/>
        <w:t>EVALUACIÓN DE PrEP PARA RIESGOS CONSIDERABLES Y ELEGIBILI</w:t>
      </w:r>
      <w:r w:rsidRPr="00722A99">
        <w:rPr>
          <w:rStyle w:val="Heading3Char"/>
          <w:b/>
          <w:noProof/>
          <w:lang w:val="es-ES_tradnl"/>
        </w:rPr>
        <w:t>DAD</w:t>
      </w:r>
      <w:bookmarkEnd w:id="62"/>
    </w:p>
    <w:p w14:paraId="0576F3C0" w14:textId="77777777" w:rsidR="00631541" w:rsidRPr="00722A99" w:rsidRDefault="00631541" w:rsidP="00B36590">
      <w:pPr>
        <w:pStyle w:val="PrEPText"/>
        <w:rPr>
          <w:noProof/>
          <w:lang w:val="es-ES_tradnl"/>
        </w:rPr>
      </w:pPr>
      <w:r w:rsidRPr="00722A99">
        <w:rPr>
          <w:noProof/>
          <w:lang w:val="es-ES_tradnl"/>
        </w:rPr>
        <w:t>En la sesión de lluvia de ideas, identificamos los tipos de preguntas que debe hacer para evaluar la elegibilidad de PrEP. El uso de un formulario estándar puede garantizar que la evaluación se realice de forma coherente y esté bien documentada.</w:t>
      </w:r>
    </w:p>
    <w:p w14:paraId="3F71B955" w14:textId="77777777" w:rsidR="00CB4A84" w:rsidRPr="00722A99" w:rsidRDefault="002B1694" w:rsidP="00CB4A84">
      <w:pPr>
        <w:pStyle w:val="PrEPText"/>
        <w:rPr>
          <w:noProof/>
          <w:lang w:val="es-ES_tradnl"/>
        </w:rPr>
      </w:pPr>
      <w:r w:rsidRPr="00722A99">
        <w:rPr>
          <w:noProof/>
          <w:lang w:val="es-ES_tradnl"/>
        </w:rPr>
        <w:t>La fuente para completar el formulario de evaluación es el</w:t>
      </w:r>
      <w:r w:rsidR="00CB4A84" w:rsidRPr="00722A99">
        <w:rPr>
          <w:noProof/>
          <w:lang w:val="es-ES_tradnl"/>
        </w:rPr>
        <w:t xml:space="preserve"> usuario.</w:t>
      </w:r>
    </w:p>
    <w:p w14:paraId="08DFCEA5" w14:textId="77777777" w:rsidR="00CB4A84" w:rsidRPr="00722A99" w:rsidRDefault="00CB4A84" w:rsidP="00CB4A84">
      <w:pPr>
        <w:pStyle w:val="PrEPText"/>
        <w:rPr>
          <w:noProof/>
          <w:lang w:val="es-ES_tradnl"/>
        </w:rPr>
      </w:pPr>
    </w:p>
    <w:p w14:paraId="0D073E7A" w14:textId="77777777" w:rsidR="002B7666" w:rsidRPr="00722A99" w:rsidRDefault="00184D40" w:rsidP="00CB4A84">
      <w:pPr>
        <w:pStyle w:val="PrEPText"/>
        <w:rPr>
          <w:noProof/>
          <w:lang w:val="es-ES_tradnl"/>
        </w:rPr>
      </w:pPr>
      <w:r w:rsidRPr="00722A99">
        <w:rPr>
          <w:noProof/>
          <w:lang w:val="es-ES_tradnl"/>
        </w:rPr>
        <w:t>ESCENARIOS CLÍNICOS</w:t>
      </w:r>
    </w:p>
    <w:p w14:paraId="69F47A14" w14:textId="77777777" w:rsidR="00BE0E08" w:rsidRPr="00722A99" w:rsidRDefault="00BE0E08" w:rsidP="00BE0E08">
      <w:pPr>
        <w:keepNext/>
        <w:outlineLvl w:val="3"/>
        <w:rPr>
          <w:b/>
          <w:noProof/>
          <w:lang w:val="es-ES_tradnl"/>
        </w:rPr>
      </w:pPr>
      <w:r w:rsidRPr="00722A99">
        <w:rPr>
          <w:b/>
          <w:noProof/>
          <w:lang w:val="es-ES_tradnl"/>
        </w:rPr>
        <w:t>Escenario clínico 1</w:t>
      </w:r>
    </w:p>
    <w:p w14:paraId="62FC2E1A" w14:textId="77777777" w:rsidR="00BE0E08" w:rsidRPr="00722A99" w:rsidRDefault="00BE0E08" w:rsidP="00B36590">
      <w:pPr>
        <w:pStyle w:val="PrEPText"/>
        <w:rPr>
          <w:noProof/>
          <w:lang w:val="es-ES_tradnl"/>
        </w:rPr>
      </w:pPr>
      <w:r w:rsidRPr="00722A99">
        <w:rPr>
          <w:noProof/>
          <w:lang w:val="es-ES_tradnl"/>
        </w:rPr>
        <w:t xml:space="preserve">Joseph, un hombre de 22 años, se presenta en la clínica porque está interesado en iniciar PrEP. Informa que a veces usó condones durante las relaciones sexuales con su pareja masculina </w:t>
      </w:r>
      <w:r w:rsidR="00313F7E" w:rsidRPr="00722A99">
        <w:rPr>
          <w:noProof/>
          <w:lang w:val="es-ES_tradnl"/>
        </w:rPr>
        <w:t>VIH</w:t>
      </w:r>
      <w:r w:rsidRPr="00722A99">
        <w:rPr>
          <w:noProof/>
          <w:lang w:val="es-ES_tradnl"/>
        </w:rPr>
        <w:t xml:space="preserve"> positivo. Su pareja está sana y ha estado en TAR por cuatro años. Su carga viral más reciente de "hace unos meses" se informó como 1200 copias/mL. Su última relación sexual sin protección fue la semana pasada. Joseph goza de buena salud y no toma medicamentos. Su prueba rápida de anticuerpos del VIH de hoy es negativa.</w:t>
      </w:r>
    </w:p>
    <w:p w14:paraId="7F81774E" w14:textId="77777777" w:rsidR="00BE0E08" w:rsidRPr="00722A99" w:rsidRDefault="00BE0E08" w:rsidP="00933A48">
      <w:pPr>
        <w:pStyle w:val="PrEPBodyTextBulletedSub"/>
        <w:rPr>
          <w:noProof/>
          <w:lang w:val="es-ES_tradnl"/>
        </w:rPr>
      </w:pPr>
      <w:r w:rsidRPr="00722A99">
        <w:rPr>
          <w:noProof/>
          <w:lang w:val="es-ES_tradnl"/>
        </w:rPr>
        <w:t>¿José es un candidato para PrEP?</w:t>
      </w:r>
    </w:p>
    <w:p w14:paraId="24CADFB4" w14:textId="77777777" w:rsidR="00BE0E08" w:rsidRPr="00722A99" w:rsidRDefault="00BE0E08" w:rsidP="00933A48">
      <w:pPr>
        <w:pStyle w:val="PrEPBodyTextBulletedSub"/>
        <w:rPr>
          <w:noProof/>
          <w:lang w:val="es-ES_tradnl"/>
        </w:rPr>
      </w:pPr>
      <w:r w:rsidRPr="00722A99">
        <w:rPr>
          <w:noProof/>
          <w:lang w:val="es-ES_tradnl"/>
        </w:rPr>
        <w:t>Si es así, ¿qué consideró para determinar la elegibilidad?</w:t>
      </w:r>
    </w:p>
    <w:p w14:paraId="15F4B351" w14:textId="77777777" w:rsidR="00BE0E08" w:rsidRPr="00722A99" w:rsidRDefault="00BE0E08" w:rsidP="00B36590">
      <w:pPr>
        <w:pStyle w:val="Heading5"/>
        <w:keepNext/>
        <w:rPr>
          <w:noProof/>
          <w:lang w:val="es-ES_tradnl"/>
        </w:rPr>
      </w:pPr>
      <w:r w:rsidRPr="00722A99">
        <w:rPr>
          <w:noProof/>
          <w:lang w:val="es-ES_tradnl"/>
        </w:rPr>
        <w:t>Escenario clínico 2</w:t>
      </w:r>
    </w:p>
    <w:p w14:paraId="678FE35F" w14:textId="77777777" w:rsidR="00BE0E08" w:rsidRPr="00722A99" w:rsidRDefault="00BE0E08" w:rsidP="00B36590">
      <w:pPr>
        <w:pStyle w:val="PrEPText"/>
        <w:rPr>
          <w:noProof/>
          <w:lang w:val="es-ES_tradnl"/>
        </w:rPr>
      </w:pPr>
      <w:r w:rsidRPr="00722A99">
        <w:rPr>
          <w:noProof/>
          <w:lang w:val="es-ES_tradnl"/>
        </w:rPr>
        <w:t>Marie, una mujer de 18 años, acude a la clínica porque se siente enferma y teme que pueda tener VIH. Explica a regañadientes que, durante el año pasado, ha estado teniendo relaciones sexuales por dinero o regalos para mantener a sus dos hijos. Algunas de sus parejas han usado condones y otras no. Ella no sabe si sus parejas tienen VIH. Marie informa que se ha sentido deprimida y enferma durante las últimas semanas. Su prueba rápida de anticuerpos del VIH de hoy es negativa.</w:t>
      </w:r>
    </w:p>
    <w:p w14:paraId="16128F27" w14:textId="77777777" w:rsidR="00BE0E08" w:rsidRPr="00722A99" w:rsidRDefault="00BE0E08" w:rsidP="00933A48">
      <w:pPr>
        <w:pStyle w:val="PrEPBodyTextBulletedSub"/>
        <w:rPr>
          <w:noProof/>
          <w:lang w:val="es-ES_tradnl"/>
        </w:rPr>
      </w:pPr>
      <w:r w:rsidRPr="00722A99">
        <w:rPr>
          <w:noProof/>
          <w:lang w:val="es-ES_tradnl"/>
        </w:rPr>
        <w:t>¿Marie es una candidata para PrEP?</w:t>
      </w:r>
    </w:p>
    <w:p w14:paraId="610A8443" w14:textId="77777777" w:rsidR="00BE0E08" w:rsidRPr="00722A99" w:rsidRDefault="00BE0E08" w:rsidP="00933A48">
      <w:pPr>
        <w:pStyle w:val="PrEPBodyTextBulletedSub"/>
        <w:rPr>
          <w:noProof/>
          <w:lang w:val="es-ES_tradnl"/>
        </w:rPr>
      </w:pPr>
      <w:r w:rsidRPr="00722A99">
        <w:rPr>
          <w:noProof/>
          <w:lang w:val="es-ES_tradnl"/>
        </w:rPr>
        <w:t>Si es así, ¿por qué?</w:t>
      </w:r>
    </w:p>
    <w:p w14:paraId="6B80E7E9" w14:textId="77777777" w:rsidR="00BE0E08" w:rsidRPr="00722A99" w:rsidRDefault="00BE0E08" w:rsidP="00933A48">
      <w:pPr>
        <w:pStyle w:val="PrEPBodyTextBulletedSub"/>
        <w:rPr>
          <w:noProof/>
          <w:lang w:val="es-ES_tradnl"/>
        </w:rPr>
      </w:pPr>
      <w:r w:rsidRPr="00722A99">
        <w:rPr>
          <w:noProof/>
          <w:lang w:val="es-ES_tradnl"/>
        </w:rPr>
        <w:t>¿Qué otra información necesitaría para determinar la elegibilidad?</w:t>
      </w:r>
    </w:p>
    <w:p w14:paraId="4B4DD339" w14:textId="77777777" w:rsidR="00BE0E08" w:rsidRPr="00722A99" w:rsidRDefault="00BE0E08" w:rsidP="00B36590">
      <w:pPr>
        <w:pStyle w:val="Heading5"/>
        <w:rPr>
          <w:noProof/>
          <w:lang w:val="es-ES_tradnl"/>
        </w:rPr>
      </w:pPr>
      <w:r w:rsidRPr="00722A99">
        <w:rPr>
          <w:noProof/>
          <w:lang w:val="es-ES_tradnl"/>
        </w:rPr>
        <w:t>Escenario clínico 3</w:t>
      </w:r>
    </w:p>
    <w:p w14:paraId="03AD1C09" w14:textId="77777777" w:rsidR="00BE0E08" w:rsidRPr="00722A99" w:rsidRDefault="00BE0E08" w:rsidP="00BE0E08">
      <w:pPr>
        <w:pStyle w:val="PrEPTextSpaceAfter"/>
        <w:rPr>
          <w:noProof/>
          <w:lang w:val="es-ES_tradnl"/>
        </w:rPr>
      </w:pPr>
      <w:r w:rsidRPr="00722A99">
        <w:rPr>
          <w:noProof/>
          <w:lang w:val="es-ES_tradnl"/>
        </w:rPr>
        <w:t xml:space="preserve">Geraldine, esposa y madre de 30 años, se presenta en la clínica porque ha escuchado que puede obtener medicamentos que le impidan contraer el VIH. Ella sospecha que su esposo se ha estado inyectando drogas, ya que presenta marcas de agujas en sus brazos. Geraldine teme que su esposo pueda tener VIH y que la </w:t>
      </w:r>
      <w:r w:rsidR="00670513" w:rsidRPr="00722A99">
        <w:rPr>
          <w:noProof/>
          <w:lang w:val="es-ES_tradnl"/>
        </w:rPr>
        <w:t>infecte</w:t>
      </w:r>
      <w:r w:rsidRPr="00722A99">
        <w:rPr>
          <w:noProof/>
          <w:lang w:val="es-ES_tradnl"/>
        </w:rPr>
        <w:t>. Informa que su marido no se ha sometido a ninguna prueba. La prueba rápida de anticuerpos del VIH de Geraldine hoy es negativa.</w:t>
      </w:r>
    </w:p>
    <w:p w14:paraId="23192F15" w14:textId="77777777" w:rsidR="00BE0E08" w:rsidRPr="00722A99" w:rsidRDefault="00BE0E08" w:rsidP="00933A48">
      <w:pPr>
        <w:pStyle w:val="PrEPBodyTextBulletedSub"/>
        <w:rPr>
          <w:noProof/>
          <w:lang w:val="es-ES_tradnl"/>
        </w:rPr>
      </w:pPr>
      <w:r w:rsidRPr="00722A99">
        <w:rPr>
          <w:noProof/>
          <w:lang w:val="es-ES_tradnl"/>
        </w:rPr>
        <w:t>¿Geraldine es una candidata para PrEP?</w:t>
      </w:r>
    </w:p>
    <w:p w14:paraId="182FF9BF" w14:textId="77777777" w:rsidR="00BE0E08" w:rsidRPr="00722A99" w:rsidRDefault="00BE0E08" w:rsidP="00933A48">
      <w:pPr>
        <w:pStyle w:val="PrEPBodyTextBulletedSub"/>
        <w:rPr>
          <w:noProof/>
          <w:lang w:val="es-ES_tradnl"/>
        </w:rPr>
      </w:pPr>
      <w:r w:rsidRPr="00722A99">
        <w:rPr>
          <w:noProof/>
          <w:lang w:val="es-ES_tradnl"/>
        </w:rPr>
        <w:t>Si es así, ¿por qué?</w:t>
      </w:r>
    </w:p>
    <w:p w14:paraId="038CC1F2" w14:textId="77777777" w:rsidR="00BE0E08" w:rsidRPr="00722A99" w:rsidRDefault="00BE0E08" w:rsidP="00933A48">
      <w:pPr>
        <w:pStyle w:val="PrEPBodyTextBulletedSub"/>
        <w:rPr>
          <w:noProof/>
          <w:lang w:val="es-ES_tradnl"/>
        </w:rPr>
      </w:pPr>
      <w:r w:rsidRPr="00722A99">
        <w:rPr>
          <w:noProof/>
          <w:lang w:val="es-ES_tradnl"/>
        </w:rPr>
        <w:t>¿Qué otra información podría necesitar para determinar la elegibilidad?</w:t>
      </w:r>
    </w:p>
    <w:p w14:paraId="3687FB29" w14:textId="77777777" w:rsidR="00933A48" w:rsidRPr="00722A99" w:rsidRDefault="00933A48" w:rsidP="00B36590">
      <w:pPr>
        <w:pStyle w:val="Heading5"/>
        <w:rPr>
          <w:noProof/>
          <w:lang w:val="es-ES_tradnl"/>
        </w:rPr>
      </w:pPr>
    </w:p>
    <w:p w14:paraId="49F9252C" w14:textId="77777777" w:rsidR="00BE0E08" w:rsidRPr="00722A99" w:rsidRDefault="00BE0E08" w:rsidP="00B36590">
      <w:pPr>
        <w:pStyle w:val="Heading5"/>
        <w:rPr>
          <w:noProof/>
          <w:lang w:val="es-ES_tradnl"/>
        </w:rPr>
      </w:pPr>
      <w:r w:rsidRPr="00722A99">
        <w:rPr>
          <w:noProof/>
          <w:lang w:val="es-ES_tradnl"/>
        </w:rPr>
        <w:lastRenderedPageBreak/>
        <w:t>Escenario clínico 4</w:t>
      </w:r>
    </w:p>
    <w:p w14:paraId="7613F507" w14:textId="77777777" w:rsidR="00BE0E08" w:rsidRPr="00722A99" w:rsidRDefault="00BE0E08" w:rsidP="00BE0E08">
      <w:pPr>
        <w:pStyle w:val="PrEPTextSpaceAfter"/>
        <w:spacing w:after="120"/>
        <w:rPr>
          <w:noProof/>
          <w:lang w:val="es-ES_tradnl"/>
        </w:rPr>
      </w:pPr>
      <w:r w:rsidRPr="00722A99">
        <w:rPr>
          <w:noProof/>
          <w:lang w:val="es-ES_tradnl"/>
        </w:rPr>
        <w:t xml:space="preserve">Daniel es un hombre de 25 años que se presenta en la clínica en busca de tratamiento para "ampollas". Informa que, durante los últimos días, ha tenido algunas ampollas dolorosas alrededor de la boca y en los genitales. Se niega a informar sobre su actividad sexual; dice que es un hombre casado y fiel a su esposa. Él pregunta si puede tomar una sola pastilla para las ampollas aquí en la clínica, para que su esposa o vecinos no sepan que está tomando </w:t>
      </w:r>
      <w:r w:rsidR="00821384" w:rsidRPr="00722A99">
        <w:rPr>
          <w:noProof/>
          <w:lang w:val="es-ES_tradnl"/>
        </w:rPr>
        <w:t>tabletas</w:t>
      </w:r>
      <w:r w:rsidRPr="00722A99">
        <w:rPr>
          <w:noProof/>
          <w:lang w:val="es-ES_tradnl"/>
        </w:rPr>
        <w:t>. Daniel no quiere tomar ningún medicamento continuo, ya que sus vecinos o la iglesia podrían descubrirlo y concluir que tiene VIH. Se niega a realizarse una prueba de VIH.</w:t>
      </w:r>
    </w:p>
    <w:p w14:paraId="76AC0AE5" w14:textId="77777777" w:rsidR="00BE0E08" w:rsidRPr="00722A99" w:rsidRDefault="00BE0E08" w:rsidP="00933A48">
      <w:pPr>
        <w:pStyle w:val="PrEPBodyTextBulletedSub"/>
        <w:rPr>
          <w:noProof/>
          <w:lang w:val="es-ES_tradnl"/>
        </w:rPr>
      </w:pPr>
      <w:r w:rsidRPr="00722A99">
        <w:rPr>
          <w:noProof/>
          <w:lang w:val="es-ES_tradnl"/>
        </w:rPr>
        <w:t>¿Daniel es un candidato para PrEP?</w:t>
      </w:r>
    </w:p>
    <w:p w14:paraId="412AEF0C" w14:textId="77777777" w:rsidR="00BE0E08" w:rsidRPr="00722A99" w:rsidRDefault="00BE0E08" w:rsidP="00933A48">
      <w:pPr>
        <w:pStyle w:val="PrEPBodyTextBulletedSub"/>
        <w:rPr>
          <w:noProof/>
          <w:lang w:val="es-ES_tradnl"/>
        </w:rPr>
      </w:pPr>
      <w:r w:rsidRPr="00722A99">
        <w:rPr>
          <w:noProof/>
          <w:lang w:val="es-ES_tradnl"/>
        </w:rPr>
        <w:t>¿Por qué?</w:t>
      </w:r>
    </w:p>
    <w:p w14:paraId="272182F1" w14:textId="77777777" w:rsidR="00BA253A" w:rsidRPr="00722A99" w:rsidRDefault="00FD211E" w:rsidP="00B36590">
      <w:pPr>
        <w:pStyle w:val="Heading3"/>
        <w:rPr>
          <w:noProof/>
          <w:lang w:val="es-ES_tradnl"/>
        </w:rPr>
      </w:pPr>
      <w:bookmarkStart w:id="63" w:name="_Toc13799201"/>
      <w:r w:rsidRPr="00722A99">
        <w:rPr>
          <w:noProof/>
          <w:lang w:val="es-ES_tradnl"/>
        </w:rPr>
        <w:t>JUEGO DE ROLES DE EVALUACIÓN 1</w:t>
      </w:r>
      <w:bookmarkEnd w:id="63"/>
    </w:p>
    <w:p w14:paraId="4BA91A63" w14:textId="77777777" w:rsidR="008A5F77" w:rsidRPr="00722A99" w:rsidRDefault="008A5F77" w:rsidP="00B36590">
      <w:pPr>
        <w:pStyle w:val="Heading5"/>
        <w:spacing w:before="0"/>
        <w:rPr>
          <w:noProof/>
          <w:lang w:val="es-ES_tradnl"/>
        </w:rPr>
      </w:pPr>
      <w:r w:rsidRPr="00722A99">
        <w:rPr>
          <w:noProof/>
          <w:lang w:val="es-ES_tradnl"/>
        </w:rPr>
        <w:t>Escenario de juego de roles de evaluación 1</w:t>
      </w:r>
    </w:p>
    <w:p w14:paraId="316622B4" w14:textId="77777777" w:rsidR="008A5F77" w:rsidRPr="00722A99" w:rsidRDefault="008A5F77" w:rsidP="008A5F77">
      <w:pPr>
        <w:spacing w:after="120"/>
        <w:rPr>
          <w:rFonts w:eastAsia="ヒラギノ角ゴ Pro W3"/>
          <w:noProof/>
          <w:lang w:val="es-ES_tradnl"/>
        </w:rPr>
      </w:pPr>
      <w:r w:rsidRPr="00722A99">
        <w:rPr>
          <w:noProof/>
          <w:lang w:val="es-ES_tradnl"/>
        </w:rPr>
        <w:t xml:space="preserve">Justine, una trabajadora sexual de 19 años con un novio que vive con ella, nació como hombre, pero ha vivido como mujer desde que tenía 15 años. Ha tenido relaciones sexuales con múltiples parejas masculinas en los últimos seis meses, algunas veces sin condones. No sabe si tiene alguna ITS, pero no tiene síntomas. </w:t>
      </w:r>
    </w:p>
    <w:p w14:paraId="364E2BF5" w14:textId="77777777" w:rsidR="008A5F77" w:rsidRPr="00722A99" w:rsidRDefault="008A5F77" w:rsidP="008A5F77">
      <w:pPr>
        <w:spacing w:after="120"/>
        <w:rPr>
          <w:rFonts w:eastAsia="ヒラギノ角ゴ Pro W3"/>
          <w:noProof/>
          <w:lang w:val="es-ES_tradnl"/>
        </w:rPr>
      </w:pPr>
      <w:r w:rsidRPr="00722A99">
        <w:rPr>
          <w:noProof/>
          <w:lang w:val="es-ES_tradnl"/>
        </w:rPr>
        <w:t>El novio de Justine vive con VIH y ha estado en TAR durante aproximadamente un año. Se ha adherido muy bien al tratamiento y goza de buena salud. Justine está orgullosa de él por este motivo. Justine y su novio usan condones durante el sexo.</w:t>
      </w:r>
    </w:p>
    <w:p w14:paraId="6FF9244D" w14:textId="77777777" w:rsidR="008A5F77" w:rsidRPr="00722A99" w:rsidRDefault="008A5F77" w:rsidP="008A5F77">
      <w:pPr>
        <w:spacing w:after="120"/>
        <w:rPr>
          <w:rFonts w:eastAsia="ヒラギノ角ゴ Pro W3"/>
          <w:noProof/>
          <w:lang w:val="es-ES_tradnl"/>
        </w:rPr>
      </w:pPr>
      <w:r w:rsidRPr="00722A99">
        <w:rPr>
          <w:noProof/>
          <w:lang w:val="es-ES_tradnl"/>
        </w:rPr>
        <w:t xml:space="preserve">Hace unas semanas, a Justine le hicieron una prueba de VIH después de un encuentro aterrador con un </w:t>
      </w:r>
      <w:r w:rsidR="00520038" w:rsidRPr="00722A99">
        <w:rPr>
          <w:noProof/>
          <w:lang w:val="es-ES_tradnl"/>
        </w:rPr>
        <w:t>usuario</w:t>
      </w:r>
      <w:r w:rsidRPr="00722A99">
        <w:rPr>
          <w:noProof/>
          <w:lang w:val="es-ES_tradnl"/>
        </w:rPr>
        <w:t xml:space="preserve">. La prueba fue negativa. Justine ha venido a la clínica hoy porque se siente mal. Ha tenido fiebre y escalofríos en los últimos días y quiere medicamentos para sentirse mejor. </w:t>
      </w:r>
    </w:p>
    <w:p w14:paraId="43F2970F" w14:textId="77777777" w:rsidR="008A5F77" w:rsidRPr="00722A99" w:rsidRDefault="008A5F77" w:rsidP="008A5F77">
      <w:pPr>
        <w:spacing w:after="240" w:line="264" w:lineRule="auto"/>
        <w:rPr>
          <w:rFonts w:eastAsia="ヒラギノ角ゴ Pro W3"/>
          <w:noProof/>
          <w:lang w:val="es-ES_tradnl"/>
        </w:rPr>
      </w:pPr>
      <w:r w:rsidRPr="00722A99">
        <w:rPr>
          <w:noProof/>
          <w:sz w:val="18"/>
          <w:szCs w:val="18"/>
          <w:lang w:val="es-ES_tradnl"/>
        </w:rPr>
        <w:sym w:font="Wingdings 3" w:char="F075"/>
      </w:r>
      <w:r w:rsidRPr="00722A99">
        <w:rPr>
          <w:i/>
          <w:noProof/>
          <w:sz w:val="18"/>
          <w:szCs w:val="18"/>
          <w:lang w:val="es-ES_tradnl"/>
        </w:rPr>
        <w:t xml:space="preserve"> </w:t>
      </w:r>
      <w:r w:rsidRPr="00722A99">
        <w:rPr>
          <w:i/>
          <w:noProof/>
          <w:lang w:val="es-ES_tradnl"/>
        </w:rPr>
        <w:t>Instrucciones para el participante: Omita las secciones 1 y 2 de la herramienta de evaluación. Interprete las secciones 3, 4 y 6 de la herramienta de evaluación. Después del juego de roles, completará la Sección 5 con todo el grupo. Además de las preguntas en la Sección 4, es posible que tenga que usar otras preguntas como las que surgieron antes de una lluvia de ideas.</w:t>
      </w:r>
    </w:p>
    <w:p w14:paraId="4C99E24E" w14:textId="77777777" w:rsidR="008A5F77" w:rsidRPr="00722A99" w:rsidRDefault="008A5F77" w:rsidP="00B36590">
      <w:pPr>
        <w:pStyle w:val="Heading5"/>
        <w:rPr>
          <w:noProof/>
          <w:lang w:val="es-ES_tradnl"/>
        </w:rPr>
      </w:pPr>
      <w:r w:rsidRPr="00722A99">
        <w:rPr>
          <w:noProof/>
          <w:lang w:val="es-ES_tradnl"/>
        </w:rPr>
        <w:t>Escenario de juego de roles de evaluación 2</w:t>
      </w:r>
    </w:p>
    <w:p w14:paraId="468BAB98" w14:textId="77777777" w:rsidR="008A5F77" w:rsidRPr="00722A99" w:rsidRDefault="008A5F77" w:rsidP="008A5F77">
      <w:pPr>
        <w:spacing w:after="120"/>
        <w:rPr>
          <w:rFonts w:eastAsia="ヒラギノ角ゴ Pro W3"/>
          <w:noProof/>
          <w:lang w:val="es-ES_tradnl"/>
        </w:rPr>
      </w:pPr>
      <w:r w:rsidRPr="00722A99">
        <w:rPr>
          <w:noProof/>
          <w:lang w:val="es-ES_tradnl"/>
        </w:rPr>
        <w:t xml:space="preserve">Lucien, de 25 años, es un hombre casado que tiene relaciones sexuales regularmente con hombres fuera de su matrimonio, así como con su esposa. Su esposa no sabe que tiene sexo con hombres. Con parejas masculinas, Lucien insiste en usar condones durante el sexo, pero no lo hace con su esposa. </w:t>
      </w:r>
    </w:p>
    <w:p w14:paraId="7742B737" w14:textId="77777777" w:rsidR="008A5F77" w:rsidRPr="00722A99" w:rsidRDefault="008A5F77" w:rsidP="008A5F77">
      <w:pPr>
        <w:spacing w:after="120"/>
        <w:rPr>
          <w:rFonts w:eastAsia="ヒラギノ角ゴ Pro W3"/>
          <w:noProof/>
          <w:lang w:val="es-ES_tradnl"/>
        </w:rPr>
      </w:pPr>
      <w:r w:rsidRPr="00722A99">
        <w:rPr>
          <w:noProof/>
          <w:lang w:val="es-ES_tradnl"/>
        </w:rPr>
        <w:t>Lucien ha venido a la clínica porque la última vez que estuvo con un hombre, el condón se rompió, y le preoc</w:t>
      </w:r>
      <w:r w:rsidR="00821384" w:rsidRPr="00722A99">
        <w:rPr>
          <w:noProof/>
          <w:lang w:val="es-ES_tradnl"/>
        </w:rPr>
        <w:t>upa que pueda haber contraído</w:t>
      </w:r>
      <w:r w:rsidRPr="00722A99">
        <w:rPr>
          <w:noProof/>
          <w:lang w:val="es-ES_tradnl"/>
        </w:rPr>
        <w:t xml:space="preserve"> VIH. Él no sabe el estado del VIH de sus parejas sexuales masculinas. Asume que su esposa no tiene VIH, pero ella no se ha realizado ninguna prueba. No usa drogas ni comparte material inyectable con otros. </w:t>
      </w:r>
    </w:p>
    <w:p w14:paraId="557BA061" w14:textId="77777777" w:rsidR="008A5F77" w:rsidRPr="00722A99" w:rsidRDefault="008A5F77" w:rsidP="008A5F77">
      <w:pPr>
        <w:spacing w:after="240" w:line="264" w:lineRule="auto"/>
        <w:rPr>
          <w:rFonts w:eastAsia="ヒラギノ角ゴ Pro W3"/>
          <w:i/>
          <w:noProof/>
          <w:lang w:val="es-ES_tradnl"/>
        </w:rPr>
      </w:pPr>
      <w:r w:rsidRPr="00722A99">
        <w:rPr>
          <w:noProof/>
          <w:sz w:val="18"/>
          <w:szCs w:val="18"/>
          <w:lang w:val="es-ES_tradnl"/>
        </w:rPr>
        <w:sym w:font="Wingdings 3" w:char="F075"/>
      </w:r>
      <w:r w:rsidRPr="00722A99">
        <w:rPr>
          <w:i/>
          <w:noProof/>
          <w:sz w:val="18"/>
          <w:szCs w:val="18"/>
          <w:lang w:val="es-ES_tradnl"/>
        </w:rPr>
        <w:t xml:space="preserve"> </w:t>
      </w:r>
      <w:r w:rsidRPr="00722A99">
        <w:rPr>
          <w:i/>
          <w:noProof/>
          <w:lang w:val="es-ES_tradnl"/>
        </w:rPr>
        <w:t>Instrucciones para el participante: Omita las secciones 1 y 2 de la herramienta de evaluación. Interprete las secciones 3, 4 y 6 de la herramienta de evaluación. Después del juego de roles, completará la Sección 5 con todo el grupo. Además de las preguntas en la Sección 4, es posible que tenga que usar otras preguntas como las que surgieron antes de una lluvia de ideas.</w:t>
      </w:r>
    </w:p>
    <w:p w14:paraId="02C49C8F" w14:textId="77777777" w:rsidR="002B7666" w:rsidRPr="00722A99" w:rsidRDefault="00984721" w:rsidP="00B36590">
      <w:pPr>
        <w:pStyle w:val="Heading3"/>
        <w:rPr>
          <w:noProof/>
          <w:lang w:val="es-ES_tradnl"/>
        </w:rPr>
      </w:pPr>
      <w:bookmarkStart w:id="64" w:name="_Toc13799202"/>
      <w:r w:rsidRPr="00722A99">
        <w:rPr>
          <w:noProof/>
          <w:lang w:val="es-ES_tradnl"/>
        </w:rPr>
        <w:lastRenderedPageBreak/>
        <w:t>RESUMEN DEL MÓDULO 2</w:t>
      </w:r>
      <w:bookmarkEnd w:id="64"/>
    </w:p>
    <w:p w14:paraId="4BB6BBF7" w14:textId="77777777" w:rsidR="00984721" w:rsidRPr="00722A99" w:rsidRDefault="00984721" w:rsidP="00B36590">
      <w:pPr>
        <w:pStyle w:val="Heading5"/>
        <w:spacing w:before="0"/>
        <w:rPr>
          <w:noProof/>
          <w:lang w:val="es-ES_tradnl"/>
        </w:rPr>
      </w:pPr>
      <w:r w:rsidRPr="00722A99">
        <w:rPr>
          <w:noProof/>
          <w:lang w:val="es-ES_tradnl"/>
        </w:rPr>
        <w:t>Elegibilidad, evaluación, efectos secundarios y contraindicaciones de PrEP</w:t>
      </w:r>
    </w:p>
    <w:p w14:paraId="3C55DE68" w14:textId="77777777" w:rsidR="0019338C" w:rsidRPr="00722A99" w:rsidRDefault="0019338C" w:rsidP="00933A48">
      <w:pPr>
        <w:pStyle w:val="PrEPBodyTextBulletedSub"/>
        <w:rPr>
          <w:noProof/>
          <w:lang w:val="es-ES_tradnl"/>
        </w:rPr>
      </w:pPr>
      <w:r w:rsidRPr="00722A99">
        <w:rPr>
          <w:noProof/>
          <w:lang w:val="es-ES_tradnl"/>
        </w:rPr>
        <w:t>Los proveedores deben</w:t>
      </w:r>
      <w:r w:rsidRPr="00722A99">
        <w:rPr>
          <w:i/>
          <w:noProof/>
          <w:lang w:val="es-ES_tradnl"/>
        </w:rPr>
        <w:t xml:space="preserve"> </w:t>
      </w:r>
      <w:r w:rsidRPr="00722A99">
        <w:rPr>
          <w:noProof/>
          <w:lang w:val="es-ES_tradnl"/>
        </w:rPr>
        <w:t>informar y asesorar a los posibles usuarios de PrEP y realizar una evaluación de riesgos individualizada.</w:t>
      </w:r>
    </w:p>
    <w:p w14:paraId="454206EF" w14:textId="77777777" w:rsidR="0019338C" w:rsidRPr="00722A99" w:rsidRDefault="0019338C" w:rsidP="00933A48">
      <w:pPr>
        <w:pStyle w:val="PrEPBodyTextBulletedSub"/>
        <w:rPr>
          <w:noProof/>
          <w:lang w:val="es-ES_tradnl"/>
        </w:rPr>
      </w:pPr>
      <w:r w:rsidRPr="00722A99">
        <w:rPr>
          <w:noProof/>
          <w:lang w:val="es-ES_tradnl"/>
        </w:rPr>
        <w:t>La elegibilidad para PrEP incluye:</w:t>
      </w:r>
    </w:p>
    <w:p w14:paraId="1110DFC9" w14:textId="77777777" w:rsidR="0019338C" w:rsidRPr="00722A99" w:rsidRDefault="0019338C" w:rsidP="00933A48">
      <w:pPr>
        <w:pStyle w:val="PrEPBodyTextBulletedSub"/>
        <w:rPr>
          <w:noProof/>
          <w:lang w:val="es-ES_tradnl"/>
        </w:rPr>
      </w:pPr>
      <w:r w:rsidRPr="00722A99">
        <w:rPr>
          <w:noProof/>
          <w:lang w:val="es-ES_tradnl"/>
        </w:rPr>
        <w:t xml:space="preserve">En riesgo considerable de infección por VIH. </w:t>
      </w:r>
    </w:p>
    <w:p w14:paraId="4F65D725" w14:textId="77777777" w:rsidR="0019338C" w:rsidRPr="00722A99" w:rsidRDefault="0019338C" w:rsidP="00933A48">
      <w:pPr>
        <w:pStyle w:val="PrEPBodyTextBulletedSub"/>
        <w:rPr>
          <w:noProof/>
          <w:lang w:val="es-ES_tradnl"/>
        </w:rPr>
      </w:pPr>
      <w:r w:rsidRPr="00722A99">
        <w:rPr>
          <w:noProof/>
          <w:lang w:val="es-ES_tradnl"/>
        </w:rPr>
        <w:t>VIH seronegativo.</w:t>
      </w:r>
    </w:p>
    <w:p w14:paraId="10FB77F7" w14:textId="77777777" w:rsidR="0019338C" w:rsidRPr="00722A99" w:rsidRDefault="0019338C" w:rsidP="00933A48">
      <w:pPr>
        <w:pStyle w:val="PrEPBodyTextBulletedSub"/>
        <w:rPr>
          <w:noProof/>
          <w:lang w:val="es-ES_tradnl"/>
        </w:rPr>
      </w:pPr>
      <w:r w:rsidRPr="00722A99">
        <w:rPr>
          <w:noProof/>
          <w:lang w:val="es-ES_tradnl"/>
        </w:rPr>
        <w:t>No hay sospecha de AHI.</w:t>
      </w:r>
    </w:p>
    <w:p w14:paraId="1A360A30" w14:textId="77777777" w:rsidR="0019338C" w:rsidRPr="00722A99" w:rsidRDefault="00823B0D" w:rsidP="00933A48">
      <w:pPr>
        <w:pStyle w:val="PrEPBodyTextBulletedSub"/>
        <w:rPr>
          <w:noProof/>
          <w:lang w:val="es-ES_tradnl"/>
        </w:rPr>
      </w:pPr>
      <w:r w:rsidRPr="00722A99">
        <w:rPr>
          <w:noProof/>
          <w:lang w:val="es-ES_tradnl"/>
        </w:rPr>
        <w:t>No hay contraindicaciones para los TAR utilizados en el tratamiento de PrEP.</w:t>
      </w:r>
    </w:p>
    <w:p w14:paraId="2631838B" w14:textId="77777777" w:rsidR="0019338C" w:rsidRPr="00722A99" w:rsidRDefault="0019338C" w:rsidP="00933A48">
      <w:pPr>
        <w:pStyle w:val="PrEPBodyTextBulletedSub"/>
        <w:rPr>
          <w:noProof/>
          <w:lang w:val="es-ES_tradnl"/>
        </w:rPr>
      </w:pPr>
      <w:r w:rsidRPr="00722A99">
        <w:rPr>
          <w:noProof/>
          <w:lang w:val="es-ES_tradnl"/>
        </w:rPr>
        <w:t>Disposición a usar PrEP según lo prescrito.</w:t>
      </w:r>
    </w:p>
    <w:p w14:paraId="54903680" w14:textId="77777777" w:rsidR="0019338C" w:rsidRPr="00722A99" w:rsidRDefault="0019338C" w:rsidP="00933A48">
      <w:pPr>
        <w:pStyle w:val="PrEPBodyTextBulletedSub"/>
        <w:rPr>
          <w:noProof/>
          <w:lang w:val="es-ES_tradnl"/>
        </w:rPr>
      </w:pPr>
      <w:r w:rsidRPr="00722A99">
        <w:rPr>
          <w:noProof/>
          <w:lang w:val="es-ES_tradnl"/>
        </w:rPr>
        <w:t>Las preguntas de evaluación de PrEP deben estar estructuradas en términos del comportamiento de una persona.</w:t>
      </w:r>
    </w:p>
    <w:p w14:paraId="3B879F85" w14:textId="77777777" w:rsidR="0019338C" w:rsidRPr="00722A99" w:rsidRDefault="0019338C" w:rsidP="00933A48">
      <w:pPr>
        <w:pStyle w:val="PrEPBodyTextBulletedSub"/>
        <w:rPr>
          <w:noProof/>
          <w:lang w:val="es-ES_tradnl"/>
        </w:rPr>
      </w:pPr>
      <w:r w:rsidRPr="00722A99">
        <w:rPr>
          <w:noProof/>
          <w:lang w:val="es-ES_tradnl"/>
        </w:rPr>
        <w:t>Los efectos secundarios en los ensayos clínicos fueron escasos y cuando ocurrieron fueron leves.</w:t>
      </w:r>
    </w:p>
    <w:p w14:paraId="5CFF950B" w14:textId="77777777" w:rsidR="0019338C" w:rsidRPr="00722A99" w:rsidRDefault="0019338C" w:rsidP="00933A48">
      <w:pPr>
        <w:pStyle w:val="PrEPBodyTextBulletedSub"/>
        <w:rPr>
          <w:noProof/>
          <w:lang w:val="es-ES_tradnl"/>
        </w:rPr>
      </w:pPr>
      <w:r w:rsidRPr="00722A99">
        <w:rPr>
          <w:noProof/>
          <w:lang w:val="es-ES_tradnl"/>
        </w:rPr>
        <w:t>Las contraindicaciones para PrEP incluyen;</w:t>
      </w:r>
    </w:p>
    <w:p w14:paraId="5405BE22" w14:textId="77777777" w:rsidR="0019338C" w:rsidRPr="00722A99" w:rsidRDefault="0019338C" w:rsidP="00933A48">
      <w:pPr>
        <w:pStyle w:val="PrEPBodyTextBulletedSub"/>
        <w:rPr>
          <w:noProof/>
          <w:lang w:val="es-ES_tradnl"/>
        </w:rPr>
      </w:pPr>
      <w:r w:rsidRPr="00722A99">
        <w:rPr>
          <w:noProof/>
          <w:lang w:val="es-ES_tradnl"/>
        </w:rPr>
        <w:t>Infección por VIH actual o sospechada.</w:t>
      </w:r>
    </w:p>
    <w:p w14:paraId="7B5BF0D8" w14:textId="77777777" w:rsidR="0019338C" w:rsidRPr="00722A99" w:rsidRDefault="0019338C" w:rsidP="00933A48">
      <w:pPr>
        <w:pStyle w:val="PrEPBodyTextBulletedSub"/>
        <w:rPr>
          <w:noProof/>
          <w:lang w:val="es-ES_tradnl"/>
        </w:rPr>
      </w:pPr>
      <w:r w:rsidRPr="00722A99">
        <w:rPr>
          <w:noProof/>
          <w:lang w:val="es-ES_tradnl"/>
        </w:rPr>
        <w:t>Insuficiencia renal definida por la depuración de creatinina estimada de &lt;60 ml/min.</w:t>
      </w:r>
    </w:p>
    <w:p w14:paraId="11338E26" w14:textId="77777777" w:rsidR="00664E9B" w:rsidRPr="00722A99" w:rsidRDefault="00664E9B">
      <w:pPr>
        <w:spacing w:line="240" w:lineRule="auto"/>
        <w:rPr>
          <w:noProof/>
          <w:color w:val="548DD4"/>
          <w:lang w:val="es-ES_tradnl"/>
        </w:rPr>
        <w:sectPr w:rsidR="00664E9B" w:rsidRPr="00722A99" w:rsidSect="00BA2B52">
          <w:headerReference w:type="default" r:id="rId71"/>
          <w:headerReference w:type="first" r:id="rId72"/>
          <w:pgSz w:w="11907" w:h="16839" w:code="9"/>
          <w:pgMar w:top="1440" w:right="1440" w:bottom="1440" w:left="1440" w:header="720" w:footer="720" w:gutter="0"/>
          <w:cols w:space="720"/>
          <w:titlePg/>
          <w:docGrid w:linePitch="360"/>
        </w:sectPr>
      </w:pPr>
    </w:p>
    <w:p w14:paraId="01E10F11" w14:textId="77777777" w:rsidR="008A5F77" w:rsidRPr="00722A99" w:rsidRDefault="008A5F77" w:rsidP="00B36590">
      <w:pPr>
        <w:pStyle w:val="Heading1"/>
        <w:rPr>
          <w:noProof/>
          <w:lang w:val="es-ES_tradnl"/>
        </w:rPr>
      </w:pPr>
      <w:bookmarkStart w:id="65" w:name="_Toc531945775"/>
      <w:bookmarkStart w:id="66" w:name="_Toc13799203"/>
      <w:r w:rsidRPr="00722A99">
        <w:rPr>
          <w:noProof/>
          <w:lang w:val="es-ES_tradnl"/>
        </w:rPr>
        <w:lastRenderedPageBreak/>
        <w:t>MÓDULO 3: VISITAS DE PrEP INICIALES Y DE SEGUIMIENTO</w:t>
      </w:r>
      <w:bookmarkEnd w:id="65"/>
      <w:bookmarkEnd w:id="66"/>
    </w:p>
    <w:p w14:paraId="320BA8B0" w14:textId="77777777" w:rsidR="008A5F77" w:rsidRPr="00722A99" w:rsidRDefault="008A5F77" w:rsidP="008A5F77">
      <w:pPr>
        <w:pStyle w:val="Heading6"/>
        <w:rPr>
          <w:noProof/>
          <w:lang w:val="es-ES_tradnl"/>
        </w:rPr>
      </w:pPr>
      <w:r w:rsidRPr="00722A99">
        <w:rPr>
          <w:noProof/>
          <w:lang w:val="es-ES_tradnl"/>
        </w:rPr>
        <w:t>OBJETIVOS DE APRENDIZAJE</w:t>
      </w:r>
    </w:p>
    <w:p w14:paraId="0453338C" w14:textId="77777777" w:rsidR="008A5F77" w:rsidRPr="00722A99" w:rsidRDefault="008A5F77" w:rsidP="008A5F77">
      <w:pPr>
        <w:pStyle w:val="PrEPText"/>
        <w:spacing w:after="0"/>
        <w:rPr>
          <w:noProof/>
          <w:lang w:val="es-ES_tradnl"/>
        </w:rPr>
      </w:pPr>
      <w:r w:rsidRPr="00722A99">
        <w:rPr>
          <w:noProof/>
          <w:lang w:val="es-ES_tradnl"/>
        </w:rPr>
        <w:t>Después de completar el Módulo 3, los participantes podrán:</w:t>
      </w:r>
    </w:p>
    <w:p w14:paraId="06ED308B" w14:textId="77777777" w:rsidR="008A5F77" w:rsidRPr="00722A99" w:rsidRDefault="008A5F77" w:rsidP="00933A48">
      <w:pPr>
        <w:pStyle w:val="PrEPBodyTextBulletedSub"/>
        <w:rPr>
          <w:noProof/>
          <w:lang w:val="es-ES_tradnl"/>
        </w:rPr>
      </w:pPr>
      <w:r w:rsidRPr="00722A99">
        <w:rPr>
          <w:noProof/>
          <w:lang w:val="es-ES_tradnl"/>
        </w:rPr>
        <w:t>Especificar los procedimientos en la visita inicial de PrEP.</w:t>
      </w:r>
    </w:p>
    <w:p w14:paraId="546BFE31" w14:textId="77777777" w:rsidR="008A5F77" w:rsidRPr="00722A99" w:rsidRDefault="008A5F77" w:rsidP="00933A48">
      <w:pPr>
        <w:pStyle w:val="PrEPBodyTextBulletedSub"/>
        <w:rPr>
          <w:noProof/>
          <w:spacing w:val="-4"/>
          <w:lang w:val="es-ES_tradnl"/>
        </w:rPr>
      </w:pPr>
      <w:r w:rsidRPr="00722A99">
        <w:rPr>
          <w:noProof/>
          <w:lang w:val="es-ES_tradnl"/>
        </w:rPr>
        <w:t>Demostrar conocimiento de las pautas nacionales para servicios de pruebas de VIH (HTS) y algoritmos locales para pruebas de VIH.</w:t>
      </w:r>
    </w:p>
    <w:p w14:paraId="4E037265" w14:textId="77777777" w:rsidR="008A5F77" w:rsidRPr="00722A99" w:rsidRDefault="008A5F77" w:rsidP="00933A48">
      <w:pPr>
        <w:pStyle w:val="PrEPBodyTextBulletedSub"/>
        <w:rPr>
          <w:noProof/>
          <w:lang w:val="es-ES_tradnl"/>
        </w:rPr>
      </w:pPr>
      <w:r w:rsidRPr="00722A99">
        <w:rPr>
          <w:noProof/>
          <w:lang w:val="es-ES_tradnl"/>
        </w:rPr>
        <w:t>Describir los fundamentos y el contenido de la asesoría breve durante la visita inicial de PrEP.</w:t>
      </w:r>
    </w:p>
    <w:p w14:paraId="7548694D" w14:textId="77777777" w:rsidR="008A5F77" w:rsidRPr="00722A99" w:rsidRDefault="008A5F77" w:rsidP="00933A48">
      <w:pPr>
        <w:pStyle w:val="PrEPBodyTextBulletedSub"/>
        <w:rPr>
          <w:noProof/>
          <w:lang w:val="es-ES_tradnl"/>
        </w:rPr>
      </w:pPr>
      <w:r w:rsidRPr="00722A99">
        <w:rPr>
          <w:noProof/>
          <w:lang w:val="es-ES_tradnl"/>
        </w:rPr>
        <w:t xml:space="preserve">Seguir el proceso de Asesoramiento integrado de próximos pasos (iNSC) para asesorar a los </w:t>
      </w:r>
      <w:r w:rsidR="00CB4A84" w:rsidRPr="00722A99">
        <w:rPr>
          <w:noProof/>
          <w:lang w:val="es-ES_tradnl"/>
        </w:rPr>
        <w:t>usuarios</w:t>
      </w:r>
      <w:r w:rsidRPr="00722A99">
        <w:rPr>
          <w:noProof/>
          <w:lang w:val="es-ES_tradnl"/>
        </w:rPr>
        <w:t xml:space="preserve"> sobre la salud sexual y la adherencia a PrEP.</w:t>
      </w:r>
    </w:p>
    <w:p w14:paraId="75FC9C4A" w14:textId="77777777" w:rsidR="0060777F" w:rsidRPr="00722A99" w:rsidRDefault="0060777F" w:rsidP="00933A48">
      <w:pPr>
        <w:pStyle w:val="PrEPBodyTextBulletedSub"/>
        <w:rPr>
          <w:noProof/>
          <w:lang w:val="es-ES_tradnl"/>
        </w:rPr>
      </w:pPr>
      <w:r w:rsidRPr="00722A99">
        <w:rPr>
          <w:noProof/>
          <w:lang w:val="es-ES_tradnl"/>
        </w:rPr>
        <w:t>Especificar los procedimientos sugeridos para las visitas de seguimiento de PrEP.</w:t>
      </w:r>
    </w:p>
    <w:p w14:paraId="7704C3AE" w14:textId="77777777" w:rsidR="0060777F" w:rsidRPr="00722A99" w:rsidRDefault="0060777F" w:rsidP="00933A48">
      <w:pPr>
        <w:pStyle w:val="PrEPBodyTextBulletedSub"/>
        <w:rPr>
          <w:noProof/>
          <w:lang w:val="es-ES_tradnl"/>
        </w:rPr>
      </w:pPr>
      <w:r w:rsidRPr="00722A99">
        <w:rPr>
          <w:noProof/>
          <w:lang w:val="es-ES_tradnl"/>
        </w:rPr>
        <w:t>Describir los fundamentos y el contenido del asesoramiento de seguimiento en cada visita.</w:t>
      </w:r>
    </w:p>
    <w:p w14:paraId="0CD3F3B5" w14:textId="77777777" w:rsidR="0060777F" w:rsidRPr="00722A99" w:rsidRDefault="0060777F" w:rsidP="00933A48">
      <w:pPr>
        <w:pStyle w:val="PrEPBodyTextBulletedSub"/>
        <w:rPr>
          <w:noProof/>
          <w:lang w:val="es-ES_tradnl"/>
        </w:rPr>
      </w:pPr>
      <w:r w:rsidRPr="00722A99">
        <w:rPr>
          <w:noProof/>
          <w:lang w:val="es-ES_tradnl"/>
        </w:rPr>
        <w:t>Nombrar los desafíos típicos que pueden enfrentar los centros y proveedores al implementar PrEP, y las estrategias para enfrentarlos.</w:t>
      </w:r>
    </w:p>
    <w:p w14:paraId="3A392638" w14:textId="77777777" w:rsidR="005A4A6B" w:rsidRPr="00722A99" w:rsidRDefault="009B4954" w:rsidP="00B36590">
      <w:pPr>
        <w:pStyle w:val="Heading3"/>
        <w:rPr>
          <w:noProof/>
          <w:lang w:val="es-ES_tradnl"/>
        </w:rPr>
      </w:pPr>
      <w:bookmarkStart w:id="67" w:name="_Toc13799204"/>
      <w:r w:rsidRPr="00722A99">
        <w:rPr>
          <w:noProof/>
          <w:lang w:val="es-ES_tradnl"/>
        </w:rPr>
        <w:t>PROCEDIMIENTOS SUGERIDOS EN LA VISITA INICIAL DE P</w:t>
      </w:r>
      <w:r w:rsidRPr="00722A99">
        <w:rPr>
          <w:caps w:val="0"/>
          <w:noProof/>
          <w:lang w:val="es-ES_tradnl"/>
        </w:rPr>
        <w:t>r</w:t>
      </w:r>
      <w:r w:rsidRPr="00722A99">
        <w:rPr>
          <w:noProof/>
          <w:lang w:val="es-ES_tradnl"/>
        </w:rPr>
        <w:t>EP</w:t>
      </w:r>
      <w:bookmarkEnd w:id="67"/>
    </w:p>
    <w:tbl>
      <w:tblPr>
        <w:tblW w:w="5283" w:type="pct"/>
        <w:tblInd w:w="-29" w:type="dxa"/>
        <w:tblCellMar>
          <w:left w:w="0" w:type="dxa"/>
          <w:right w:w="0" w:type="dxa"/>
        </w:tblCellMar>
        <w:tblLook w:val="0420" w:firstRow="1" w:lastRow="0" w:firstColumn="0" w:lastColumn="0" w:noHBand="0" w:noVBand="1"/>
      </w:tblPr>
      <w:tblGrid>
        <w:gridCol w:w="2440"/>
        <w:gridCol w:w="7119"/>
      </w:tblGrid>
      <w:tr w:rsidR="0060777F" w:rsidRPr="00722A99" w14:paraId="081BF733" w14:textId="77777777" w:rsidTr="00481107">
        <w:trPr>
          <w:trHeight w:val="18"/>
        </w:trPr>
        <w:tc>
          <w:tcPr>
            <w:tcW w:w="2429" w:type="dxa"/>
            <w:tcBorders>
              <w:top w:val="single" w:sz="8" w:space="0" w:color="FFFFFF"/>
              <w:left w:val="single" w:sz="8" w:space="0" w:color="FFFFFF"/>
              <w:bottom w:val="single" w:sz="24" w:space="0" w:color="FFFFFF"/>
              <w:right w:val="single" w:sz="8" w:space="0" w:color="FFFFFF"/>
            </w:tcBorders>
            <w:shd w:val="clear" w:color="auto" w:fill="94D600"/>
            <w:tcMar>
              <w:top w:w="14" w:type="dxa"/>
              <w:left w:w="0" w:type="dxa"/>
              <w:bottom w:w="14" w:type="dxa"/>
              <w:right w:w="0" w:type="dxa"/>
            </w:tcMar>
            <w:vAlign w:val="center"/>
            <w:hideMark/>
          </w:tcPr>
          <w:p w14:paraId="3D7C066A" w14:textId="77777777" w:rsidR="0060777F" w:rsidRPr="00722A99" w:rsidRDefault="0060777F" w:rsidP="00B36590">
            <w:pPr>
              <w:pStyle w:val="PrEPText"/>
              <w:spacing w:after="0" w:line="240" w:lineRule="auto"/>
              <w:jc w:val="center"/>
              <w:rPr>
                <w:noProof/>
                <w:sz w:val="20"/>
                <w:szCs w:val="20"/>
                <w:lang w:val="es-ES_tradnl"/>
              </w:rPr>
            </w:pPr>
            <w:r w:rsidRPr="00722A99">
              <w:rPr>
                <w:b/>
                <w:bCs/>
                <w:noProof/>
                <w:sz w:val="20"/>
                <w:szCs w:val="20"/>
                <w:lang w:val="es-ES_tradnl"/>
              </w:rPr>
              <w:t>Investigación</w:t>
            </w:r>
          </w:p>
        </w:tc>
        <w:tc>
          <w:tcPr>
            <w:tcW w:w="7088" w:type="dxa"/>
            <w:tcBorders>
              <w:top w:val="single" w:sz="8" w:space="0" w:color="FFFFFF"/>
              <w:left w:val="single" w:sz="8" w:space="0" w:color="FFFFFF"/>
              <w:bottom w:val="single" w:sz="24" w:space="0" w:color="FFFFFF"/>
              <w:right w:val="single" w:sz="8" w:space="0" w:color="FFFFFF"/>
            </w:tcBorders>
            <w:shd w:val="clear" w:color="auto" w:fill="94D600"/>
            <w:tcMar>
              <w:top w:w="14" w:type="dxa"/>
              <w:left w:w="0" w:type="dxa"/>
              <w:bottom w:w="14" w:type="dxa"/>
              <w:right w:w="0" w:type="dxa"/>
            </w:tcMar>
            <w:vAlign w:val="center"/>
            <w:hideMark/>
          </w:tcPr>
          <w:p w14:paraId="5A0EE2B4" w14:textId="77777777" w:rsidR="0060777F" w:rsidRPr="00722A99" w:rsidRDefault="0060777F" w:rsidP="00B36590">
            <w:pPr>
              <w:pStyle w:val="PrEPText"/>
              <w:spacing w:after="0" w:line="240" w:lineRule="auto"/>
              <w:jc w:val="center"/>
              <w:rPr>
                <w:noProof/>
                <w:sz w:val="20"/>
                <w:szCs w:val="20"/>
                <w:lang w:val="es-ES_tradnl"/>
              </w:rPr>
            </w:pPr>
            <w:r w:rsidRPr="00722A99">
              <w:rPr>
                <w:b/>
                <w:bCs/>
                <w:noProof/>
                <w:sz w:val="20"/>
                <w:szCs w:val="20"/>
                <w:lang w:val="es-ES_tradnl"/>
              </w:rPr>
              <w:t>Fundamento</w:t>
            </w:r>
          </w:p>
        </w:tc>
      </w:tr>
      <w:tr w:rsidR="0060777F" w:rsidRPr="00722A99" w14:paraId="5255A0B8" w14:textId="77777777" w:rsidTr="00481107">
        <w:trPr>
          <w:trHeight w:val="18"/>
        </w:trPr>
        <w:tc>
          <w:tcPr>
            <w:tcW w:w="2429" w:type="dxa"/>
            <w:tcBorders>
              <w:top w:val="single" w:sz="24" w:space="0" w:color="FFFFFF"/>
              <w:left w:val="single" w:sz="8" w:space="0" w:color="FFFFFF"/>
              <w:bottom w:val="single" w:sz="18" w:space="0" w:color="FFFFFF"/>
              <w:right w:val="single" w:sz="18" w:space="0" w:color="FFFFFF"/>
            </w:tcBorders>
            <w:shd w:val="clear" w:color="auto" w:fill="F3FFD9"/>
            <w:tcMar>
              <w:top w:w="72" w:type="dxa"/>
              <w:left w:w="115" w:type="dxa"/>
              <w:bottom w:w="72" w:type="dxa"/>
              <w:right w:w="115" w:type="dxa"/>
            </w:tcMar>
            <w:vAlign w:val="center"/>
            <w:hideMark/>
          </w:tcPr>
          <w:p w14:paraId="33E710E8" w14:textId="77777777" w:rsidR="0060777F" w:rsidRPr="00722A99" w:rsidRDefault="0060777F" w:rsidP="00B36590">
            <w:pPr>
              <w:pStyle w:val="PrEPText"/>
              <w:spacing w:after="0"/>
              <w:rPr>
                <w:noProof/>
                <w:lang w:val="es-ES_tradnl"/>
              </w:rPr>
            </w:pPr>
            <w:r w:rsidRPr="00722A99">
              <w:rPr>
                <w:noProof/>
                <w:lang w:val="es-ES_tradnl"/>
              </w:rPr>
              <w:t>Prueba de VIH con el algoritmo de las pautas nacionales de HTS</w:t>
            </w:r>
          </w:p>
        </w:tc>
        <w:tc>
          <w:tcPr>
            <w:tcW w:w="7088" w:type="dxa"/>
            <w:tcBorders>
              <w:top w:val="single" w:sz="24" w:space="0" w:color="FFFFFF"/>
              <w:left w:val="single" w:sz="18" w:space="0" w:color="FFFFFF"/>
              <w:bottom w:val="single" w:sz="18" w:space="0" w:color="FFFFFF"/>
              <w:right w:val="single" w:sz="8" w:space="0" w:color="FFFFFF"/>
            </w:tcBorders>
            <w:shd w:val="clear" w:color="auto" w:fill="F3FFD9"/>
            <w:tcMar>
              <w:top w:w="15" w:type="dxa"/>
              <w:left w:w="115" w:type="dxa"/>
              <w:bottom w:w="0" w:type="dxa"/>
              <w:right w:w="115" w:type="dxa"/>
            </w:tcMar>
            <w:hideMark/>
          </w:tcPr>
          <w:p w14:paraId="428062A8" w14:textId="77777777" w:rsidR="001700F7" w:rsidRPr="00722A99" w:rsidRDefault="001700F7" w:rsidP="00B36590">
            <w:pPr>
              <w:pStyle w:val="PrEPBodyTextBlack"/>
              <w:spacing w:after="0"/>
              <w:ind w:left="216" w:hanging="216"/>
              <w:rPr>
                <w:noProof/>
                <w:lang w:val="es-ES_tradnl"/>
              </w:rPr>
            </w:pPr>
            <w:r w:rsidRPr="00722A99">
              <w:rPr>
                <w:noProof/>
                <w:lang w:val="es-ES_tradnl"/>
              </w:rPr>
              <w:t>Evaluación del estado de la infección por VIH.</w:t>
            </w:r>
          </w:p>
        </w:tc>
      </w:tr>
      <w:tr w:rsidR="0060777F" w:rsidRPr="00722A99" w14:paraId="5CBBF78C" w14:textId="77777777" w:rsidTr="00481107">
        <w:trPr>
          <w:trHeight w:val="18"/>
        </w:trPr>
        <w:tc>
          <w:tcPr>
            <w:tcW w:w="2429" w:type="dxa"/>
            <w:tcBorders>
              <w:top w:val="single" w:sz="18" w:space="0" w:color="FFFFFF"/>
              <w:left w:val="single" w:sz="8" w:space="0" w:color="FFFFFF"/>
              <w:bottom w:val="single" w:sz="18" w:space="0" w:color="FFFFFF"/>
              <w:right w:val="single" w:sz="18" w:space="0" w:color="FFFFFF"/>
            </w:tcBorders>
            <w:shd w:val="clear" w:color="auto" w:fill="F3FFD9"/>
            <w:tcMar>
              <w:top w:w="72" w:type="dxa"/>
              <w:left w:w="115" w:type="dxa"/>
              <w:bottom w:w="72" w:type="dxa"/>
              <w:right w:w="115" w:type="dxa"/>
            </w:tcMar>
            <w:hideMark/>
          </w:tcPr>
          <w:p w14:paraId="3A039CF1" w14:textId="77777777" w:rsidR="0060777F" w:rsidRPr="00722A99" w:rsidRDefault="0060777F" w:rsidP="00B36590">
            <w:pPr>
              <w:pStyle w:val="PrEPText"/>
              <w:spacing w:after="0" w:line="260" w:lineRule="exact"/>
              <w:rPr>
                <w:noProof/>
                <w:lang w:val="es-ES_tradnl"/>
              </w:rPr>
            </w:pPr>
            <w:r w:rsidRPr="00722A99">
              <w:rPr>
                <w:noProof/>
                <w:lang w:val="es-ES_tradnl"/>
              </w:rPr>
              <w:t>Lista de verificación de síntomas de AHI</w:t>
            </w:r>
          </w:p>
        </w:tc>
        <w:tc>
          <w:tcPr>
            <w:tcW w:w="7088" w:type="dxa"/>
            <w:tcBorders>
              <w:top w:val="single" w:sz="18" w:space="0" w:color="FFFFFF"/>
              <w:left w:val="single" w:sz="18" w:space="0" w:color="FFFFFF"/>
              <w:bottom w:val="single" w:sz="18" w:space="0" w:color="FFFFFF"/>
              <w:right w:val="single" w:sz="8" w:space="0" w:color="FFFFFF"/>
            </w:tcBorders>
            <w:shd w:val="clear" w:color="auto" w:fill="F3FFD9"/>
            <w:tcMar>
              <w:top w:w="15" w:type="dxa"/>
              <w:left w:w="115" w:type="dxa"/>
              <w:bottom w:w="0" w:type="dxa"/>
              <w:right w:w="115" w:type="dxa"/>
            </w:tcMar>
            <w:hideMark/>
          </w:tcPr>
          <w:p w14:paraId="37A8AB2F" w14:textId="77777777" w:rsidR="001700F7" w:rsidRPr="00722A99" w:rsidRDefault="001700F7" w:rsidP="00B36590">
            <w:pPr>
              <w:pStyle w:val="PrEPBodyTextBlack"/>
              <w:spacing w:after="0" w:line="260" w:lineRule="exact"/>
              <w:ind w:left="216" w:hanging="216"/>
              <w:rPr>
                <w:noProof/>
                <w:lang w:val="es-ES_tradnl"/>
              </w:rPr>
            </w:pPr>
            <w:r w:rsidRPr="00722A99">
              <w:rPr>
                <w:noProof/>
                <w:lang w:val="es-ES_tradnl"/>
              </w:rPr>
              <w:t>Para evaluar la AHI.</w:t>
            </w:r>
          </w:p>
        </w:tc>
      </w:tr>
      <w:tr w:rsidR="0060777F" w:rsidRPr="00722A99" w14:paraId="1A966DB7" w14:textId="77777777" w:rsidTr="00481107">
        <w:trPr>
          <w:trHeight w:val="18"/>
        </w:trPr>
        <w:tc>
          <w:tcPr>
            <w:tcW w:w="2429" w:type="dxa"/>
            <w:tcBorders>
              <w:top w:val="single" w:sz="18" w:space="0" w:color="FFFFFF"/>
              <w:left w:val="single" w:sz="8" w:space="0" w:color="FFFFFF"/>
              <w:bottom w:val="single" w:sz="18" w:space="0" w:color="FFFFFF"/>
              <w:right w:val="single" w:sz="18" w:space="0" w:color="FFFFFF"/>
            </w:tcBorders>
            <w:shd w:val="clear" w:color="auto" w:fill="F3FFD9"/>
            <w:tcMar>
              <w:top w:w="72" w:type="dxa"/>
              <w:left w:w="115" w:type="dxa"/>
              <w:bottom w:w="72" w:type="dxa"/>
              <w:right w:w="115" w:type="dxa"/>
            </w:tcMar>
            <w:hideMark/>
          </w:tcPr>
          <w:p w14:paraId="3214AF05" w14:textId="77777777" w:rsidR="0060777F" w:rsidRPr="00722A99" w:rsidRDefault="0060777F" w:rsidP="00B36590">
            <w:pPr>
              <w:pStyle w:val="PrEPText"/>
              <w:spacing w:after="0" w:line="260" w:lineRule="exact"/>
              <w:rPr>
                <w:noProof/>
                <w:lang w:val="es-ES_tradnl"/>
              </w:rPr>
            </w:pPr>
            <w:r w:rsidRPr="00722A99">
              <w:rPr>
                <w:noProof/>
                <w:lang w:val="es-ES_tradnl"/>
              </w:rPr>
              <w:t>Creatinina sérica</w:t>
            </w:r>
          </w:p>
        </w:tc>
        <w:tc>
          <w:tcPr>
            <w:tcW w:w="7088" w:type="dxa"/>
            <w:tcBorders>
              <w:top w:val="single" w:sz="18" w:space="0" w:color="FFFFFF"/>
              <w:left w:val="single" w:sz="18" w:space="0" w:color="FFFFFF"/>
              <w:bottom w:val="single" w:sz="18" w:space="0" w:color="FFFFFF"/>
              <w:right w:val="single" w:sz="8" w:space="0" w:color="FFFFFF"/>
            </w:tcBorders>
            <w:shd w:val="clear" w:color="auto" w:fill="F3FFD9"/>
            <w:tcMar>
              <w:top w:w="15" w:type="dxa"/>
              <w:left w:w="115" w:type="dxa"/>
              <w:bottom w:w="0" w:type="dxa"/>
              <w:right w:w="115" w:type="dxa"/>
            </w:tcMar>
            <w:hideMark/>
          </w:tcPr>
          <w:p w14:paraId="5E8B21A4" w14:textId="77777777" w:rsidR="001700F7" w:rsidRPr="00722A99" w:rsidRDefault="001700F7" w:rsidP="00B36590">
            <w:pPr>
              <w:pStyle w:val="PrEPBodyTextBlack"/>
              <w:spacing w:after="0" w:line="260" w:lineRule="exact"/>
              <w:ind w:left="216" w:hanging="216"/>
              <w:rPr>
                <w:noProof/>
                <w:lang w:val="es-ES_tradnl"/>
              </w:rPr>
            </w:pPr>
            <w:r w:rsidRPr="00722A99">
              <w:rPr>
                <w:noProof/>
                <w:lang w:val="es-ES_tradnl"/>
              </w:rPr>
              <w:t>Para identificar la insuficiencia renal preexistente.</w:t>
            </w:r>
          </w:p>
        </w:tc>
      </w:tr>
      <w:tr w:rsidR="0060777F" w:rsidRPr="00722A99" w14:paraId="0877414B" w14:textId="77777777" w:rsidTr="00481107">
        <w:trPr>
          <w:trHeight w:val="18"/>
        </w:trPr>
        <w:tc>
          <w:tcPr>
            <w:tcW w:w="2429" w:type="dxa"/>
            <w:tcBorders>
              <w:top w:val="single" w:sz="18" w:space="0" w:color="FFFFFF"/>
              <w:left w:val="single" w:sz="8" w:space="0" w:color="FFFFFF"/>
              <w:bottom w:val="single" w:sz="18" w:space="0" w:color="FFFFFF"/>
              <w:right w:val="single" w:sz="18" w:space="0" w:color="FFFFFF"/>
            </w:tcBorders>
            <w:shd w:val="clear" w:color="auto" w:fill="F3FFD9"/>
            <w:tcMar>
              <w:top w:w="72" w:type="dxa"/>
              <w:left w:w="115" w:type="dxa"/>
              <w:bottom w:w="72" w:type="dxa"/>
              <w:right w:w="115" w:type="dxa"/>
            </w:tcMar>
            <w:hideMark/>
          </w:tcPr>
          <w:p w14:paraId="17FBD6DB" w14:textId="77777777" w:rsidR="0060777F" w:rsidRPr="00722A99" w:rsidRDefault="0060777F" w:rsidP="00B36590">
            <w:pPr>
              <w:pStyle w:val="PrEPText"/>
              <w:spacing w:after="0" w:line="260" w:lineRule="exact"/>
              <w:rPr>
                <w:noProof/>
                <w:lang w:val="es-ES_tradnl"/>
              </w:rPr>
            </w:pPr>
            <w:r w:rsidRPr="00722A99">
              <w:rPr>
                <w:noProof/>
                <w:lang w:val="es-ES_tradnl"/>
              </w:rPr>
              <w:t>Antígeno de superficie de la hepatitis B (HBsAg)</w:t>
            </w:r>
          </w:p>
        </w:tc>
        <w:tc>
          <w:tcPr>
            <w:tcW w:w="7088" w:type="dxa"/>
            <w:tcBorders>
              <w:top w:val="single" w:sz="18" w:space="0" w:color="FFFFFF"/>
              <w:left w:val="single" w:sz="18" w:space="0" w:color="FFFFFF"/>
              <w:bottom w:val="single" w:sz="18" w:space="0" w:color="FFFFFF"/>
              <w:right w:val="single" w:sz="8" w:space="0" w:color="FFFFFF"/>
            </w:tcBorders>
            <w:shd w:val="clear" w:color="auto" w:fill="F3FFD9"/>
            <w:tcMar>
              <w:top w:w="15" w:type="dxa"/>
              <w:left w:w="115" w:type="dxa"/>
              <w:bottom w:w="0" w:type="dxa"/>
              <w:right w:w="115" w:type="dxa"/>
            </w:tcMar>
            <w:hideMark/>
          </w:tcPr>
          <w:p w14:paraId="336E4D13" w14:textId="77777777" w:rsidR="001700F7" w:rsidRPr="00722A99" w:rsidRDefault="001700F7" w:rsidP="00FA483D">
            <w:pPr>
              <w:pStyle w:val="PrEPBodyTextBlack"/>
              <w:numPr>
                <w:ilvl w:val="2"/>
                <w:numId w:val="273"/>
              </w:numPr>
              <w:spacing w:after="0" w:line="260" w:lineRule="exact"/>
              <w:ind w:left="315" w:hanging="283"/>
              <w:rPr>
                <w:noProof/>
                <w:spacing w:val="-6"/>
                <w:lang w:val="es-ES_tradnl"/>
              </w:rPr>
            </w:pPr>
            <w:r w:rsidRPr="00722A99">
              <w:rPr>
                <w:noProof/>
                <w:spacing w:val="-6"/>
                <w:lang w:val="es-ES_tradnl"/>
              </w:rPr>
              <w:t>Para identificar infección por hepatitis B (VHB) no diagnosticada.</w:t>
            </w:r>
          </w:p>
          <w:p w14:paraId="298FB09D" w14:textId="77777777" w:rsidR="001700F7" w:rsidRPr="00722A99" w:rsidRDefault="001700F7" w:rsidP="00FA483D">
            <w:pPr>
              <w:pStyle w:val="PrEPBodyTextBlack"/>
              <w:numPr>
                <w:ilvl w:val="0"/>
                <w:numId w:val="273"/>
              </w:numPr>
              <w:spacing w:after="0" w:line="260" w:lineRule="exact"/>
              <w:ind w:left="315" w:hanging="283"/>
              <w:rPr>
                <w:noProof/>
                <w:lang w:val="es-ES_tradnl"/>
              </w:rPr>
            </w:pPr>
            <w:r w:rsidRPr="00722A99">
              <w:rPr>
                <w:noProof/>
                <w:spacing w:val="-6"/>
                <w:lang w:val="es-ES_tradnl"/>
              </w:rPr>
              <w:t>Para identificar a las personas elegibles para la vacunación contra la VHB.</w:t>
            </w:r>
          </w:p>
        </w:tc>
      </w:tr>
      <w:tr w:rsidR="0060777F" w:rsidRPr="00722A99" w14:paraId="324FA5CD" w14:textId="77777777" w:rsidTr="00481107">
        <w:trPr>
          <w:trHeight w:val="18"/>
        </w:trPr>
        <w:tc>
          <w:tcPr>
            <w:tcW w:w="2429" w:type="dxa"/>
            <w:tcBorders>
              <w:top w:val="single" w:sz="18" w:space="0" w:color="FFFFFF"/>
              <w:left w:val="single" w:sz="8" w:space="0" w:color="FFFFFF"/>
              <w:bottom w:val="single" w:sz="18" w:space="0" w:color="FFFFFF"/>
              <w:right w:val="single" w:sz="18" w:space="0" w:color="FFFFFF"/>
            </w:tcBorders>
            <w:shd w:val="clear" w:color="auto" w:fill="F3FFD9"/>
            <w:tcMar>
              <w:top w:w="72" w:type="dxa"/>
              <w:left w:w="115" w:type="dxa"/>
              <w:bottom w:w="72" w:type="dxa"/>
              <w:right w:w="115" w:type="dxa"/>
            </w:tcMar>
            <w:hideMark/>
          </w:tcPr>
          <w:p w14:paraId="62108DF2" w14:textId="77777777" w:rsidR="0060777F" w:rsidRPr="00722A99" w:rsidRDefault="0060777F" w:rsidP="00B36590">
            <w:pPr>
              <w:pStyle w:val="PrEPText"/>
              <w:spacing w:after="0" w:line="260" w:lineRule="exact"/>
              <w:rPr>
                <w:noProof/>
                <w:lang w:val="es-ES_tradnl"/>
              </w:rPr>
            </w:pPr>
            <w:r w:rsidRPr="00722A99">
              <w:rPr>
                <w:noProof/>
                <w:lang w:val="es-ES_tradnl"/>
              </w:rPr>
              <w:t>RPR</w:t>
            </w:r>
          </w:p>
        </w:tc>
        <w:tc>
          <w:tcPr>
            <w:tcW w:w="7088" w:type="dxa"/>
            <w:tcBorders>
              <w:top w:val="single" w:sz="18" w:space="0" w:color="FFFFFF"/>
              <w:left w:val="single" w:sz="18" w:space="0" w:color="FFFFFF"/>
              <w:bottom w:val="single" w:sz="18" w:space="0" w:color="FFFFFF"/>
              <w:right w:val="single" w:sz="8" w:space="0" w:color="FFFFFF"/>
            </w:tcBorders>
            <w:shd w:val="clear" w:color="auto" w:fill="F3FFD9"/>
            <w:tcMar>
              <w:top w:w="15" w:type="dxa"/>
              <w:left w:w="115" w:type="dxa"/>
              <w:bottom w:w="0" w:type="dxa"/>
              <w:right w:w="115" w:type="dxa"/>
            </w:tcMar>
            <w:hideMark/>
          </w:tcPr>
          <w:p w14:paraId="3022637E" w14:textId="77777777" w:rsidR="001700F7" w:rsidRPr="00722A99" w:rsidRDefault="001700F7" w:rsidP="00B36590">
            <w:pPr>
              <w:pStyle w:val="PrEPBodyTextBlack"/>
              <w:spacing w:after="0" w:line="260" w:lineRule="exact"/>
              <w:ind w:left="216" w:hanging="216"/>
              <w:rPr>
                <w:noProof/>
                <w:lang w:val="es-ES_tradnl"/>
              </w:rPr>
            </w:pPr>
            <w:r w:rsidRPr="00722A99">
              <w:rPr>
                <w:noProof/>
                <w:lang w:val="es-ES_tradnl"/>
              </w:rPr>
              <w:t>Para diagnosticar y tratar la infección por sífilis.</w:t>
            </w:r>
          </w:p>
        </w:tc>
      </w:tr>
      <w:tr w:rsidR="0060777F" w:rsidRPr="00722A99" w14:paraId="30F26FC7" w14:textId="77777777" w:rsidTr="00481107">
        <w:trPr>
          <w:trHeight w:val="18"/>
        </w:trPr>
        <w:tc>
          <w:tcPr>
            <w:tcW w:w="2429" w:type="dxa"/>
            <w:tcBorders>
              <w:top w:val="single" w:sz="18" w:space="0" w:color="FFFFFF"/>
              <w:left w:val="single" w:sz="8" w:space="0" w:color="FFFFFF"/>
              <w:bottom w:val="single" w:sz="18" w:space="0" w:color="FFFFFF"/>
              <w:right w:val="single" w:sz="18" w:space="0" w:color="FFFFFF"/>
            </w:tcBorders>
            <w:shd w:val="clear" w:color="auto" w:fill="F3FFD9"/>
            <w:tcMar>
              <w:top w:w="72" w:type="dxa"/>
              <w:left w:w="115" w:type="dxa"/>
              <w:bottom w:w="72" w:type="dxa"/>
              <w:right w:w="115" w:type="dxa"/>
            </w:tcMar>
            <w:hideMark/>
          </w:tcPr>
          <w:p w14:paraId="349878D3" w14:textId="77777777" w:rsidR="0060777F" w:rsidRPr="00722A99" w:rsidRDefault="0060777F" w:rsidP="00B36590">
            <w:pPr>
              <w:pStyle w:val="PrEPText"/>
              <w:spacing w:after="0" w:line="260" w:lineRule="exact"/>
              <w:rPr>
                <w:noProof/>
                <w:lang w:val="es-ES_tradnl"/>
              </w:rPr>
            </w:pPr>
            <w:r w:rsidRPr="00722A99">
              <w:rPr>
                <w:noProof/>
                <w:lang w:val="es-ES_tradnl"/>
              </w:rPr>
              <w:t>Evaluación de ITS</w:t>
            </w:r>
          </w:p>
        </w:tc>
        <w:tc>
          <w:tcPr>
            <w:tcW w:w="7088" w:type="dxa"/>
            <w:tcBorders>
              <w:top w:val="single" w:sz="18" w:space="0" w:color="FFFFFF"/>
              <w:left w:val="single" w:sz="18" w:space="0" w:color="FFFFFF"/>
              <w:bottom w:val="single" w:sz="18" w:space="0" w:color="FFFFFF"/>
              <w:right w:val="single" w:sz="8" w:space="0" w:color="FFFFFF"/>
            </w:tcBorders>
            <w:shd w:val="clear" w:color="auto" w:fill="F3FFD9"/>
            <w:tcMar>
              <w:top w:w="15" w:type="dxa"/>
              <w:left w:w="115" w:type="dxa"/>
              <w:bottom w:w="0" w:type="dxa"/>
              <w:right w:w="115" w:type="dxa"/>
            </w:tcMar>
            <w:hideMark/>
          </w:tcPr>
          <w:p w14:paraId="585FF7D7" w14:textId="77777777" w:rsidR="001700F7" w:rsidRPr="00722A99" w:rsidRDefault="001700F7" w:rsidP="00B36590">
            <w:pPr>
              <w:pStyle w:val="PrEPBodyTextBlack"/>
              <w:spacing w:after="0" w:line="260" w:lineRule="exact"/>
              <w:ind w:left="216" w:hanging="216"/>
              <w:rPr>
                <w:noProof/>
                <w:lang w:val="es-ES_tradnl"/>
              </w:rPr>
            </w:pPr>
            <w:r w:rsidRPr="00722A99">
              <w:rPr>
                <w:noProof/>
                <w:lang w:val="es-ES_tradnl"/>
              </w:rPr>
              <w:t>Para diagnosticar y tratar las ITS.</w:t>
            </w:r>
          </w:p>
          <w:p w14:paraId="74B3CDFE" w14:textId="77777777" w:rsidR="001700F7" w:rsidRPr="00722A99" w:rsidRDefault="001700F7" w:rsidP="00B36590">
            <w:pPr>
              <w:pStyle w:val="PrEPBodyTextBlack"/>
              <w:spacing w:after="0" w:line="260" w:lineRule="exact"/>
              <w:ind w:left="216" w:hanging="216"/>
              <w:rPr>
                <w:noProof/>
                <w:lang w:val="es-ES_tradnl"/>
              </w:rPr>
            </w:pPr>
            <w:r w:rsidRPr="00722A99">
              <w:rPr>
                <w:noProof/>
                <w:lang w:val="es-ES_tradnl"/>
              </w:rPr>
              <w:t>Pruebas sindrómicas o diagnósticas de ITS, según las pautas locales.</w:t>
            </w:r>
          </w:p>
        </w:tc>
      </w:tr>
      <w:tr w:rsidR="0060777F" w:rsidRPr="00722A99" w14:paraId="629FC56F" w14:textId="77777777" w:rsidTr="00481107">
        <w:trPr>
          <w:trHeight w:val="18"/>
        </w:trPr>
        <w:tc>
          <w:tcPr>
            <w:tcW w:w="2429" w:type="dxa"/>
            <w:tcBorders>
              <w:top w:val="single" w:sz="18" w:space="0" w:color="FFFFFF"/>
              <w:left w:val="single" w:sz="8" w:space="0" w:color="FFFFFF"/>
              <w:bottom w:val="single" w:sz="18" w:space="0" w:color="FFFFFF"/>
              <w:right w:val="single" w:sz="18" w:space="0" w:color="FFFFFF"/>
            </w:tcBorders>
            <w:shd w:val="clear" w:color="auto" w:fill="F3FFD9"/>
            <w:tcMar>
              <w:top w:w="72" w:type="dxa"/>
              <w:left w:w="115" w:type="dxa"/>
              <w:bottom w:w="72" w:type="dxa"/>
              <w:right w:w="115" w:type="dxa"/>
            </w:tcMar>
            <w:hideMark/>
          </w:tcPr>
          <w:p w14:paraId="5FB6EB59" w14:textId="77777777" w:rsidR="0060777F" w:rsidRPr="00722A99" w:rsidRDefault="0060777F" w:rsidP="00B36590">
            <w:pPr>
              <w:pStyle w:val="PrEPText"/>
              <w:spacing w:after="0" w:line="260" w:lineRule="exact"/>
              <w:rPr>
                <w:noProof/>
                <w:lang w:val="es-ES_tradnl"/>
              </w:rPr>
            </w:pPr>
            <w:r w:rsidRPr="00722A99">
              <w:rPr>
                <w:noProof/>
                <w:lang w:val="es-ES_tradnl"/>
              </w:rPr>
              <w:t>Pruebas de embarazo</w:t>
            </w:r>
          </w:p>
        </w:tc>
        <w:tc>
          <w:tcPr>
            <w:tcW w:w="7088" w:type="dxa"/>
            <w:tcBorders>
              <w:top w:val="single" w:sz="18" w:space="0" w:color="FFFFFF"/>
              <w:left w:val="single" w:sz="18" w:space="0" w:color="FFFFFF"/>
              <w:bottom w:val="single" w:sz="18" w:space="0" w:color="FFFFFF"/>
              <w:right w:val="single" w:sz="8" w:space="0" w:color="FFFFFF"/>
            </w:tcBorders>
            <w:shd w:val="clear" w:color="auto" w:fill="F3FFD9"/>
            <w:tcMar>
              <w:top w:w="15" w:type="dxa"/>
              <w:left w:w="115" w:type="dxa"/>
              <w:bottom w:w="0" w:type="dxa"/>
              <w:right w:w="115" w:type="dxa"/>
            </w:tcMar>
            <w:hideMark/>
          </w:tcPr>
          <w:p w14:paraId="076FAF2B" w14:textId="77777777" w:rsidR="001700F7" w:rsidRPr="00722A99" w:rsidRDefault="001700F7" w:rsidP="00B36590">
            <w:pPr>
              <w:pStyle w:val="PrEPBodyTextBlack"/>
              <w:spacing w:after="0" w:line="260" w:lineRule="exact"/>
              <w:ind w:left="216" w:hanging="216"/>
              <w:rPr>
                <w:noProof/>
                <w:lang w:val="es-ES_tradnl"/>
              </w:rPr>
            </w:pPr>
            <w:r w:rsidRPr="00722A99">
              <w:rPr>
                <w:noProof/>
                <w:lang w:val="es-ES_tradnl"/>
              </w:rPr>
              <w:t>Para determinar el embarazo.</w:t>
            </w:r>
          </w:p>
        </w:tc>
      </w:tr>
      <w:tr w:rsidR="0060777F" w:rsidRPr="00722A99" w14:paraId="386AEE2E" w14:textId="77777777" w:rsidTr="00481107">
        <w:trPr>
          <w:trHeight w:val="18"/>
        </w:trPr>
        <w:tc>
          <w:tcPr>
            <w:tcW w:w="2429" w:type="dxa"/>
            <w:tcBorders>
              <w:top w:val="single" w:sz="18" w:space="0" w:color="FFFFFF"/>
              <w:left w:val="single" w:sz="8" w:space="0" w:color="FFFFFF"/>
              <w:bottom w:val="single" w:sz="8" w:space="0" w:color="FFFFFF"/>
              <w:right w:val="single" w:sz="18" w:space="0" w:color="FFFFFF"/>
            </w:tcBorders>
            <w:shd w:val="clear" w:color="auto" w:fill="F3FFD9"/>
            <w:tcMar>
              <w:top w:w="72" w:type="dxa"/>
              <w:left w:w="115" w:type="dxa"/>
              <w:bottom w:w="72" w:type="dxa"/>
              <w:right w:w="115" w:type="dxa"/>
            </w:tcMar>
            <w:hideMark/>
          </w:tcPr>
          <w:p w14:paraId="266611BC" w14:textId="77777777" w:rsidR="0060777F" w:rsidRPr="00722A99" w:rsidRDefault="0060777F" w:rsidP="00B36590">
            <w:pPr>
              <w:pStyle w:val="PrEPText"/>
              <w:spacing w:after="0" w:line="260" w:lineRule="exact"/>
              <w:rPr>
                <w:noProof/>
                <w:lang w:val="es-ES_tradnl"/>
              </w:rPr>
            </w:pPr>
            <w:r w:rsidRPr="00722A99">
              <w:rPr>
                <w:noProof/>
                <w:lang w:val="es-ES_tradnl"/>
              </w:rPr>
              <w:t>Asesoramiento breve</w:t>
            </w:r>
          </w:p>
        </w:tc>
        <w:tc>
          <w:tcPr>
            <w:tcW w:w="7088" w:type="dxa"/>
            <w:tcBorders>
              <w:top w:val="single" w:sz="18" w:space="0" w:color="FFFFFF"/>
              <w:left w:val="single" w:sz="18" w:space="0" w:color="FFFFFF"/>
              <w:bottom w:val="single" w:sz="8" w:space="0" w:color="FFFFFF"/>
              <w:right w:val="single" w:sz="8" w:space="0" w:color="FFFFFF"/>
            </w:tcBorders>
            <w:shd w:val="clear" w:color="auto" w:fill="F3FFD9"/>
            <w:tcMar>
              <w:top w:w="15" w:type="dxa"/>
              <w:left w:w="115" w:type="dxa"/>
              <w:bottom w:w="0" w:type="dxa"/>
              <w:right w:w="115" w:type="dxa"/>
            </w:tcMar>
            <w:hideMark/>
          </w:tcPr>
          <w:p w14:paraId="34C32E0B" w14:textId="77777777" w:rsidR="001700F7" w:rsidRPr="00722A99" w:rsidRDefault="001700F7" w:rsidP="00B36590">
            <w:pPr>
              <w:pStyle w:val="PrEPBodyTextBlack"/>
              <w:spacing w:after="0" w:line="260" w:lineRule="exact"/>
              <w:ind w:left="216" w:hanging="216"/>
              <w:rPr>
                <w:noProof/>
                <w:lang w:val="es-ES_tradnl"/>
              </w:rPr>
            </w:pPr>
            <w:r w:rsidRPr="00722A99">
              <w:rPr>
                <w:noProof/>
                <w:lang w:val="es-ES_tradnl"/>
              </w:rPr>
              <w:t>Para evaluar el riesgo considerable de VIH.</w:t>
            </w:r>
          </w:p>
          <w:p w14:paraId="3ECA202E" w14:textId="77777777" w:rsidR="001700F7" w:rsidRPr="00722A99" w:rsidRDefault="001700F7" w:rsidP="00B36590">
            <w:pPr>
              <w:pStyle w:val="PrEPBodyTextBlack"/>
              <w:spacing w:after="0" w:line="260" w:lineRule="exact"/>
              <w:ind w:left="216" w:hanging="216"/>
              <w:rPr>
                <w:noProof/>
                <w:lang w:val="es-ES_tradnl"/>
              </w:rPr>
            </w:pPr>
            <w:r w:rsidRPr="00722A99">
              <w:rPr>
                <w:noProof/>
                <w:lang w:val="es-ES_tradnl"/>
              </w:rPr>
              <w:t>Para evaluar las opciones de prevención del VIH y proporcionar condones y lubricantes.</w:t>
            </w:r>
          </w:p>
          <w:p w14:paraId="6B4169C9" w14:textId="77777777" w:rsidR="001700F7" w:rsidRPr="00722A99" w:rsidRDefault="001700F7" w:rsidP="00B36590">
            <w:pPr>
              <w:pStyle w:val="PrEPBodyTextBlack"/>
              <w:spacing w:after="0" w:line="260" w:lineRule="exact"/>
              <w:ind w:left="216" w:hanging="216"/>
              <w:rPr>
                <w:noProof/>
                <w:lang w:val="es-ES_tradnl"/>
              </w:rPr>
            </w:pPr>
            <w:r w:rsidRPr="00722A99">
              <w:rPr>
                <w:noProof/>
                <w:lang w:val="es-ES_tradnl"/>
              </w:rPr>
              <w:t>Para analizar el deseo de PrEP y la voluntad de tomar PrEP.</w:t>
            </w:r>
          </w:p>
          <w:p w14:paraId="4784457F" w14:textId="77777777" w:rsidR="001700F7" w:rsidRPr="00722A99" w:rsidRDefault="001700F7" w:rsidP="00B36590">
            <w:pPr>
              <w:pStyle w:val="PrEPBodyTextBlack"/>
              <w:spacing w:after="0" w:line="260" w:lineRule="exact"/>
              <w:ind w:left="216" w:hanging="216"/>
              <w:rPr>
                <w:noProof/>
                <w:lang w:val="es-ES_tradnl"/>
              </w:rPr>
            </w:pPr>
            <w:r w:rsidRPr="00722A99">
              <w:rPr>
                <w:noProof/>
                <w:lang w:val="es-ES_tradnl"/>
              </w:rPr>
              <w:t>Para planificar el uso efectivo de PrEP y la salud sexual y reproductiva.</w:t>
            </w:r>
          </w:p>
        </w:tc>
      </w:tr>
    </w:tbl>
    <w:p w14:paraId="79403AC4" w14:textId="77777777" w:rsidR="002B1694" w:rsidRPr="00722A99" w:rsidRDefault="002B1694">
      <w:pPr>
        <w:spacing w:line="240" w:lineRule="auto"/>
        <w:rPr>
          <w:b/>
          <w:bCs/>
          <w:caps/>
          <w:noProof/>
          <w:lang w:val="es-ES_tradnl"/>
        </w:rPr>
      </w:pPr>
      <w:r w:rsidRPr="00722A99">
        <w:rPr>
          <w:noProof/>
          <w:lang w:val="es-ES_tradnl"/>
        </w:rPr>
        <w:br w:type="page"/>
      </w:r>
    </w:p>
    <w:p w14:paraId="301B6C29" w14:textId="77777777" w:rsidR="00DE5D23" w:rsidRPr="00722A99" w:rsidRDefault="002B1694" w:rsidP="00B36590">
      <w:pPr>
        <w:pStyle w:val="Heading5"/>
        <w:rPr>
          <w:noProof/>
          <w:lang w:val="es-ES_tradnl"/>
        </w:rPr>
      </w:pPr>
      <w:r w:rsidRPr="00722A99">
        <w:rPr>
          <w:noProof/>
          <w:lang w:val="es-ES_tradnl"/>
        </w:rPr>
        <w:lastRenderedPageBreak/>
        <w:t>Lista de verificación del proveedor para la visita inicial de PrEP</w:t>
      </w:r>
    </w:p>
    <w:p w14:paraId="27113D95" w14:textId="77777777" w:rsidR="006510A8" w:rsidRPr="00722A99" w:rsidRDefault="00076EE1" w:rsidP="00B36590">
      <w:pPr>
        <w:pStyle w:val="PrEPText"/>
        <w:rPr>
          <w:noProof/>
          <w:lang w:val="es-ES_tradnl"/>
        </w:rPr>
      </w:pPr>
      <w:r w:rsidRPr="00722A99">
        <w:rPr>
          <w:noProof/>
          <w:lang w:val="es-ES_tradnl"/>
        </w:rPr>
        <w:t>Use esta lista de verificación (en el Apéndice de este manual) como guía general durante las visitas iniciales de PrEP. Es posible que deba personalizar esta lista para alinearse con las pautas y prácticas nacionales en su centro, ya que puede que no contenga todo lo que se hizo en su centro durante una visita inicial de PrEP.</w:t>
      </w:r>
    </w:p>
    <w:p w14:paraId="5B744B0E" w14:textId="77777777" w:rsidR="00AC6E3A" w:rsidRPr="00722A99" w:rsidRDefault="002B1694" w:rsidP="00B36590">
      <w:pPr>
        <w:pStyle w:val="Heading5"/>
        <w:rPr>
          <w:b w:val="0"/>
          <w:noProof/>
          <w:lang w:val="es-ES_tradnl"/>
        </w:rPr>
      </w:pPr>
      <w:r w:rsidRPr="00722A99">
        <w:rPr>
          <w:noProof/>
          <w:lang w:val="es-ES_tradnl"/>
        </w:rPr>
        <w:t>Asesoramiento inicial de PrEP</w:t>
      </w:r>
    </w:p>
    <w:p w14:paraId="17702E55" w14:textId="77777777" w:rsidR="004D54B1" w:rsidRPr="00722A99" w:rsidRDefault="00D7074C" w:rsidP="00B36590">
      <w:pPr>
        <w:pStyle w:val="PrEPText"/>
        <w:rPr>
          <w:noProof/>
          <w:lang w:val="es-ES_tradnl"/>
        </w:rPr>
      </w:pPr>
      <w:r w:rsidRPr="00722A99">
        <w:rPr>
          <w:noProof/>
          <w:lang w:val="es-ES_tradnl"/>
        </w:rPr>
        <w:t>El asesoramiento inicial debe:</w:t>
      </w:r>
    </w:p>
    <w:p w14:paraId="45AE28FA" w14:textId="77777777" w:rsidR="00A769EA" w:rsidRPr="00722A99" w:rsidRDefault="00A769EA" w:rsidP="00933A48">
      <w:pPr>
        <w:pStyle w:val="PrEPBodyTextBulletedSub"/>
        <w:rPr>
          <w:noProof/>
          <w:lang w:val="es-ES_tradnl"/>
        </w:rPr>
      </w:pPr>
      <w:r w:rsidRPr="00722A99">
        <w:rPr>
          <w:noProof/>
          <w:lang w:val="es-ES_tradnl"/>
        </w:rPr>
        <w:t>Aumentar el conocimiento de PrEP como una opción.</w:t>
      </w:r>
    </w:p>
    <w:p w14:paraId="4566DE34" w14:textId="77777777" w:rsidR="00A769EA" w:rsidRPr="00722A99" w:rsidRDefault="00A769EA" w:rsidP="00933A48">
      <w:pPr>
        <w:pStyle w:val="PrEPBodyTextBulletedSub"/>
        <w:rPr>
          <w:noProof/>
          <w:lang w:val="es-ES_tradnl"/>
        </w:rPr>
      </w:pPr>
      <w:r w:rsidRPr="00722A99">
        <w:rPr>
          <w:noProof/>
          <w:lang w:val="es-ES_tradnl"/>
        </w:rPr>
        <w:t>Explicar cómo funciona PrEP.</w:t>
      </w:r>
    </w:p>
    <w:p w14:paraId="16675380" w14:textId="77777777" w:rsidR="00A769EA" w:rsidRPr="00722A99" w:rsidRDefault="00A769EA" w:rsidP="00933A48">
      <w:pPr>
        <w:pStyle w:val="PrEPBodyTextBulletedSub"/>
        <w:rPr>
          <w:noProof/>
          <w:lang w:val="es-ES_tradnl"/>
        </w:rPr>
      </w:pPr>
      <w:r w:rsidRPr="00722A99">
        <w:rPr>
          <w:noProof/>
          <w:lang w:val="es-ES_tradnl"/>
        </w:rPr>
        <w:t>Analizar la salud sexual y PrEP como parte de la prevención combinada del VIH.</w:t>
      </w:r>
    </w:p>
    <w:p w14:paraId="14FB0A7A" w14:textId="77777777" w:rsidR="00A769EA" w:rsidRPr="00722A99" w:rsidRDefault="00A769EA" w:rsidP="00933A48">
      <w:pPr>
        <w:pStyle w:val="PrEPBodyTextBulletedSub"/>
        <w:rPr>
          <w:noProof/>
          <w:lang w:val="es-ES_tradnl"/>
        </w:rPr>
      </w:pPr>
      <w:r w:rsidRPr="00722A99">
        <w:rPr>
          <w:noProof/>
          <w:lang w:val="es-ES_tradnl"/>
        </w:rPr>
        <w:t xml:space="preserve">Ayudar a los </w:t>
      </w:r>
      <w:r w:rsidR="00CB4A84" w:rsidRPr="00722A99">
        <w:rPr>
          <w:noProof/>
          <w:lang w:val="es-ES_tradnl"/>
        </w:rPr>
        <w:t>usuarios</w:t>
      </w:r>
      <w:r w:rsidRPr="00722A99">
        <w:rPr>
          <w:noProof/>
          <w:lang w:val="es-ES_tradnl"/>
        </w:rPr>
        <w:t xml:space="preserve"> a decidir si PrEP es adecuada para ellos.</w:t>
      </w:r>
    </w:p>
    <w:p w14:paraId="7DCDADE7" w14:textId="77777777" w:rsidR="00A769EA" w:rsidRPr="00722A99" w:rsidRDefault="00A769EA" w:rsidP="00933A48">
      <w:pPr>
        <w:pStyle w:val="PrEPBodyTextBulletedSub"/>
        <w:rPr>
          <w:noProof/>
          <w:lang w:val="es-ES_tradnl"/>
        </w:rPr>
      </w:pPr>
      <w:r w:rsidRPr="00722A99">
        <w:rPr>
          <w:noProof/>
          <w:lang w:val="es-ES_tradnl"/>
        </w:rPr>
        <w:t xml:space="preserve">Educar a los </w:t>
      </w:r>
      <w:r w:rsidR="00CB4A84" w:rsidRPr="00722A99">
        <w:rPr>
          <w:noProof/>
          <w:lang w:val="es-ES_tradnl"/>
        </w:rPr>
        <w:t>usuarios</w:t>
      </w:r>
      <w:r w:rsidRPr="00722A99">
        <w:rPr>
          <w:noProof/>
          <w:lang w:val="es-ES_tradnl"/>
        </w:rPr>
        <w:t xml:space="preserve"> sobre la importancia de la adherencia y las visitas de seguimiento.</w:t>
      </w:r>
    </w:p>
    <w:p w14:paraId="569570FA" w14:textId="77777777" w:rsidR="00A769EA" w:rsidRPr="00722A99" w:rsidRDefault="00A769EA" w:rsidP="00933A48">
      <w:pPr>
        <w:pStyle w:val="PrEPBodyTextBulletedSub"/>
        <w:rPr>
          <w:noProof/>
          <w:lang w:val="es-ES_tradnl"/>
        </w:rPr>
      </w:pPr>
      <w:r w:rsidRPr="00722A99">
        <w:rPr>
          <w:noProof/>
          <w:lang w:val="es-ES_tradnl"/>
        </w:rPr>
        <w:t>Explicar los síntomas de la AHI.</w:t>
      </w:r>
    </w:p>
    <w:p w14:paraId="3E1BFC9D" w14:textId="77777777" w:rsidR="00A769EA" w:rsidRPr="00722A99" w:rsidRDefault="00A769EA" w:rsidP="00933A48">
      <w:pPr>
        <w:pStyle w:val="PrEPBodyTextBulletedSub"/>
        <w:rPr>
          <w:noProof/>
          <w:lang w:val="es-ES_tradnl"/>
        </w:rPr>
      </w:pPr>
      <w:r w:rsidRPr="00722A99">
        <w:rPr>
          <w:noProof/>
          <w:lang w:val="es-ES_tradnl"/>
        </w:rPr>
        <w:t xml:space="preserve">Revisar las estrategias comunes de adherencia. </w:t>
      </w:r>
    </w:p>
    <w:p w14:paraId="52B6EC0D" w14:textId="77777777" w:rsidR="002D3F1B" w:rsidRPr="00722A99" w:rsidRDefault="00A769EA" w:rsidP="00933A48">
      <w:pPr>
        <w:pStyle w:val="PrEPBodyTextBulletedSub"/>
        <w:rPr>
          <w:noProof/>
          <w:lang w:val="es-ES_tradnl"/>
        </w:rPr>
      </w:pPr>
      <w:r w:rsidRPr="00722A99">
        <w:rPr>
          <w:noProof/>
          <w:lang w:val="es-ES_tradnl"/>
        </w:rPr>
        <w:t>Describir los efectos secundarios comunes de PrEP y el manejo de los efectos secundarios.</w:t>
      </w:r>
    </w:p>
    <w:p w14:paraId="4E8A8078" w14:textId="77777777" w:rsidR="005A4A6B" w:rsidRPr="00722A99" w:rsidRDefault="00D01979" w:rsidP="00B36590">
      <w:pPr>
        <w:pStyle w:val="Heading5"/>
        <w:rPr>
          <w:strike/>
          <w:noProof/>
          <w:lang w:val="es-ES_tradnl"/>
        </w:rPr>
      </w:pPr>
      <w:r w:rsidRPr="00722A99">
        <w:rPr>
          <w:noProof/>
          <w:lang w:val="es-ES_tradnl"/>
        </w:rPr>
        <w:t>Mensajes de asesoramiento de visita inicial</w:t>
      </w:r>
    </w:p>
    <w:p w14:paraId="326F5BF4" w14:textId="77777777" w:rsidR="00606730" w:rsidRPr="00722A99" w:rsidRDefault="00CC4331" w:rsidP="00B36590">
      <w:pPr>
        <w:pStyle w:val="EndnoteText"/>
        <w:jc w:val="center"/>
        <w:rPr>
          <w:noProof/>
          <w:color w:val="548DD4"/>
          <w:lang w:val="es-ES_tradnl"/>
        </w:rPr>
      </w:pPr>
      <w:r w:rsidRPr="00722A99">
        <w:rPr>
          <w:noProof/>
          <w:color w:val="548DD4"/>
          <w:lang w:val="en-US"/>
        </w:rPr>
        <w:drawing>
          <wp:inline distT="0" distB="0" distL="0" distR="0" wp14:anchorId="7EB216BB" wp14:editId="111F0005">
            <wp:extent cx="4575362" cy="3422948"/>
            <wp:effectExtent l="25400" t="25400" r="98425" b="107950"/>
            <wp:docPr id="17"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73">
                      <a:extLst>
                        <a:ext uri="{28A0092B-C50C-407E-A947-70E740481C1C}">
                          <a14:useLocalDpi xmlns:a14="http://schemas.microsoft.com/office/drawing/2010/main" val="0"/>
                        </a:ext>
                      </a:extLst>
                    </a:blip>
                    <a:stretch>
                      <a:fillRect/>
                    </a:stretch>
                  </pic:blipFill>
                  <pic:spPr>
                    <a:xfrm>
                      <a:off x="0" y="0"/>
                      <a:ext cx="4575175" cy="3422650"/>
                    </a:xfrm>
                    <a:prstGeom prst="rect">
                      <a:avLst/>
                    </a:prstGeom>
                    <a:effectLst>
                      <a:outerShdw blurRad="50800" dist="38100" dir="2700000" algn="tl" rotWithShape="0">
                        <a:prstClr val="black">
                          <a:alpha val="40000"/>
                        </a:prstClr>
                      </a:outerShdw>
                    </a:effectLst>
                  </pic:spPr>
                </pic:pic>
              </a:graphicData>
            </a:graphic>
          </wp:inline>
        </w:drawing>
      </w:r>
    </w:p>
    <w:p w14:paraId="752769BE" w14:textId="77777777" w:rsidR="00075049" w:rsidRPr="00722A99" w:rsidRDefault="00075049" w:rsidP="002B7666">
      <w:pPr>
        <w:pStyle w:val="EndnoteText"/>
        <w:rPr>
          <w:noProof/>
          <w:color w:val="548DD4"/>
          <w:lang w:val="es-ES_tradnl"/>
        </w:rPr>
      </w:pPr>
    </w:p>
    <w:p w14:paraId="04109085" w14:textId="77777777" w:rsidR="00882580" w:rsidRPr="00722A99" w:rsidRDefault="00CC4331" w:rsidP="00B36590">
      <w:pPr>
        <w:pStyle w:val="EndnoteText"/>
        <w:jc w:val="center"/>
        <w:rPr>
          <w:noProof/>
          <w:color w:val="548DD4"/>
          <w:lang w:val="es-ES_tradnl"/>
        </w:rPr>
      </w:pPr>
      <w:r w:rsidRPr="00722A99">
        <w:rPr>
          <w:noProof/>
          <w:color w:val="548DD4"/>
          <w:lang w:val="en-US"/>
        </w:rPr>
        <w:lastRenderedPageBreak/>
        <w:drawing>
          <wp:inline distT="0" distB="0" distL="0" distR="0" wp14:anchorId="6D506B7F" wp14:editId="4138E35E">
            <wp:extent cx="4575362" cy="3422948"/>
            <wp:effectExtent l="25400" t="25400" r="98425" b="107950"/>
            <wp:docPr id="18"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74">
                      <a:extLst>
                        <a:ext uri="{28A0092B-C50C-407E-A947-70E740481C1C}">
                          <a14:useLocalDpi xmlns:a14="http://schemas.microsoft.com/office/drawing/2010/main" val="0"/>
                        </a:ext>
                      </a:extLst>
                    </a:blip>
                    <a:stretch>
                      <a:fillRect/>
                    </a:stretch>
                  </pic:blipFill>
                  <pic:spPr>
                    <a:xfrm>
                      <a:off x="0" y="0"/>
                      <a:ext cx="4575175" cy="3422650"/>
                    </a:xfrm>
                    <a:prstGeom prst="rect">
                      <a:avLst/>
                    </a:prstGeom>
                    <a:effectLst>
                      <a:outerShdw blurRad="50800" dist="38100" dir="2700000" algn="tl" rotWithShape="0">
                        <a:prstClr val="black">
                          <a:alpha val="40000"/>
                        </a:prstClr>
                      </a:outerShdw>
                    </a:effectLst>
                  </pic:spPr>
                </pic:pic>
              </a:graphicData>
            </a:graphic>
          </wp:inline>
        </w:drawing>
      </w:r>
    </w:p>
    <w:p w14:paraId="0A84E06A" w14:textId="77777777" w:rsidR="0099374F" w:rsidRPr="00722A99" w:rsidRDefault="0099374F" w:rsidP="00B36590">
      <w:pPr>
        <w:pStyle w:val="PrEPText"/>
        <w:rPr>
          <w:b/>
          <w:noProof/>
          <w:lang w:val="es-ES_tradnl"/>
        </w:rPr>
      </w:pPr>
    </w:p>
    <w:p w14:paraId="26A1E86C" w14:textId="77777777" w:rsidR="00A36419" w:rsidRPr="00722A99" w:rsidRDefault="002B1694" w:rsidP="00B36590">
      <w:pPr>
        <w:pStyle w:val="Heading5"/>
        <w:rPr>
          <w:noProof/>
          <w:lang w:val="es-ES_tradnl"/>
        </w:rPr>
      </w:pPr>
      <w:r w:rsidRPr="00722A99">
        <w:rPr>
          <w:noProof/>
          <w:lang w:val="es-ES_tradnl"/>
        </w:rPr>
        <w:t>Preguntas de análisis para trabajadores de la salud sobre las visitas iniciales de PrEP</w:t>
      </w:r>
      <w:r w:rsidR="009C7E5E" w:rsidRPr="00722A99">
        <w:rPr>
          <w:rStyle w:val="FootnoteReference"/>
          <w:b w:val="0"/>
          <w:noProof/>
          <w:lang w:val="es-ES_tradnl"/>
        </w:rPr>
        <w:footnoteReference w:id="4"/>
      </w:r>
    </w:p>
    <w:p w14:paraId="2C5E4DA1" w14:textId="77777777" w:rsidR="00A36419" w:rsidRPr="00722A99" w:rsidRDefault="00A36419" w:rsidP="00B36590">
      <w:pPr>
        <w:pStyle w:val="Heading7"/>
        <w:rPr>
          <w:noProof/>
          <w:lang w:val="es-ES_tradnl"/>
        </w:rPr>
      </w:pPr>
      <w:r w:rsidRPr="00722A99">
        <w:rPr>
          <w:noProof/>
          <w:lang w:val="es-ES_tradnl"/>
        </w:rPr>
        <w:t>Comportamiento sexual</w:t>
      </w:r>
    </w:p>
    <w:p w14:paraId="38D4DD86" w14:textId="77777777" w:rsidR="00AC5A77" w:rsidRPr="00722A99" w:rsidRDefault="00AC5A77" w:rsidP="00B36590">
      <w:pPr>
        <w:pStyle w:val="PrEPChecklistBubble"/>
        <w:rPr>
          <w:noProof/>
          <w:lang w:val="es-ES_tradnl"/>
        </w:rPr>
      </w:pPr>
      <w:r w:rsidRPr="00722A99">
        <w:rPr>
          <w:noProof/>
          <w:lang w:val="es-ES_tradnl"/>
        </w:rPr>
        <w:t xml:space="preserve">¿Qué ha estado sucediendo sexualmente durante los últimos meses? </w:t>
      </w:r>
    </w:p>
    <w:p w14:paraId="594334D2" w14:textId="77777777" w:rsidR="00AC5A77" w:rsidRPr="00722A99" w:rsidRDefault="00AC5A77" w:rsidP="00B36590">
      <w:pPr>
        <w:pStyle w:val="PrEPChecklistBubble"/>
        <w:rPr>
          <w:noProof/>
          <w:lang w:val="es-ES_tradnl"/>
        </w:rPr>
      </w:pPr>
      <w:r w:rsidRPr="00722A99">
        <w:rPr>
          <w:noProof/>
          <w:lang w:val="es-ES_tradnl"/>
        </w:rPr>
        <w:t xml:space="preserve">¿Cuánto qué frecuencia usó condones? </w:t>
      </w:r>
    </w:p>
    <w:p w14:paraId="024E3FA6" w14:textId="77777777" w:rsidR="00AC5A77" w:rsidRPr="00722A99" w:rsidRDefault="00AC5A77" w:rsidP="00B36590">
      <w:pPr>
        <w:pStyle w:val="PrEPChecklistBubble"/>
        <w:rPr>
          <w:noProof/>
          <w:lang w:val="es-ES_tradnl"/>
        </w:rPr>
      </w:pPr>
      <w:r w:rsidRPr="00722A99">
        <w:rPr>
          <w:noProof/>
          <w:lang w:val="es-ES_tradnl"/>
        </w:rPr>
        <w:t xml:space="preserve">¿Qué ha facilitado el uso de condones durante el sexo? ¿Qué lo ha hecho más difícil? </w:t>
      </w:r>
    </w:p>
    <w:p w14:paraId="0EEC713D" w14:textId="77777777" w:rsidR="00AC5A77" w:rsidRPr="00722A99" w:rsidRDefault="00AC5A77" w:rsidP="00B36590">
      <w:pPr>
        <w:pStyle w:val="PrEPChecklistBubble"/>
        <w:rPr>
          <w:noProof/>
          <w:lang w:val="es-ES_tradnl"/>
        </w:rPr>
      </w:pPr>
      <w:r w:rsidRPr="00722A99">
        <w:rPr>
          <w:noProof/>
          <w:lang w:val="es-ES_tradnl"/>
        </w:rPr>
        <w:t xml:space="preserve">¿Qué preocupaciones tiene sobre sus actividades sexuales? </w:t>
      </w:r>
    </w:p>
    <w:p w14:paraId="1FC0F1E7" w14:textId="77777777" w:rsidR="00AC5A77" w:rsidRPr="00722A99" w:rsidRDefault="00AC5A77" w:rsidP="00B36590">
      <w:pPr>
        <w:pStyle w:val="PrEPChecklistBubble"/>
        <w:rPr>
          <w:noProof/>
          <w:lang w:val="es-ES_tradnl"/>
        </w:rPr>
      </w:pPr>
      <w:r w:rsidRPr="00722A99">
        <w:rPr>
          <w:noProof/>
          <w:lang w:val="es-ES_tradnl"/>
        </w:rPr>
        <w:t xml:space="preserve">¿Cómo la toma de PrEP podría impactar a su actividad sexual? </w:t>
      </w:r>
    </w:p>
    <w:p w14:paraId="480CF300" w14:textId="77777777" w:rsidR="00F01020" w:rsidRPr="00722A99" w:rsidRDefault="00F01020" w:rsidP="00B36590">
      <w:pPr>
        <w:pStyle w:val="Heading7"/>
        <w:rPr>
          <w:noProof/>
          <w:lang w:val="es-ES_tradnl"/>
        </w:rPr>
      </w:pPr>
      <w:r w:rsidRPr="00722A99">
        <w:rPr>
          <w:noProof/>
          <w:lang w:val="es-ES_tradnl"/>
        </w:rPr>
        <w:t xml:space="preserve">Consumo de drogas </w:t>
      </w:r>
    </w:p>
    <w:p w14:paraId="33D316CD" w14:textId="77777777" w:rsidR="00AC5A77" w:rsidRPr="00722A99" w:rsidRDefault="00AC5A77" w:rsidP="00B36590">
      <w:pPr>
        <w:pStyle w:val="PrEPChecklistBubble"/>
        <w:rPr>
          <w:noProof/>
          <w:lang w:val="es-ES_tradnl"/>
        </w:rPr>
      </w:pPr>
      <w:r w:rsidRPr="00722A99">
        <w:rPr>
          <w:noProof/>
          <w:lang w:val="es-ES_tradnl"/>
        </w:rPr>
        <w:t xml:space="preserve">¿Usó alguna droga en los últimos 12 meses? </w:t>
      </w:r>
    </w:p>
    <w:p w14:paraId="441E7B1B" w14:textId="77777777" w:rsidR="00AC5A77" w:rsidRPr="00722A99" w:rsidRDefault="00AC5A77" w:rsidP="00B36590">
      <w:pPr>
        <w:pStyle w:val="PrEPChecklistBubble"/>
        <w:rPr>
          <w:noProof/>
          <w:lang w:val="es-ES_tradnl"/>
        </w:rPr>
      </w:pPr>
      <w:r w:rsidRPr="00722A99">
        <w:rPr>
          <w:noProof/>
          <w:lang w:val="es-ES_tradnl"/>
        </w:rPr>
        <w:t xml:space="preserve">Si es así, ¿qué drogas (por ejemplo, alcohol, opioides, estimulantes, cannabis)? </w:t>
      </w:r>
    </w:p>
    <w:p w14:paraId="6065A355" w14:textId="77777777" w:rsidR="00AC5A77" w:rsidRPr="00722A99" w:rsidRDefault="00AC5A77" w:rsidP="00B36590">
      <w:pPr>
        <w:pStyle w:val="PrEPChecklistBubble"/>
        <w:rPr>
          <w:noProof/>
          <w:lang w:val="es-ES_tradnl"/>
        </w:rPr>
      </w:pPr>
      <w:r w:rsidRPr="00722A99">
        <w:rPr>
          <w:noProof/>
          <w:lang w:val="es-ES_tradnl"/>
        </w:rPr>
        <w:t xml:space="preserve">¿Y cómo las usó (las fumó, de forma oral, se inyectó)? </w:t>
      </w:r>
    </w:p>
    <w:p w14:paraId="3637DCA1" w14:textId="77777777" w:rsidR="00AC5A77" w:rsidRPr="00722A99" w:rsidRDefault="00AC5A77" w:rsidP="00B36590">
      <w:pPr>
        <w:pStyle w:val="PrEPChecklistBubble"/>
        <w:rPr>
          <w:noProof/>
          <w:lang w:val="es-ES_tradnl"/>
        </w:rPr>
      </w:pPr>
      <w:r w:rsidRPr="00722A99">
        <w:rPr>
          <w:noProof/>
          <w:lang w:val="es-ES_tradnl"/>
        </w:rPr>
        <w:t xml:space="preserve">¿Cuándo fue la última vez que consumió drogas (y cuáles)? </w:t>
      </w:r>
    </w:p>
    <w:p w14:paraId="1817E3C8" w14:textId="77777777" w:rsidR="00AC5A77" w:rsidRPr="00722A99" w:rsidRDefault="00AC5A77" w:rsidP="00B36590">
      <w:pPr>
        <w:pStyle w:val="PrEPChecklistBubble"/>
        <w:rPr>
          <w:noProof/>
          <w:lang w:val="es-ES_tradnl"/>
        </w:rPr>
      </w:pPr>
      <w:r w:rsidRPr="00722A99">
        <w:rPr>
          <w:noProof/>
          <w:lang w:val="es-ES_tradnl"/>
        </w:rPr>
        <w:t>¿Con qué frecuencia consume drogas (una vez al año, una vez al mes, una vez a la semana, una vez al día,</w:t>
      </w:r>
      <w:r w:rsidRPr="00722A99">
        <w:rPr>
          <w:rFonts w:ascii="Calibri Light" w:hAnsi="Calibri Light"/>
          <w:noProof/>
          <w:lang w:val="es-ES_tradnl"/>
        </w:rPr>
        <w:t xml:space="preserve"> </w:t>
      </w:r>
      <w:r w:rsidRPr="00722A99">
        <w:rPr>
          <w:noProof/>
          <w:lang w:val="es-ES_tradnl"/>
        </w:rPr>
        <w:t xml:space="preserve">o con más frecuencia)? </w:t>
      </w:r>
    </w:p>
    <w:p w14:paraId="678A3A95" w14:textId="77777777" w:rsidR="00AC5A77" w:rsidRPr="00722A99" w:rsidRDefault="00AC5A77" w:rsidP="00B36590">
      <w:pPr>
        <w:pStyle w:val="PrEPChecklistBubble"/>
        <w:rPr>
          <w:i/>
          <w:noProof/>
          <w:lang w:val="es-ES_tradnl"/>
        </w:rPr>
      </w:pPr>
      <w:r w:rsidRPr="00722A99">
        <w:rPr>
          <w:noProof/>
          <w:lang w:val="es-ES_tradnl"/>
        </w:rPr>
        <w:t xml:space="preserve">¿El uso de drogas alguna vez ha sido un problema para usted? </w:t>
      </w:r>
      <w:r w:rsidRPr="00722A99">
        <w:rPr>
          <w:i/>
          <w:noProof/>
          <w:lang w:val="es-ES_tradnl"/>
        </w:rPr>
        <w:t xml:space="preserve">[Nota: La derivación a servicios de medicamentos puede ser apropiada si está disponible localmente]. </w:t>
      </w:r>
    </w:p>
    <w:p w14:paraId="3CF6588B" w14:textId="77777777" w:rsidR="00AC5A77" w:rsidRPr="00722A99" w:rsidRDefault="00AC5A77" w:rsidP="00B36590">
      <w:pPr>
        <w:pStyle w:val="PrEPChecklistBubble"/>
        <w:rPr>
          <w:noProof/>
          <w:lang w:val="es-ES_tradnl"/>
        </w:rPr>
      </w:pPr>
      <w:r w:rsidRPr="00722A99">
        <w:rPr>
          <w:noProof/>
          <w:lang w:val="es-ES_tradnl"/>
        </w:rPr>
        <w:t xml:space="preserve">¿Cree que su uso de drogas puede ponerlo en riesgo de infectarse con el VIH o transmitir el VIH? </w:t>
      </w:r>
    </w:p>
    <w:p w14:paraId="51AFB459" w14:textId="77777777" w:rsidR="00A17B52" w:rsidRPr="00722A99" w:rsidRDefault="00A17B52" w:rsidP="00B36590">
      <w:pPr>
        <w:pStyle w:val="Heading7"/>
        <w:rPr>
          <w:noProof/>
          <w:lang w:val="es-ES_tradnl"/>
        </w:rPr>
      </w:pPr>
      <w:r w:rsidRPr="00722A99">
        <w:rPr>
          <w:noProof/>
          <w:lang w:val="es-ES_tradnl"/>
        </w:rPr>
        <w:lastRenderedPageBreak/>
        <w:t>Plan para mantenerse libre de VIH e ITS</w:t>
      </w:r>
    </w:p>
    <w:p w14:paraId="5CA68ABB" w14:textId="77777777" w:rsidR="00AC5A77" w:rsidRPr="00722A99" w:rsidRDefault="00AC5A77" w:rsidP="00B36590">
      <w:pPr>
        <w:pStyle w:val="PrEPChecklistBubble"/>
        <w:rPr>
          <w:noProof/>
          <w:lang w:val="es-ES_tradnl"/>
        </w:rPr>
      </w:pPr>
      <w:r w:rsidRPr="00722A99">
        <w:rPr>
          <w:noProof/>
          <w:lang w:val="es-ES_tradnl"/>
        </w:rPr>
        <w:t xml:space="preserve">¿Actualmente, de qué manera reduce su riesgo de contraer VIH y otras ITS? </w:t>
      </w:r>
    </w:p>
    <w:p w14:paraId="7C24FDF3" w14:textId="77777777" w:rsidR="00AC5A77" w:rsidRPr="00722A99" w:rsidRDefault="00AC5A77" w:rsidP="00B36590">
      <w:pPr>
        <w:pStyle w:val="PrEPChecklistBubble"/>
        <w:rPr>
          <w:noProof/>
          <w:lang w:val="es-ES_tradnl"/>
        </w:rPr>
      </w:pPr>
      <w:r w:rsidRPr="00722A99">
        <w:rPr>
          <w:noProof/>
          <w:lang w:val="es-ES_tradnl"/>
        </w:rPr>
        <w:t xml:space="preserve">¿Qué pasos has considerado para el futuro? </w:t>
      </w:r>
    </w:p>
    <w:p w14:paraId="322F4133" w14:textId="77777777" w:rsidR="00AC5A77" w:rsidRPr="00722A99" w:rsidRDefault="00AC5A77" w:rsidP="00B36590">
      <w:pPr>
        <w:pStyle w:val="PrEPChecklistBubble"/>
        <w:rPr>
          <w:noProof/>
          <w:lang w:val="es-ES_tradnl"/>
        </w:rPr>
      </w:pPr>
      <w:r w:rsidRPr="00722A99">
        <w:rPr>
          <w:noProof/>
          <w:lang w:val="es-ES_tradnl"/>
        </w:rPr>
        <w:t xml:space="preserve">Usted reduce su riesgo de contraer el VIH al decidir tomar PrEP. Hablemos de cómo PrEP encaja en sus esfuerzos de reducción de riesgo. </w:t>
      </w:r>
      <w:r w:rsidRPr="00722A99">
        <w:rPr>
          <w:i/>
          <w:noProof/>
          <w:lang w:val="es-ES_tradnl"/>
        </w:rPr>
        <w:t>[Enfatice que PrEP reducirá el riesgo de contraer VIH, pero NO reducirá el riesgo de contraer otras ITS].</w:t>
      </w:r>
      <w:r w:rsidRPr="00722A99">
        <w:rPr>
          <w:noProof/>
          <w:lang w:val="es-ES_tradnl"/>
        </w:rPr>
        <w:t xml:space="preserve"> </w:t>
      </w:r>
    </w:p>
    <w:p w14:paraId="59E506FC" w14:textId="77777777" w:rsidR="00AC5A77" w:rsidRPr="00722A99" w:rsidRDefault="00AC5A77" w:rsidP="00B36590">
      <w:pPr>
        <w:pStyle w:val="PrEPChecklistBubble"/>
        <w:rPr>
          <w:noProof/>
          <w:lang w:val="es-ES_tradnl"/>
        </w:rPr>
      </w:pPr>
      <w:r w:rsidRPr="00722A99">
        <w:rPr>
          <w:noProof/>
          <w:lang w:val="es-ES_tradnl"/>
        </w:rPr>
        <w:t xml:space="preserve">¿Qué otras ideas o planes, si los hubiese, tiene para mantenerse libre de VIH e ITS? </w:t>
      </w:r>
    </w:p>
    <w:p w14:paraId="4249D9FF" w14:textId="77777777" w:rsidR="006D5C58" w:rsidRPr="00722A99" w:rsidRDefault="006D5C58" w:rsidP="00B36590">
      <w:pPr>
        <w:pStyle w:val="Heading7"/>
        <w:rPr>
          <w:noProof/>
          <w:lang w:val="es-ES_tradnl"/>
        </w:rPr>
      </w:pPr>
      <w:r w:rsidRPr="00722A99">
        <w:rPr>
          <w:noProof/>
          <w:lang w:val="es-ES_tradnl"/>
        </w:rPr>
        <w:t xml:space="preserve">Preparación para el uso efectivo de PrEP </w:t>
      </w:r>
    </w:p>
    <w:p w14:paraId="263CED6C" w14:textId="77777777" w:rsidR="00AC5A77" w:rsidRPr="00722A99" w:rsidRDefault="00AC5A77" w:rsidP="00B36590">
      <w:pPr>
        <w:pStyle w:val="PrEPChecklistBubble"/>
        <w:rPr>
          <w:noProof/>
          <w:lang w:val="es-ES_tradnl"/>
        </w:rPr>
      </w:pPr>
      <w:r w:rsidRPr="00722A99">
        <w:rPr>
          <w:noProof/>
          <w:lang w:val="es-ES_tradnl"/>
        </w:rPr>
        <w:t xml:space="preserve">¿Tiene alguna experiencia con la toma de un medicamento de forma diaria? </w:t>
      </w:r>
    </w:p>
    <w:p w14:paraId="0A6CFD4A" w14:textId="77777777" w:rsidR="00AC5A77" w:rsidRPr="00722A99" w:rsidRDefault="00AC5A77" w:rsidP="00B36590">
      <w:pPr>
        <w:pStyle w:val="PrEPChecklistBubble"/>
        <w:rPr>
          <w:noProof/>
          <w:lang w:val="es-ES_tradnl"/>
        </w:rPr>
      </w:pPr>
      <w:r w:rsidRPr="00722A99">
        <w:rPr>
          <w:noProof/>
          <w:lang w:val="es-ES_tradnl"/>
        </w:rPr>
        <w:t xml:space="preserve">¿Cuál es su experiencia con la toma de un medicamento de forma diaria? </w:t>
      </w:r>
    </w:p>
    <w:p w14:paraId="123DA414" w14:textId="77777777" w:rsidR="00AC5A77" w:rsidRPr="00722A99" w:rsidRDefault="00AC5A77" w:rsidP="00B36590">
      <w:pPr>
        <w:pStyle w:val="PrEPChecklistBubble"/>
        <w:rPr>
          <w:noProof/>
          <w:lang w:val="es-ES_tradnl"/>
        </w:rPr>
      </w:pPr>
      <w:r w:rsidRPr="00722A99">
        <w:rPr>
          <w:noProof/>
          <w:lang w:val="es-ES_tradnl"/>
        </w:rPr>
        <w:t xml:space="preserve">¿Está tomando algún medicamento de forma diaria, a largo plazo? </w:t>
      </w:r>
      <w:r w:rsidRPr="00722A99">
        <w:rPr>
          <w:i/>
          <w:noProof/>
          <w:lang w:val="es-ES_tradnl"/>
        </w:rPr>
        <w:t xml:space="preserve">[Si es así, es posible que deba derivar al </w:t>
      </w:r>
      <w:r w:rsidR="00520038" w:rsidRPr="00722A99">
        <w:rPr>
          <w:i/>
          <w:noProof/>
          <w:lang w:val="es-ES_tradnl"/>
        </w:rPr>
        <w:t>usuario</w:t>
      </w:r>
      <w:r w:rsidRPr="00722A99">
        <w:rPr>
          <w:i/>
          <w:noProof/>
          <w:lang w:val="es-ES_tradnl"/>
        </w:rPr>
        <w:t xml:space="preserve"> a un farmacéutico u otro proveedor de atención médica.]</w:t>
      </w:r>
      <w:r w:rsidRPr="00722A99">
        <w:rPr>
          <w:noProof/>
          <w:lang w:val="es-ES_tradnl"/>
        </w:rPr>
        <w:t xml:space="preserve"> </w:t>
      </w:r>
    </w:p>
    <w:p w14:paraId="61CC3C79" w14:textId="77777777" w:rsidR="00894CBA" w:rsidRPr="00722A99" w:rsidRDefault="00AC5A77" w:rsidP="00894CBA">
      <w:pPr>
        <w:pStyle w:val="PrEPChecklistBubble"/>
        <w:rPr>
          <w:noProof/>
          <w:lang w:val="es-ES_tradnl"/>
        </w:rPr>
      </w:pPr>
      <w:r w:rsidRPr="00722A99">
        <w:rPr>
          <w:noProof/>
          <w:lang w:val="es-ES_tradnl"/>
        </w:rPr>
        <w:t xml:space="preserve">Cuando ha tomado medicamentos en el pasado, ¿cómo se acordó de tomarlos? ¿Qué lo ayuda a recordar que debe tomar sus </w:t>
      </w:r>
      <w:r w:rsidR="00B07A0C" w:rsidRPr="00722A99">
        <w:rPr>
          <w:noProof/>
          <w:lang w:val="es-ES_tradnl"/>
        </w:rPr>
        <w:t>tabletas</w:t>
      </w:r>
      <w:r w:rsidRPr="00722A99">
        <w:rPr>
          <w:noProof/>
          <w:lang w:val="es-ES_tradnl"/>
        </w:rPr>
        <w:t xml:space="preserve">? </w:t>
      </w:r>
    </w:p>
    <w:p w14:paraId="7338EA69" w14:textId="77777777" w:rsidR="00AC5A77" w:rsidRPr="00722A99" w:rsidRDefault="00AC5A77" w:rsidP="00B36590">
      <w:pPr>
        <w:pStyle w:val="PrEPChecklistBubble"/>
        <w:rPr>
          <w:noProof/>
          <w:lang w:val="es-ES_tradnl"/>
        </w:rPr>
      </w:pPr>
      <w:r w:rsidRPr="00722A99">
        <w:rPr>
          <w:noProof/>
          <w:lang w:val="es-ES_tradnl"/>
        </w:rPr>
        <w:t xml:space="preserve">¿Cuál es </w:t>
      </w:r>
      <w:r w:rsidR="00B07A0C" w:rsidRPr="00722A99">
        <w:rPr>
          <w:noProof/>
          <w:lang w:val="es-ES_tradnl"/>
        </w:rPr>
        <w:t>su plan para tomar sus tabletas</w:t>
      </w:r>
      <w:r w:rsidRPr="00722A99">
        <w:rPr>
          <w:noProof/>
          <w:lang w:val="es-ES_tradnl"/>
        </w:rPr>
        <w:t xml:space="preserve"> de PrEP de forma diaria? </w:t>
      </w:r>
    </w:p>
    <w:p w14:paraId="6985B308" w14:textId="77777777" w:rsidR="00AC5A77" w:rsidRPr="00722A99" w:rsidRDefault="00AC5A77" w:rsidP="00B36590">
      <w:pPr>
        <w:pStyle w:val="PrEPChecklistBubble"/>
        <w:rPr>
          <w:noProof/>
          <w:lang w:val="es-ES_tradnl"/>
        </w:rPr>
      </w:pPr>
      <w:r w:rsidRPr="00722A99">
        <w:rPr>
          <w:noProof/>
          <w:lang w:val="es-ES_tradnl"/>
        </w:rPr>
        <w:t xml:space="preserve">¿Qué hará sobre la toma de </w:t>
      </w:r>
      <w:r w:rsidR="00B07A0C" w:rsidRPr="00722A99">
        <w:rPr>
          <w:noProof/>
          <w:lang w:val="es-ES_tradnl"/>
        </w:rPr>
        <w:t>tablet</w:t>
      </w:r>
      <w:r w:rsidRPr="00722A99">
        <w:rPr>
          <w:noProof/>
          <w:lang w:val="es-ES_tradnl"/>
        </w:rPr>
        <w:t xml:space="preserve">as si está fuera de casa por una noche o más? </w:t>
      </w:r>
    </w:p>
    <w:p w14:paraId="49322188" w14:textId="77777777" w:rsidR="00AC5A77" w:rsidRPr="00722A99" w:rsidRDefault="00AC5A77" w:rsidP="00B36590">
      <w:pPr>
        <w:pStyle w:val="PrEPChecklistBubble"/>
        <w:rPr>
          <w:noProof/>
          <w:lang w:val="es-ES_tradnl"/>
        </w:rPr>
      </w:pPr>
      <w:r w:rsidRPr="00722A99">
        <w:rPr>
          <w:noProof/>
          <w:lang w:val="es-ES_tradnl"/>
        </w:rPr>
        <w:t xml:space="preserve">¿Qué hará si se olvida una dosis de sus </w:t>
      </w:r>
      <w:r w:rsidR="00821384" w:rsidRPr="00722A99">
        <w:rPr>
          <w:noProof/>
          <w:lang w:val="es-ES_tradnl"/>
        </w:rPr>
        <w:t>tabletas</w:t>
      </w:r>
      <w:r w:rsidRPr="00722A99">
        <w:rPr>
          <w:noProof/>
          <w:lang w:val="es-ES_tradnl"/>
        </w:rPr>
        <w:t xml:space="preserve"> de PrEP? </w:t>
      </w:r>
    </w:p>
    <w:p w14:paraId="233D4044" w14:textId="77777777" w:rsidR="00AC5A77" w:rsidRPr="00722A99" w:rsidRDefault="00AC5A77" w:rsidP="00B36590">
      <w:pPr>
        <w:pStyle w:val="PrEPChecklistBubble"/>
        <w:rPr>
          <w:noProof/>
          <w:lang w:val="es-ES_tradnl"/>
        </w:rPr>
      </w:pPr>
      <w:r w:rsidRPr="00722A99">
        <w:rPr>
          <w:noProof/>
          <w:lang w:val="es-ES_tradnl"/>
        </w:rPr>
        <w:t xml:space="preserve">¿Cuál es su comprensión de los posibles efectos secundarios de PrEP? ¿Cómo afrontarás los efectos secundarios si los tuviese? </w:t>
      </w:r>
    </w:p>
    <w:p w14:paraId="7FD72CB8" w14:textId="77777777" w:rsidR="009C7E5E" w:rsidRPr="00722A99" w:rsidRDefault="009C7E5E" w:rsidP="00B36590">
      <w:pPr>
        <w:pStyle w:val="Heading7"/>
        <w:rPr>
          <w:noProof/>
          <w:lang w:val="es-ES_tradnl"/>
        </w:rPr>
      </w:pPr>
      <w:r w:rsidRPr="00722A99">
        <w:rPr>
          <w:noProof/>
          <w:lang w:val="es-ES_tradnl"/>
        </w:rPr>
        <w:t>Comprensión del contexto</w:t>
      </w:r>
    </w:p>
    <w:p w14:paraId="7CDB7BA3" w14:textId="77777777" w:rsidR="0037318C" w:rsidRPr="00722A99" w:rsidRDefault="0037318C" w:rsidP="00B36590">
      <w:pPr>
        <w:pStyle w:val="PrEPText"/>
        <w:rPr>
          <w:noProof/>
          <w:lang w:val="es-ES_tradnl"/>
        </w:rPr>
      </w:pPr>
      <w:r w:rsidRPr="00722A99">
        <w:rPr>
          <w:noProof/>
          <w:lang w:val="es-ES_tradnl"/>
        </w:rPr>
        <w:t>La comprensión del contexto social y cultural es sumamente importante.</w:t>
      </w:r>
    </w:p>
    <w:p w14:paraId="0B231288" w14:textId="77777777" w:rsidR="0037318C" w:rsidRPr="00722A99" w:rsidRDefault="0037318C" w:rsidP="00933A48">
      <w:pPr>
        <w:pStyle w:val="PrEPBodyTextBulletedSub"/>
        <w:rPr>
          <w:noProof/>
          <w:lang w:val="es-ES_tradnl"/>
        </w:rPr>
      </w:pPr>
      <w:r w:rsidRPr="00722A99">
        <w:rPr>
          <w:noProof/>
          <w:lang w:val="es-ES_tradnl"/>
        </w:rPr>
        <w:t xml:space="preserve">Las personas en riesgo de contraer la infección por VIH a menudo experimentan el estigma de múltiples fuentes. </w:t>
      </w:r>
    </w:p>
    <w:p w14:paraId="5B8A97B0" w14:textId="77777777" w:rsidR="0037318C" w:rsidRPr="00722A99" w:rsidRDefault="00663695" w:rsidP="00933A48">
      <w:pPr>
        <w:pStyle w:val="PrEPBodyTextBulletedSub"/>
        <w:rPr>
          <w:noProof/>
          <w:lang w:val="es-ES_tradnl"/>
        </w:rPr>
      </w:pPr>
      <w:r w:rsidRPr="00722A99">
        <w:rPr>
          <w:noProof/>
          <w:lang w:val="es-ES_tradnl"/>
        </w:rPr>
        <w:t>HSH</w:t>
      </w:r>
      <w:r w:rsidR="00520038" w:rsidRPr="00722A99">
        <w:rPr>
          <w:noProof/>
          <w:lang w:val="es-ES_tradnl"/>
        </w:rPr>
        <w:t xml:space="preserve">, TS </w:t>
      </w:r>
      <w:r w:rsidR="0037318C" w:rsidRPr="00722A99">
        <w:rPr>
          <w:noProof/>
          <w:lang w:val="es-ES_tradnl"/>
        </w:rPr>
        <w:t xml:space="preserve">y </w:t>
      </w:r>
      <w:r w:rsidRPr="00722A99">
        <w:rPr>
          <w:noProof/>
          <w:lang w:val="es-ES_tradnl"/>
        </w:rPr>
        <w:t>UDI</w:t>
      </w:r>
      <w:r w:rsidR="0037318C" w:rsidRPr="00722A99">
        <w:rPr>
          <w:noProof/>
          <w:lang w:val="es-ES_tradnl"/>
        </w:rPr>
        <w:t xml:space="preserve"> están penalizados en muchos lugares, lo que los hace reacios a buscar atención para el VIH.</w:t>
      </w:r>
    </w:p>
    <w:p w14:paraId="6EEA2230" w14:textId="77777777" w:rsidR="0037318C" w:rsidRPr="00722A99" w:rsidRDefault="0037318C" w:rsidP="00933A48">
      <w:pPr>
        <w:pStyle w:val="PrEPBodyTextBulletedSub"/>
        <w:rPr>
          <w:noProof/>
          <w:lang w:val="es-ES_tradnl"/>
        </w:rPr>
      </w:pPr>
      <w:r w:rsidRPr="00722A99">
        <w:rPr>
          <w:noProof/>
          <w:lang w:val="es-ES_tradnl"/>
        </w:rPr>
        <w:t xml:space="preserve">Las personas transgénero a menudo enfrentan el estigma, la discriminación y la violencia. </w:t>
      </w:r>
    </w:p>
    <w:p w14:paraId="272E70D1" w14:textId="77777777" w:rsidR="0037318C" w:rsidRPr="00722A99" w:rsidRDefault="0037318C" w:rsidP="00933A48">
      <w:pPr>
        <w:pStyle w:val="PrEPBodyTextBulletedSub"/>
        <w:rPr>
          <w:noProof/>
          <w:lang w:val="es-ES_tradnl"/>
        </w:rPr>
      </w:pPr>
      <w:r w:rsidRPr="00722A99">
        <w:rPr>
          <w:noProof/>
          <w:lang w:val="es-ES_tradnl"/>
        </w:rPr>
        <w:t>En entornos de atención médica, abordar las barreras también puede significar reconocer y corregir el desequilibrio de poder entre los proveedores de servicios y aquellos que buscan servicios.</w:t>
      </w:r>
    </w:p>
    <w:p w14:paraId="3BAAD2A0" w14:textId="77777777" w:rsidR="00900361" w:rsidRPr="00722A99" w:rsidRDefault="00106A5F" w:rsidP="00B36590">
      <w:pPr>
        <w:pStyle w:val="Heading3"/>
        <w:rPr>
          <w:noProof/>
          <w:lang w:val="es-ES_tradnl"/>
        </w:rPr>
      </w:pPr>
      <w:bookmarkStart w:id="68" w:name="_Toc13799205"/>
      <w:r w:rsidRPr="00722A99">
        <w:rPr>
          <w:noProof/>
          <w:lang w:val="es-ES_tradnl"/>
        </w:rPr>
        <w:lastRenderedPageBreak/>
        <w:t>Apoyo de la adherencia</w:t>
      </w:r>
      <w:bookmarkEnd w:id="68"/>
    </w:p>
    <w:p w14:paraId="235F0FA8" w14:textId="77777777" w:rsidR="003B43E3" w:rsidRPr="00722A99" w:rsidRDefault="00CC4331" w:rsidP="00940B70">
      <w:pPr>
        <w:pStyle w:val="NormalWeb"/>
        <w:spacing w:before="240" w:beforeAutospacing="0" w:after="0" w:afterAutospacing="0"/>
        <w:jc w:val="center"/>
        <w:rPr>
          <w:b/>
          <w:bCs/>
          <w:noProof/>
          <w:color w:val="548DD4"/>
          <w:lang w:val="es-ES_tradnl"/>
        </w:rPr>
      </w:pPr>
      <w:r w:rsidRPr="00722A99">
        <w:rPr>
          <w:b/>
          <w:noProof/>
          <w:color w:val="548DD4"/>
          <w:lang w:val="en-US"/>
        </w:rPr>
        <w:drawing>
          <wp:inline distT="0" distB="0" distL="0" distR="0" wp14:anchorId="3E776D48" wp14:editId="06A83EB9">
            <wp:extent cx="4575362" cy="3422948"/>
            <wp:effectExtent l="25400" t="25400" r="98425" b="107950"/>
            <wp:docPr id="19"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75">
                      <a:extLst>
                        <a:ext uri="{28A0092B-C50C-407E-A947-70E740481C1C}">
                          <a14:useLocalDpi xmlns:a14="http://schemas.microsoft.com/office/drawing/2010/main" val="0"/>
                        </a:ext>
                      </a:extLst>
                    </a:blip>
                    <a:stretch>
                      <a:fillRect/>
                    </a:stretch>
                  </pic:blipFill>
                  <pic:spPr>
                    <a:xfrm>
                      <a:off x="0" y="0"/>
                      <a:ext cx="4575175" cy="3422650"/>
                    </a:xfrm>
                    <a:prstGeom prst="rect">
                      <a:avLst/>
                    </a:prstGeom>
                    <a:effectLst>
                      <a:outerShdw blurRad="50800" dist="38100" dir="2700000" algn="tl" rotWithShape="0">
                        <a:prstClr val="black">
                          <a:alpha val="40000"/>
                        </a:prstClr>
                      </a:outerShdw>
                    </a:effectLst>
                  </pic:spPr>
                </pic:pic>
              </a:graphicData>
            </a:graphic>
          </wp:inline>
        </w:drawing>
      </w:r>
    </w:p>
    <w:p w14:paraId="10E8571B" w14:textId="77777777" w:rsidR="00E93948" w:rsidRPr="00722A99" w:rsidRDefault="00E93948" w:rsidP="00940B70">
      <w:pPr>
        <w:pStyle w:val="Heading5"/>
        <w:spacing w:before="240"/>
        <w:rPr>
          <w:noProof/>
          <w:lang w:val="es-ES_tradnl"/>
        </w:rPr>
      </w:pPr>
      <w:r w:rsidRPr="00722A99">
        <w:rPr>
          <w:noProof/>
          <w:lang w:val="es-ES_tradnl"/>
        </w:rPr>
        <w:t>Estrategias de adherencia</w:t>
      </w:r>
    </w:p>
    <w:p w14:paraId="3C626DB1" w14:textId="77777777" w:rsidR="0037318C" w:rsidRPr="00722A99" w:rsidRDefault="0037318C" w:rsidP="00933A48">
      <w:pPr>
        <w:pStyle w:val="PrEPBodyTextBulletedSub"/>
        <w:rPr>
          <w:noProof/>
          <w:lang w:val="es-ES_tradnl"/>
        </w:rPr>
      </w:pPr>
      <w:r w:rsidRPr="00722A99">
        <w:rPr>
          <w:noProof/>
          <w:lang w:val="es-ES_tradnl"/>
        </w:rPr>
        <w:t>Vincule PrEP con una rutina diaria o un evento como cepillarse los dientes o desayunar.</w:t>
      </w:r>
    </w:p>
    <w:p w14:paraId="2716F2B3" w14:textId="77777777" w:rsidR="0037318C" w:rsidRPr="00722A99" w:rsidRDefault="0037318C" w:rsidP="00933A48">
      <w:pPr>
        <w:pStyle w:val="PrEPBodyTextBulletedSub"/>
        <w:rPr>
          <w:noProof/>
          <w:lang w:val="es-ES_tradnl"/>
        </w:rPr>
      </w:pPr>
      <w:r w:rsidRPr="00722A99">
        <w:rPr>
          <w:noProof/>
          <w:lang w:val="es-ES_tradnl"/>
        </w:rPr>
        <w:t>Tome su pastilla a la misma hora todos los días.</w:t>
      </w:r>
    </w:p>
    <w:p w14:paraId="366976DF" w14:textId="77777777" w:rsidR="0037318C" w:rsidRPr="00722A99" w:rsidRDefault="0037318C" w:rsidP="00933A48">
      <w:pPr>
        <w:pStyle w:val="PrEPBodyTextBulletedSub"/>
        <w:rPr>
          <w:noProof/>
          <w:lang w:val="es-ES_tradnl"/>
        </w:rPr>
      </w:pPr>
      <w:r w:rsidRPr="00722A99">
        <w:rPr>
          <w:noProof/>
          <w:lang w:val="es-ES_tradnl"/>
        </w:rPr>
        <w:t xml:space="preserve">Identifique qué hacer si se omite una dosis. </w:t>
      </w:r>
    </w:p>
    <w:p w14:paraId="07022B8C" w14:textId="77777777" w:rsidR="0037318C" w:rsidRPr="00722A99" w:rsidRDefault="0037318C" w:rsidP="00933A48">
      <w:pPr>
        <w:pStyle w:val="PrEPBodyTextBulletedSub"/>
        <w:rPr>
          <w:noProof/>
          <w:lang w:val="es-ES_tradnl"/>
        </w:rPr>
      </w:pPr>
      <w:r w:rsidRPr="00722A99">
        <w:rPr>
          <w:noProof/>
          <w:lang w:val="es-ES_tradnl"/>
        </w:rPr>
        <w:t xml:space="preserve">Use un pastillero. </w:t>
      </w:r>
    </w:p>
    <w:p w14:paraId="794D47DD" w14:textId="77777777" w:rsidR="0037318C" w:rsidRPr="00722A99" w:rsidRDefault="0037318C" w:rsidP="00933A48">
      <w:pPr>
        <w:pStyle w:val="PrEPBodyTextBulletedSub"/>
        <w:rPr>
          <w:noProof/>
          <w:lang w:val="es-ES_tradnl"/>
        </w:rPr>
      </w:pPr>
      <w:r w:rsidRPr="00722A99">
        <w:rPr>
          <w:noProof/>
          <w:lang w:val="es-ES_tradnl"/>
        </w:rPr>
        <w:t xml:space="preserve">Identifique a otras personas significativas que puedan apoyar la adherencia a PrEP. </w:t>
      </w:r>
    </w:p>
    <w:p w14:paraId="24CAD75B" w14:textId="77777777" w:rsidR="0037318C" w:rsidRPr="00722A99" w:rsidRDefault="0037318C" w:rsidP="00933A48">
      <w:pPr>
        <w:pStyle w:val="PrEPBodyTextBulletedSub"/>
        <w:rPr>
          <w:noProof/>
          <w:lang w:val="es-ES_tradnl"/>
        </w:rPr>
      </w:pPr>
      <w:r w:rsidRPr="00722A99">
        <w:rPr>
          <w:noProof/>
          <w:lang w:val="es-ES_tradnl"/>
        </w:rPr>
        <w:t>Use alarmas de aviso, mensajes de texto o un calendario.</w:t>
      </w:r>
    </w:p>
    <w:p w14:paraId="14B49175" w14:textId="77777777" w:rsidR="0037318C" w:rsidRPr="00722A99" w:rsidRDefault="0037318C" w:rsidP="00933A48">
      <w:pPr>
        <w:pStyle w:val="PrEPBodyTextBulletedSub"/>
        <w:rPr>
          <w:noProof/>
          <w:lang w:val="es-ES_tradnl"/>
        </w:rPr>
      </w:pPr>
      <w:r w:rsidRPr="00722A99">
        <w:rPr>
          <w:noProof/>
          <w:lang w:val="es-ES_tradnl"/>
        </w:rPr>
        <w:t xml:space="preserve">Tenga un suministro de </w:t>
      </w:r>
      <w:r w:rsidR="00821384" w:rsidRPr="00722A99">
        <w:rPr>
          <w:noProof/>
          <w:lang w:val="es-ES_tradnl"/>
        </w:rPr>
        <w:t>tabletas</w:t>
      </w:r>
      <w:r w:rsidRPr="00722A99">
        <w:rPr>
          <w:noProof/>
          <w:lang w:val="es-ES_tradnl"/>
        </w:rPr>
        <w:t xml:space="preserve"> de respaldo en su bolso.</w:t>
      </w:r>
    </w:p>
    <w:p w14:paraId="6E3CEF59" w14:textId="77777777" w:rsidR="0037318C" w:rsidRPr="00722A99" w:rsidRDefault="001700F7" w:rsidP="00933A48">
      <w:pPr>
        <w:pStyle w:val="PrEPBodyTextBulletedSub"/>
        <w:rPr>
          <w:noProof/>
          <w:lang w:val="es-ES_tradnl"/>
        </w:rPr>
      </w:pPr>
      <w:r w:rsidRPr="00722A99">
        <w:rPr>
          <w:noProof/>
          <w:lang w:val="es-ES_tradnl"/>
        </w:rPr>
        <w:t xml:space="preserve">En caso de que se interrumpan sus rutinas (es decir, si pasa la noche fuera, se va de vacaciones o se salta las comidas), considere la posibilidad de llevar </w:t>
      </w:r>
      <w:r w:rsidR="00821384" w:rsidRPr="00722A99">
        <w:rPr>
          <w:noProof/>
          <w:lang w:val="es-ES_tradnl"/>
        </w:rPr>
        <w:t>tabletas</w:t>
      </w:r>
      <w:r w:rsidRPr="00722A99">
        <w:rPr>
          <w:noProof/>
          <w:lang w:val="es-ES_tradnl"/>
        </w:rPr>
        <w:t xml:space="preserve"> adicionales. </w:t>
      </w:r>
    </w:p>
    <w:p w14:paraId="32B70BDD" w14:textId="77777777" w:rsidR="00106A5F" w:rsidRPr="00722A99" w:rsidRDefault="00106A5F" w:rsidP="00B36590">
      <w:pPr>
        <w:pStyle w:val="Heading5"/>
        <w:keepNext/>
        <w:spacing w:after="0" w:line="240" w:lineRule="auto"/>
        <w:rPr>
          <w:noProof/>
          <w:lang w:val="es-ES_tradnl"/>
        </w:rPr>
      </w:pPr>
      <w:r w:rsidRPr="00722A99">
        <w:rPr>
          <w:noProof/>
          <w:lang w:val="es-ES_tradnl"/>
        </w:rPr>
        <w:lastRenderedPageBreak/>
        <w:t>Motivos comunes para la baja adherencia al TAR</w:t>
      </w:r>
    </w:p>
    <w:tbl>
      <w:tblPr>
        <w:tblW w:w="5000" w:type="pct"/>
        <w:jc w:val="center"/>
        <w:tblBorders>
          <w:top w:val="single" w:sz="8" w:space="0" w:color="FFFFFF"/>
          <w:left w:val="single" w:sz="8" w:space="0" w:color="FFFFFF"/>
          <w:bottom w:val="single" w:sz="8" w:space="0" w:color="FFFFFF"/>
          <w:right w:val="single" w:sz="8" w:space="0" w:color="FFFFFF"/>
          <w:insideH w:val="single" w:sz="4" w:space="0" w:color="FFFFFF"/>
        </w:tblBorders>
        <w:tblCellMar>
          <w:left w:w="0" w:type="dxa"/>
          <w:right w:w="0" w:type="dxa"/>
        </w:tblCellMar>
        <w:tblLook w:val="0420" w:firstRow="1" w:lastRow="0" w:firstColumn="0" w:lastColumn="0" w:noHBand="0" w:noVBand="1"/>
      </w:tblPr>
      <w:tblGrid>
        <w:gridCol w:w="3790"/>
        <w:gridCol w:w="540"/>
        <w:gridCol w:w="2610"/>
        <w:gridCol w:w="2107"/>
      </w:tblGrid>
      <w:tr w:rsidR="001700F7" w:rsidRPr="00722A99" w14:paraId="49B280B3" w14:textId="77777777" w:rsidTr="00B36590">
        <w:trPr>
          <w:trHeight w:val="20"/>
          <w:jc w:val="center"/>
        </w:trPr>
        <w:tc>
          <w:tcPr>
            <w:tcW w:w="3790" w:type="dxa"/>
            <w:shd w:val="clear" w:color="auto" w:fill="94D600"/>
            <w:tcMar>
              <w:top w:w="0" w:type="dxa"/>
              <w:left w:w="0" w:type="dxa"/>
              <w:bottom w:w="0" w:type="dxa"/>
              <w:right w:w="0" w:type="dxa"/>
            </w:tcMar>
            <w:vAlign w:val="center"/>
            <w:hideMark/>
          </w:tcPr>
          <w:p w14:paraId="334EF1BB" w14:textId="77777777" w:rsidR="001700F7" w:rsidRPr="00722A99" w:rsidRDefault="001700F7" w:rsidP="00B36590">
            <w:pPr>
              <w:keepNext/>
              <w:keepLines/>
              <w:spacing w:line="260" w:lineRule="exact"/>
              <w:ind w:left="216" w:hanging="216"/>
              <w:jc w:val="center"/>
              <w:rPr>
                <w:noProof/>
                <w:sz w:val="20"/>
                <w:szCs w:val="20"/>
                <w:lang w:val="es-ES_tradnl"/>
              </w:rPr>
            </w:pPr>
            <w:r w:rsidRPr="00722A99">
              <w:rPr>
                <w:b/>
                <w:bCs/>
                <w:noProof/>
                <w:sz w:val="20"/>
                <w:szCs w:val="20"/>
                <w:lang w:val="es-ES_tradnl"/>
              </w:rPr>
              <w:t>Factores individuales</w:t>
            </w:r>
          </w:p>
        </w:tc>
        <w:tc>
          <w:tcPr>
            <w:tcW w:w="3150" w:type="dxa"/>
            <w:gridSpan w:val="2"/>
            <w:shd w:val="clear" w:color="auto" w:fill="94D600"/>
            <w:tcMar>
              <w:top w:w="0" w:type="dxa"/>
              <w:left w:w="0" w:type="dxa"/>
              <w:bottom w:w="0" w:type="dxa"/>
              <w:right w:w="0" w:type="dxa"/>
            </w:tcMar>
            <w:vAlign w:val="center"/>
            <w:hideMark/>
          </w:tcPr>
          <w:p w14:paraId="769C619B" w14:textId="77777777" w:rsidR="001700F7" w:rsidRPr="00722A99" w:rsidRDefault="00A772E4" w:rsidP="00B36590">
            <w:pPr>
              <w:keepNext/>
              <w:keepLines/>
              <w:spacing w:line="260" w:lineRule="exact"/>
              <w:ind w:left="216" w:hanging="216"/>
              <w:jc w:val="center"/>
              <w:rPr>
                <w:noProof/>
                <w:sz w:val="20"/>
                <w:szCs w:val="20"/>
                <w:lang w:val="es-ES_tradnl"/>
              </w:rPr>
            </w:pPr>
            <w:r w:rsidRPr="00722A99">
              <w:rPr>
                <w:b/>
                <w:bCs/>
                <w:noProof/>
                <w:sz w:val="20"/>
                <w:szCs w:val="20"/>
                <w:lang w:val="es-ES_tradnl"/>
              </w:rPr>
              <w:t xml:space="preserve">        Factores relacionados con los medicamentos</w:t>
            </w:r>
          </w:p>
        </w:tc>
        <w:tc>
          <w:tcPr>
            <w:tcW w:w="2107" w:type="dxa"/>
            <w:shd w:val="clear" w:color="auto" w:fill="94D600"/>
            <w:tcMar>
              <w:top w:w="0" w:type="dxa"/>
              <w:left w:w="0" w:type="dxa"/>
              <w:bottom w:w="0" w:type="dxa"/>
              <w:right w:w="0" w:type="dxa"/>
            </w:tcMar>
            <w:vAlign w:val="center"/>
            <w:hideMark/>
          </w:tcPr>
          <w:p w14:paraId="68596CDE" w14:textId="77777777" w:rsidR="001700F7" w:rsidRPr="00722A99" w:rsidRDefault="001700F7" w:rsidP="00B36590">
            <w:pPr>
              <w:keepNext/>
              <w:keepLines/>
              <w:jc w:val="center"/>
              <w:rPr>
                <w:noProof/>
                <w:sz w:val="20"/>
                <w:szCs w:val="20"/>
                <w:lang w:val="es-ES_tradnl"/>
              </w:rPr>
            </w:pPr>
            <w:r w:rsidRPr="00722A99">
              <w:rPr>
                <w:b/>
                <w:bCs/>
                <w:noProof/>
                <w:sz w:val="20"/>
                <w:szCs w:val="20"/>
                <w:lang w:val="es-ES_tradnl"/>
              </w:rPr>
              <w:t>Factores relacionados con los centros</w:t>
            </w:r>
          </w:p>
        </w:tc>
      </w:tr>
      <w:tr w:rsidR="001A138C" w:rsidRPr="00722A99" w14:paraId="0C45E3FF" w14:textId="77777777" w:rsidTr="00B36590">
        <w:trPr>
          <w:trHeight w:val="20"/>
          <w:jc w:val="center"/>
        </w:trPr>
        <w:tc>
          <w:tcPr>
            <w:tcW w:w="4330" w:type="dxa"/>
            <w:gridSpan w:val="2"/>
            <w:shd w:val="clear" w:color="auto" w:fill="F3FFD9"/>
            <w:tcMar>
              <w:top w:w="0" w:type="dxa"/>
              <w:left w:w="72" w:type="dxa"/>
              <w:bottom w:w="0" w:type="dxa"/>
              <w:right w:w="0" w:type="dxa"/>
            </w:tcMar>
            <w:hideMark/>
          </w:tcPr>
          <w:p w14:paraId="60003D20" w14:textId="77777777" w:rsidR="001700F7" w:rsidRPr="00722A99" w:rsidRDefault="001700F7" w:rsidP="00B36590">
            <w:pPr>
              <w:keepNext/>
              <w:keepLines/>
              <w:numPr>
                <w:ilvl w:val="0"/>
                <w:numId w:val="238"/>
              </w:numPr>
              <w:spacing w:line="280" w:lineRule="exact"/>
              <w:ind w:left="216" w:hanging="216"/>
              <w:rPr>
                <w:noProof/>
                <w:lang w:val="es-ES_tradnl"/>
              </w:rPr>
            </w:pPr>
            <w:r w:rsidRPr="00722A99">
              <w:rPr>
                <w:noProof/>
                <w:lang w:val="es-ES_tradnl"/>
              </w:rPr>
              <w:t>Olvido de dosis</w:t>
            </w:r>
          </w:p>
          <w:p w14:paraId="0435D643" w14:textId="77777777" w:rsidR="001700F7" w:rsidRPr="00722A99" w:rsidRDefault="001700F7" w:rsidP="00B36590">
            <w:pPr>
              <w:keepNext/>
              <w:keepLines/>
              <w:numPr>
                <w:ilvl w:val="0"/>
                <w:numId w:val="238"/>
              </w:numPr>
              <w:spacing w:line="280" w:lineRule="exact"/>
              <w:ind w:left="216" w:hanging="216"/>
              <w:rPr>
                <w:noProof/>
                <w:lang w:val="es-ES_tradnl"/>
              </w:rPr>
            </w:pPr>
            <w:r w:rsidRPr="00722A99">
              <w:rPr>
                <w:noProof/>
                <w:lang w:val="es-ES_tradnl"/>
              </w:rPr>
              <w:t>Estar lejos de casa</w:t>
            </w:r>
          </w:p>
          <w:p w14:paraId="20696F74" w14:textId="77777777" w:rsidR="001700F7" w:rsidRPr="00722A99" w:rsidRDefault="001700F7" w:rsidP="00B36590">
            <w:pPr>
              <w:keepNext/>
              <w:keepLines/>
              <w:numPr>
                <w:ilvl w:val="0"/>
                <w:numId w:val="238"/>
              </w:numPr>
              <w:spacing w:line="280" w:lineRule="exact"/>
              <w:ind w:left="216" w:hanging="216"/>
              <w:rPr>
                <w:noProof/>
                <w:lang w:val="es-ES_tradnl"/>
              </w:rPr>
            </w:pPr>
            <w:r w:rsidRPr="00722A99">
              <w:rPr>
                <w:noProof/>
                <w:lang w:val="es-ES_tradnl"/>
              </w:rPr>
              <w:t>Cambios en las rutinas diarias</w:t>
            </w:r>
          </w:p>
          <w:p w14:paraId="07E587F1" w14:textId="77777777" w:rsidR="001700F7" w:rsidRPr="00722A99" w:rsidRDefault="001700F7" w:rsidP="00B36590">
            <w:pPr>
              <w:keepNext/>
              <w:keepLines/>
              <w:numPr>
                <w:ilvl w:val="0"/>
                <w:numId w:val="238"/>
              </w:numPr>
              <w:spacing w:line="280" w:lineRule="exact"/>
              <w:ind w:left="216" w:hanging="216"/>
              <w:rPr>
                <w:noProof/>
                <w:lang w:val="es-ES_tradnl"/>
              </w:rPr>
            </w:pPr>
            <w:r w:rsidRPr="00722A99">
              <w:rPr>
                <w:noProof/>
                <w:lang w:val="es-ES_tradnl"/>
              </w:rPr>
              <w:t>Depresión u otra enfermedad</w:t>
            </w:r>
          </w:p>
          <w:p w14:paraId="0B9CD104" w14:textId="77777777" w:rsidR="001700F7" w:rsidRPr="00722A99" w:rsidRDefault="001700F7" w:rsidP="00B36590">
            <w:pPr>
              <w:keepNext/>
              <w:keepLines/>
              <w:numPr>
                <w:ilvl w:val="0"/>
                <w:numId w:val="238"/>
              </w:numPr>
              <w:spacing w:line="280" w:lineRule="exact"/>
              <w:ind w:left="216" w:hanging="216"/>
              <w:rPr>
                <w:noProof/>
                <w:spacing w:val="-8"/>
                <w:lang w:val="es-ES_tradnl"/>
              </w:rPr>
            </w:pPr>
            <w:r w:rsidRPr="00722A99">
              <w:rPr>
                <w:noProof/>
                <w:lang w:val="es-ES_tradnl"/>
              </w:rPr>
              <w:t xml:space="preserve">Comprensión limitada de los beneficios </w:t>
            </w:r>
            <w:r w:rsidR="002D21BC" w:rsidRPr="00722A99">
              <w:rPr>
                <w:noProof/>
                <w:lang w:val="es-ES_tradnl"/>
              </w:rPr>
              <w:br/>
            </w:r>
            <w:r w:rsidRPr="00722A99">
              <w:rPr>
                <w:noProof/>
                <w:lang w:val="es-ES_tradnl"/>
              </w:rPr>
              <w:t>del tratamiento</w:t>
            </w:r>
          </w:p>
          <w:p w14:paraId="1A0B3D3A" w14:textId="77777777" w:rsidR="001700F7" w:rsidRPr="00722A99" w:rsidRDefault="001700F7" w:rsidP="00B36590">
            <w:pPr>
              <w:keepNext/>
              <w:keepLines/>
              <w:numPr>
                <w:ilvl w:val="0"/>
                <w:numId w:val="238"/>
              </w:numPr>
              <w:spacing w:line="280" w:lineRule="exact"/>
              <w:ind w:left="216" w:hanging="216"/>
              <w:rPr>
                <w:noProof/>
                <w:lang w:val="es-ES_tradnl"/>
              </w:rPr>
            </w:pPr>
            <w:r w:rsidRPr="00722A99">
              <w:rPr>
                <w:noProof/>
                <w:lang w:val="es-ES_tradnl"/>
              </w:rPr>
              <w:t>Falta de interés o ganas de tomar los medicamentos</w:t>
            </w:r>
          </w:p>
          <w:p w14:paraId="3C38AB71" w14:textId="77777777" w:rsidR="001700F7" w:rsidRPr="00722A99" w:rsidRDefault="001700F7" w:rsidP="00B36590">
            <w:pPr>
              <w:keepNext/>
              <w:keepLines/>
              <w:numPr>
                <w:ilvl w:val="0"/>
                <w:numId w:val="238"/>
              </w:numPr>
              <w:spacing w:line="280" w:lineRule="exact"/>
              <w:ind w:left="216" w:hanging="216"/>
              <w:rPr>
                <w:noProof/>
                <w:lang w:val="es-ES_tradnl"/>
              </w:rPr>
            </w:pPr>
            <w:r w:rsidRPr="00722A99">
              <w:rPr>
                <w:noProof/>
                <w:lang w:val="es-ES_tradnl"/>
              </w:rPr>
              <w:t>Uso de sustancias o alcohol</w:t>
            </w:r>
          </w:p>
          <w:p w14:paraId="6515F1EE" w14:textId="77777777" w:rsidR="001700F7" w:rsidRPr="00722A99" w:rsidRDefault="001700F7" w:rsidP="00B36590">
            <w:pPr>
              <w:keepNext/>
              <w:keepLines/>
              <w:numPr>
                <w:ilvl w:val="0"/>
                <w:numId w:val="238"/>
              </w:numPr>
              <w:spacing w:line="280" w:lineRule="exact"/>
              <w:ind w:left="216" w:hanging="216"/>
              <w:rPr>
                <w:noProof/>
                <w:lang w:val="es-ES_tradnl"/>
              </w:rPr>
            </w:pPr>
            <w:r w:rsidRPr="00722A99">
              <w:rPr>
                <w:noProof/>
                <w:lang w:val="es-ES_tradnl"/>
              </w:rPr>
              <w:t>Ausencia de entorno de apoyo</w:t>
            </w:r>
          </w:p>
          <w:p w14:paraId="15EF162C" w14:textId="77777777" w:rsidR="001700F7" w:rsidRPr="00722A99" w:rsidRDefault="001700F7" w:rsidP="00B36590">
            <w:pPr>
              <w:keepNext/>
              <w:keepLines/>
              <w:numPr>
                <w:ilvl w:val="0"/>
                <w:numId w:val="238"/>
              </w:numPr>
              <w:spacing w:line="280" w:lineRule="exact"/>
              <w:ind w:left="216" w:hanging="216"/>
              <w:rPr>
                <w:noProof/>
                <w:lang w:val="es-ES_tradnl"/>
              </w:rPr>
            </w:pPr>
            <w:r w:rsidRPr="00722A99">
              <w:rPr>
                <w:noProof/>
                <w:lang w:val="es-ES_tradnl"/>
              </w:rPr>
              <w:t>Miedo al estigma y la discriminación</w:t>
            </w:r>
          </w:p>
        </w:tc>
        <w:tc>
          <w:tcPr>
            <w:tcW w:w="2610" w:type="dxa"/>
            <w:shd w:val="clear" w:color="auto" w:fill="F3FFD9"/>
            <w:tcMar>
              <w:top w:w="0" w:type="dxa"/>
              <w:left w:w="72" w:type="dxa"/>
              <w:bottom w:w="0" w:type="dxa"/>
              <w:right w:w="0" w:type="dxa"/>
            </w:tcMar>
            <w:hideMark/>
          </w:tcPr>
          <w:p w14:paraId="1032603E" w14:textId="77777777" w:rsidR="001700F7" w:rsidRPr="00722A99" w:rsidRDefault="001700F7" w:rsidP="00B36590">
            <w:pPr>
              <w:keepNext/>
              <w:keepLines/>
              <w:numPr>
                <w:ilvl w:val="0"/>
                <w:numId w:val="238"/>
              </w:numPr>
              <w:spacing w:line="280" w:lineRule="exact"/>
              <w:ind w:left="216" w:hanging="216"/>
              <w:rPr>
                <w:noProof/>
                <w:lang w:val="es-ES_tradnl"/>
              </w:rPr>
            </w:pPr>
            <w:r w:rsidRPr="00722A99">
              <w:rPr>
                <w:noProof/>
                <w:lang w:val="es-ES_tradnl"/>
              </w:rPr>
              <w:t>Eventos adversos</w:t>
            </w:r>
          </w:p>
          <w:p w14:paraId="77A2DE39" w14:textId="77777777" w:rsidR="001700F7" w:rsidRPr="00722A99" w:rsidRDefault="001700F7" w:rsidP="00B36590">
            <w:pPr>
              <w:keepNext/>
              <w:keepLines/>
              <w:numPr>
                <w:ilvl w:val="0"/>
                <w:numId w:val="238"/>
              </w:numPr>
              <w:spacing w:line="280" w:lineRule="exact"/>
              <w:ind w:left="216" w:hanging="216"/>
              <w:rPr>
                <w:noProof/>
                <w:lang w:val="es-ES_tradnl"/>
              </w:rPr>
            </w:pPr>
            <w:r w:rsidRPr="00722A99">
              <w:rPr>
                <w:noProof/>
                <w:lang w:val="es-ES_tradnl"/>
              </w:rPr>
              <w:t xml:space="preserve">Carga de las </w:t>
            </w:r>
            <w:r w:rsidR="00B07A0C" w:rsidRPr="00722A99">
              <w:rPr>
                <w:noProof/>
                <w:lang w:val="es-ES_tradnl"/>
              </w:rPr>
              <w:t>tabletas</w:t>
            </w:r>
          </w:p>
          <w:p w14:paraId="3E341749" w14:textId="77777777" w:rsidR="001700F7" w:rsidRPr="00722A99" w:rsidRDefault="001700F7" w:rsidP="00B36590">
            <w:pPr>
              <w:keepNext/>
              <w:keepLines/>
              <w:numPr>
                <w:ilvl w:val="0"/>
                <w:numId w:val="238"/>
              </w:numPr>
              <w:spacing w:line="280" w:lineRule="exact"/>
              <w:ind w:left="216" w:hanging="216"/>
              <w:rPr>
                <w:noProof/>
                <w:lang w:val="es-ES_tradnl"/>
              </w:rPr>
            </w:pPr>
            <w:r w:rsidRPr="00722A99">
              <w:rPr>
                <w:noProof/>
                <w:lang w:val="es-ES_tradnl"/>
              </w:rPr>
              <w:t>Complejidad de los tratamientos de dosificación.</w:t>
            </w:r>
          </w:p>
          <w:p w14:paraId="6F6E189E" w14:textId="77777777" w:rsidR="001700F7" w:rsidRPr="00722A99" w:rsidRDefault="001700F7" w:rsidP="00B36590">
            <w:pPr>
              <w:keepNext/>
              <w:keepLines/>
              <w:numPr>
                <w:ilvl w:val="0"/>
                <w:numId w:val="238"/>
              </w:numPr>
              <w:spacing w:line="280" w:lineRule="exact"/>
              <w:ind w:left="216" w:hanging="216"/>
              <w:rPr>
                <w:noProof/>
                <w:lang w:val="es-ES_tradnl"/>
              </w:rPr>
            </w:pPr>
            <w:r w:rsidRPr="00722A99">
              <w:rPr>
                <w:noProof/>
                <w:lang w:val="es-ES_tradnl"/>
              </w:rPr>
              <w:t>Restricciones diet</w:t>
            </w:r>
            <w:r w:rsidR="00520038" w:rsidRPr="00722A99">
              <w:rPr>
                <w:noProof/>
                <w:lang w:val="es-ES_tradnl"/>
              </w:rPr>
              <w:t>éticas</w:t>
            </w:r>
          </w:p>
          <w:p w14:paraId="6DB36214" w14:textId="77777777" w:rsidR="001700F7" w:rsidRPr="00722A99" w:rsidRDefault="001700F7" w:rsidP="00B36590">
            <w:pPr>
              <w:keepNext/>
              <w:keepLines/>
              <w:numPr>
                <w:ilvl w:val="0"/>
                <w:numId w:val="238"/>
              </w:numPr>
              <w:spacing w:line="280" w:lineRule="exact"/>
              <w:ind w:left="216" w:hanging="216"/>
              <w:rPr>
                <w:noProof/>
                <w:lang w:val="es-ES_tradnl"/>
              </w:rPr>
            </w:pPr>
            <w:r w:rsidRPr="00722A99">
              <w:rPr>
                <w:noProof/>
                <w:lang w:val="es-ES_tradnl"/>
              </w:rPr>
              <w:t>A diferencia del TAR, PrEP requiere tomar solo una tableta diaria y no impone ninguna restricción dietética</w:t>
            </w:r>
          </w:p>
        </w:tc>
        <w:tc>
          <w:tcPr>
            <w:tcW w:w="2107" w:type="dxa"/>
            <w:shd w:val="clear" w:color="auto" w:fill="F3FFD9"/>
            <w:tcMar>
              <w:top w:w="0" w:type="dxa"/>
              <w:left w:w="72" w:type="dxa"/>
              <w:bottom w:w="0" w:type="dxa"/>
              <w:right w:w="0" w:type="dxa"/>
            </w:tcMar>
            <w:hideMark/>
          </w:tcPr>
          <w:p w14:paraId="15C67CB3" w14:textId="77777777" w:rsidR="001700F7" w:rsidRPr="00722A99" w:rsidRDefault="001700F7" w:rsidP="00B36590">
            <w:pPr>
              <w:keepNext/>
              <w:keepLines/>
              <w:numPr>
                <w:ilvl w:val="0"/>
                <w:numId w:val="238"/>
              </w:numPr>
              <w:spacing w:line="280" w:lineRule="exact"/>
              <w:ind w:left="216" w:hanging="216"/>
              <w:rPr>
                <w:noProof/>
                <w:lang w:val="es-ES_tradnl"/>
              </w:rPr>
            </w:pPr>
            <w:r w:rsidRPr="00722A99">
              <w:rPr>
                <w:noProof/>
                <w:lang w:val="es-ES_tradnl"/>
              </w:rPr>
              <w:t>Distancia a servicios de salud</w:t>
            </w:r>
          </w:p>
          <w:p w14:paraId="7AAA9400" w14:textId="77777777" w:rsidR="001700F7" w:rsidRPr="00722A99" w:rsidRDefault="001700F7" w:rsidP="00B36590">
            <w:pPr>
              <w:keepNext/>
              <w:keepLines/>
              <w:numPr>
                <w:ilvl w:val="0"/>
                <w:numId w:val="238"/>
              </w:numPr>
              <w:spacing w:line="280" w:lineRule="exact"/>
              <w:ind w:left="216" w:hanging="216"/>
              <w:rPr>
                <w:noProof/>
                <w:lang w:val="es-ES_tradnl"/>
              </w:rPr>
            </w:pPr>
            <w:r w:rsidRPr="00722A99">
              <w:rPr>
                <w:noProof/>
                <w:lang w:val="es-ES_tradnl"/>
              </w:rPr>
              <w:t>Acceso a farmacias</w:t>
            </w:r>
          </w:p>
          <w:p w14:paraId="7CFCADF2" w14:textId="77777777" w:rsidR="001700F7" w:rsidRPr="00722A99" w:rsidRDefault="001700F7" w:rsidP="00B36590">
            <w:pPr>
              <w:keepNext/>
              <w:keepLines/>
              <w:numPr>
                <w:ilvl w:val="0"/>
                <w:numId w:val="238"/>
              </w:numPr>
              <w:spacing w:line="280" w:lineRule="exact"/>
              <w:ind w:left="216" w:hanging="216"/>
              <w:rPr>
                <w:noProof/>
                <w:lang w:val="es-ES_tradnl"/>
              </w:rPr>
            </w:pPr>
            <w:r w:rsidRPr="00722A99">
              <w:rPr>
                <w:noProof/>
                <w:lang w:val="es-ES_tradnl"/>
              </w:rPr>
              <w:t>Largos tiempos de espera para recibir atención y resurtido.</w:t>
            </w:r>
          </w:p>
          <w:p w14:paraId="04AA1720" w14:textId="77777777" w:rsidR="001700F7" w:rsidRPr="00722A99" w:rsidRDefault="001700F7" w:rsidP="00B36590">
            <w:pPr>
              <w:keepNext/>
              <w:keepLines/>
              <w:numPr>
                <w:ilvl w:val="0"/>
                <w:numId w:val="238"/>
              </w:numPr>
              <w:spacing w:line="280" w:lineRule="exact"/>
              <w:ind w:left="216" w:hanging="216"/>
              <w:rPr>
                <w:noProof/>
                <w:lang w:val="es-ES_tradnl"/>
              </w:rPr>
            </w:pPr>
            <w:r w:rsidRPr="00722A99">
              <w:rPr>
                <w:noProof/>
                <w:lang w:val="es-ES_tradnl"/>
              </w:rPr>
              <w:t>Carga de costos directos e indirectos de la atención.</w:t>
            </w:r>
          </w:p>
        </w:tc>
      </w:tr>
    </w:tbl>
    <w:p w14:paraId="7048580B" w14:textId="77777777" w:rsidR="001700F7" w:rsidRPr="00722A99" w:rsidRDefault="001700F7" w:rsidP="00B36590">
      <w:pPr>
        <w:rPr>
          <w:noProof/>
          <w:sz w:val="10"/>
          <w:lang w:val="es-ES_tradnl"/>
        </w:rPr>
      </w:pPr>
    </w:p>
    <w:p w14:paraId="226696DC" w14:textId="77777777" w:rsidR="001A138C" w:rsidRPr="00722A99" w:rsidRDefault="001A138C" w:rsidP="00B36590">
      <w:pPr>
        <w:pStyle w:val="Heading5"/>
        <w:spacing w:after="0" w:line="240" w:lineRule="auto"/>
        <w:rPr>
          <w:noProof/>
          <w:lang w:val="es-ES_tradnl"/>
        </w:rPr>
      </w:pPr>
      <w:r w:rsidRPr="00722A99">
        <w:rPr>
          <w:noProof/>
          <w:lang w:val="es-ES_tradnl"/>
        </w:rPr>
        <w:t>Comprensión de la no adherencia: voluntaria vs. involuntaria</w:t>
      </w:r>
    </w:p>
    <w:tbl>
      <w:tblPr>
        <w:tblW w:w="5000" w:type="pct"/>
        <w:tblBorders>
          <w:insideH w:val="single" w:sz="4" w:space="0" w:color="FFFFFF"/>
          <w:insideV w:val="single" w:sz="4" w:space="0" w:color="FFFFFF"/>
        </w:tblBorders>
        <w:tblCellMar>
          <w:left w:w="0" w:type="dxa"/>
          <w:right w:w="0" w:type="dxa"/>
        </w:tblCellMar>
        <w:tblLook w:val="0420" w:firstRow="1" w:lastRow="0" w:firstColumn="0" w:lastColumn="0" w:noHBand="0" w:noVBand="1"/>
      </w:tblPr>
      <w:tblGrid>
        <w:gridCol w:w="3227"/>
        <w:gridCol w:w="5800"/>
      </w:tblGrid>
      <w:tr w:rsidR="001A138C" w:rsidRPr="00722A99" w14:paraId="5BB1F8A0" w14:textId="77777777" w:rsidTr="00222727">
        <w:trPr>
          <w:trHeight w:val="20"/>
        </w:trPr>
        <w:tc>
          <w:tcPr>
            <w:tcW w:w="3312" w:type="dxa"/>
            <w:shd w:val="clear" w:color="auto" w:fill="94D600"/>
            <w:tcMar>
              <w:top w:w="0" w:type="dxa"/>
              <w:left w:w="0" w:type="dxa"/>
              <w:bottom w:w="0" w:type="dxa"/>
              <w:right w:w="0" w:type="dxa"/>
            </w:tcMar>
            <w:vAlign w:val="center"/>
            <w:hideMark/>
          </w:tcPr>
          <w:p w14:paraId="54B628F2" w14:textId="77777777" w:rsidR="001A138C" w:rsidRPr="00722A99" w:rsidRDefault="001A138C" w:rsidP="00222727">
            <w:pPr>
              <w:spacing w:line="240" w:lineRule="auto"/>
              <w:jc w:val="center"/>
              <w:rPr>
                <w:noProof/>
                <w:sz w:val="20"/>
                <w:szCs w:val="20"/>
                <w:lang w:val="es-ES_tradnl"/>
              </w:rPr>
            </w:pPr>
            <w:r w:rsidRPr="00722A99">
              <w:rPr>
                <w:b/>
                <w:bCs/>
                <w:noProof/>
                <w:sz w:val="20"/>
                <w:szCs w:val="20"/>
                <w:lang w:val="es-ES_tradnl"/>
              </w:rPr>
              <w:t>No adherencia voluntaria</w:t>
            </w:r>
          </w:p>
          <w:p w14:paraId="6B4DC080" w14:textId="77777777" w:rsidR="001A138C" w:rsidRPr="00722A99" w:rsidRDefault="001A138C" w:rsidP="00222727">
            <w:pPr>
              <w:spacing w:line="240" w:lineRule="auto"/>
              <w:jc w:val="center"/>
              <w:rPr>
                <w:noProof/>
                <w:sz w:val="20"/>
                <w:szCs w:val="20"/>
                <w:lang w:val="es-ES_tradnl"/>
              </w:rPr>
            </w:pPr>
            <w:r w:rsidRPr="00722A99">
              <w:rPr>
                <w:i/>
                <w:iCs/>
                <w:noProof/>
                <w:sz w:val="20"/>
                <w:szCs w:val="20"/>
                <w:lang w:val="es-ES_tradnl"/>
              </w:rPr>
              <w:t xml:space="preserve">(intencionalmente por un </w:t>
            </w:r>
            <w:r w:rsidR="00520038" w:rsidRPr="00722A99">
              <w:rPr>
                <w:i/>
                <w:iCs/>
                <w:noProof/>
                <w:sz w:val="20"/>
                <w:szCs w:val="20"/>
                <w:lang w:val="es-ES_tradnl"/>
              </w:rPr>
              <w:t>usuario</w:t>
            </w:r>
            <w:r w:rsidRPr="00722A99">
              <w:rPr>
                <w:i/>
                <w:iCs/>
                <w:noProof/>
                <w:sz w:val="20"/>
                <w:szCs w:val="20"/>
                <w:lang w:val="es-ES_tradnl"/>
              </w:rPr>
              <w:t>)</w:t>
            </w:r>
          </w:p>
        </w:tc>
        <w:tc>
          <w:tcPr>
            <w:tcW w:w="6003" w:type="dxa"/>
            <w:shd w:val="clear" w:color="auto" w:fill="94D600"/>
            <w:tcMar>
              <w:top w:w="0" w:type="dxa"/>
              <w:left w:w="0" w:type="dxa"/>
              <w:bottom w:w="0" w:type="dxa"/>
              <w:right w:w="0" w:type="dxa"/>
            </w:tcMar>
            <w:vAlign w:val="center"/>
            <w:hideMark/>
          </w:tcPr>
          <w:p w14:paraId="20DEE09E" w14:textId="77777777" w:rsidR="001A138C" w:rsidRPr="00722A99" w:rsidRDefault="001A138C" w:rsidP="00222727">
            <w:pPr>
              <w:spacing w:line="240" w:lineRule="auto"/>
              <w:jc w:val="center"/>
              <w:rPr>
                <w:noProof/>
                <w:sz w:val="20"/>
                <w:szCs w:val="20"/>
                <w:lang w:val="es-ES_tradnl"/>
              </w:rPr>
            </w:pPr>
            <w:r w:rsidRPr="00722A99">
              <w:rPr>
                <w:b/>
                <w:bCs/>
                <w:noProof/>
                <w:sz w:val="20"/>
                <w:szCs w:val="20"/>
                <w:lang w:val="es-ES_tradnl"/>
              </w:rPr>
              <w:t>No adherencia involuntaria</w:t>
            </w:r>
          </w:p>
          <w:p w14:paraId="215BD974" w14:textId="77777777" w:rsidR="001A138C" w:rsidRPr="00722A99" w:rsidRDefault="001A138C" w:rsidP="00222727">
            <w:pPr>
              <w:spacing w:line="240" w:lineRule="auto"/>
              <w:jc w:val="center"/>
              <w:rPr>
                <w:noProof/>
                <w:sz w:val="20"/>
                <w:szCs w:val="20"/>
                <w:lang w:val="es-ES_tradnl"/>
              </w:rPr>
            </w:pPr>
            <w:r w:rsidRPr="00722A99">
              <w:rPr>
                <w:i/>
                <w:iCs/>
                <w:noProof/>
                <w:sz w:val="20"/>
                <w:szCs w:val="20"/>
                <w:lang w:val="es-ES_tradnl"/>
              </w:rPr>
              <w:t xml:space="preserve">(no intencionalmente por un </w:t>
            </w:r>
            <w:r w:rsidR="00520038" w:rsidRPr="00722A99">
              <w:rPr>
                <w:i/>
                <w:iCs/>
                <w:noProof/>
                <w:sz w:val="20"/>
                <w:szCs w:val="20"/>
                <w:lang w:val="es-ES_tradnl"/>
              </w:rPr>
              <w:t>usuario</w:t>
            </w:r>
            <w:r w:rsidRPr="00722A99">
              <w:rPr>
                <w:i/>
                <w:iCs/>
                <w:noProof/>
                <w:sz w:val="20"/>
                <w:szCs w:val="20"/>
                <w:lang w:val="es-ES_tradnl"/>
              </w:rPr>
              <w:t>)</w:t>
            </w:r>
          </w:p>
        </w:tc>
      </w:tr>
      <w:tr w:rsidR="00222727" w:rsidRPr="00722A99" w14:paraId="6470D260" w14:textId="77777777" w:rsidTr="00B36590">
        <w:trPr>
          <w:trHeight w:val="20"/>
        </w:trPr>
        <w:tc>
          <w:tcPr>
            <w:tcW w:w="3312" w:type="dxa"/>
            <w:shd w:val="clear" w:color="auto" w:fill="F3FFD9"/>
            <w:tcMar>
              <w:top w:w="0" w:type="dxa"/>
              <w:left w:w="72" w:type="dxa"/>
              <w:bottom w:w="0" w:type="dxa"/>
              <w:right w:w="0" w:type="dxa"/>
            </w:tcMar>
            <w:hideMark/>
          </w:tcPr>
          <w:p w14:paraId="559C08E3" w14:textId="77777777" w:rsidR="00222727" w:rsidRPr="00722A99" w:rsidRDefault="00222727" w:rsidP="00B36590">
            <w:pPr>
              <w:keepNext/>
              <w:keepLines/>
              <w:numPr>
                <w:ilvl w:val="0"/>
                <w:numId w:val="238"/>
              </w:numPr>
              <w:spacing w:line="280" w:lineRule="exact"/>
              <w:ind w:left="216" w:hanging="216"/>
              <w:rPr>
                <w:noProof/>
                <w:lang w:val="es-ES_tradnl"/>
              </w:rPr>
            </w:pPr>
            <w:r w:rsidRPr="00722A99">
              <w:rPr>
                <w:noProof/>
                <w:lang w:val="es-ES_tradnl"/>
              </w:rPr>
              <w:t>No está convencido de que se necesite PrEP.</w:t>
            </w:r>
          </w:p>
          <w:p w14:paraId="5E0DC27B" w14:textId="77777777" w:rsidR="00222727" w:rsidRPr="00722A99" w:rsidRDefault="00222727" w:rsidP="00B36590">
            <w:pPr>
              <w:keepNext/>
              <w:keepLines/>
              <w:numPr>
                <w:ilvl w:val="0"/>
                <w:numId w:val="238"/>
              </w:numPr>
              <w:spacing w:line="280" w:lineRule="exact"/>
              <w:ind w:left="216" w:hanging="216"/>
              <w:rPr>
                <w:noProof/>
                <w:lang w:val="es-ES_tradnl"/>
              </w:rPr>
            </w:pPr>
            <w:r w:rsidRPr="00722A99">
              <w:rPr>
                <w:noProof/>
                <w:lang w:val="es-ES_tradnl"/>
              </w:rPr>
              <w:t>No cree que PrEP funcione o esté funcionando.</w:t>
            </w:r>
          </w:p>
          <w:p w14:paraId="50EAD69A" w14:textId="77777777" w:rsidR="00222727" w:rsidRPr="00722A99" w:rsidRDefault="00222727" w:rsidP="00B36590">
            <w:pPr>
              <w:keepNext/>
              <w:keepLines/>
              <w:numPr>
                <w:ilvl w:val="0"/>
                <w:numId w:val="238"/>
              </w:numPr>
              <w:spacing w:line="280" w:lineRule="exact"/>
              <w:ind w:left="216" w:hanging="216"/>
              <w:rPr>
                <w:noProof/>
                <w:lang w:val="es-ES_tradnl"/>
              </w:rPr>
            </w:pPr>
            <w:r w:rsidRPr="00722A99">
              <w:rPr>
                <w:noProof/>
                <w:lang w:val="es-ES_tradnl"/>
              </w:rPr>
              <w:t xml:space="preserve">No le gusta tomar </w:t>
            </w:r>
            <w:r w:rsidR="00B07A0C" w:rsidRPr="00722A99">
              <w:rPr>
                <w:noProof/>
                <w:lang w:val="es-ES_tradnl"/>
              </w:rPr>
              <w:t>tabletas</w:t>
            </w:r>
            <w:r w:rsidRPr="00722A99">
              <w:rPr>
                <w:noProof/>
                <w:lang w:val="es-ES_tradnl"/>
              </w:rPr>
              <w:t>.</w:t>
            </w:r>
          </w:p>
          <w:p w14:paraId="5C37BDB1" w14:textId="77777777" w:rsidR="00222727" w:rsidRPr="00722A99" w:rsidRDefault="00222727" w:rsidP="00B36590">
            <w:pPr>
              <w:keepNext/>
              <w:keepLines/>
              <w:numPr>
                <w:ilvl w:val="0"/>
                <w:numId w:val="238"/>
              </w:numPr>
              <w:spacing w:line="280" w:lineRule="exact"/>
              <w:ind w:left="216" w:hanging="216"/>
              <w:rPr>
                <w:noProof/>
                <w:lang w:val="es-ES_tradnl"/>
              </w:rPr>
            </w:pPr>
            <w:r w:rsidRPr="00722A99">
              <w:rPr>
                <w:noProof/>
                <w:lang w:val="es-ES_tradnl"/>
              </w:rPr>
              <w:t>Ha experimentado efectos secundarios; desea evitar los efectos secundarios.</w:t>
            </w:r>
          </w:p>
          <w:p w14:paraId="617510C8" w14:textId="77777777" w:rsidR="00222727" w:rsidRPr="00722A99" w:rsidRDefault="00222727" w:rsidP="001D40E3">
            <w:pPr>
              <w:keepNext/>
              <w:keepLines/>
              <w:numPr>
                <w:ilvl w:val="0"/>
                <w:numId w:val="238"/>
              </w:numPr>
              <w:spacing w:line="280" w:lineRule="exact"/>
              <w:ind w:left="216" w:hanging="216"/>
              <w:rPr>
                <w:noProof/>
                <w:lang w:val="es-ES_tradnl"/>
              </w:rPr>
            </w:pPr>
            <w:r w:rsidRPr="00722A99">
              <w:rPr>
                <w:noProof/>
                <w:lang w:val="es-ES_tradnl"/>
              </w:rPr>
              <w:t>Ha experimentado el estigma mientras tomaba PrEP.</w:t>
            </w:r>
          </w:p>
          <w:p w14:paraId="6311AE8F" w14:textId="77777777" w:rsidR="00222727" w:rsidRPr="00722A99" w:rsidRDefault="00222727" w:rsidP="00B36590">
            <w:pPr>
              <w:keepNext/>
              <w:keepLines/>
              <w:numPr>
                <w:ilvl w:val="0"/>
                <w:numId w:val="238"/>
              </w:numPr>
              <w:spacing w:line="280" w:lineRule="exact"/>
              <w:ind w:left="216" w:hanging="216"/>
              <w:rPr>
                <w:noProof/>
                <w:lang w:val="es-ES_tradnl"/>
              </w:rPr>
            </w:pPr>
            <w:r w:rsidRPr="00722A99">
              <w:rPr>
                <w:noProof/>
                <w:lang w:val="es-ES_tradnl"/>
              </w:rPr>
              <w:t>No cree que sea necesario tomarlo todos los días.</w:t>
            </w:r>
          </w:p>
          <w:p w14:paraId="38627EFD" w14:textId="77777777" w:rsidR="00222727" w:rsidRPr="00722A99" w:rsidRDefault="00222727" w:rsidP="00B36590">
            <w:pPr>
              <w:keepNext/>
              <w:keepLines/>
              <w:numPr>
                <w:ilvl w:val="0"/>
                <w:numId w:val="238"/>
              </w:numPr>
              <w:spacing w:line="280" w:lineRule="exact"/>
              <w:ind w:left="216" w:hanging="216"/>
              <w:rPr>
                <w:noProof/>
                <w:lang w:val="es-ES_tradnl"/>
              </w:rPr>
            </w:pPr>
            <w:r w:rsidRPr="00722A99">
              <w:rPr>
                <w:noProof/>
                <w:lang w:val="es-ES_tradnl"/>
              </w:rPr>
              <w:t xml:space="preserve">No </w:t>
            </w:r>
            <w:r w:rsidR="00B07A0C" w:rsidRPr="00722A99">
              <w:rPr>
                <w:noProof/>
                <w:lang w:val="es-ES_tradnl"/>
              </w:rPr>
              <w:t xml:space="preserve">desea tomarla con </w:t>
            </w:r>
            <w:r w:rsidRPr="00722A99">
              <w:rPr>
                <w:noProof/>
                <w:lang w:val="es-ES_tradnl"/>
              </w:rPr>
              <w:t>alcohol u otras drogas.</w:t>
            </w:r>
          </w:p>
          <w:p w14:paraId="35AE7DFD" w14:textId="77777777" w:rsidR="00222727" w:rsidRPr="00722A99" w:rsidRDefault="00222727" w:rsidP="00B07A0C">
            <w:pPr>
              <w:keepNext/>
              <w:keepLines/>
              <w:numPr>
                <w:ilvl w:val="0"/>
                <w:numId w:val="238"/>
              </w:numPr>
              <w:spacing w:line="280" w:lineRule="exact"/>
              <w:ind w:left="216" w:hanging="216"/>
              <w:rPr>
                <w:noProof/>
                <w:lang w:val="es-ES_tradnl"/>
              </w:rPr>
            </w:pPr>
            <w:r w:rsidRPr="00722A99">
              <w:rPr>
                <w:noProof/>
                <w:lang w:val="es-ES_tradnl"/>
              </w:rPr>
              <w:t xml:space="preserve">Desea evitar que otros sean testigos de la toma de </w:t>
            </w:r>
            <w:r w:rsidR="00B07A0C" w:rsidRPr="00722A99">
              <w:rPr>
                <w:noProof/>
                <w:lang w:val="es-ES_tradnl"/>
              </w:rPr>
              <w:t>tabletas</w:t>
            </w:r>
            <w:r w:rsidRPr="00722A99">
              <w:rPr>
                <w:noProof/>
                <w:lang w:val="es-ES_tradnl"/>
              </w:rPr>
              <w:t>.</w:t>
            </w:r>
          </w:p>
        </w:tc>
        <w:tc>
          <w:tcPr>
            <w:tcW w:w="6003" w:type="dxa"/>
            <w:shd w:val="clear" w:color="auto" w:fill="F3FFD9"/>
            <w:tcMar>
              <w:top w:w="0" w:type="dxa"/>
              <w:left w:w="72" w:type="dxa"/>
              <w:bottom w:w="0" w:type="dxa"/>
              <w:right w:w="0" w:type="dxa"/>
            </w:tcMar>
            <w:hideMark/>
          </w:tcPr>
          <w:p w14:paraId="022410BB" w14:textId="77777777" w:rsidR="00222727" w:rsidRPr="00722A99" w:rsidRDefault="00222727" w:rsidP="00B36590">
            <w:pPr>
              <w:keepNext/>
              <w:keepLines/>
              <w:numPr>
                <w:ilvl w:val="0"/>
                <w:numId w:val="238"/>
              </w:numPr>
              <w:spacing w:line="280" w:lineRule="exact"/>
              <w:ind w:left="216" w:hanging="216"/>
              <w:rPr>
                <w:noProof/>
                <w:lang w:val="es-ES_tradnl"/>
              </w:rPr>
            </w:pPr>
            <w:r w:rsidRPr="00722A99">
              <w:rPr>
                <w:noProof/>
                <w:lang w:val="es-ES_tradnl"/>
              </w:rPr>
              <w:t>Se olvidó de tomar la pastilla.</w:t>
            </w:r>
          </w:p>
          <w:p w14:paraId="3CA283CA" w14:textId="77777777" w:rsidR="00222727" w:rsidRPr="00722A99" w:rsidRDefault="00222727" w:rsidP="00B36590">
            <w:pPr>
              <w:keepNext/>
              <w:keepLines/>
              <w:numPr>
                <w:ilvl w:val="0"/>
                <w:numId w:val="238"/>
              </w:numPr>
              <w:spacing w:line="280" w:lineRule="exact"/>
              <w:ind w:left="216" w:hanging="216"/>
              <w:rPr>
                <w:noProof/>
                <w:lang w:val="es-ES_tradnl"/>
              </w:rPr>
            </w:pPr>
            <w:r w:rsidRPr="00722A99">
              <w:rPr>
                <w:noProof/>
                <w:lang w:val="es-ES_tradnl"/>
              </w:rPr>
              <w:t>Se olvidó de resurtir la prescripción.</w:t>
            </w:r>
          </w:p>
          <w:p w14:paraId="41A6BC85" w14:textId="77777777" w:rsidR="00222727" w:rsidRPr="00722A99" w:rsidRDefault="00222727" w:rsidP="00B36590">
            <w:pPr>
              <w:keepNext/>
              <w:keepLines/>
              <w:numPr>
                <w:ilvl w:val="0"/>
                <w:numId w:val="238"/>
              </w:numPr>
              <w:spacing w:line="280" w:lineRule="exact"/>
              <w:ind w:left="216" w:hanging="216"/>
              <w:rPr>
                <w:noProof/>
                <w:lang w:val="es-ES_tradnl"/>
              </w:rPr>
            </w:pPr>
            <w:r w:rsidRPr="00722A99">
              <w:rPr>
                <w:noProof/>
                <w:lang w:val="es-ES_tradnl"/>
              </w:rPr>
              <w:t>Tiene prioridades en competencia (por ejemplo, empleo, cuidado de niños).</w:t>
            </w:r>
          </w:p>
          <w:p w14:paraId="349B0685" w14:textId="77777777" w:rsidR="00222727" w:rsidRPr="00722A99" w:rsidRDefault="00222727" w:rsidP="00B36590">
            <w:pPr>
              <w:keepNext/>
              <w:keepLines/>
              <w:numPr>
                <w:ilvl w:val="0"/>
                <w:numId w:val="238"/>
              </w:numPr>
              <w:spacing w:line="280" w:lineRule="exact"/>
              <w:ind w:left="216" w:hanging="216"/>
              <w:rPr>
                <w:noProof/>
                <w:lang w:val="es-ES_tradnl"/>
              </w:rPr>
            </w:pPr>
            <w:r w:rsidRPr="00722A99">
              <w:rPr>
                <w:noProof/>
                <w:lang w:val="es-ES_tradnl"/>
              </w:rPr>
              <w:t>Tiene dificultad con la organización personal y la programación.</w:t>
            </w:r>
          </w:p>
          <w:p w14:paraId="3A55EBBE" w14:textId="77777777" w:rsidR="00222727" w:rsidRPr="00722A99" w:rsidRDefault="00222727" w:rsidP="00B36590">
            <w:pPr>
              <w:keepNext/>
              <w:keepLines/>
              <w:numPr>
                <w:ilvl w:val="0"/>
                <w:numId w:val="238"/>
              </w:numPr>
              <w:spacing w:line="280" w:lineRule="exact"/>
              <w:ind w:left="216" w:hanging="216"/>
              <w:rPr>
                <w:noProof/>
                <w:lang w:val="es-ES_tradnl"/>
              </w:rPr>
            </w:pPr>
            <w:r w:rsidRPr="00722A99">
              <w:rPr>
                <w:noProof/>
                <w:lang w:val="es-ES_tradnl"/>
              </w:rPr>
              <w:t>Afectado por la depresión u otra enfermedad mental no tratada.</w:t>
            </w:r>
          </w:p>
          <w:p w14:paraId="0D41A02F" w14:textId="77777777" w:rsidR="00222727" w:rsidRPr="00722A99" w:rsidRDefault="003E03D8" w:rsidP="001D40E3">
            <w:pPr>
              <w:keepNext/>
              <w:keepLines/>
              <w:numPr>
                <w:ilvl w:val="0"/>
                <w:numId w:val="238"/>
              </w:numPr>
              <w:spacing w:line="280" w:lineRule="exact"/>
              <w:ind w:left="216" w:hanging="216"/>
              <w:rPr>
                <w:noProof/>
                <w:lang w:val="es-ES_tradnl"/>
              </w:rPr>
            </w:pPr>
            <w:r w:rsidRPr="00722A99">
              <w:rPr>
                <w:noProof/>
                <w:lang w:val="es-ES_tradnl"/>
              </w:rPr>
              <w:t xml:space="preserve">No puede pagar medicamentos de PrEP, pruebas de laboratorio u otros costos. </w:t>
            </w:r>
          </w:p>
          <w:p w14:paraId="29AADB7B" w14:textId="77777777" w:rsidR="00222727" w:rsidRPr="00722A99" w:rsidRDefault="00222727" w:rsidP="00B36590">
            <w:pPr>
              <w:keepNext/>
              <w:keepLines/>
              <w:numPr>
                <w:ilvl w:val="0"/>
                <w:numId w:val="238"/>
              </w:numPr>
              <w:spacing w:line="280" w:lineRule="exact"/>
              <w:ind w:left="216" w:hanging="216"/>
              <w:rPr>
                <w:noProof/>
                <w:lang w:val="es-ES_tradnl"/>
              </w:rPr>
            </w:pPr>
            <w:r w:rsidRPr="00722A99">
              <w:rPr>
                <w:noProof/>
                <w:lang w:val="es-ES_tradnl"/>
              </w:rPr>
              <w:t>No quiere ir al centro de atención médica (o no puede darse el lujo de hacerlo).</w:t>
            </w:r>
          </w:p>
          <w:p w14:paraId="1AB2BE33" w14:textId="77777777" w:rsidR="00222727" w:rsidRPr="00722A99" w:rsidRDefault="00222727" w:rsidP="00B36590">
            <w:pPr>
              <w:keepNext/>
              <w:keepLines/>
              <w:numPr>
                <w:ilvl w:val="0"/>
                <w:numId w:val="238"/>
              </w:numPr>
              <w:spacing w:line="280" w:lineRule="exact"/>
              <w:ind w:left="216" w:hanging="216"/>
              <w:rPr>
                <w:noProof/>
                <w:lang w:val="es-ES_tradnl"/>
              </w:rPr>
            </w:pPr>
            <w:r w:rsidRPr="00722A99">
              <w:rPr>
                <w:noProof/>
                <w:lang w:val="es-ES_tradnl"/>
              </w:rPr>
              <w:t>Insatisfacción con las interacciones del proveedor de atención médica.</w:t>
            </w:r>
          </w:p>
          <w:p w14:paraId="56376D10" w14:textId="77777777" w:rsidR="00222727" w:rsidRPr="00722A99" w:rsidRDefault="00222727" w:rsidP="00B36590">
            <w:pPr>
              <w:keepNext/>
              <w:keepLines/>
              <w:numPr>
                <w:ilvl w:val="0"/>
                <w:numId w:val="238"/>
              </w:numPr>
              <w:spacing w:line="280" w:lineRule="exact"/>
              <w:ind w:left="216" w:hanging="216"/>
              <w:rPr>
                <w:noProof/>
                <w:lang w:val="es-ES_tradnl"/>
              </w:rPr>
            </w:pPr>
            <w:r w:rsidRPr="00722A99">
              <w:rPr>
                <w:noProof/>
                <w:lang w:val="es-ES_tradnl"/>
              </w:rPr>
              <w:t>No hay lugar para almacenar medicamentos.</w:t>
            </w:r>
          </w:p>
          <w:p w14:paraId="275FE40B" w14:textId="77777777" w:rsidR="00222727" w:rsidRPr="00722A99" w:rsidRDefault="00222727" w:rsidP="00B36590">
            <w:pPr>
              <w:keepNext/>
              <w:keepLines/>
              <w:numPr>
                <w:ilvl w:val="0"/>
                <w:numId w:val="238"/>
              </w:numPr>
              <w:spacing w:line="280" w:lineRule="exact"/>
              <w:ind w:left="216" w:hanging="216"/>
              <w:rPr>
                <w:noProof/>
                <w:lang w:val="es-ES_tradnl"/>
              </w:rPr>
            </w:pPr>
            <w:r w:rsidRPr="00722A99">
              <w:rPr>
                <w:noProof/>
                <w:lang w:val="es-ES_tradnl"/>
              </w:rPr>
              <w:t xml:space="preserve">Problemas de uso de sustancias sin tratar, especialmente la dependencia del alcohol u otras drogas. </w:t>
            </w:r>
          </w:p>
          <w:p w14:paraId="24BC3CAF" w14:textId="77777777" w:rsidR="00222727" w:rsidRPr="00722A99" w:rsidRDefault="00222727" w:rsidP="00A772E4">
            <w:pPr>
              <w:keepNext/>
              <w:keepLines/>
              <w:numPr>
                <w:ilvl w:val="0"/>
                <w:numId w:val="238"/>
              </w:numPr>
              <w:spacing w:after="120" w:line="280" w:lineRule="exact"/>
              <w:ind w:left="216" w:hanging="216"/>
              <w:rPr>
                <w:noProof/>
                <w:lang w:val="es-ES_tradnl"/>
              </w:rPr>
            </w:pPr>
            <w:r w:rsidRPr="00722A99">
              <w:rPr>
                <w:noProof/>
                <w:lang w:val="es-ES_tradnl"/>
              </w:rPr>
              <w:t xml:space="preserve">Insuficiente comida para tomar </w:t>
            </w:r>
            <w:r w:rsidR="006519B0" w:rsidRPr="00722A99">
              <w:rPr>
                <w:noProof/>
                <w:lang w:val="es-ES_tradnl"/>
              </w:rPr>
              <w:t>tabletas</w:t>
            </w:r>
            <w:r w:rsidRPr="00722A99">
              <w:rPr>
                <w:noProof/>
                <w:lang w:val="es-ES_tradnl"/>
              </w:rPr>
              <w:t xml:space="preserve">. </w:t>
            </w:r>
          </w:p>
        </w:tc>
      </w:tr>
    </w:tbl>
    <w:p w14:paraId="57438DAE" w14:textId="77777777" w:rsidR="001A138C" w:rsidRPr="00722A99" w:rsidRDefault="001A138C" w:rsidP="00B36590">
      <w:pPr>
        <w:rPr>
          <w:noProof/>
          <w:sz w:val="12"/>
          <w:lang w:val="es-ES_tradnl"/>
        </w:rPr>
      </w:pPr>
    </w:p>
    <w:p w14:paraId="559F4020" w14:textId="77777777" w:rsidR="000874FF" w:rsidRPr="00722A99" w:rsidRDefault="00DE4F09" w:rsidP="00222727">
      <w:pPr>
        <w:pStyle w:val="Heading5"/>
        <w:rPr>
          <w:noProof/>
          <w:lang w:val="es-ES_tradnl"/>
        </w:rPr>
      </w:pPr>
      <w:r w:rsidRPr="00722A99">
        <w:rPr>
          <w:noProof/>
          <w:lang w:val="es-ES_tradnl"/>
        </w:rPr>
        <w:t>Lecciones de los programas de TAR</w:t>
      </w:r>
    </w:p>
    <w:p w14:paraId="596BE563" w14:textId="77777777" w:rsidR="004D54B1" w:rsidRPr="00722A99" w:rsidRDefault="001D40E3" w:rsidP="00B36590">
      <w:pPr>
        <w:pStyle w:val="PrEPText"/>
        <w:rPr>
          <w:noProof/>
          <w:lang w:val="es-ES_tradnl"/>
        </w:rPr>
      </w:pPr>
      <w:r w:rsidRPr="00722A99">
        <w:rPr>
          <w:noProof/>
          <w:lang w:val="es-ES_tradnl"/>
        </w:rPr>
        <w:t>Los proveedores de atención médica pueden influir positivamente en la adherencia de muchas maneras. Ellos:</w:t>
      </w:r>
      <w:r w:rsidRPr="00722A99">
        <w:rPr>
          <w:strike/>
          <w:noProof/>
          <w:lang w:val="es-ES_tradnl"/>
        </w:rPr>
        <w:t xml:space="preserve">  </w:t>
      </w:r>
    </w:p>
    <w:p w14:paraId="1B4BF809" w14:textId="77777777" w:rsidR="004D54B1" w:rsidRPr="00722A99" w:rsidRDefault="004D54B1" w:rsidP="00933A48">
      <w:pPr>
        <w:pStyle w:val="PrEPBodyTextBulletedSub"/>
        <w:rPr>
          <w:noProof/>
          <w:lang w:val="es-ES_tradnl"/>
        </w:rPr>
      </w:pPr>
      <w:r w:rsidRPr="00722A99">
        <w:rPr>
          <w:noProof/>
          <w:lang w:val="es-ES_tradnl"/>
        </w:rPr>
        <w:t>Facilitan el conocimiento preciso y la comprensión de los beneficios y requisitos de los medicamentos.</w:t>
      </w:r>
    </w:p>
    <w:p w14:paraId="4C77286B" w14:textId="77777777" w:rsidR="009E7E4B" w:rsidRPr="00722A99" w:rsidRDefault="009E7E4B" w:rsidP="00933A48">
      <w:pPr>
        <w:pStyle w:val="PrEPBodyTextBulletedSub"/>
        <w:rPr>
          <w:noProof/>
          <w:lang w:val="es-ES_tradnl"/>
        </w:rPr>
      </w:pPr>
      <w:r w:rsidRPr="00722A99">
        <w:rPr>
          <w:noProof/>
          <w:lang w:val="es-ES_tradnl"/>
        </w:rPr>
        <w:t>Expresan confianza en la efectividad de PrEP.</w:t>
      </w:r>
    </w:p>
    <w:p w14:paraId="12565EBA" w14:textId="77777777" w:rsidR="004D54B1" w:rsidRPr="00722A99" w:rsidRDefault="004D54B1" w:rsidP="00933A48">
      <w:pPr>
        <w:pStyle w:val="PrEPBodyTextBulletedSub"/>
        <w:rPr>
          <w:noProof/>
          <w:lang w:val="es-ES_tradnl"/>
        </w:rPr>
      </w:pPr>
      <w:r w:rsidRPr="00722A99">
        <w:rPr>
          <w:noProof/>
          <w:lang w:val="es-ES_tradnl"/>
        </w:rPr>
        <w:t>Preparan y manejan los efectos secundarios.</w:t>
      </w:r>
    </w:p>
    <w:p w14:paraId="167CAE7C" w14:textId="77777777" w:rsidR="004D54B1" w:rsidRPr="00722A99" w:rsidRDefault="004D54B1" w:rsidP="00933A48">
      <w:pPr>
        <w:pStyle w:val="PrEPBodyTextBulletedSub"/>
        <w:rPr>
          <w:noProof/>
          <w:lang w:val="es-ES_tradnl"/>
        </w:rPr>
      </w:pPr>
      <w:r w:rsidRPr="00722A99">
        <w:rPr>
          <w:noProof/>
          <w:lang w:val="es-ES_tradnl"/>
        </w:rPr>
        <w:t>Identifican el apoyo social.</w:t>
      </w:r>
    </w:p>
    <w:p w14:paraId="483E8544" w14:textId="77777777" w:rsidR="004D54B1" w:rsidRPr="00722A99" w:rsidRDefault="004D54B1" w:rsidP="00933A48">
      <w:pPr>
        <w:pStyle w:val="PrEPBodyTextBulletedSub"/>
        <w:rPr>
          <w:noProof/>
          <w:lang w:val="es-ES_tradnl"/>
        </w:rPr>
      </w:pPr>
      <w:r w:rsidRPr="00722A99">
        <w:rPr>
          <w:noProof/>
          <w:lang w:val="es-ES_tradnl"/>
        </w:rPr>
        <w:lastRenderedPageBreak/>
        <w:t>Construyen la autoeficacia para la adherencia.</w:t>
      </w:r>
    </w:p>
    <w:p w14:paraId="218B60B7" w14:textId="77777777" w:rsidR="004D54B1" w:rsidRPr="00722A99" w:rsidRDefault="004D54B1" w:rsidP="00933A48">
      <w:pPr>
        <w:pStyle w:val="PrEPBodyTextBulletedSub"/>
        <w:rPr>
          <w:noProof/>
          <w:lang w:val="es-ES_tradnl"/>
        </w:rPr>
      </w:pPr>
      <w:r w:rsidRPr="00722A99">
        <w:rPr>
          <w:noProof/>
          <w:lang w:val="es-ES_tradnl"/>
        </w:rPr>
        <w:t xml:space="preserve">Desarrollan un horario diario rutinario que incluye la toma regular de </w:t>
      </w:r>
      <w:r w:rsidR="006519B0" w:rsidRPr="00722A99">
        <w:rPr>
          <w:noProof/>
          <w:lang w:val="es-ES_tradnl"/>
        </w:rPr>
        <w:t>tabletas</w:t>
      </w:r>
      <w:r w:rsidRPr="00722A99">
        <w:rPr>
          <w:noProof/>
          <w:lang w:val="es-ES_tradnl"/>
        </w:rPr>
        <w:t>.</w:t>
      </w:r>
    </w:p>
    <w:p w14:paraId="7B0A0C3E" w14:textId="77777777" w:rsidR="004D54B1" w:rsidRPr="00722A99" w:rsidRDefault="004D54B1" w:rsidP="00933A48">
      <w:pPr>
        <w:pStyle w:val="PrEPBodyTextBulletedSub"/>
        <w:rPr>
          <w:noProof/>
          <w:lang w:val="es-ES_tradnl"/>
        </w:rPr>
      </w:pPr>
      <w:r w:rsidRPr="00722A99">
        <w:rPr>
          <w:noProof/>
          <w:lang w:val="es-ES_tradnl"/>
        </w:rPr>
        <w:t xml:space="preserve">Mantienen una línea abierta de comunicación con los </w:t>
      </w:r>
      <w:r w:rsidR="00CB4A84" w:rsidRPr="00722A99">
        <w:rPr>
          <w:noProof/>
          <w:lang w:val="es-ES_tradnl"/>
        </w:rPr>
        <w:t>usuarios</w:t>
      </w:r>
      <w:r w:rsidRPr="00722A99">
        <w:rPr>
          <w:noProof/>
          <w:lang w:val="es-ES_tradnl"/>
        </w:rPr>
        <w:t xml:space="preserve"> de PrEP.</w:t>
      </w:r>
    </w:p>
    <w:p w14:paraId="4B849677" w14:textId="77777777" w:rsidR="003D7481" w:rsidRPr="00722A99" w:rsidRDefault="00FD416D" w:rsidP="00933A48">
      <w:pPr>
        <w:pStyle w:val="PrEPBodyTextBulletedSub"/>
        <w:rPr>
          <w:b/>
          <w:noProof/>
          <w:lang w:val="es-ES_tradnl"/>
        </w:rPr>
      </w:pPr>
      <w:r w:rsidRPr="00722A99">
        <w:rPr>
          <w:noProof/>
          <w:lang w:val="es-ES_tradnl"/>
        </w:rPr>
        <w:t>Supervisan la adherencia.</w:t>
      </w:r>
    </w:p>
    <w:p w14:paraId="388D3B75" w14:textId="77777777" w:rsidR="0027130C" w:rsidRPr="00722A99" w:rsidRDefault="00B046FA" w:rsidP="00B36590">
      <w:pPr>
        <w:pStyle w:val="PrEPBodyTextBlack"/>
        <w:numPr>
          <w:ilvl w:val="0"/>
          <w:numId w:val="0"/>
        </w:numPr>
        <w:spacing w:before="240" w:after="0" w:line="240" w:lineRule="auto"/>
        <w:rPr>
          <w:b/>
          <w:noProof/>
          <w:lang w:val="es-ES_tradnl"/>
        </w:rPr>
      </w:pPr>
      <w:r w:rsidRPr="00722A99">
        <w:rPr>
          <w:b/>
          <w:noProof/>
          <w:lang w:val="es-ES_tradnl"/>
        </w:rPr>
        <w:t>Enfoques para el apoyo a la adherencia a los medicamentos de PrEP</w:t>
      </w:r>
    </w:p>
    <w:tbl>
      <w:tblPr>
        <w:tblW w:w="5000" w:type="pct"/>
        <w:tblCellMar>
          <w:left w:w="0" w:type="dxa"/>
          <w:right w:w="0" w:type="dxa"/>
        </w:tblCellMar>
        <w:tblLook w:val="06A0" w:firstRow="1" w:lastRow="0" w:firstColumn="1" w:lastColumn="0" w:noHBand="1" w:noVBand="1"/>
      </w:tblPr>
      <w:tblGrid>
        <w:gridCol w:w="1921"/>
        <w:gridCol w:w="7136"/>
      </w:tblGrid>
      <w:tr w:rsidR="003E03D8" w:rsidRPr="00722A99" w14:paraId="333753E2" w14:textId="77777777" w:rsidTr="00B36590">
        <w:trPr>
          <w:trHeight w:val="20"/>
          <w:tblHeader/>
        </w:trPr>
        <w:tc>
          <w:tcPr>
            <w:tcW w:w="1921" w:type="dxa"/>
            <w:tcBorders>
              <w:top w:val="single" w:sz="4" w:space="0" w:color="94D600"/>
              <w:left w:val="single" w:sz="4" w:space="0" w:color="94D600"/>
              <w:bottom w:val="single" w:sz="4" w:space="0" w:color="94D600"/>
              <w:right w:val="single" w:sz="4" w:space="0" w:color="FFFFFF"/>
            </w:tcBorders>
            <w:shd w:val="clear" w:color="auto" w:fill="94D600"/>
            <w:tcMar>
              <w:top w:w="0" w:type="dxa"/>
              <w:left w:w="15" w:type="dxa"/>
              <w:bottom w:w="0" w:type="dxa"/>
              <w:right w:w="15" w:type="dxa"/>
            </w:tcMar>
            <w:vAlign w:val="center"/>
            <w:hideMark/>
          </w:tcPr>
          <w:p w14:paraId="1D2EC462" w14:textId="77777777" w:rsidR="003E03D8" w:rsidRPr="00722A99" w:rsidRDefault="003E03D8" w:rsidP="00B36590">
            <w:pPr>
              <w:spacing w:line="240" w:lineRule="auto"/>
              <w:jc w:val="center"/>
              <w:rPr>
                <w:rFonts w:cs="Garamond"/>
                <w:b/>
                <w:bCs/>
                <w:noProof/>
                <w:spacing w:val="-8"/>
                <w:kern w:val="24"/>
                <w:sz w:val="20"/>
                <w:szCs w:val="20"/>
                <w:lang w:val="es-ES_tradnl"/>
              </w:rPr>
            </w:pPr>
            <w:r w:rsidRPr="00722A99">
              <w:rPr>
                <w:b/>
                <w:bCs/>
                <w:noProof/>
                <w:sz w:val="20"/>
                <w:szCs w:val="20"/>
                <w:lang w:val="es-ES_tradnl"/>
              </w:rPr>
              <w:t>Problema de apoyo</w:t>
            </w:r>
          </w:p>
        </w:tc>
        <w:tc>
          <w:tcPr>
            <w:tcW w:w="7136" w:type="dxa"/>
            <w:tcBorders>
              <w:top w:val="single" w:sz="4" w:space="0" w:color="94D600"/>
              <w:left w:val="single" w:sz="4" w:space="0" w:color="FFFFFF"/>
              <w:bottom w:val="single" w:sz="4" w:space="0" w:color="94D600"/>
              <w:right w:val="single" w:sz="4" w:space="0" w:color="94D600"/>
            </w:tcBorders>
            <w:shd w:val="clear" w:color="auto" w:fill="94D600"/>
            <w:tcMar>
              <w:top w:w="0" w:type="dxa"/>
              <w:left w:w="15" w:type="dxa"/>
              <w:bottom w:w="0" w:type="dxa"/>
              <w:right w:w="15" w:type="dxa"/>
            </w:tcMar>
            <w:vAlign w:val="center"/>
            <w:hideMark/>
          </w:tcPr>
          <w:p w14:paraId="2630A504" w14:textId="77777777" w:rsidR="003E03D8" w:rsidRPr="00722A99" w:rsidRDefault="003E03D8" w:rsidP="00B36590">
            <w:pPr>
              <w:spacing w:line="240" w:lineRule="auto"/>
              <w:jc w:val="center"/>
              <w:rPr>
                <w:rFonts w:cs="Garamond"/>
                <w:b/>
                <w:bCs/>
                <w:noProof/>
                <w:color w:val="000000"/>
                <w:spacing w:val="-8"/>
                <w:kern w:val="24"/>
                <w:sz w:val="20"/>
                <w:szCs w:val="20"/>
                <w:lang w:val="es-ES_tradnl"/>
              </w:rPr>
            </w:pPr>
            <w:r w:rsidRPr="00722A99">
              <w:rPr>
                <w:b/>
                <w:bCs/>
                <w:noProof/>
                <w:color w:val="000000"/>
                <w:sz w:val="20"/>
                <w:szCs w:val="20"/>
                <w:lang w:val="es-ES_tradnl"/>
              </w:rPr>
              <w:t>Opciones de proveedor</w:t>
            </w:r>
          </w:p>
        </w:tc>
      </w:tr>
      <w:tr w:rsidR="003E03D8" w:rsidRPr="00722A99" w14:paraId="137FB017" w14:textId="77777777" w:rsidTr="00B36590">
        <w:trPr>
          <w:trHeight w:val="20"/>
        </w:trPr>
        <w:tc>
          <w:tcPr>
            <w:tcW w:w="1921" w:type="dxa"/>
            <w:tcBorders>
              <w:top w:val="single" w:sz="4" w:space="0" w:color="94D600"/>
              <w:left w:val="single" w:sz="4" w:space="0" w:color="94D600"/>
              <w:bottom w:val="single" w:sz="4" w:space="0" w:color="94D600"/>
              <w:right w:val="single" w:sz="4" w:space="0" w:color="FFFFFF"/>
            </w:tcBorders>
            <w:shd w:val="clear" w:color="auto" w:fill="FFFFFF"/>
            <w:tcMar>
              <w:top w:w="15" w:type="dxa"/>
              <w:left w:w="15" w:type="dxa"/>
              <w:bottom w:w="0" w:type="dxa"/>
              <w:right w:w="15" w:type="dxa"/>
            </w:tcMar>
            <w:hideMark/>
          </w:tcPr>
          <w:p w14:paraId="6C99DF3D" w14:textId="77777777" w:rsidR="003E03D8" w:rsidRPr="00722A99" w:rsidRDefault="003E03D8" w:rsidP="00B36590">
            <w:pPr>
              <w:spacing w:before="40" w:line="280" w:lineRule="exact"/>
              <w:rPr>
                <w:rFonts w:cs="Garamond"/>
                <w:b/>
                <w:bCs/>
                <w:noProof/>
                <w:spacing w:val="-12"/>
                <w:kern w:val="24"/>
                <w:lang w:val="es-ES_tradnl"/>
              </w:rPr>
            </w:pPr>
            <w:r w:rsidRPr="00722A99">
              <w:rPr>
                <w:b/>
                <w:bCs/>
                <w:noProof/>
                <w:lang w:val="es-ES_tradnl"/>
              </w:rPr>
              <w:t>Comprensión de PrEP: tener conocimientos adecuados y precisos</w:t>
            </w:r>
          </w:p>
        </w:tc>
        <w:tc>
          <w:tcPr>
            <w:tcW w:w="7136" w:type="dxa"/>
            <w:tcBorders>
              <w:top w:val="single" w:sz="4" w:space="0" w:color="94D600"/>
              <w:left w:val="single" w:sz="4" w:space="0" w:color="FFFFFF"/>
              <w:bottom w:val="single" w:sz="4" w:space="0" w:color="94D600"/>
              <w:right w:val="single" w:sz="4" w:space="0" w:color="94D600"/>
            </w:tcBorders>
            <w:shd w:val="clear" w:color="auto" w:fill="FFFFFF"/>
            <w:tcMar>
              <w:top w:w="15" w:type="dxa"/>
              <w:left w:w="15" w:type="dxa"/>
              <w:bottom w:w="0" w:type="dxa"/>
              <w:right w:w="15" w:type="dxa"/>
            </w:tcMar>
            <w:hideMark/>
          </w:tcPr>
          <w:p w14:paraId="661614B4" w14:textId="77777777" w:rsidR="003E03D8" w:rsidRPr="00722A99" w:rsidRDefault="003E03D8" w:rsidP="00B36590">
            <w:pPr>
              <w:keepNext/>
              <w:keepLines/>
              <w:numPr>
                <w:ilvl w:val="0"/>
                <w:numId w:val="238"/>
              </w:numPr>
              <w:spacing w:line="280" w:lineRule="exact"/>
              <w:ind w:left="216" w:hanging="216"/>
              <w:rPr>
                <w:noProof/>
                <w:lang w:val="es-ES_tradnl"/>
              </w:rPr>
            </w:pPr>
            <w:r w:rsidRPr="00722A99">
              <w:rPr>
                <w:noProof/>
                <w:lang w:val="es-ES_tradnl"/>
              </w:rPr>
              <w:t>Explique brevemente o proporcione materiales sobre:</w:t>
            </w:r>
          </w:p>
          <w:p w14:paraId="78252CCE" w14:textId="77777777" w:rsidR="003E03D8" w:rsidRPr="00722A99" w:rsidRDefault="003E03D8" w:rsidP="00B36590">
            <w:pPr>
              <w:keepNext/>
              <w:keepLines/>
              <w:numPr>
                <w:ilvl w:val="0"/>
                <w:numId w:val="238"/>
              </w:numPr>
              <w:spacing w:line="280" w:lineRule="exact"/>
              <w:ind w:left="216" w:hanging="216"/>
              <w:rPr>
                <w:noProof/>
                <w:lang w:val="es-ES_tradnl"/>
              </w:rPr>
            </w:pPr>
            <w:r w:rsidRPr="00722A99">
              <w:rPr>
                <w:noProof/>
                <w:lang w:val="es-ES_tradnl"/>
              </w:rPr>
              <w:t>Indicaciones para los medicamentos.</w:t>
            </w:r>
          </w:p>
          <w:p w14:paraId="4534DEDC" w14:textId="77777777" w:rsidR="003E03D8" w:rsidRPr="00722A99" w:rsidRDefault="003E03D8" w:rsidP="00B36590">
            <w:pPr>
              <w:keepNext/>
              <w:keepLines/>
              <w:numPr>
                <w:ilvl w:val="0"/>
                <w:numId w:val="238"/>
              </w:numPr>
              <w:spacing w:line="280" w:lineRule="exact"/>
              <w:ind w:left="216" w:hanging="216"/>
              <w:rPr>
                <w:noProof/>
                <w:lang w:val="es-ES_tradnl"/>
              </w:rPr>
            </w:pPr>
            <w:r w:rsidRPr="00722A99">
              <w:rPr>
                <w:noProof/>
                <w:lang w:val="es-ES_tradnl"/>
              </w:rPr>
              <w:t>Los riesgos y beneficios anticipados de tomar medicamentos.</w:t>
            </w:r>
          </w:p>
          <w:p w14:paraId="185679DD" w14:textId="77777777" w:rsidR="003E03D8" w:rsidRPr="00722A99" w:rsidRDefault="003E03D8" w:rsidP="00B36590">
            <w:pPr>
              <w:keepNext/>
              <w:keepLines/>
              <w:numPr>
                <w:ilvl w:val="0"/>
                <w:numId w:val="238"/>
              </w:numPr>
              <w:spacing w:line="280" w:lineRule="exact"/>
              <w:ind w:left="216" w:hanging="216"/>
              <w:rPr>
                <w:noProof/>
                <w:lang w:val="es-ES_tradnl"/>
              </w:rPr>
            </w:pPr>
            <w:r w:rsidRPr="00722A99">
              <w:rPr>
                <w:noProof/>
                <w:lang w:val="es-ES_tradnl"/>
              </w:rPr>
              <w:t>Cómo tomarlos (una pastilla al día).</w:t>
            </w:r>
          </w:p>
          <w:p w14:paraId="488DC1E4" w14:textId="77777777" w:rsidR="003E03D8" w:rsidRPr="00722A99" w:rsidRDefault="003E03D8" w:rsidP="00B36590">
            <w:pPr>
              <w:keepNext/>
              <w:keepLines/>
              <w:numPr>
                <w:ilvl w:val="0"/>
                <w:numId w:val="238"/>
              </w:numPr>
              <w:spacing w:line="280" w:lineRule="exact"/>
              <w:ind w:left="216" w:hanging="216"/>
              <w:rPr>
                <w:noProof/>
                <w:lang w:val="es-ES_tradnl"/>
              </w:rPr>
            </w:pPr>
            <w:r w:rsidRPr="00722A99">
              <w:rPr>
                <w:noProof/>
                <w:lang w:val="es-ES_tradnl"/>
              </w:rPr>
              <w:t>Qué hacer si se omite una o más dosis.</w:t>
            </w:r>
          </w:p>
          <w:p w14:paraId="015420EC" w14:textId="77777777" w:rsidR="003E03D8" w:rsidRPr="00722A99" w:rsidRDefault="003E03D8" w:rsidP="00B36590">
            <w:pPr>
              <w:keepNext/>
              <w:keepLines/>
              <w:numPr>
                <w:ilvl w:val="0"/>
                <w:numId w:val="238"/>
              </w:numPr>
              <w:spacing w:line="280" w:lineRule="exact"/>
              <w:ind w:left="216" w:hanging="216"/>
              <w:rPr>
                <w:noProof/>
                <w:lang w:val="es-ES_tradnl"/>
              </w:rPr>
            </w:pPr>
            <w:r w:rsidRPr="00722A99">
              <w:rPr>
                <w:noProof/>
                <w:lang w:val="es-ES_tradnl"/>
              </w:rPr>
              <w:t>Evalúe la desinformación.</w:t>
            </w:r>
          </w:p>
        </w:tc>
      </w:tr>
      <w:tr w:rsidR="003E03D8" w:rsidRPr="00722A99" w14:paraId="796C9580" w14:textId="77777777" w:rsidTr="00B36590">
        <w:trPr>
          <w:trHeight w:val="20"/>
        </w:trPr>
        <w:tc>
          <w:tcPr>
            <w:tcW w:w="1921" w:type="dxa"/>
            <w:tcBorders>
              <w:top w:val="single" w:sz="4" w:space="0" w:color="94D600"/>
              <w:left w:val="single" w:sz="4" w:space="0" w:color="94D600"/>
              <w:bottom w:val="single" w:sz="4" w:space="0" w:color="94D600"/>
              <w:right w:val="single" w:sz="4" w:space="0" w:color="FFFFFF"/>
            </w:tcBorders>
            <w:shd w:val="clear" w:color="auto" w:fill="F3FFD9"/>
            <w:tcMar>
              <w:top w:w="15" w:type="dxa"/>
              <w:left w:w="15" w:type="dxa"/>
              <w:bottom w:w="0" w:type="dxa"/>
              <w:right w:w="15" w:type="dxa"/>
            </w:tcMar>
            <w:hideMark/>
          </w:tcPr>
          <w:p w14:paraId="2493183B" w14:textId="77777777" w:rsidR="003E03D8" w:rsidRPr="00722A99" w:rsidRDefault="003E03D8" w:rsidP="00B36590">
            <w:pPr>
              <w:spacing w:before="40" w:line="280" w:lineRule="exact"/>
              <w:rPr>
                <w:rFonts w:cs="Garamond"/>
                <w:b/>
                <w:bCs/>
                <w:noProof/>
                <w:spacing w:val="-12"/>
                <w:kern w:val="24"/>
                <w:lang w:val="es-ES_tradnl"/>
              </w:rPr>
            </w:pPr>
            <w:r w:rsidRPr="00722A99">
              <w:rPr>
                <w:b/>
                <w:bCs/>
                <w:noProof/>
                <w:lang w:val="es-ES_tradnl"/>
              </w:rPr>
              <w:t>Preparación y manejo de los efectos secundarios</w:t>
            </w:r>
          </w:p>
        </w:tc>
        <w:tc>
          <w:tcPr>
            <w:tcW w:w="7136" w:type="dxa"/>
            <w:tcBorders>
              <w:top w:val="single" w:sz="4" w:space="0" w:color="94D600"/>
              <w:left w:val="single" w:sz="4" w:space="0" w:color="FFFFFF"/>
              <w:bottom w:val="single" w:sz="4" w:space="0" w:color="94D600"/>
              <w:right w:val="single" w:sz="4" w:space="0" w:color="94D600"/>
            </w:tcBorders>
            <w:shd w:val="clear" w:color="auto" w:fill="F3FFD9"/>
            <w:tcMar>
              <w:top w:w="15" w:type="dxa"/>
              <w:left w:w="15" w:type="dxa"/>
              <w:bottom w:w="0" w:type="dxa"/>
              <w:right w:w="15" w:type="dxa"/>
            </w:tcMar>
            <w:hideMark/>
          </w:tcPr>
          <w:p w14:paraId="3A15656A" w14:textId="77777777" w:rsidR="003E03D8" w:rsidRPr="00722A99" w:rsidRDefault="003E03D8" w:rsidP="00B36590">
            <w:pPr>
              <w:keepNext/>
              <w:keepLines/>
              <w:numPr>
                <w:ilvl w:val="0"/>
                <w:numId w:val="238"/>
              </w:numPr>
              <w:spacing w:line="280" w:lineRule="exact"/>
              <w:ind w:left="216" w:hanging="216"/>
              <w:rPr>
                <w:noProof/>
                <w:lang w:val="es-ES_tradnl"/>
              </w:rPr>
            </w:pPr>
            <w:r w:rsidRPr="00722A99">
              <w:rPr>
                <w:noProof/>
                <w:lang w:val="es-ES_tradnl"/>
              </w:rPr>
              <w:t>Eduque sobre los efectos secundarios a esperar, por cuánto tiempo, cómo manejarlos.</w:t>
            </w:r>
          </w:p>
          <w:p w14:paraId="61E06AC3" w14:textId="77777777" w:rsidR="003E03D8" w:rsidRPr="00722A99" w:rsidRDefault="003E03D8" w:rsidP="00B36590">
            <w:pPr>
              <w:keepNext/>
              <w:keepLines/>
              <w:numPr>
                <w:ilvl w:val="0"/>
                <w:numId w:val="238"/>
              </w:numPr>
              <w:spacing w:line="280" w:lineRule="exact"/>
              <w:ind w:left="216" w:hanging="216"/>
              <w:rPr>
                <w:noProof/>
                <w:lang w:val="es-ES_tradnl"/>
              </w:rPr>
            </w:pPr>
            <w:r w:rsidRPr="00722A99">
              <w:rPr>
                <w:noProof/>
                <w:lang w:val="es-ES_tradnl"/>
              </w:rPr>
              <w:t>Eduque sobre los signos y síntomas de AHI y cómo obtener una rápida evaluación y atención.</w:t>
            </w:r>
          </w:p>
        </w:tc>
      </w:tr>
      <w:tr w:rsidR="003E03D8" w:rsidRPr="00722A99" w14:paraId="65BB5DB3" w14:textId="77777777" w:rsidTr="00B36590">
        <w:trPr>
          <w:trHeight w:val="20"/>
        </w:trPr>
        <w:tc>
          <w:tcPr>
            <w:tcW w:w="1921" w:type="dxa"/>
            <w:tcBorders>
              <w:top w:val="single" w:sz="4" w:space="0" w:color="94D600"/>
              <w:left w:val="single" w:sz="4" w:space="0" w:color="94D600"/>
              <w:bottom w:val="single" w:sz="4" w:space="0" w:color="94D600"/>
              <w:right w:val="single" w:sz="4" w:space="0" w:color="FFFFFF"/>
            </w:tcBorders>
            <w:shd w:val="clear" w:color="auto" w:fill="FFFFFF"/>
            <w:tcMar>
              <w:top w:w="15" w:type="dxa"/>
              <w:left w:w="15" w:type="dxa"/>
              <w:bottom w:w="0" w:type="dxa"/>
              <w:right w:w="15" w:type="dxa"/>
            </w:tcMar>
            <w:hideMark/>
          </w:tcPr>
          <w:p w14:paraId="55B04776" w14:textId="77777777" w:rsidR="003E03D8" w:rsidRPr="00722A99" w:rsidRDefault="003E03D8" w:rsidP="00B36590">
            <w:pPr>
              <w:spacing w:before="40" w:line="280" w:lineRule="exact"/>
              <w:rPr>
                <w:rFonts w:cs="Garamond"/>
                <w:b/>
                <w:bCs/>
                <w:noProof/>
                <w:spacing w:val="-12"/>
                <w:kern w:val="24"/>
                <w:lang w:val="es-ES_tradnl"/>
              </w:rPr>
            </w:pPr>
            <w:r w:rsidRPr="00722A99">
              <w:rPr>
                <w:b/>
                <w:bCs/>
                <w:noProof/>
                <w:lang w:val="es-ES_tradnl"/>
              </w:rPr>
              <w:t>Adopción de autoeficacia.</w:t>
            </w:r>
          </w:p>
        </w:tc>
        <w:tc>
          <w:tcPr>
            <w:tcW w:w="7136" w:type="dxa"/>
            <w:tcBorders>
              <w:top w:val="single" w:sz="4" w:space="0" w:color="94D600"/>
              <w:left w:val="single" w:sz="4" w:space="0" w:color="FFFFFF"/>
              <w:bottom w:val="single" w:sz="4" w:space="0" w:color="94D600"/>
              <w:right w:val="single" w:sz="4" w:space="0" w:color="94D600"/>
            </w:tcBorders>
            <w:shd w:val="clear" w:color="auto" w:fill="FFFFFF"/>
            <w:tcMar>
              <w:top w:w="15" w:type="dxa"/>
              <w:left w:w="15" w:type="dxa"/>
              <w:bottom w:w="0" w:type="dxa"/>
              <w:right w:w="15" w:type="dxa"/>
            </w:tcMar>
            <w:hideMark/>
          </w:tcPr>
          <w:p w14:paraId="66B24C5C" w14:textId="77777777" w:rsidR="003E03D8" w:rsidRPr="00722A99" w:rsidRDefault="003E03D8" w:rsidP="00B36590">
            <w:pPr>
              <w:keepNext/>
              <w:keepLines/>
              <w:numPr>
                <w:ilvl w:val="0"/>
                <w:numId w:val="238"/>
              </w:numPr>
              <w:spacing w:line="280" w:lineRule="exact"/>
              <w:ind w:left="216" w:hanging="216"/>
              <w:rPr>
                <w:noProof/>
                <w:lang w:val="es-ES_tradnl"/>
              </w:rPr>
            </w:pPr>
            <w:r w:rsidRPr="00722A99">
              <w:rPr>
                <w:noProof/>
                <w:lang w:val="es-ES_tradnl"/>
              </w:rPr>
              <w:t>Proporcione modelos de rol de PrEP a través de partidarios o defensores de compañeros individuales.</w:t>
            </w:r>
          </w:p>
          <w:p w14:paraId="61286519" w14:textId="77777777" w:rsidR="003E03D8" w:rsidRPr="00722A99" w:rsidRDefault="003E03D8" w:rsidP="00B36590">
            <w:pPr>
              <w:keepNext/>
              <w:keepLines/>
              <w:numPr>
                <w:ilvl w:val="0"/>
                <w:numId w:val="238"/>
              </w:numPr>
              <w:spacing w:line="280" w:lineRule="exact"/>
              <w:ind w:left="216" w:hanging="216"/>
              <w:rPr>
                <w:noProof/>
                <w:lang w:val="es-ES_tradnl"/>
              </w:rPr>
            </w:pPr>
            <w:r w:rsidRPr="00722A99">
              <w:rPr>
                <w:noProof/>
                <w:lang w:val="es-ES_tradnl"/>
              </w:rPr>
              <w:t>Establezca grupos de apoyo de PrEP.</w:t>
            </w:r>
          </w:p>
        </w:tc>
      </w:tr>
      <w:tr w:rsidR="003E03D8" w:rsidRPr="00722A99" w14:paraId="2C2F2912" w14:textId="77777777" w:rsidTr="00B36590">
        <w:trPr>
          <w:cantSplit/>
          <w:trHeight w:val="20"/>
        </w:trPr>
        <w:tc>
          <w:tcPr>
            <w:tcW w:w="1921" w:type="dxa"/>
            <w:tcBorders>
              <w:top w:val="single" w:sz="4" w:space="0" w:color="94D600"/>
              <w:left w:val="single" w:sz="4" w:space="0" w:color="94D600"/>
              <w:bottom w:val="single" w:sz="4" w:space="0" w:color="94D600"/>
              <w:right w:val="single" w:sz="4" w:space="0" w:color="FFFFFF"/>
            </w:tcBorders>
            <w:shd w:val="clear" w:color="auto" w:fill="F3FFD9"/>
            <w:tcMar>
              <w:top w:w="15" w:type="dxa"/>
              <w:left w:w="15" w:type="dxa"/>
              <w:bottom w:w="0" w:type="dxa"/>
              <w:right w:w="15" w:type="dxa"/>
            </w:tcMar>
            <w:hideMark/>
          </w:tcPr>
          <w:p w14:paraId="60069243" w14:textId="77777777" w:rsidR="003E03D8" w:rsidRPr="00722A99" w:rsidRDefault="003E03D8" w:rsidP="00B36590">
            <w:pPr>
              <w:spacing w:before="40" w:line="280" w:lineRule="exact"/>
              <w:rPr>
                <w:rFonts w:cs="Garamond"/>
                <w:b/>
                <w:bCs/>
                <w:noProof/>
                <w:spacing w:val="-12"/>
                <w:kern w:val="24"/>
                <w:lang w:val="es-ES_tradnl"/>
              </w:rPr>
            </w:pPr>
            <w:r w:rsidRPr="00722A99">
              <w:rPr>
                <w:b/>
                <w:bCs/>
                <w:noProof/>
                <w:lang w:val="es-ES_tradnl"/>
              </w:rPr>
              <w:t>Horario diario de rutina</w:t>
            </w:r>
          </w:p>
        </w:tc>
        <w:tc>
          <w:tcPr>
            <w:tcW w:w="7136" w:type="dxa"/>
            <w:tcBorders>
              <w:top w:val="single" w:sz="4" w:space="0" w:color="94D600"/>
              <w:left w:val="single" w:sz="4" w:space="0" w:color="FFFFFF"/>
              <w:bottom w:val="single" w:sz="4" w:space="0" w:color="94D600"/>
              <w:right w:val="single" w:sz="4" w:space="0" w:color="94D600"/>
            </w:tcBorders>
            <w:shd w:val="clear" w:color="auto" w:fill="F3FFD9"/>
            <w:tcMar>
              <w:top w:w="15" w:type="dxa"/>
              <w:left w:w="15" w:type="dxa"/>
              <w:bottom w:w="0" w:type="dxa"/>
              <w:right w:w="15" w:type="dxa"/>
            </w:tcMar>
            <w:hideMark/>
          </w:tcPr>
          <w:p w14:paraId="7726064D" w14:textId="77777777" w:rsidR="003E03D8" w:rsidRPr="00722A99" w:rsidRDefault="003E03D8" w:rsidP="00B36590">
            <w:pPr>
              <w:keepNext/>
              <w:keepLines/>
              <w:numPr>
                <w:ilvl w:val="0"/>
                <w:numId w:val="238"/>
              </w:numPr>
              <w:spacing w:line="280" w:lineRule="exact"/>
              <w:ind w:left="216" w:hanging="216"/>
              <w:rPr>
                <w:noProof/>
                <w:lang w:val="es-ES_tradnl"/>
              </w:rPr>
            </w:pPr>
            <w:r w:rsidRPr="00722A99">
              <w:rPr>
                <w:noProof/>
                <w:lang w:val="es-ES_tradnl"/>
              </w:rPr>
              <w:t>Analice cómo integrar la dosis diaria con otros eventos diarios y qué hacer cuando está fuera de casa.</w:t>
            </w:r>
          </w:p>
          <w:p w14:paraId="08CCC2BE" w14:textId="77777777" w:rsidR="003E03D8" w:rsidRPr="00722A99" w:rsidRDefault="003E03D8" w:rsidP="00B36590">
            <w:pPr>
              <w:keepNext/>
              <w:keepLines/>
              <w:numPr>
                <w:ilvl w:val="0"/>
                <w:numId w:val="238"/>
              </w:numPr>
              <w:spacing w:line="280" w:lineRule="exact"/>
              <w:ind w:left="216" w:hanging="216"/>
              <w:rPr>
                <w:noProof/>
                <w:lang w:val="es-ES_tradnl"/>
              </w:rPr>
            </w:pPr>
            <w:r w:rsidRPr="00722A99">
              <w:rPr>
                <w:noProof/>
                <w:lang w:val="es-ES_tradnl"/>
              </w:rPr>
              <w:t>Recomiende o proporcione herramientas de adherencia a los medicamentos:</w:t>
            </w:r>
          </w:p>
          <w:p w14:paraId="3257B5C9" w14:textId="77777777" w:rsidR="003E03D8" w:rsidRPr="00722A99" w:rsidRDefault="003E03D8" w:rsidP="008B77F8">
            <w:pPr>
              <w:keepNext/>
              <w:keepLines/>
              <w:numPr>
                <w:ilvl w:val="0"/>
                <w:numId w:val="274"/>
              </w:numPr>
              <w:spacing w:line="280" w:lineRule="exact"/>
              <w:ind w:right="-48"/>
              <w:rPr>
                <w:noProof/>
                <w:spacing w:val="-6"/>
                <w:lang w:val="es-ES_tradnl"/>
              </w:rPr>
            </w:pPr>
            <w:r w:rsidRPr="00722A99">
              <w:rPr>
                <w:noProof/>
                <w:spacing w:val="-6"/>
                <w:lang w:val="es-ES_tradnl"/>
              </w:rPr>
              <w:t>Pastilleros.</w:t>
            </w:r>
          </w:p>
          <w:p w14:paraId="69E5B3CA" w14:textId="77777777" w:rsidR="003E03D8" w:rsidRPr="00722A99" w:rsidRDefault="003E03D8" w:rsidP="008B77F8">
            <w:pPr>
              <w:keepNext/>
              <w:keepLines/>
              <w:numPr>
                <w:ilvl w:val="0"/>
                <w:numId w:val="274"/>
              </w:numPr>
              <w:spacing w:line="280" w:lineRule="exact"/>
              <w:ind w:right="-48"/>
              <w:rPr>
                <w:noProof/>
                <w:lang w:val="es-ES_tradnl"/>
              </w:rPr>
            </w:pPr>
            <w:r w:rsidRPr="00722A99">
              <w:rPr>
                <w:noProof/>
                <w:spacing w:val="-6"/>
                <w:lang w:val="es-ES_tradnl"/>
              </w:rPr>
              <w:t>Aplicaciones de teléfono, buscapersonas o servicios de aviso por SMS.</w:t>
            </w:r>
          </w:p>
        </w:tc>
      </w:tr>
      <w:tr w:rsidR="005C1E55" w:rsidRPr="00722A99" w14:paraId="582D99AE" w14:textId="77777777" w:rsidTr="00B36590">
        <w:trPr>
          <w:trHeight w:val="20"/>
        </w:trPr>
        <w:tc>
          <w:tcPr>
            <w:tcW w:w="1921" w:type="dxa"/>
            <w:tcBorders>
              <w:top w:val="single" w:sz="4" w:space="0" w:color="94D600"/>
              <w:left w:val="single" w:sz="4" w:space="0" w:color="94D600"/>
              <w:bottom w:val="single" w:sz="4" w:space="0" w:color="94D600"/>
              <w:right w:val="single" w:sz="4" w:space="0" w:color="FFFFFF"/>
            </w:tcBorders>
            <w:shd w:val="clear" w:color="auto" w:fill="auto"/>
            <w:tcMar>
              <w:top w:w="15" w:type="dxa"/>
              <w:left w:w="15" w:type="dxa"/>
              <w:bottom w:w="0" w:type="dxa"/>
              <w:right w:w="15" w:type="dxa"/>
            </w:tcMar>
          </w:tcPr>
          <w:p w14:paraId="28476577" w14:textId="77777777" w:rsidR="005C1E55" w:rsidRPr="00722A99" w:rsidRDefault="005C1E55" w:rsidP="00B36590">
            <w:pPr>
              <w:spacing w:line="280" w:lineRule="exact"/>
              <w:rPr>
                <w:rFonts w:cs="Garamond"/>
                <w:b/>
                <w:bCs/>
                <w:noProof/>
                <w:spacing w:val="-12"/>
                <w:kern w:val="24"/>
                <w:lang w:val="es-ES_tradnl"/>
              </w:rPr>
            </w:pPr>
            <w:r w:rsidRPr="00722A99">
              <w:rPr>
                <w:b/>
                <w:bCs/>
                <w:noProof/>
                <w:lang w:val="es-ES_tradnl"/>
              </w:rPr>
              <w:t xml:space="preserve">Apoyo del proveedor </w:t>
            </w:r>
          </w:p>
        </w:tc>
        <w:tc>
          <w:tcPr>
            <w:tcW w:w="7136" w:type="dxa"/>
            <w:tcBorders>
              <w:top w:val="single" w:sz="4" w:space="0" w:color="94D600"/>
              <w:left w:val="single" w:sz="4" w:space="0" w:color="FFFFFF"/>
              <w:bottom w:val="single" w:sz="4" w:space="0" w:color="94D600"/>
              <w:right w:val="single" w:sz="4" w:space="0" w:color="94D600"/>
            </w:tcBorders>
            <w:shd w:val="clear" w:color="auto" w:fill="auto"/>
            <w:tcMar>
              <w:top w:w="15" w:type="dxa"/>
              <w:left w:w="15" w:type="dxa"/>
              <w:bottom w:w="0" w:type="dxa"/>
              <w:right w:w="15" w:type="dxa"/>
            </w:tcMar>
            <w:vAlign w:val="center"/>
          </w:tcPr>
          <w:p w14:paraId="560C5C79" w14:textId="77777777" w:rsidR="005C1E55" w:rsidRPr="00722A99" w:rsidRDefault="005C1E55" w:rsidP="00B36590">
            <w:pPr>
              <w:numPr>
                <w:ilvl w:val="0"/>
                <w:numId w:val="257"/>
              </w:numPr>
              <w:spacing w:line="280" w:lineRule="exact"/>
              <w:ind w:left="216" w:hanging="216"/>
              <w:contextualSpacing/>
              <w:rPr>
                <w:rFonts w:ascii="Arial" w:hAnsi="Arial" w:cs="Arial"/>
                <w:noProof/>
                <w:lang w:val="es-ES_tradnl"/>
              </w:rPr>
            </w:pPr>
            <w:r w:rsidRPr="00722A99">
              <w:rPr>
                <w:bCs/>
                <w:noProof/>
                <w:color w:val="000000"/>
                <w:lang w:val="es-ES_tradnl"/>
              </w:rPr>
              <w:t>Evalúe regularmente la adherencia.</w:t>
            </w:r>
          </w:p>
          <w:p w14:paraId="33446A6B" w14:textId="77777777" w:rsidR="005C1E55" w:rsidRPr="00722A99" w:rsidRDefault="005C1E55" w:rsidP="00B36590">
            <w:pPr>
              <w:numPr>
                <w:ilvl w:val="0"/>
                <w:numId w:val="257"/>
              </w:numPr>
              <w:spacing w:line="280" w:lineRule="exact"/>
              <w:ind w:left="216" w:hanging="216"/>
              <w:contextualSpacing/>
              <w:rPr>
                <w:rFonts w:ascii="Arial" w:hAnsi="Arial" w:cs="Arial"/>
                <w:noProof/>
                <w:lang w:val="es-ES_tradnl"/>
              </w:rPr>
            </w:pPr>
            <w:r w:rsidRPr="00722A99">
              <w:rPr>
                <w:bCs/>
                <w:noProof/>
                <w:color w:val="000000"/>
                <w:lang w:val="es-ES_tradnl"/>
              </w:rPr>
              <w:t>Solicit</w:t>
            </w:r>
            <w:r w:rsidR="00520038" w:rsidRPr="00722A99">
              <w:rPr>
                <w:bCs/>
                <w:noProof/>
                <w:color w:val="000000"/>
                <w:lang w:val="es-ES_tradnl"/>
              </w:rPr>
              <w:t>e una autoevaluación del usuario</w:t>
            </w:r>
            <w:r w:rsidRPr="00722A99">
              <w:rPr>
                <w:bCs/>
                <w:noProof/>
                <w:color w:val="000000"/>
                <w:lang w:val="es-ES_tradnl"/>
              </w:rPr>
              <w:t>.</w:t>
            </w:r>
          </w:p>
          <w:p w14:paraId="62B36A41" w14:textId="77777777" w:rsidR="005C1E55" w:rsidRPr="00722A99" w:rsidRDefault="005C1E55" w:rsidP="00B36590">
            <w:pPr>
              <w:numPr>
                <w:ilvl w:val="0"/>
                <w:numId w:val="257"/>
              </w:numPr>
              <w:spacing w:line="280" w:lineRule="exact"/>
              <w:ind w:left="216" w:hanging="216"/>
              <w:contextualSpacing/>
              <w:rPr>
                <w:rFonts w:ascii="Arial" w:hAnsi="Arial" w:cs="Arial"/>
                <w:noProof/>
                <w:lang w:val="es-ES_tradnl"/>
              </w:rPr>
            </w:pPr>
            <w:r w:rsidRPr="00722A99">
              <w:rPr>
                <w:bCs/>
                <w:noProof/>
                <w:color w:val="000000"/>
                <w:lang w:val="es-ES_tradnl"/>
              </w:rPr>
              <w:t>Uso de la tecnología (recordatorios por SMS, aplicaciones de teléfonos inteligentes).</w:t>
            </w:r>
          </w:p>
          <w:p w14:paraId="18002239" w14:textId="77777777" w:rsidR="005C1E55" w:rsidRPr="00722A99" w:rsidRDefault="00CA1BF4" w:rsidP="003034AD">
            <w:pPr>
              <w:keepNext/>
              <w:keepLines/>
              <w:numPr>
                <w:ilvl w:val="0"/>
                <w:numId w:val="238"/>
              </w:numPr>
              <w:spacing w:line="280" w:lineRule="exact"/>
              <w:ind w:left="216" w:hanging="216"/>
              <w:rPr>
                <w:noProof/>
                <w:spacing w:val="-10"/>
                <w:lang w:val="es-ES_tradnl"/>
              </w:rPr>
            </w:pPr>
            <w:r w:rsidRPr="00722A99">
              <w:rPr>
                <w:bCs/>
                <w:noProof/>
                <w:color w:val="000000"/>
                <w:lang w:val="es-ES_tradnl"/>
              </w:rPr>
              <w:t>Varios proveedores o trabajadores de la salud pueden apoyar la adherencia (farmacéutico, compañeros de trabajo).</w:t>
            </w:r>
          </w:p>
        </w:tc>
      </w:tr>
      <w:tr w:rsidR="005C1E55" w:rsidRPr="00722A99" w14:paraId="7FB94972" w14:textId="77777777" w:rsidTr="00B36590">
        <w:trPr>
          <w:trHeight w:val="20"/>
        </w:trPr>
        <w:tc>
          <w:tcPr>
            <w:tcW w:w="1921" w:type="dxa"/>
            <w:tcBorders>
              <w:top w:val="single" w:sz="4" w:space="0" w:color="94D600"/>
              <w:left w:val="single" w:sz="4" w:space="0" w:color="94D600"/>
              <w:bottom w:val="single" w:sz="4" w:space="0" w:color="94D600"/>
              <w:right w:val="single" w:sz="4" w:space="0" w:color="FFFFFF"/>
            </w:tcBorders>
            <w:shd w:val="clear" w:color="auto" w:fill="F3FFD9"/>
            <w:tcMar>
              <w:top w:w="15" w:type="dxa"/>
              <w:left w:w="15" w:type="dxa"/>
              <w:bottom w:w="0" w:type="dxa"/>
              <w:right w:w="15" w:type="dxa"/>
            </w:tcMar>
          </w:tcPr>
          <w:p w14:paraId="686D9228" w14:textId="77777777" w:rsidR="005C1E55" w:rsidRPr="00722A99" w:rsidRDefault="005C1E55" w:rsidP="00B36590">
            <w:pPr>
              <w:spacing w:line="280" w:lineRule="exact"/>
              <w:rPr>
                <w:rFonts w:cs="Garamond"/>
                <w:b/>
                <w:bCs/>
                <w:noProof/>
                <w:spacing w:val="-12"/>
                <w:kern w:val="24"/>
                <w:lang w:val="es-ES_tradnl"/>
              </w:rPr>
            </w:pPr>
            <w:r w:rsidRPr="00722A99">
              <w:rPr>
                <w:b/>
                <w:bCs/>
                <w:noProof/>
                <w:lang w:val="es-ES_tradnl"/>
              </w:rPr>
              <w:t xml:space="preserve">Apoyo social </w:t>
            </w:r>
          </w:p>
        </w:tc>
        <w:tc>
          <w:tcPr>
            <w:tcW w:w="7136" w:type="dxa"/>
            <w:tcBorders>
              <w:top w:val="single" w:sz="4" w:space="0" w:color="94D600"/>
              <w:left w:val="single" w:sz="4" w:space="0" w:color="FFFFFF"/>
              <w:bottom w:val="single" w:sz="4" w:space="0" w:color="94D600"/>
              <w:right w:val="single" w:sz="4" w:space="0" w:color="94D600"/>
            </w:tcBorders>
            <w:shd w:val="clear" w:color="auto" w:fill="F3FFD9"/>
            <w:tcMar>
              <w:top w:w="15" w:type="dxa"/>
              <w:left w:w="15" w:type="dxa"/>
              <w:bottom w:w="0" w:type="dxa"/>
              <w:right w:w="15" w:type="dxa"/>
            </w:tcMar>
            <w:vAlign w:val="center"/>
          </w:tcPr>
          <w:p w14:paraId="4E8D0297" w14:textId="77777777" w:rsidR="005C1E55" w:rsidRPr="00722A99" w:rsidRDefault="005C1E55" w:rsidP="003034AD">
            <w:pPr>
              <w:keepNext/>
              <w:keepLines/>
              <w:numPr>
                <w:ilvl w:val="0"/>
                <w:numId w:val="238"/>
              </w:numPr>
              <w:spacing w:line="280" w:lineRule="exact"/>
              <w:ind w:left="216" w:hanging="216"/>
              <w:rPr>
                <w:rFonts w:ascii="Arial" w:hAnsi="Arial" w:cs="Arial"/>
                <w:noProof/>
                <w:lang w:val="es-ES_tradnl"/>
              </w:rPr>
            </w:pPr>
            <w:r w:rsidRPr="00722A99">
              <w:rPr>
                <w:noProof/>
                <w:color w:val="000000"/>
                <w:lang w:val="es-ES_tradnl"/>
              </w:rPr>
              <w:t xml:space="preserve">Analice </w:t>
            </w:r>
            <w:r w:rsidRPr="00722A99">
              <w:rPr>
                <w:noProof/>
                <w:lang w:val="es-ES_tradnl"/>
              </w:rPr>
              <w:t>los</w:t>
            </w:r>
            <w:r w:rsidRPr="00722A99">
              <w:rPr>
                <w:noProof/>
                <w:color w:val="000000"/>
                <w:lang w:val="es-ES_tradnl"/>
              </w:rPr>
              <w:t xml:space="preserve"> problemas de privacidad para el usuario de PrEP.</w:t>
            </w:r>
          </w:p>
          <w:p w14:paraId="12A93094" w14:textId="77777777" w:rsidR="005C1E55" w:rsidRPr="00722A99" w:rsidRDefault="005C1E55" w:rsidP="003034AD">
            <w:pPr>
              <w:keepNext/>
              <w:keepLines/>
              <w:numPr>
                <w:ilvl w:val="0"/>
                <w:numId w:val="238"/>
              </w:numPr>
              <w:spacing w:line="280" w:lineRule="exact"/>
              <w:ind w:left="216" w:hanging="216"/>
              <w:rPr>
                <w:noProof/>
                <w:lang w:val="es-ES_tradnl"/>
              </w:rPr>
            </w:pPr>
            <w:r w:rsidRPr="00722A99">
              <w:rPr>
                <w:noProof/>
                <w:color w:val="000000"/>
                <w:lang w:val="es-ES_tradnl"/>
              </w:rPr>
              <w:t>Ofrezca reunirse con las parejas o miembros de la familia si son de apoyo.</w:t>
            </w:r>
          </w:p>
        </w:tc>
      </w:tr>
      <w:tr w:rsidR="005C1E55" w:rsidRPr="00722A99" w14:paraId="384500CD" w14:textId="77777777" w:rsidTr="00B36590">
        <w:trPr>
          <w:trHeight w:val="20"/>
        </w:trPr>
        <w:tc>
          <w:tcPr>
            <w:tcW w:w="1921" w:type="dxa"/>
            <w:tcBorders>
              <w:top w:val="single" w:sz="4" w:space="0" w:color="94D600"/>
              <w:left w:val="single" w:sz="4" w:space="0" w:color="94D600"/>
              <w:bottom w:val="single" w:sz="4" w:space="0" w:color="94D600"/>
              <w:right w:val="single" w:sz="4" w:space="0" w:color="FFFFFF"/>
            </w:tcBorders>
            <w:shd w:val="clear" w:color="auto" w:fill="auto"/>
            <w:tcMar>
              <w:top w:w="15" w:type="dxa"/>
              <w:left w:w="15" w:type="dxa"/>
              <w:bottom w:w="0" w:type="dxa"/>
              <w:right w:w="15" w:type="dxa"/>
            </w:tcMar>
          </w:tcPr>
          <w:p w14:paraId="024396A6" w14:textId="77777777" w:rsidR="005C1E55" w:rsidRPr="00722A99" w:rsidRDefault="005C1E55" w:rsidP="00B36590">
            <w:pPr>
              <w:spacing w:line="280" w:lineRule="exact"/>
              <w:rPr>
                <w:rFonts w:cs="Garamond"/>
                <w:b/>
                <w:bCs/>
                <w:noProof/>
                <w:spacing w:val="-12"/>
                <w:kern w:val="24"/>
                <w:lang w:val="es-ES_tradnl"/>
              </w:rPr>
            </w:pPr>
            <w:r w:rsidRPr="00722A99">
              <w:rPr>
                <w:b/>
                <w:bCs/>
                <w:noProof/>
                <w:lang w:val="es-ES_tradnl"/>
              </w:rPr>
              <w:t>Salud mental y abuso de sustancias</w:t>
            </w:r>
          </w:p>
        </w:tc>
        <w:tc>
          <w:tcPr>
            <w:tcW w:w="7136" w:type="dxa"/>
            <w:tcBorders>
              <w:top w:val="single" w:sz="4" w:space="0" w:color="94D600"/>
              <w:left w:val="single" w:sz="4" w:space="0" w:color="FFFFFF"/>
              <w:bottom w:val="single" w:sz="4" w:space="0" w:color="94D600"/>
              <w:right w:val="single" w:sz="4" w:space="0" w:color="94D600"/>
            </w:tcBorders>
            <w:shd w:val="clear" w:color="auto" w:fill="auto"/>
            <w:tcMar>
              <w:top w:w="15" w:type="dxa"/>
              <w:left w:w="15" w:type="dxa"/>
              <w:bottom w:w="0" w:type="dxa"/>
              <w:right w:w="15" w:type="dxa"/>
            </w:tcMar>
            <w:vAlign w:val="center"/>
          </w:tcPr>
          <w:p w14:paraId="75F71812" w14:textId="77777777" w:rsidR="005C1E55" w:rsidRPr="00722A99" w:rsidRDefault="005C1E55" w:rsidP="00B36590">
            <w:pPr>
              <w:numPr>
                <w:ilvl w:val="0"/>
                <w:numId w:val="259"/>
              </w:numPr>
              <w:spacing w:line="280" w:lineRule="exact"/>
              <w:ind w:left="216" w:hanging="216"/>
              <w:contextualSpacing/>
              <w:rPr>
                <w:rFonts w:ascii="Arial" w:hAnsi="Arial" w:cs="Arial"/>
                <w:noProof/>
                <w:lang w:val="es-ES_tradnl"/>
              </w:rPr>
            </w:pPr>
            <w:r w:rsidRPr="00722A99">
              <w:rPr>
                <w:noProof/>
                <w:color w:val="000000"/>
                <w:lang w:val="es-ES_tradnl"/>
              </w:rPr>
              <w:t>Considere la evaluación de problemas de depresión o abuso de sustancias.</w:t>
            </w:r>
          </w:p>
          <w:p w14:paraId="23636C78" w14:textId="77777777" w:rsidR="005C1E55" w:rsidRPr="00722A99" w:rsidRDefault="005C1E55" w:rsidP="003034AD">
            <w:pPr>
              <w:keepNext/>
              <w:keepLines/>
              <w:numPr>
                <w:ilvl w:val="0"/>
                <w:numId w:val="238"/>
              </w:numPr>
              <w:spacing w:line="280" w:lineRule="exact"/>
              <w:ind w:left="216" w:hanging="216"/>
              <w:rPr>
                <w:noProof/>
                <w:lang w:val="es-ES_tradnl"/>
              </w:rPr>
            </w:pPr>
            <w:r w:rsidRPr="00722A99">
              <w:rPr>
                <w:noProof/>
                <w:color w:val="000000"/>
                <w:lang w:val="es-ES_tradnl"/>
              </w:rPr>
              <w:t>Proporcione o refiérase a servicios de tratamiento de salud mental o abuso de sustancias y prevención de recaídas cuando sea apropiado.</w:t>
            </w:r>
          </w:p>
        </w:tc>
      </w:tr>
      <w:tr w:rsidR="005C1E55" w:rsidRPr="00722A99" w14:paraId="2EE3E7A9" w14:textId="77777777" w:rsidTr="00B36590">
        <w:trPr>
          <w:trHeight w:val="20"/>
        </w:trPr>
        <w:tc>
          <w:tcPr>
            <w:tcW w:w="1921" w:type="dxa"/>
            <w:tcBorders>
              <w:top w:val="single" w:sz="4" w:space="0" w:color="94D600"/>
              <w:left w:val="single" w:sz="4" w:space="0" w:color="94D600"/>
              <w:bottom w:val="single" w:sz="4" w:space="0" w:color="94D600"/>
              <w:right w:val="single" w:sz="4" w:space="0" w:color="FFFFFF"/>
            </w:tcBorders>
            <w:shd w:val="clear" w:color="auto" w:fill="F3FFD9"/>
            <w:tcMar>
              <w:top w:w="15" w:type="dxa"/>
              <w:left w:w="15" w:type="dxa"/>
              <w:bottom w:w="0" w:type="dxa"/>
              <w:right w:w="15" w:type="dxa"/>
            </w:tcMar>
          </w:tcPr>
          <w:p w14:paraId="4A3C7DB5" w14:textId="77777777" w:rsidR="005C1E55" w:rsidRPr="00722A99" w:rsidRDefault="005C1E55" w:rsidP="00B36590">
            <w:pPr>
              <w:spacing w:line="280" w:lineRule="exact"/>
              <w:rPr>
                <w:rFonts w:cs="Garamond"/>
                <w:b/>
                <w:bCs/>
                <w:noProof/>
                <w:spacing w:val="-12"/>
                <w:kern w:val="24"/>
                <w:lang w:val="es-ES_tradnl"/>
              </w:rPr>
            </w:pPr>
            <w:r w:rsidRPr="00722A99">
              <w:rPr>
                <w:b/>
                <w:bCs/>
                <w:noProof/>
                <w:lang w:val="es-ES_tradnl"/>
              </w:rPr>
              <w:t>Desafíos específicos de la población</w:t>
            </w:r>
          </w:p>
        </w:tc>
        <w:tc>
          <w:tcPr>
            <w:tcW w:w="7136" w:type="dxa"/>
            <w:tcBorders>
              <w:top w:val="single" w:sz="4" w:space="0" w:color="94D600"/>
              <w:left w:val="single" w:sz="4" w:space="0" w:color="FFFFFF"/>
              <w:bottom w:val="single" w:sz="4" w:space="0" w:color="94D600"/>
              <w:right w:val="single" w:sz="4" w:space="0" w:color="94D600"/>
            </w:tcBorders>
            <w:shd w:val="clear" w:color="auto" w:fill="F3FFD9"/>
            <w:tcMar>
              <w:top w:w="15" w:type="dxa"/>
              <w:left w:w="15" w:type="dxa"/>
              <w:bottom w:w="0" w:type="dxa"/>
              <w:right w:w="15" w:type="dxa"/>
            </w:tcMar>
            <w:vAlign w:val="center"/>
          </w:tcPr>
          <w:p w14:paraId="0DAF5C4D" w14:textId="77777777" w:rsidR="005C1E55" w:rsidRPr="00722A99" w:rsidRDefault="005C1E55" w:rsidP="00B36590">
            <w:pPr>
              <w:numPr>
                <w:ilvl w:val="0"/>
                <w:numId w:val="260"/>
              </w:numPr>
              <w:spacing w:line="280" w:lineRule="exact"/>
              <w:ind w:left="216" w:hanging="216"/>
              <w:contextualSpacing/>
              <w:rPr>
                <w:rFonts w:ascii="Arial" w:hAnsi="Arial" w:cs="Arial"/>
                <w:noProof/>
                <w:lang w:val="es-ES_tradnl"/>
              </w:rPr>
            </w:pPr>
            <w:r w:rsidRPr="00722A99">
              <w:rPr>
                <w:noProof/>
                <w:color w:val="000000"/>
                <w:lang w:val="es-ES_tradnl"/>
              </w:rPr>
              <w:t>Considere un apoyo de adherencia a los medicamentos a medida para:</w:t>
            </w:r>
          </w:p>
          <w:p w14:paraId="1B74BDC2" w14:textId="77777777" w:rsidR="005C1E55" w:rsidRPr="00722A99" w:rsidRDefault="005C1E55" w:rsidP="00B36590">
            <w:pPr>
              <w:numPr>
                <w:ilvl w:val="1"/>
                <w:numId w:val="260"/>
              </w:numPr>
              <w:spacing w:line="280" w:lineRule="exact"/>
              <w:ind w:left="216" w:hanging="216"/>
              <w:contextualSpacing/>
              <w:rPr>
                <w:rFonts w:ascii="Arial" w:hAnsi="Arial" w:cs="Arial"/>
                <w:noProof/>
                <w:lang w:val="es-ES_tradnl"/>
              </w:rPr>
            </w:pPr>
            <w:r w:rsidRPr="00722A99">
              <w:rPr>
                <w:noProof/>
                <w:color w:val="000000"/>
                <w:lang w:val="es-ES_tradnl"/>
              </w:rPr>
              <w:t>Adolescentes.</w:t>
            </w:r>
          </w:p>
          <w:p w14:paraId="68A06F66" w14:textId="77777777" w:rsidR="005C1E55" w:rsidRPr="00722A99" w:rsidRDefault="005C1E55" w:rsidP="00B36590">
            <w:pPr>
              <w:numPr>
                <w:ilvl w:val="1"/>
                <w:numId w:val="260"/>
              </w:numPr>
              <w:spacing w:line="280" w:lineRule="exact"/>
              <w:ind w:left="216" w:hanging="216"/>
              <w:contextualSpacing/>
              <w:rPr>
                <w:rFonts w:ascii="Arial" w:hAnsi="Arial" w:cs="Arial"/>
                <w:noProof/>
                <w:lang w:val="es-ES_tradnl"/>
              </w:rPr>
            </w:pPr>
            <w:r w:rsidRPr="00722A99">
              <w:rPr>
                <w:noProof/>
                <w:color w:val="000000"/>
                <w:lang w:val="es-ES_tradnl"/>
              </w:rPr>
              <w:t>Personas con vivienda inestable.</w:t>
            </w:r>
          </w:p>
          <w:p w14:paraId="6DDE9789" w14:textId="77777777" w:rsidR="005C1E55" w:rsidRPr="00722A99" w:rsidRDefault="005C1E55" w:rsidP="00B36590">
            <w:pPr>
              <w:numPr>
                <w:ilvl w:val="1"/>
                <w:numId w:val="260"/>
              </w:numPr>
              <w:spacing w:line="280" w:lineRule="exact"/>
              <w:ind w:left="216" w:hanging="216"/>
              <w:contextualSpacing/>
              <w:rPr>
                <w:rFonts w:ascii="Arial" w:hAnsi="Arial" w:cs="Arial"/>
                <w:noProof/>
                <w:lang w:val="es-ES_tradnl"/>
              </w:rPr>
            </w:pPr>
            <w:r w:rsidRPr="00722A99">
              <w:rPr>
                <w:noProof/>
                <w:color w:val="000000"/>
                <w:lang w:val="es-ES_tradnl"/>
              </w:rPr>
              <w:t>Mujeres transgénero.</w:t>
            </w:r>
          </w:p>
          <w:p w14:paraId="0F6849CD" w14:textId="77777777" w:rsidR="005C1E55" w:rsidRPr="00722A99" w:rsidRDefault="005C1E55" w:rsidP="00A772E4">
            <w:pPr>
              <w:keepNext/>
              <w:keepLines/>
              <w:numPr>
                <w:ilvl w:val="0"/>
                <w:numId w:val="238"/>
              </w:numPr>
              <w:spacing w:after="120" w:line="280" w:lineRule="exact"/>
              <w:ind w:left="216" w:hanging="216"/>
              <w:rPr>
                <w:noProof/>
                <w:lang w:val="es-ES_tradnl"/>
              </w:rPr>
            </w:pPr>
            <w:r w:rsidRPr="00722A99">
              <w:rPr>
                <w:noProof/>
                <w:color w:val="000000"/>
                <w:lang w:val="es-ES_tradnl"/>
              </w:rPr>
              <w:t>Otros con factores estresantes específicos que pueden interferir con la adherencia a los medicamentos.</w:t>
            </w:r>
          </w:p>
        </w:tc>
      </w:tr>
    </w:tbl>
    <w:p w14:paraId="783AFBFC" w14:textId="77777777" w:rsidR="00F57CC1" w:rsidRPr="00722A99" w:rsidRDefault="00F57CC1" w:rsidP="00B36590">
      <w:pPr>
        <w:pStyle w:val="Heading5"/>
        <w:rPr>
          <w:noProof/>
          <w:lang w:val="es-ES_tradnl"/>
        </w:rPr>
      </w:pPr>
    </w:p>
    <w:p w14:paraId="09E1D83A" w14:textId="77777777" w:rsidR="002D21BC" w:rsidRPr="00722A99" w:rsidRDefault="002D21BC" w:rsidP="00B36590">
      <w:pPr>
        <w:pStyle w:val="Heading5"/>
        <w:rPr>
          <w:noProof/>
          <w:lang w:val="es-ES_tradnl"/>
        </w:rPr>
      </w:pPr>
    </w:p>
    <w:p w14:paraId="3830EF47" w14:textId="77777777" w:rsidR="00904384" w:rsidRPr="00722A99" w:rsidRDefault="00017173" w:rsidP="00B36590">
      <w:pPr>
        <w:pStyle w:val="Heading5"/>
        <w:rPr>
          <w:noProof/>
          <w:lang w:val="es-ES_tradnl"/>
        </w:rPr>
      </w:pPr>
      <w:r w:rsidRPr="00722A99">
        <w:rPr>
          <w:noProof/>
          <w:lang w:val="es-ES_tradnl"/>
        </w:rPr>
        <w:lastRenderedPageBreak/>
        <w:t>Evaluación de la adherencia.</w:t>
      </w:r>
    </w:p>
    <w:p w14:paraId="48585833" w14:textId="77777777" w:rsidR="002603EF" w:rsidRPr="00722A99" w:rsidRDefault="002603EF" w:rsidP="00B36590">
      <w:pPr>
        <w:pStyle w:val="PrEPText"/>
        <w:rPr>
          <w:noProof/>
          <w:lang w:val="es-ES_tradnl"/>
        </w:rPr>
      </w:pPr>
      <w:r w:rsidRPr="00722A99">
        <w:rPr>
          <w:noProof/>
          <w:lang w:val="es-ES_tradnl"/>
        </w:rPr>
        <w:t>Analice la adherencia en cada visita. Cuando lo haga:</w:t>
      </w:r>
    </w:p>
    <w:p w14:paraId="003C7B77" w14:textId="77777777" w:rsidR="002603EF" w:rsidRPr="00722A99" w:rsidRDefault="002603EF" w:rsidP="00933A48">
      <w:pPr>
        <w:pStyle w:val="PrEPBodyTextBulletedSub"/>
        <w:rPr>
          <w:noProof/>
          <w:lang w:val="es-ES_tradnl"/>
        </w:rPr>
      </w:pPr>
      <w:r w:rsidRPr="00722A99">
        <w:rPr>
          <w:noProof/>
          <w:lang w:val="es-ES_tradnl"/>
        </w:rPr>
        <w:t>Para hacer un análisis realista y honesto sobre los des</w:t>
      </w:r>
      <w:r w:rsidR="00520038" w:rsidRPr="00722A99">
        <w:rPr>
          <w:noProof/>
          <w:lang w:val="es-ES_tradnl"/>
        </w:rPr>
        <w:t>afíos o problemas que un usuario</w:t>
      </w:r>
      <w:r w:rsidRPr="00722A99">
        <w:rPr>
          <w:noProof/>
          <w:lang w:val="es-ES_tradnl"/>
        </w:rPr>
        <w:t xml:space="preserve"> puede enfrentar y evitar emitir su propio juicio sobre él o ella.</w:t>
      </w:r>
    </w:p>
    <w:p w14:paraId="2B593D07" w14:textId="77777777" w:rsidR="002603EF" w:rsidRPr="00722A99" w:rsidRDefault="002603EF" w:rsidP="00933A48">
      <w:pPr>
        <w:pStyle w:val="PrEPBodyTextBulletedSub"/>
        <w:rPr>
          <w:noProof/>
          <w:lang w:val="es-ES_tradnl"/>
        </w:rPr>
      </w:pPr>
      <w:r w:rsidRPr="00722A99">
        <w:rPr>
          <w:noProof/>
          <w:lang w:val="es-ES_tradnl"/>
        </w:rPr>
        <w:t xml:space="preserve">Anime a los </w:t>
      </w:r>
      <w:r w:rsidR="00CB4A84" w:rsidRPr="00722A99">
        <w:rPr>
          <w:noProof/>
          <w:lang w:val="es-ES_tradnl"/>
        </w:rPr>
        <w:t>usuarios</w:t>
      </w:r>
      <w:r w:rsidRPr="00722A99">
        <w:rPr>
          <w:noProof/>
          <w:lang w:val="es-ES_tradnl"/>
        </w:rPr>
        <w:t xml:space="preserve"> de PrEP a realizar</w:t>
      </w:r>
      <w:r w:rsidR="006519B0" w:rsidRPr="00722A99">
        <w:rPr>
          <w:noProof/>
          <w:lang w:val="es-ES_tradnl"/>
        </w:rPr>
        <w:t xml:space="preserve"> una autoevaluación de la toma de tableta</w:t>
      </w:r>
      <w:r w:rsidRPr="00722A99">
        <w:rPr>
          <w:noProof/>
          <w:lang w:val="es-ES_tradnl"/>
        </w:rPr>
        <w:t>s para comprender su experiencia con la adherencia.</w:t>
      </w:r>
    </w:p>
    <w:p w14:paraId="1987033F" w14:textId="77777777" w:rsidR="002603EF" w:rsidRPr="00722A99" w:rsidRDefault="002603EF" w:rsidP="00933A48">
      <w:pPr>
        <w:pStyle w:val="PrEPBodyTextBulletedSub"/>
        <w:rPr>
          <w:noProof/>
          <w:lang w:val="es-ES_tradnl"/>
        </w:rPr>
      </w:pPr>
      <w:r w:rsidRPr="00722A99">
        <w:rPr>
          <w:noProof/>
          <w:lang w:val="es-ES_tradnl"/>
        </w:rPr>
        <w:t>Pregunte acerca de la adherencia en los últimos tres días. (La recuperación a corto plazo tiende a ser mejor que la recuperación a largo plazo).</w:t>
      </w:r>
    </w:p>
    <w:p w14:paraId="6B94579C" w14:textId="77777777" w:rsidR="002603EF" w:rsidRPr="00722A99" w:rsidRDefault="002603EF" w:rsidP="00B36590">
      <w:pPr>
        <w:pStyle w:val="PrEPText"/>
        <w:rPr>
          <w:noProof/>
          <w:lang w:val="es-ES_tradnl"/>
        </w:rPr>
      </w:pPr>
      <w:r w:rsidRPr="00722A99">
        <w:rPr>
          <w:noProof/>
          <w:lang w:val="es-ES_tradnl"/>
        </w:rPr>
        <w:t>Métodos adicionales para supervisar la adherencia</w:t>
      </w:r>
    </w:p>
    <w:p w14:paraId="34F1DFB4" w14:textId="77777777" w:rsidR="002603EF" w:rsidRPr="00722A99" w:rsidRDefault="002603EF" w:rsidP="00933A48">
      <w:pPr>
        <w:pStyle w:val="PrEPBodyTextBulletedSub"/>
        <w:rPr>
          <w:noProof/>
          <w:lang w:val="es-ES_tradnl"/>
        </w:rPr>
      </w:pPr>
      <w:r w:rsidRPr="00722A99">
        <w:rPr>
          <w:noProof/>
          <w:lang w:val="es-ES_tradnl"/>
        </w:rPr>
        <w:t>Historial de resurtido de la farmacia.</w:t>
      </w:r>
    </w:p>
    <w:p w14:paraId="3E1FC2C0" w14:textId="77777777" w:rsidR="002603EF" w:rsidRPr="00722A99" w:rsidRDefault="002603EF" w:rsidP="00933A48">
      <w:pPr>
        <w:pStyle w:val="PrEPBodyTextBulletedSub"/>
        <w:rPr>
          <w:noProof/>
          <w:lang w:val="es-ES_tradnl"/>
        </w:rPr>
      </w:pPr>
      <w:r w:rsidRPr="00722A99">
        <w:rPr>
          <w:noProof/>
          <w:lang w:val="es-ES_tradnl"/>
        </w:rPr>
        <w:t xml:space="preserve">Recuento de </w:t>
      </w:r>
      <w:r w:rsidR="006519B0" w:rsidRPr="00722A99">
        <w:rPr>
          <w:noProof/>
          <w:lang w:val="es-ES_tradnl"/>
        </w:rPr>
        <w:t>tabletas</w:t>
      </w:r>
      <w:r w:rsidRPr="00722A99">
        <w:rPr>
          <w:noProof/>
          <w:lang w:val="es-ES_tradnl"/>
        </w:rPr>
        <w:t>.</w:t>
      </w:r>
    </w:p>
    <w:p w14:paraId="637F08BA" w14:textId="77777777" w:rsidR="009E2118" w:rsidRPr="00722A99" w:rsidRDefault="00C97278" w:rsidP="00B36590">
      <w:pPr>
        <w:pStyle w:val="Heading5"/>
        <w:rPr>
          <w:noProof/>
          <w:lang w:val="es-ES_tradnl"/>
        </w:rPr>
      </w:pPr>
      <w:r w:rsidRPr="00722A99">
        <w:rPr>
          <w:noProof/>
          <w:lang w:val="es-ES_tradnl"/>
        </w:rPr>
        <w:t>Suministro de medicamentos</w:t>
      </w:r>
    </w:p>
    <w:p w14:paraId="1B7EC4A1" w14:textId="77777777" w:rsidR="00C97278" w:rsidRPr="00722A99" w:rsidRDefault="00C97278" w:rsidP="00B36590">
      <w:pPr>
        <w:pStyle w:val="PrEPText"/>
        <w:rPr>
          <w:noProof/>
          <w:lang w:val="es-ES_tradnl"/>
        </w:rPr>
      </w:pPr>
      <w:r w:rsidRPr="00722A99">
        <w:rPr>
          <w:noProof/>
          <w:lang w:val="es-ES_tradnl"/>
        </w:rPr>
        <w:t xml:space="preserve">Los </w:t>
      </w:r>
      <w:r w:rsidR="00CB4A84" w:rsidRPr="00722A99">
        <w:rPr>
          <w:noProof/>
          <w:lang w:val="es-ES_tradnl"/>
        </w:rPr>
        <w:t>usuarios</w:t>
      </w:r>
      <w:r w:rsidRPr="00722A99">
        <w:rPr>
          <w:noProof/>
          <w:lang w:val="es-ES_tradnl"/>
        </w:rPr>
        <w:t xml:space="preserve"> que tienen algún suministro de medicamentos en reserva tienden a mostrar una mejor adherencia.</w:t>
      </w:r>
    </w:p>
    <w:p w14:paraId="694A0E08" w14:textId="77777777" w:rsidR="004D1907" w:rsidRPr="00722A99" w:rsidRDefault="004D1907" w:rsidP="00933A48">
      <w:pPr>
        <w:pStyle w:val="PrEPBodyTextBulletedSub"/>
        <w:rPr>
          <w:noProof/>
          <w:lang w:val="es-ES_tradnl"/>
        </w:rPr>
      </w:pPr>
      <w:r w:rsidRPr="00722A99">
        <w:rPr>
          <w:noProof/>
          <w:lang w:val="es-ES_tradnl"/>
        </w:rPr>
        <w:t>El suminis</w:t>
      </w:r>
      <w:r w:rsidR="00520038" w:rsidRPr="00722A99">
        <w:rPr>
          <w:noProof/>
          <w:lang w:val="es-ES_tradnl"/>
        </w:rPr>
        <w:t>tro d</w:t>
      </w:r>
      <w:r w:rsidRPr="00722A99">
        <w:rPr>
          <w:noProof/>
          <w:lang w:val="es-ES_tradnl"/>
        </w:rPr>
        <w:t xml:space="preserve">e una </w:t>
      </w:r>
      <w:r w:rsidRPr="00722A99">
        <w:rPr>
          <w:b/>
          <w:bCs/>
          <w:noProof/>
          <w:lang w:val="es-ES_tradnl"/>
        </w:rPr>
        <w:t>semana adicional de medicamentos en la primera visita</w:t>
      </w:r>
      <w:r w:rsidR="00520038" w:rsidRPr="00722A99">
        <w:rPr>
          <w:noProof/>
          <w:lang w:val="es-ES_tradnl"/>
        </w:rPr>
        <w:t xml:space="preserve"> garantizará una provisión</w:t>
      </w:r>
      <w:r w:rsidRPr="00722A99">
        <w:rPr>
          <w:noProof/>
          <w:lang w:val="es-ES_tradnl"/>
        </w:rPr>
        <w:t xml:space="preserve"> adecuado para la dosificación diaria hasta la próxima visita.</w:t>
      </w:r>
    </w:p>
    <w:p w14:paraId="590935ED" w14:textId="77777777" w:rsidR="004D1907" w:rsidRPr="00722A99" w:rsidRDefault="004D1907" w:rsidP="00933A48">
      <w:pPr>
        <w:pStyle w:val="PrEPBodyTextBulletedSub"/>
        <w:rPr>
          <w:noProof/>
          <w:lang w:val="es-ES_tradnl"/>
        </w:rPr>
      </w:pPr>
      <w:r w:rsidRPr="00722A99">
        <w:rPr>
          <w:noProof/>
          <w:lang w:val="es-ES_tradnl"/>
        </w:rPr>
        <w:t>Esto es importante en caso de que la visita de seguimiento se retrase por algún motivo.</w:t>
      </w:r>
    </w:p>
    <w:p w14:paraId="5166A9F3" w14:textId="77777777" w:rsidR="004D1907" w:rsidRPr="00722A99" w:rsidRDefault="004D1907" w:rsidP="00933A48">
      <w:pPr>
        <w:pStyle w:val="PrEPBodyTextBulletedSub"/>
        <w:rPr>
          <w:noProof/>
          <w:lang w:val="es-ES_tradnl"/>
        </w:rPr>
      </w:pPr>
      <w:r w:rsidRPr="00722A99">
        <w:rPr>
          <w:noProof/>
          <w:lang w:val="es-ES_tradnl"/>
        </w:rPr>
        <w:t xml:space="preserve">Si no puede obtener un suministro de una semana adicional, programe la próxima visita del </w:t>
      </w:r>
      <w:r w:rsidR="00520038" w:rsidRPr="00722A99">
        <w:rPr>
          <w:noProof/>
          <w:lang w:val="es-ES_tradnl"/>
        </w:rPr>
        <w:t>usuario</w:t>
      </w:r>
      <w:r w:rsidRPr="00722A99">
        <w:rPr>
          <w:noProof/>
          <w:lang w:val="es-ES_tradnl"/>
        </w:rPr>
        <w:t xml:space="preserve"> una semana antes de que se agote el suministro de las </w:t>
      </w:r>
      <w:r w:rsidR="00821384" w:rsidRPr="00722A99">
        <w:rPr>
          <w:noProof/>
          <w:lang w:val="es-ES_tradnl"/>
        </w:rPr>
        <w:t>tabletas</w:t>
      </w:r>
      <w:r w:rsidRPr="00722A99">
        <w:rPr>
          <w:noProof/>
          <w:lang w:val="es-ES_tradnl"/>
        </w:rPr>
        <w:t>.</w:t>
      </w:r>
    </w:p>
    <w:p w14:paraId="6A92BBD9" w14:textId="77777777" w:rsidR="001810EF" w:rsidRPr="00722A99" w:rsidRDefault="001810EF" w:rsidP="00B36590">
      <w:pPr>
        <w:pStyle w:val="Heading3"/>
        <w:keepLines/>
        <w:rPr>
          <w:noProof/>
          <w:lang w:val="es-ES_tradnl"/>
        </w:rPr>
      </w:pPr>
      <w:bookmarkStart w:id="69" w:name="_Toc13799206"/>
      <w:r w:rsidRPr="00722A99">
        <w:rPr>
          <w:noProof/>
          <w:lang w:val="es-ES_tradnl"/>
        </w:rPr>
        <w:t>Enfoques para promover la adherencia</w:t>
      </w:r>
      <w:bookmarkEnd w:id="69"/>
    </w:p>
    <w:p w14:paraId="1A3D553E" w14:textId="77777777" w:rsidR="004D1907" w:rsidRPr="00722A99" w:rsidRDefault="004D1907" w:rsidP="00B36590">
      <w:pPr>
        <w:pStyle w:val="PrEPText"/>
        <w:keepNext/>
        <w:keepLines/>
        <w:rPr>
          <w:noProof/>
          <w:lang w:val="es-ES_tradnl"/>
        </w:rPr>
      </w:pPr>
      <w:r w:rsidRPr="00722A99">
        <w:rPr>
          <w:noProof/>
          <w:lang w:val="es-ES_tradnl"/>
        </w:rPr>
        <w:t xml:space="preserve">Se pueden usar varios enfoques para promover la adherencia a la PrEP: </w:t>
      </w:r>
    </w:p>
    <w:p w14:paraId="3DFBE418" w14:textId="77777777" w:rsidR="004D1907" w:rsidRPr="00722A99" w:rsidRDefault="004D1907" w:rsidP="00B36590">
      <w:pPr>
        <w:pStyle w:val="PrEPText"/>
        <w:rPr>
          <w:noProof/>
          <w:lang w:val="es-ES_tradnl"/>
        </w:rPr>
      </w:pPr>
      <w:r w:rsidRPr="00722A99">
        <w:rPr>
          <w:rStyle w:val="Heading5Char"/>
          <w:noProof/>
          <w:lang w:val="es-ES_tradnl"/>
        </w:rPr>
        <w:t xml:space="preserve">Entrevista motivacional: </w:t>
      </w:r>
      <w:r w:rsidRPr="00722A99">
        <w:rPr>
          <w:rStyle w:val="Heading5Char"/>
          <w:b w:val="0"/>
          <w:noProof/>
          <w:lang w:val="es-ES_tradnl"/>
        </w:rPr>
        <w:t>E</w:t>
      </w:r>
      <w:r w:rsidRPr="00722A99">
        <w:rPr>
          <w:noProof/>
          <w:lang w:val="es-ES_tradnl"/>
        </w:rPr>
        <w:t xml:space="preserve">sta ayuda a los usuarios de PrEP a explorar sus sentimientos, las motivaciones para el uso de PrEP, las razones para no usar los medicamentos y las experiencias negativas con los medicamentos. </w:t>
      </w:r>
    </w:p>
    <w:p w14:paraId="036A4BE2" w14:textId="77777777" w:rsidR="00D42A67" w:rsidRPr="00722A99" w:rsidRDefault="004D1907" w:rsidP="00B36590">
      <w:pPr>
        <w:pStyle w:val="PrEPText"/>
        <w:rPr>
          <w:noProof/>
          <w:lang w:val="es-ES_tradnl"/>
        </w:rPr>
      </w:pPr>
      <w:r w:rsidRPr="00722A99">
        <w:rPr>
          <w:rStyle w:val="Heading5Char"/>
          <w:noProof/>
          <w:lang w:val="es-ES_tradnl"/>
        </w:rPr>
        <w:t>Asesoramiento de elección informada (ICC):</w:t>
      </w:r>
      <w:r w:rsidRPr="00722A99">
        <w:rPr>
          <w:noProof/>
          <w:lang w:val="es-ES_tradnl"/>
        </w:rPr>
        <w:t xml:space="preserve"> Se adaptó de la planificación familiar para abordar los desafíos de informar la elección de PrEP y desarrollar un plan de adherencia. Puede encontrar más información sobre este enfoque en la "Guía para proporcionar asesoramiento de elección informada sobre salud sexual para mujeres interesadas en profilaxis previa a la exposición (PrEP)", disponible en ww.fhi360.org.</w:t>
      </w:r>
    </w:p>
    <w:p w14:paraId="1FEDC471" w14:textId="77777777" w:rsidR="004D1907" w:rsidRPr="00722A99" w:rsidRDefault="004D1907" w:rsidP="00B36590">
      <w:pPr>
        <w:pStyle w:val="PrEPText"/>
        <w:rPr>
          <w:noProof/>
          <w:lang w:val="es-ES_tradnl"/>
        </w:rPr>
      </w:pPr>
      <w:r w:rsidRPr="00722A99">
        <w:rPr>
          <w:rStyle w:val="Heading5Char"/>
          <w:noProof/>
          <w:lang w:val="es-ES_tradnl"/>
        </w:rPr>
        <w:t>Asesoramiento integrado de próximos pasos (iNSC)—</w:t>
      </w:r>
      <w:r w:rsidRPr="00722A99">
        <w:rPr>
          <w:rStyle w:val="Heading5Char"/>
          <w:b w:val="0"/>
          <w:noProof/>
          <w:lang w:val="es-ES_tradnl"/>
        </w:rPr>
        <w:t>E</w:t>
      </w:r>
      <w:r w:rsidRPr="00722A99">
        <w:rPr>
          <w:noProof/>
          <w:lang w:val="es-ES_tradnl"/>
        </w:rPr>
        <w:t>ste método se analiza más adelante en la capacitación.</w:t>
      </w:r>
    </w:p>
    <w:p w14:paraId="7F95E462" w14:textId="77777777" w:rsidR="00816FD9" w:rsidRPr="00722A99" w:rsidRDefault="00816FD9" w:rsidP="00B36590">
      <w:pPr>
        <w:pStyle w:val="Heading5"/>
        <w:rPr>
          <w:noProof/>
          <w:lang w:val="es-ES_tradnl"/>
        </w:rPr>
      </w:pPr>
      <w:r w:rsidRPr="00722A99">
        <w:rPr>
          <w:noProof/>
          <w:lang w:val="es-ES_tradnl"/>
        </w:rPr>
        <w:t>Características esenciales del asesoramiento de adherencia de PrEP</w:t>
      </w:r>
    </w:p>
    <w:p w14:paraId="346792CA" w14:textId="77777777" w:rsidR="00913D6F" w:rsidRPr="00722A99" w:rsidRDefault="00913D6F" w:rsidP="00B36590">
      <w:pPr>
        <w:pStyle w:val="PrEPText"/>
        <w:rPr>
          <w:noProof/>
          <w:lang w:val="es-ES_tradnl"/>
        </w:rPr>
      </w:pPr>
      <w:r w:rsidRPr="00722A99">
        <w:rPr>
          <w:noProof/>
          <w:lang w:val="es-ES_tradnl"/>
        </w:rPr>
        <w:t>Los enfoques de asesoramiento anteriores comparten tres características.</w:t>
      </w:r>
      <w:r w:rsidR="00940B70" w:rsidRPr="00722A99">
        <w:rPr>
          <w:rStyle w:val="FootnoteReference"/>
          <w:b/>
          <w:noProof/>
          <w:lang w:val="es-ES_tradnl"/>
        </w:rPr>
        <w:footnoteReference w:id="5"/>
      </w:r>
      <w:r w:rsidRPr="00722A99">
        <w:rPr>
          <w:noProof/>
          <w:lang w:val="es-ES_tradnl"/>
        </w:rPr>
        <w:t xml:space="preserve"> </w:t>
      </w:r>
      <w:r w:rsidR="00520038" w:rsidRPr="00722A99">
        <w:rPr>
          <w:noProof/>
          <w:lang w:val="es-ES_tradnl"/>
        </w:rPr>
        <w:t>Estas son</w:t>
      </w:r>
      <w:r w:rsidRPr="00722A99">
        <w:rPr>
          <w:noProof/>
          <w:lang w:val="es-ES_tradnl"/>
        </w:rPr>
        <w:t>:</w:t>
      </w:r>
    </w:p>
    <w:p w14:paraId="04772DB9" w14:textId="77777777" w:rsidR="002603EF" w:rsidRPr="00722A99" w:rsidRDefault="002603EF" w:rsidP="00933A48">
      <w:pPr>
        <w:pStyle w:val="PrEPBodyTextBulletedSub"/>
        <w:rPr>
          <w:noProof/>
          <w:lang w:val="es-ES_tradnl"/>
        </w:rPr>
      </w:pPr>
      <w:r w:rsidRPr="00722A99">
        <w:rPr>
          <w:rStyle w:val="Heading5Char"/>
          <w:noProof/>
          <w:lang w:val="es-ES_tradnl"/>
        </w:rPr>
        <w:lastRenderedPageBreak/>
        <w:t>Contexto específico:</w:t>
      </w:r>
      <w:r w:rsidRPr="00722A99">
        <w:rPr>
          <w:noProof/>
          <w:lang w:val="es-ES_tradnl"/>
        </w:rPr>
        <w:t xml:space="preserve"> Valoración del contexto, situación y decisiones de cada </w:t>
      </w:r>
      <w:r w:rsidR="00520038" w:rsidRPr="00722A99">
        <w:rPr>
          <w:noProof/>
          <w:lang w:val="es-ES_tradnl"/>
        </w:rPr>
        <w:t>usuario</w:t>
      </w:r>
      <w:r w:rsidRPr="00722A99">
        <w:rPr>
          <w:noProof/>
          <w:lang w:val="es-ES_tradnl"/>
        </w:rPr>
        <w:t>.</w:t>
      </w:r>
    </w:p>
    <w:p w14:paraId="6B21B99E" w14:textId="77777777" w:rsidR="002603EF" w:rsidRPr="00722A99" w:rsidRDefault="002603EF" w:rsidP="00933A48">
      <w:pPr>
        <w:pStyle w:val="PrEPBodyTextBulletedSub"/>
        <w:rPr>
          <w:noProof/>
          <w:lang w:val="es-ES_tradnl"/>
        </w:rPr>
      </w:pPr>
      <w:r w:rsidRPr="00722A99">
        <w:rPr>
          <w:rStyle w:val="Heading5Char"/>
          <w:noProof/>
          <w:lang w:val="es-ES_tradnl"/>
        </w:rPr>
        <w:t xml:space="preserve">Centrado en el </w:t>
      </w:r>
      <w:r w:rsidR="00520038" w:rsidRPr="00722A99">
        <w:rPr>
          <w:rStyle w:val="Heading5Char"/>
          <w:noProof/>
          <w:lang w:val="es-ES_tradnl"/>
        </w:rPr>
        <w:t>usuario</w:t>
      </w:r>
      <w:r w:rsidRPr="00722A99">
        <w:rPr>
          <w:rStyle w:val="Heading5Char"/>
          <w:noProof/>
          <w:lang w:val="es-ES_tradnl"/>
        </w:rPr>
        <w:t xml:space="preserve">: </w:t>
      </w:r>
      <w:r w:rsidRPr="00722A99">
        <w:rPr>
          <w:noProof/>
          <w:lang w:val="es-ES_tradnl"/>
        </w:rPr>
        <w:t>Atención a las necesidades no satisfechas que pueden desafiar el uso o la adherencia de PrEP.</w:t>
      </w:r>
    </w:p>
    <w:p w14:paraId="07DAD112" w14:textId="77777777" w:rsidR="00C33F61" w:rsidRPr="00722A99" w:rsidRDefault="007C496F" w:rsidP="00933A48">
      <w:pPr>
        <w:pStyle w:val="PrEPBodyTextBulletedSub"/>
        <w:rPr>
          <w:noProof/>
          <w:lang w:val="es-ES_tradnl"/>
        </w:rPr>
      </w:pPr>
      <w:r w:rsidRPr="00722A99">
        <w:rPr>
          <w:rStyle w:val="Heading5Char"/>
          <w:noProof/>
          <w:lang w:val="es-ES_tradnl"/>
        </w:rPr>
        <w:t>Enfocado en la resolución de problemas:</w:t>
      </w:r>
      <w:r w:rsidRPr="00722A99">
        <w:rPr>
          <w:noProof/>
          <w:lang w:val="es-ES_tradnl"/>
        </w:rPr>
        <w:t xml:space="preserve"> Se enfatiza la elección del </w:t>
      </w:r>
      <w:r w:rsidR="00520038" w:rsidRPr="00722A99">
        <w:rPr>
          <w:noProof/>
          <w:lang w:val="es-ES_tradnl"/>
        </w:rPr>
        <w:t>usuario</w:t>
      </w:r>
      <w:r w:rsidRPr="00722A99">
        <w:rPr>
          <w:noProof/>
          <w:lang w:val="es-ES_tradnl"/>
        </w:rPr>
        <w:t>.</w:t>
      </w:r>
    </w:p>
    <w:p w14:paraId="70935DF4" w14:textId="77777777" w:rsidR="002603EF" w:rsidRPr="00722A99" w:rsidRDefault="00C33F61" w:rsidP="00B36590">
      <w:pPr>
        <w:pStyle w:val="Heading5"/>
        <w:rPr>
          <w:noProof/>
          <w:lang w:val="es-ES_tradnl"/>
        </w:rPr>
      </w:pPr>
      <w:r w:rsidRPr="00722A99">
        <w:rPr>
          <w:noProof/>
          <w:lang w:val="es-ES_tradnl"/>
        </w:rPr>
        <w:t xml:space="preserve">El Asesoramiento de PrEP está centrado en el </w:t>
      </w:r>
      <w:r w:rsidR="00520038" w:rsidRPr="00722A99">
        <w:rPr>
          <w:noProof/>
          <w:lang w:val="es-ES_tradnl"/>
        </w:rPr>
        <w:t>usuario</w:t>
      </w:r>
    </w:p>
    <w:p w14:paraId="60883F3E" w14:textId="77777777" w:rsidR="004F7E45" w:rsidRPr="00722A99" w:rsidRDefault="004F7E45" w:rsidP="00933A48">
      <w:pPr>
        <w:pStyle w:val="PrEPBodyTextBulletedSub"/>
        <w:rPr>
          <w:noProof/>
          <w:lang w:val="es-ES_tradnl"/>
        </w:rPr>
      </w:pPr>
      <w:r w:rsidRPr="00722A99">
        <w:rPr>
          <w:noProof/>
          <w:lang w:val="es-ES_tradnl"/>
        </w:rPr>
        <w:t xml:space="preserve">El término "centrado en el </w:t>
      </w:r>
      <w:r w:rsidR="00520038" w:rsidRPr="00722A99">
        <w:rPr>
          <w:noProof/>
          <w:lang w:val="es-ES_tradnl"/>
        </w:rPr>
        <w:t>usuario</w:t>
      </w:r>
      <w:r w:rsidRPr="00722A99">
        <w:rPr>
          <w:noProof/>
          <w:lang w:val="es-ES_tradnl"/>
        </w:rPr>
        <w:t xml:space="preserve">" se refiere a ver a los </w:t>
      </w:r>
      <w:r w:rsidR="00CB4A84" w:rsidRPr="00722A99">
        <w:rPr>
          <w:noProof/>
          <w:lang w:val="es-ES_tradnl"/>
        </w:rPr>
        <w:t>usuarios</w:t>
      </w:r>
      <w:r w:rsidRPr="00722A99">
        <w:rPr>
          <w:noProof/>
          <w:lang w:val="es-ES_tradnl"/>
        </w:rPr>
        <w:t xml:space="preserve"> como los expertos en sus vidas. El orientador sirve como guía para ayudar a establecer y alcanzar metas. </w:t>
      </w:r>
    </w:p>
    <w:p w14:paraId="65EF130D" w14:textId="77777777" w:rsidR="004F7E45" w:rsidRPr="00722A99" w:rsidRDefault="004F7E45" w:rsidP="00933A48">
      <w:pPr>
        <w:pStyle w:val="PrEPBodyTextBulletedSub"/>
        <w:rPr>
          <w:noProof/>
          <w:lang w:val="es-ES_tradnl"/>
        </w:rPr>
      </w:pPr>
      <w:r w:rsidRPr="00722A99">
        <w:rPr>
          <w:noProof/>
          <w:lang w:val="es-ES_tradnl"/>
        </w:rPr>
        <w:t xml:space="preserve">El asesoramiento centrado en el </w:t>
      </w:r>
      <w:r w:rsidR="00520038" w:rsidRPr="00722A99">
        <w:rPr>
          <w:noProof/>
          <w:lang w:val="es-ES_tradnl"/>
        </w:rPr>
        <w:t>usuario</w:t>
      </w:r>
      <w:r w:rsidRPr="00722A99">
        <w:rPr>
          <w:noProof/>
          <w:lang w:val="es-ES_tradnl"/>
        </w:rPr>
        <w:t xml:space="preserve"> hace hincapié en respetar las experiencias y elecciones de un individuo. </w:t>
      </w:r>
    </w:p>
    <w:p w14:paraId="1FBAB849" w14:textId="77777777" w:rsidR="004F7E45" w:rsidRPr="00722A99" w:rsidRDefault="004F7E45" w:rsidP="00933A48">
      <w:pPr>
        <w:pStyle w:val="PrEPBodyTextBulletedSub"/>
        <w:rPr>
          <w:noProof/>
          <w:lang w:val="es-ES_tradnl"/>
        </w:rPr>
      </w:pPr>
      <w:r w:rsidRPr="00722A99">
        <w:rPr>
          <w:noProof/>
          <w:lang w:val="es-ES_tradnl"/>
        </w:rPr>
        <w:t xml:space="preserve">El enfoque puede aumentar la motivación de un </w:t>
      </w:r>
      <w:r w:rsidR="00520038" w:rsidRPr="00722A99">
        <w:rPr>
          <w:noProof/>
          <w:lang w:val="es-ES_tradnl"/>
        </w:rPr>
        <w:t>usuario</w:t>
      </w:r>
      <w:r w:rsidRPr="00722A99">
        <w:rPr>
          <w:noProof/>
          <w:lang w:val="es-ES_tradnl"/>
        </w:rPr>
        <w:t xml:space="preserve"> para usar PrEP correctamente, porque aborda las percepciones de los </w:t>
      </w:r>
      <w:r w:rsidR="00CB4A84" w:rsidRPr="00722A99">
        <w:rPr>
          <w:noProof/>
          <w:lang w:val="es-ES_tradnl"/>
        </w:rPr>
        <w:t>usuarios</w:t>
      </w:r>
      <w:r w:rsidRPr="00722A99">
        <w:rPr>
          <w:noProof/>
          <w:lang w:val="es-ES_tradnl"/>
        </w:rPr>
        <w:t xml:space="preserve"> sobre las consecuencias de la no adherencia frente a la adherencia.</w:t>
      </w:r>
    </w:p>
    <w:p w14:paraId="593C84D6" w14:textId="77777777" w:rsidR="00C33F61" w:rsidRPr="00722A99" w:rsidRDefault="007C496F" w:rsidP="00B36590">
      <w:pPr>
        <w:pStyle w:val="Heading5"/>
        <w:rPr>
          <w:noProof/>
          <w:lang w:val="es-ES_tradnl"/>
        </w:rPr>
      </w:pPr>
      <w:r w:rsidRPr="00722A99">
        <w:rPr>
          <w:noProof/>
          <w:lang w:val="es-ES_tradnl"/>
        </w:rPr>
        <w:t>El Asesoramiento de PrEP está enfocado en la resolución de problemas</w:t>
      </w:r>
    </w:p>
    <w:p w14:paraId="01C0E80D" w14:textId="77777777" w:rsidR="004D1907" w:rsidRPr="00722A99" w:rsidRDefault="004D1907" w:rsidP="00933A48">
      <w:pPr>
        <w:pStyle w:val="PrEPBodyTextBulletedSub"/>
        <w:rPr>
          <w:noProof/>
          <w:lang w:val="es-ES_tradnl"/>
        </w:rPr>
      </w:pPr>
      <w:r w:rsidRPr="00722A99">
        <w:rPr>
          <w:noProof/>
          <w:lang w:val="es-ES_tradnl"/>
        </w:rPr>
        <w:t xml:space="preserve">La resolución de problemas no está dirigida por el orientador, ya que los trabajadores de atención médica les dicen a los </w:t>
      </w:r>
      <w:r w:rsidR="00CB4A84" w:rsidRPr="00722A99">
        <w:rPr>
          <w:noProof/>
          <w:lang w:val="es-ES_tradnl"/>
        </w:rPr>
        <w:t>usuarios</w:t>
      </w:r>
      <w:r w:rsidRPr="00722A99">
        <w:rPr>
          <w:noProof/>
          <w:lang w:val="es-ES_tradnl"/>
        </w:rPr>
        <w:t xml:space="preserve"> cuáles son sus problemas o qué deben hacer para solucionarlos. </w:t>
      </w:r>
    </w:p>
    <w:p w14:paraId="6092FA2F" w14:textId="77777777" w:rsidR="004D1907" w:rsidRPr="00722A99" w:rsidRDefault="007C496F" w:rsidP="00933A48">
      <w:pPr>
        <w:pStyle w:val="PrEPBodyTextBulletedSub"/>
        <w:rPr>
          <w:noProof/>
          <w:lang w:val="es-ES_tradnl"/>
        </w:rPr>
      </w:pPr>
      <w:r w:rsidRPr="00722A99">
        <w:rPr>
          <w:noProof/>
          <w:lang w:val="es-ES_tradnl"/>
        </w:rPr>
        <w:t xml:space="preserve">El asesoramiento de PrEP ayuda a los </w:t>
      </w:r>
      <w:r w:rsidR="00CB4A84" w:rsidRPr="00722A99">
        <w:rPr>
          <w:noProof/>
          <w:lang w:val="es-ES_tradnl"/>
        </w:rPr>
        <w:t>usuarios</w:t>
      </w:r>
      <w:r w:rsidRPr="00722A99">
        <w:rPr>
          <w:noProof/>
          <w:lang w:val="es-ES_tradnl"/>
        </w:rPr>
        <w:t xml:space="preserve"> a identificar los factores que facilitan el acceso a PrEP o son obstáculos para ello. </w:t>
      </w:r>
    </w:p>
    <w:p w14:paraId="0194D783" w14:textId="77777777" w:rsidR="004D1907" w:rsidRPr="00722A99" w:rsidRDefault="007C496F" w:rsidP="00933A48">
      <w:pPr>
        <w:pStyle w:val="PrEPBodyTextBulletedSub"/>
        <w:rPr>
          <w:noProof/>
          <w:lang w:val="es-ES_tradnl"/>
        </w:rPr>
      </w:pPr>
      <w:r w:rsidRPr="00722A99">
        <w:rPr>
          <w:noProof/>
          <w:lang w:val="es-ES_tradnl"/>
        </w:rPr>
        <w:t xml:space="preserve">El asesoramiento de PrEP ayuda a los </w:t>
      </w:r>
      <w:r w:rsidR="00CB4A84" w:rsidRPr="00722A99">
        <w:rPr>
          <w:noProof/>
          <w:lang w:val="es-ES_tradnl"/>
        </w:rPr>
        <w:t>usuarios</w:t>
      </w:r>
      <w:r w:rsidRPr="00722A99">
        <w:rPr>
          <w:noProof/>
          <w:lang w:val="es-ES_tradnl"/>
        </w:rPr>
        <w:t xml:space="preserve"> a identificar los factores que influyen en sus comportamientos y a desarrollar estrategias para reducir cualquier barrera. </w:t>
      </w:r>
    </w:p>
    <w:p w14:paraId="461C7F6D" w14:textId="77777777" w:rsidR="00E031BC" w:rsidRPr="00722A99" w:rsidRDefault="00E031BC">
      <w:pPr>
        <w:spacing w:line="240" w:lineRule="auto"/>
        <w:rPr>
          <w:bCs/>
          <w:caps/>
          <w:noProof/>
          <w:color w:val="548DD4"/>
          <w:lang w:val="es-ES_tradnl"/>
        </w:rPr>
      </w:pPr>
      <w:r w:rsidRPr="00722A99">
        <w:rPr>
          <w:noProof/>
          <w:lang w:val="es-ES_tradnl"/>
        </w:rPr>
        <w:br w:type="page"/>
      </w:r>
    </w:p>
    <w:p w14:paraId="4E515356" w14:textId="77777777" w:rsidR="00864AB0" w:rsidRPr="00722A99" w:rsidRDefault="00A56893" w:rsidP="00B36590">
      <w:pPr>
        <w:pStyle w:val="Heading3"/>
        <w:rPr>
          <w:noProof/>
          <w:lang w:val="es-ES_tradnl"/>
        </w:rPr>
      </w:pPr>
      <w:bookmarkStart w:id="70" w:name="_Toc13799207"/>
      <w:r w:rsidRPr="00722A99">
        <w:rPr>
          <w:noProof/>
          <w:lang w:val="es-ES_tradnl"/>
        </w:rPr>
        <w:lastRenderedPageBreak/>
        <w:t>Asesoramiento integrado de próximos pasos</w:t>
      </w:r>
      <w:bookmarkEnd w:id="70"/>
      <w:r w:rsidRPr="00722A99">
        <w:rPr>
          <w:noProof/>
          <w:lang w:val="es-ES_tradnl"/>
        </w:rPr>
        <w:t xml:space="preserve"> </w:t>
      </w:r>
    </w:p>
    <w:p w14:paraId="20F6EE46" w14:textId="77777777" w:rsidR="00083C0D" w:rsidRPr="00722A99" w:rsidRDefault="00083C0D" w:rsidP="00B36590">
      <w:pPr>
        <w:pStyle w:val="PrEPText"/>
        <w:rPr>
          <w:noProof/>
          <w:lang w:val="es-ES_tradnl"/>
        </w:rPr>
      </w:pPr>
      <w:r w:rsidRPr="00722A99">
        <w:rPr>
          <w:noProof/>
          <w:lang w:val="es-ES_tradnl"/>
        </w:rPr>
        <w:t xml:space="preserve">Se utilizó el asesoramiento integrado de próximos pasos en el estudio OLE iPrEx para asesorar a las personas sobre la promoción de la salud sexual de manera más general, </w:t>
      </w:r>
      <w:r w:rsidRPr="00722A99">
        <w:rPr>
          <w:bCs/>
          <w:i/>
          <w:noProof/>
          <w:lang w:val="es-ES_tradnl"/>
        </w:rPr>
        <w:t>con un énfasis específico en la adherencia a PrEP para las personas en PrEP.</w:t>
      </w:r>
    </w:p>
    <w:p w14:paraId="3C1FB9B7" w14:textId="77777777" w:rsidR="00ED1F87" w:rsidRPr="00722A99" w:rsidRDefault="004F7E45" w:rsidP="00B36590">
      <w:pPr>
        <w:pStyle w:val="PrEPText"/>
        <w:rPr>
          <w:noProof/>
          <w:lang w:val="es-ES_tradnl"/>
        </w:rPr>
      </w:pPr>
      <w:r w:rsidRPr="00722A99">
        <w:rPr>
          <w:noProof/>
          <w:lang w:val="es-ES_tradnl"/>
        </w:rPr>
        <w:t xml:space="preserve">El modelo está centrado en el </w:t>
      </w:r>
      <w:r w:rsidR="00520038" w:rsidRPr="00722A99">
        <w:rPr>
          <w:noProof/>
          <w:lang w:val="es-ES_tradnl"/>
        </w:rPr>
        <w:t>usuario</w:t>
      </w:r>
      <w:r w:rsidRPr="00722A99">
        <w:rPr>
          <w:noProof/>
          <w:lang w:val="es-ES_tradnl"/>
        </w:rPr>
        <w:t xml:space="preserve"> y enfocado en la resolución de problemas, e inicia con la identificación de los objetivos personales del </w:t>
      </w:r>
      <w:r w:rsidR="00520038" w:rsidRPr="00722A99">
        <w:rPr>
          <w:noProof/>
          <w:lang w:val="es-ES_tradnl"/>
        </w:rPr>
        <w:t>usuario</w:t>
      </w:r>
      <w:r w:rsidRPr="00722A99">
        <w:rPr>
          <w:noProof/>
          <w:lang w:val="es-ES_tradnl"/>
        </w:rPr>
        <w:t xml:space="preserve"> y de las barreras y facilitadores para alcanzar esos objetivos. </w:t>
      </w:r>
    </w:p>
    <w:p w14:paraId="2824637E" w14:textId="77777777" w:rsidR="004D1907" w:rsidRPr="00722A99" w:rsidRDefault="004D1907" w:rsidP="00B36590">
      <w:pPr>
        <w:pStyle w:val="PrEPText"/>
        <w:rPr>
          <w:noProof/>
          <w:lang w:val="es-ES_tradnl"/>
        </w:rPr>
      </w:pPr>
      <w:r w:rsidRPr="00722A99">
        <w:rPr>
          <w:noProof/>
          <w:lang w:val="es-ES_tradnl"/>
        </w:rPr>
        <w:t>Este asesoramiento es una conversación sobre todas las cosas que alguien está haciendo o está considerando hacer para proteger su salud sexual.</w:t>
      </w:r>
    </w:p>
    <w:p w14:paraId="1709B397" w14:textId="77777777" w:rsidR="008956A7" w:rsidRPr="00722A99" w:rsidRDefault="004D1907" w:rsidP="00B36590">
      <w:pPr>
        <w:pStyle w:val="PrEPText"/>
        <w:rPr>
          <w:noProof/>
          <w:lang w:val="es-ES_tradnl"/>
        </w:rPr>
      </w:pPr>
      <w:r w:rsidRPr="00722A99">
        <w:rPr>
          <w:noProof/>
          <w:lang w:val="es-ES_tradnl"/>
        </w:rPr>
        <w:t xml:space="preserve">Se utiliza iNSC para obtener resultados negativos de la prueba del VIH y sirve tanto como asesoramiento posterior al examen como para brindar asesoramiento sobre la decisión de utilizar PrEP en una única conversación breve, específica y personalizada. </w:t>
      </w:r>
    </w:p>
    <w:p w14:paraId="6A3B6106" w14:textId="77777777" w:rsidR="004D08F2" w:rsidRPr="00722A99" w:rsidRDefault="00CC4331" w:rsidP="00B36590">
      <w:pPr>
        <w:pStyle w:val="NormalWeb"/>
        <w:jc w:val="center"/>
        <w:rPr>
          <w:noProof/>
          <w:color w:val="548DD4"/>
          <w:lang w:val="es-ES_tradnl"/>
        </w:rPr>
      </w:pPr>
      <w:r w:rsidRPr="00722A99">
        <w:rPr>
          <w:noProof/>
          <w:color w:val="548DD4"/>
          <w:lang w:val="en-US"/>
        </w:rPr>
        <w:drawing>
          <wp:inline distT="0" distB="0" distL="0" distR="0" wp14:anchorId="7F7AF155" wp14:editId="2A893793">
            <wp:extent cx="5032568" cy="3773756"/>
            <wp:effectExtent l="25400" t="25400" r="98425" b="113030"/>
            <wp:docPr id="2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76">
                      <a:extLst>
                        <a:ext uri="{28A0092B-C50C-407E-A947-70E740481C1C}">
                          <a14:useLocalDpi xmlns:a14="http://schemas.microsoft.com/office/drawing/2010/main" val="0"/>
                        </a:ext>
                      </a:extLst>
                    </a:blip>
                    <a:stretch>
                      <a:fillRect/>
                    </a:stretch>
                  </pic:blipFill>
                  <pic:spPr>
                    <a:xfrm>
                      <a:off x="0" y="0"/>
                      <a:ext cx="5032375" cy="3773170"/>
                    </a:xfrm>
                    <a:prstGeom prst="rect">
                      <a:avLst/>
                    </a:prstGeom>
                    <a:effectLst>
                      <a:outerShdw blurRad="50800" dist="38100" dir="2700000" algn="tl" rotWithShape="0">
                        <a:prstClr val="black">
                          <a:alpha val="40000"/>
                        </a:prstClr>
                      </a:outerShdw>
                    </a:effectLst>
                  </pic:spPr>
                </pic:pic>
              </a:graphicData>
            </a:graphic>
          </wp:inline>
        </w:drawing>
      </w:r>
    </w:p>
    <w:p w14:paraId="030613BA" w14:textId="77777777" w:rsidR="00E031BC" w:rsidRPr="00722A99" w:rsidRDefault="00E031BC">
      <w:pPr>
        <w:spacing w:line="240" w:lineRule="auto"/>
        <w:rPr>
          <w:b/>
          <w:bCs/>
          <w:iCs/>
          <w:noProof/>
          <w:szCs w:val="26"/>
          <w:lang w:val="es-ES_tradnl"/>
        </w:rPr>
      </w:pPr>
      <w:r w:rsidRPr="00722A99">
        <w:rPr>
          <w:noProof/>
          <w:lang w:val="es-ES_tradnl"/>
        </w:rPr>
        <w:br w:type="page"/>
      </w:r>
    </w:p>
    <w:p w14:paraId="1B2F734E" w14:textId="77777777" w:rsidR="00E07408" w:rsidRPr="00722A99" w:rsidRDefault="002C1D54" w:rsidP="00310B1B">
      <w:pPr>
        <w:pStyle w:val="PrEPTableHead"/>
        <w:rPr>
          <w:noProof/>
          <w:lang w:val="es-ES_tradnl"/>
        </w:rPr>
      </w:pPr>
      <w:r w:rsidRPr="00722A99">
        <w:rPr>
          <w:noProof/>
          <w:lang w:val="es-ES_tradnl"/>
        </w:rPr>
        <w:lastRenderedPageBreak/>
        <w:t>Pasos, componentes y ejemplos de iNSC</w:t>
      </w:r>
      <w:r w:rsidR="000B6496" w:rsidRPr="00722A99">
        <w:rPr>
          <w:rStyle w:val="FootnoteReference"/>
          <w:b w:val="0"/>
          <w:noProof/>
          <w:lang w:val="es-ES_tradnl"/>
        </w:rPr>
        <w:footnoteReference w:id="6"/>
      </w:r>
    </w:p>
    <w:tbl>
      <w:tblPr>
        <w:tblW w:w="5000" w:type="pct"/>
        <w:tblInd w:w="-72" w:type="dxa"/>
        <w:tblCellMar>
          <w:left w:w="0" w:type="dxa"/>
          <w:right w:w="0" w:type="dxa"/>
        </w:tblCellMar>
        <w:tblLook w:val="0420" w:firstRow="1" w:lastRow="0" w:firstColumn="0" w:lastColumn="0" w:noHBand="0" w:noVBand="1"/>
      </w:tblPr>
      <w:tblGrid>
        <w:gridCol w:w="88"/>
        <w:gridCol w:w="2152"/>
        <w:gridCol w:w="3227"/>
        <w:gridCol w:w="301"/>
        <w:gridCol w:w="3257"/>
        <w:gridCol w:w="22"/>
      </w:tblGrid>
      <w:tr w:rsidR="00A56893" w:rsidRPr="00722A99" w14:paraId="3D970BB8" w14:textId="77777777" w:rsidTr="00310B1B">
        <w:trPr>
          <w:gridBefore w:val="1"/>
          <w:gridAfter w:val="1"/>
          <w:wBefore w:w="88" w:type="dxa"/>
          <w:wAfter w:w="22" w:type="dxa"/>
          <w:trHeight w:val="20"/>
          <w:tblHeader/>
        </w:trPr>
        <w:tc>
          <w:tcPr>
            <w:tcW w:w="2152" w:type="dxa"/>
            <w:tcBorders>
              <w:top w:val="single" w:sz="8" w:space="0" w:color="FFFFFF"/>
              <w:left w:val="single" w:sz="8" w:space="0" w:color="FFFFFF"/>
              <w:bottom w:val="single" w:sz="24" w:space="0" w:color="FFFFFF"/>
              <w:right w:val="single" w:sz="8" w:space="0" w:color="FFFFFF"/>
            </w:tcBorders>
            <w:shd w:val="clear" w:color="auto" w:fill="94D600"/>
            <w:tcMar>
              <w:top w:w="0" w:type="dxa"/>
              <w:left w:w="0" w:type="dxa"/>
              <w:bottom w:w="0" w:type="dxa"/>
              <w:right w:w="0" w:type="dxa"/>
            </w:tcMar>
            <w:vAlign w:val="center"/>
            <w:hideMark/>
          </w:tcPr>
          <w:p w14:paraId="06673BAD" w14:textId="77777777" w:rsidR="00A56893" w:rsidRPr="00722A99" w:rsidRDefault="00A56893" w:rsidP="00B36590">
            <w:pPr>
              <w:keepNext/>
              <w:keepLines/>
              <w:spacing w:line="260" w:lineRule="exact"/>
              <w:jc w:val="center"/>
              <w:rPr>
                <w:noProof/>
                <w:spacing w:val="-8"/>
                <w:sz w:val="20"/>
                <w:szCs w:val="20"/>
                <w:lang w:val="es-ES_tradnl"/>
              </w:rPr>
            </w:pPr>
            <w:r w:rsidRPr="00722A99">
              <w:rPr>
                <w:b/>
                <w:bCs/>
                <w:noProof/>
                <w:sz w:val="20"/>
                <w:szCs w:val="20"/>
                <w:lang w:val="es-ES_tradnl"/>
              </w:rPr>
              <w:t>Paso de iNSC</w:t>
            </w:r>
          </w:p>
        </w:tc>
        <w:tc>
          <w:tcPr>
            <w:tcW w:w="3227" w:type="dxa"/>
            <w:tcBorders>
              <w:top w:val="single" w:sz="8" w:space="0" w:color="FFFFFF"/>
              <w:left w:val="single" w:sz="8" w:space="0" w:color="FFFFFF"/>
              <w:bottom w:val="single" w:sz="24" w:space="0" w:color="FFFFFF"/>
              <w:right w:val="single" w:sz="8" w:space="0" w:color="FFFFFF"/>
            </w:tcBorders>
            <w:shd w:val="clear" w:color="auto" w:fill="94D600"/>
            <w:tcMar>
              <w:top w:w="0" w:type="dxa"/>
              <w:left w:w="0" w:type="dxa"/>
              <w:bottom w:w="0" w:type="dxa"/>
              <w:right w:w="0" w:type="dxa"/>
            </w:tcMar>
            <w:vAlign w:val="center"/>
            <w:hideMark/>
          </w:tcPr>
          <w:p w14:paraId="41691924" w14:textId="77777777" w:rsidR="00A56893" w:rsidRPr="00722A99" w:rsidRDefault="00A56893" w:rsidP="00B36590">
            <w:pPr>
              <w:keepNext/>
              <w:keepLines/>
              <w:spacing w:line="260" w:lineRule="exact"/>
              <w:jc w:val="center"/>
              <w:rPr>
                <w:noProof/>
                <w:spacing w:val="-8"/>
                <w:sz w:val="20"/>
                <w:szCs w:val="20"/>
                <w:lang w:val="es-ES_tradnl"/>
              </w:rPr>
            </w:pPr>
            <w:r w:rsidRPr="00722A99">
              <w:rPr>
                <w:b/>
                <w:bCs/>
                <w:noProof/>
                <w:sz w:val="20"/>
                <w:szCs w:val="20"/>
                <w:lang w:val="es-ES_tradnl"/>
              </w:rPr>
              <w:t>Componentes críticos</w:t>
            </w:r>
          </w:p>
        </w:tc>
        <w:tc>
          <w:tcPr>
            <w:tcW w:w="3558" w:type="dxa"/>
            <w:gridSpan w:val="2"/>
            <w:tcBorders>
              <w:top w:val="single" w:sz="8" w:space="0" w:color="FFFFFF"/>
              <w:left w:val="single" w:sz="8" w:space="0" w:color="FFFFFF"/>
              <w:bottom w:val="single" w:sz="24" w:space="0" w:color="FFFFFF"/>
              <w:right w:val="single" w:sz="8" w:space="0" w:color="FFFFFF"/>
            </w:tcBorders>
            <w:shd w:val="clear" w:color="auto" w:fill="94D600"/>
            <w:tcMar>
              <w:top w:w="0" w:type="dxa"/>
              <w:left w:w="0" w:type="dxa"/>
              <w:bottom w:w="0" w:type="dxa"/>
              <w:right w:w="0" w:type="dxa"/>
            </w:tcMar>
            <w:vAlign w:val="center"/>
            <w:hideMark/>
          </w:tcPr>
          <w:p w14:paraId="77F643E1" w14:textId="77777777" w:rsidR="00A56893" w:rsidRPr="00722A99" w:rsidRDefault="00A56893" w:rsidP="00B36590">
            <w:pPr>
              <w:keepNext/>
              <w:keepLines/>
              <w:spacing w:line="260" w:lineRule="exact"/>
              <w:jc w:val="center"/>
              <w:rPr>
                <w:noProof/>
                <w:spacing w:val="-8"/>
                <w:sz w:val="20"/>
                <w:szCs w:val="20"/>
                <w:lang w:val="es-ES_tradnl"/>
              </w:rPr>
            </w:pPr>
            <w:r w:rsidRPr="00722A99">
              <w:rPr>
                <w:b/>
                <w:bCs/>
                <w:noProof/>
                <w:sz w:val="20"/>
                <w:szCs w:val="20"/>
                <w:lang w:val="es-ES_tradnl"/>
              </w:rPr>
              <w:t>Indicaciones de ejemplo</w:t>
            </w:r>
          </w:p>
        </w:tc>
      </w:tr>
      <w:tr w:rsidR="00A56893" w:rsidRPr="00722A99" w14:paraId="01464B97" w14:textId="77777777" w:rsidTr="00310B1B">
        <w:trPr>
          <w:gridBefore w:val="1"/>
          <w:gridAfter w:val="1"/>
          <w:wBefore w:w="88" w:type="dxa"/>
          <w:wAfter w:w="22" w:type="dxa"/>
          <w:trHeight w:val="20"/>
        </w:trPr>
        <w:tc>
          <w:tcPr>
            <w:tcW w:w="2152" w:type="dxa"/>
            <w:tcBorders>
              <w:top w:val="single" w:sz="24" w:space="0" w:color="FFFFFF"/>
              <w:left w:val="single" w:sz="8" w:space="0" w:color="FFFFFF"/>
              <w:bottom w:val="single" w:sz="4" w:space="0" w:color="94D600"/>
              <w:right w:val="single" w:sz="4" w:space="0" w:color="94D600"/>
            </w:tcBorders>
            <w:shd w:val="clear" w:color="auto" w:fill="F3FFD9"/>
            <w:tcMar>
              <w:top w:w="14" w:type="dxa"/>
              <w:left w:w="72" w:type="dxa"/>
              <w:bottom w:w="14" w:type="dxa"/>
              <w:right w:w="72" w:type="dxa"/>
            </w:tcMar>
            <w:hideMark/>
          </w:tcPr>
          <w:p w14:paraId="66A96AC8" w14:textId="77777777" w:rsidR="00A56893" w:rsidRPr="00722A99" w:rsidRDefault="00A56893" w:rsidP="00B36590">
            <w:pPr>
              <w:keepNext/>
              <w:keepLines/>
              <w:spacing w:line="260" w:lineRule="exact"/>
              <w:rPr>
                <w:noProof/>
                <w:spacing w:val="-8"/>
                <w:lang w:val="es-ES_tradnl"/>
              </w:rPr>
            </w:pPr>
            <w:r w:rsidRPr="00722A99">
              <w:rPr>
                <w:b/>
                <w:bCs/>
                <w:noProof/>
                <w:lang w:val="es-ES_tradnl"/>
              </w:rPr>
              <w:t>Introducir</w:t>
            </w:r>
            <w:r w:rsidRPr="00722A99">
              <w:rPr>
                <w:noProof/>
                <w:lang w:val="es-ES_tradnl"/>
              </w:rPr>
              <w:t xml:space="preserve"> la sesión de asesoramiento.</w:t>
            </w:r>
          </w:p>
        </w:tc>
        <w:tc>
          <w:tcPr>
            <w:tcW w:w="3528" w:type="dxa"/>
            <w:gridSpan w:val="2"/>
            <w:tcBorders>
              <w:top w:val="single" w:sz="24" w:space="0" w:color="FFFFFF"/>
              <w:left w:val="single" w:sz="4" w:space="0" w:color="94D600"/>
              <w:bottom w:val="single" w:sz="4" w:space="0" w:color="94D600"/>
              <w:right w:val="single" w:sz="4" w:space="0" w:color="94D600"/>
            </w:tcBorders>
            <w:shd w:val="clear" w:color="auto" w:fill="F3FFD9"/>
            <w:tcMar>
              <w:top w:w="14" w:type="dxa"/>
              <w:left w:w="72" w:type="dxa"/>
              <w:bottom w:w="14" w:type="dxa"/>
              <w:right w:w="72" w:type="dxa"/>
            </w:tcMar>
            <w:hideMark/>
          </w:tcPr>
          <w:p w14:paraId="0C726BCD" w14:textId="77777777" w:rsidR="00A56893" w:rsidRPr="00722A99" w:rsidRDefault="00A56893" w:rsidP="00B36590">
            <w:pPr>
              <w:keepNext/>
              <w:keepLines/>
              <w:spacing w:line="260" w:lineRule="exact"/>
              <w:rPr>
                <w:noProof/>
                <w:spacing w:val="-8"/>
                <w:lang w:val="es-ES_tradnl"/>
              </w:rPr>
            </w:pPr>
            <w:r w:rsidRPr="00722A99">
              <w:rPr>
                <w:noProof/>
                <w:lang w:val="es-ES_tradnl"/>
              </w:rPr>
              <w:t>Explique de qué está hablando y por qué. Obtenga permiso para proceder.</w:t>
            </w:r>
          </w:p>
        </w:tc>
        <w:tc>
          <w:tcPr>
            <w:tcW w:w="3257" w:type="dxa"/>
            <w:tcBorders>
              <w:top w:val="single" w:sz="24" w:space="0" w:color="FFFFFF"/>
              <w:left w:val="single" w:sz="4" w:space="0" w:color="94D600"/>
              <w:bottom w:val="single" w:sz="4" w:space="0" w:color="94D600"/>
              <w:right w:val="single" w:sz="8" w:space="0" w:color="FFFFFF"/>
            </w:tcBorders>
            <w:shd w:val="clear" w:color="auto" w:fill="F3FFD9"/>
            <w:tcMar>
              <w:top w:w="14" w:type="dxa"/>
              <w:left w:w="72" w:type="dxa"/>
              <w:bottom w:w="14" w:type="dxa"/>
              <w:right w:w="72" w:type="dxa"/>
            </w:tcMar>
            <w:hideMark/>
          </w:tcPr>
          <w:p w14:paraId="1C9E5597" w14:textId="77777777" w:rsidR="00A56893" w:rsidRPr="00722A99" w:rsidRDefault="00A56893" w:rsidP="00B36590">
            <w:pPr>
              <w:keepNext/>
              <w:keepLines/>
              <w:spacing w:line="260" w:lineRule="exact"/>
              <w:rPr>
                <w:noProof/>
                <w:spacing w:val="-8"/>
                <w:lang w:val="es-ES_tradnl"/>
              </w:rPr>
            </w:pPr>
            <w:r w:rsidRPr="00722A99">
              <w:rPr>
                <w:i/>
                <w:iCs/>
                <w:noProof/>
                <w:lang w:val="es-ES_tradnl"/>
              </w:rPr>
              <w:t>Me gustaría tomarme unos minutos para hablar con usted sobre sus objetivos y cómo cumplirlos. ¿Está bien?</w:t>
            </w:r>
          </w:p>
        </w:tc>
      </w:tr>
      <w:tr w:rsidR="00A56893" w:rsidRPr="00722A99" w14:paraId="698E0DD4" w14:textId="77777777" w:rsidTr="00310B1B">
        <w:trPr>
          <w:gridBefore w:val="1"/>
          <w:gridAfter w:val="1"/>
          <w:wBefore w:w="88" w:type="dxa"/>
          <w:wAfter w:w="22" w:type="dxa"/>
          <w:trHeight w:val="20"/>
        </w:trPr>
        <w:tc>
          <w:tcPr>
            <w:tcW w:w="2152" w:type="dxa"/>
            <w:tcBorders>
              <w:top w:val="single" w:sz="4" w:space="0" w:color="94D600"/>
              <w:left w:val="single" w:sz="8" w:space="0" w:color="FFFFFF"/>
              <w:bottom w:val="single" w:sz="4" w:space="0" w:color="94D600"/>
              <w:right w:val="single" w:sz="4" w:space="0" w:color="94D600"/>
            </w:tcBorders>
            <w:shd w:val="clear" w:color="auto" w:fill="FFFFFF"/>
            <w:tcMar>
              <w:top w:w="14" w:type="dxa"/>
              <w:left w:w="72" w:type="dxa"/>
              <w:bottom w:w="14" w:type="dxa"/>
              <w:right w:w="72" w:type="dxa"/>
            </w:tcMar>
            <w:hideMark/>
          </w:tcPr>
          <w:p w14:paraId="00CE8925" w14:textId="77777777" w:rsidR="00A56893" w:rsidRPr="00722A99" w:rsidRDefault="00A56893" w:rsidP="00B36590">
            <w:pPr>
              <w:spacing w:line="260" w:lineRule="exact"/>
              <w:rPr>
                <w:noProof/>
                <w:spacing w:val="-8"/>
                <w:lang w:val="es-ES_tradnl"/>
              </w:rPr>
            </w:pPr>
            <w:r w:rsidRPr="00722A99">
              <w:rPr>
                <w:b/>
                <w:bCs/>
                <w:noProof/>
                <w:lang w:val="es-ES_tradnl"/>
              </w:rPr>
              <w:t>Revisar</w:t>
            </w:r>
            <w:r w:rsidRPr="00722A99">
              <w:rPr>
                <w:noProof/>
                <w:lang w:val="es-ES_tradnl"/>
              </w:rPr>
              <w:t xml:space="preserve"> las experiencias del </w:t>
            </w:r>
            <w:r w:rsidR="00520038" w:rsidRPr="00722A99">
              <w:rPr>
                <w:noProof/>
                <w:lang w:val="es-ES_tradnl"/>
              </w:rPr>
              <w:t>usuario</w:t>
            </w:r>
            <w:r w:rsidRPr="00722A99">
              <w:rPr>
                <w:noProof/>
                <w:lang w:val="es-ES_tradnl"/>
              </w:rPr>
              <w:t>.</w:t>
            </w:r>
          </w:p>
        </w:tc>
        <w:tc>
          <w:tcPr>
            <w:tcW w:w="3528" w:type="dxa"/>
            <w:gridSpan w:val="2"/>
            <w:tcBorders>
              <w:top w:val="single" w:sz="4" w:space="0" w:color="94D600"/>
              <w:left w:val="single" w:sz="4" w:space="0" w:color="94D600"/>
              <w:bottom w:val="single" w:sz="4" w:space="0" w:color="94D600"/>
              <w:right w:val="single" w:sz="4" w:space="0" w:color="94D600"/>
            </w:tcBorders>
            <w:shd w:val="clear" w:color="auto" w:fill="FFFFFF"/>
            <w:tcMar>
              <w:top w:w="14" w:type="dxa"/>
              <w:left w:w="72" w:type="dxa"/>
              <w:bottom w:w="14" w:type="dxa"/>
              <w:right w:w="72" w:type="dxa"/>
            </w:tcMar>
            <w:hideMark/>
          </w:tcPr>
          <w:p w14:paraId="0E700725" w14:textId="77777777" w:rsidR="00A56893" w:rsidRPr="00722A99" w:rsidRDefault="00A56893" w:rsidP="00B36590">
            <w:pPr>
              <w:spacing w:line="260" w:lineRule="exact"/>
              <w:rPr>
                <w:noProof/>
                <w:spacing w:val="-8"/>
                <w:lang w:val="es-ES_tradnl"/>
              </w:rPr>
            </w:pPr>
            <w:r w:rsidRPr="00722A99">
              <w:rPr>
                <w:noProof/>
                <w:lang w:val="es-ES_tradnl"/>
              </w:rPr>
              <w:t xml:space="preserve">Pregunte sobre lo que el </w:t>
            </w:r>
            <w:r w:rsidR="00520038" w:rsidRPr="00722A99">
              <w:rPr>
                <w:noProof/>
                <w:lang w:val="es-ES_tradnl"/>
              </w:rPr>
              <w:t>usuario</w:t>
            </w:r>
            <w:r w:rsidRPr="00722A99">
              <w:rPr>
                <w:noProof/>
                <w:lang w:val="es-ES_tradnl"/>
              </w:rPr>
              <w:t xml:space="preserve"> ya sabe sobre PrEP y cómo lo aprendió.</w:t>
            </w:r>
          </w:p>
        </w:tc>
        <w:tc>
          <w:tcPr>
            <w:tcW w:w="3257" w:type="dxa"/>
            <w:tcBorders>
              <w:top w:val="single" w:sz="4" w:space="0" w:color="94D600"/>
              <w:left w:val="single" w:sz="4" w:space="0" w:color="94D600"/>
              <w:bottom w:val="single" w:sz="4" w:space="0" w:color="94D600"/>
              <w:right w:val="single" w:sz="8" w:space="0" w:color="FFFFFF"/>
            </w:tcBorders>
            <w:shd w:val="clear" w:color="auto" w:fill="FFFFFF"/>
            <w:tcMar>
              <w:top w:w="14" w:type="dxa"/>
              <w:left w:w="72" w:type="dxa"/>
              <w:bottom w:w="14" w:type="dxa"/>
              <w:right w:w="72" w:type="dxa"/>
            </w:tcMar>
            <w:hideMark/>
          </w:tcPr>
          <w:p w14:paraId="7ACEC5FA" w14:textId="77777777" w:rsidR="00A56893" w:rsidRPr="00722A99" w:rsidRDefault="00A56893" w:rsidP="00B36590">
            <w:pPr>
              <w:spacing w:line="260" w:lineRule="exact"/>
              <w:rPr>
                <w:noProof/>
                <w:spacing w:val="-8"/>
                <w:lang w:val="es-ES_tradnl"/>
              </w:rPr>
            </w:pPr>
            <w:r w:rsidRPr="00722A99">
              <w:rPr>
                <w:i/>
                <w:iCs/>
                <w:noProof/>
                <w:lang w:val="es-ES_tradnl"/>
              </w:rPr>
              <w:t>Gracias. ¿Me puede contar un poco sobre lo que escuchó sobre PrEP y sobre sus experiencias con PrEP?</w:t>
            </w:r>
          </w:p>
        </w:tc>
      </w:tr>
      <w:tr w:rsidR="00A56893" w:rsidRPr="00722A99" w14:paraId="4CE6F0FF" w14:textId="77777777" w:rsidTr="00310B1B">
        <w:trPr>
          <w:gridBefore w:val="1"/>
          <w:gridAfter w:val="1"/>
          <w:wBefore w:w="88" w:type="dxa"/>
          <w:wAfter w:w="22" w:type="dxa"/>
          <w:trHeight w:val="20"/>
        </w:trPr>
        <w:tc>
          <w:tcPr>
            <w:tcW w:w="2152" w:type="dxa"/>
            <w:tcBorders>
              <w:top w:val="single" w:sz="4" w:space="0" w:color="94D600"/>
              <w:left w:val="single" w:sz="8" w:space="0" w:color="FFFFFF"/>
              <w:bottom w:val="single" w:sz="4" w:space="0" w:color="94D600"/>
              <w:right w:val="single" w:sz="4" w:space="0" w:color="94D600"/>
            </w:tcBorders>
            <w:shd w:val="clear" w:color="auto" w:fill="F3FFD9"/>
            <w:tcMar>
              <w:top w:w="14" w:type="dxa"/>
              <w:left w:w="72" w:type="dxa"/>
              <w:bottom w:w="14" w:type="dxa"/>
              <w:right w:w="72" w:type="dxa"/>
            </w:tcMar>
            <w:hideMark/>
          </w:tcPr>
          <w:p w14:paraId="09B565F2" w14:textId="77777777" w:rsidR="00A56893" w:rsidRPr="00722A99" w:rsidRDefault="00A56893" w:rsidP="00B36590">
            <w:pPr>
              <w:spacing w:line="260" w:lineRule="exact"/>
              <w:rPr>
                <w:noProof/>
                <w:spacing w:val="-8"/>
                <w:lang w:val="es-ES_tradnl"/>
              </w:rPr>
            </w:pPr>
            <w:r w:rsidRPr="00722A99">
              <w:rPr>
                <w:b/>
                <w:bCs/>
                <w:noProof/>
                <w:lang w:val="es-ES_tradnl"/>
              </w:rPr>
              <w:t>Explorar</w:t>
            </w:r>
            <w:r w:rsidRPr="00722A99">
              <w:rPr>
                <w:noProof/>
                <w:lang w:val="es-ES_tradnl"/>
              </w:rPr>
              <w:t xml:space="preserve"> el contexto de los facilitadores específicos del </w:t>
            </w:r>
            <w:r w:rsidR="00520038" w:rsidRPr="00722A99">
              <w:rPr>
                <w:noProof/>
                <w:lang w:val="es-ES_tradnl"/>
              </w:rPr>
              <w:t>usuario</w:t>
            </w:r>
            <w:r w:rsidRPr="00722A99">
              <w:rPr>
                <w:noProof/>
                <w:lang w:val="es-ES_tradnl"/>
              </w:rPr>
              <w:t xml:space="preserve"> y las barreras</w:t>
            </w:r>
          </w:p>
        </w:tc>
        <w:tc>
          <w:tcPr>
            <w:tcW w:w="3528" w:type="dxa"/>
            <w:gridSpan w:val="2"/>
            <w:tcBorders>
              <w:top w:val="single" w:sz="4" w:space="0" w:color="94D600"/>
              <w:left w:val="single" w:sz="4" w:space="0" w:color="94D600"/>
              <w:bottom w:val="single" w:sz="4" w:space="0" w:color="94D600"/>
              <w:right w:val="single" w:sz="4" w:space="0" w:color="94D600"/>
            </w:tcBorders>
            <w:shd w:val="clear" w:color="auto" w:fill="F3FFD9"/>
            <w:tcMar>
              <w:top w:w="14" w:type="dxa"/>
              <w:left w:w="72" w:type="dxa"/>
              <w:bottom w:w="14" w:type="dxa"/>
              <w:right w:w="72" w:type="dxa"/>
            </w:tcMar>
            <w:hideMark/>
          </w:tcPr>
          <w:p w14:paraId="0F14A5EC" w14:textId="77777777" w:rsidR="00A56893" w:rsidRPr="00722A99" w:rsidRDefault="00A56893" w:rsidP="00B36590">
            <w:pPr>
              <w:spacing w:line="260" w:lineRule="exact"/>
              <w:rPr>
                <w:noProof/>
                <w:spacing w:val="-8"/>
                <w:lang w:val="es-ES_tradnl"/>
              </w:rPr>
            </w:pPr>
            <w:r w:rsidRPr="00722A99">
              <w:rPr>
                <w:noProof/>
                <w:lang w:val="es-ES_tradnl"/>
              </w:rPr>
              <w:t xml:space="preserve">Use preguntas abiertas para explorar factores o situaciones que ayudan a facilitar la toma de </w:t>
            </w:r>
            <w:r w:rsidR="006519B0" w:rsidRPr="00722A99">
              <w:rPr>
                <w:noProof/>
                <w:lang w:val="es-ES_tradnl"/>
              </w:rPr>
              <w:t>tabletas</w:t>
            </w:r>
            <w:r w:rsidRPr="00722A99">
              <w:rPr>
                <w:noProof/>
                <w:lang w:val="es-ES_tradnl"/>
              </w:rPr>
              <w:t>; y aquellos que la hacen más difícil o un poco más difícil.</w:t>
            </w:r>
          </w:p>
        </w:tc>
        <w:tc>
          <w:tcPr>
            <w:tcW w:w="3257" w:type="dxa"/>
            <w:tcBorders>
              <w:top w:val="single" w:sz="4" w:space="0" w:color="94D600"/>
              <w:left w:val="single" w:sz="4" w:space="0" w:color="94D600"/>
              <w:bottom w:val="single" w:sz="4" w:space="0" w:color="94D600"/>
              <w:right w:val="single" w:sz="8" w:space="0" w:color="FFFFFF"/>
            </w:tcBorders>
            <w:shd w:val="clear" w:color="auto" w:fill="F3FFD9"/>
            <w:tcMar>
              <w:top w:w="14" w:type="dxa"/>
              <w:left w:w="72" w:type="dxa"/>
              <w:bottom w:w="14" w:type="dxa"/>
              <w:right w:w="72" w:type="dxa"/>
            </w:tcMar>
            <w:hideMark/>
          </w:tcPr>
          <w:p w14:paraId="262DFA45" w14:textId="77777777" w:rsidR="00A56893" w:rsidRPr="00722A99" w:rsidRDefault="00A56893" w:rsidP="00B36590">
            <w:pPr>
              <w:spacing w:line="260" w:lineRule="exact"/>
              <w:rPr>
                <w:noProof/>
                <w:spacing w:val="-8"/>
                <w:lang w:val="es-ES_tradnl"/>
              </w:rPr>
            </w:pPr>
            <w:r w:rsidRPr="00722A99">
              <w:rPr>
                <w:i/>
                <w:iCs/>
                <w:noProof/>
                <w:lang w:val="es-ES_tradnl"/>
              </w:rPr>
              <w:t>¿Qué facilita la toma de PrEP o la dificulta?</w:t>
            </w:r>
          </w:p>
        </w:tc>
      </w:tr>
      <w:tr w:rsidR="00A56893" w:rsidRPr="00722A99" w14:paraId="3BEFF4EA" w14:textId="77777777" w:rsidTr="00310B1B">
        <w:trPr>
          <w:gridBefore w:val="1"/>
          <w:gridAfter w:val="1"/>
          <w:wBefore w:w="88" w:type="dxa"/>
          <w:wAfter w:w="22" w:type="dxa"/>
          <w:trHeight w:val="20"/>
        </w:trPr>
        <w:tc>
          <w:tcPr>
            <w:tcW w:w="2152" w:type="dxa"/>
            <w:tcBorders>
              <w:top w:val="single" w:sz="4" w:space="0" w:color="94D600"/>
              <w:left w:val="single" w:sz="8" w:space="0" w:color="FFFFFF"/>
              <w:bottom w:val="single" w:sz="4" w:space="0" w:color="94D600"/>
              <w:right w:val="single" w:sz="4" w:space="0" w:color="94D600"/>
            </w:tcBorders>
            <w:shd w:val="clear" w:color="auto" w:fill="FFFFFF"/>
            <w:tcMar>
              <w:top w:w="14" w:type="dxa"/>
              <w:left w:w="72" w:type="dxa"/>
              <w:bottom w:w="14" w:type="dxa"/>
              <w:right w:w="72" w:type="dxa"/>
            </w:tcMar>
            <w:hideMark/>
          </w:tcPr>
          <w:p w14:paraId="52B84EDC" w14:textId="77777777" w:rsidR="00A56893" w:rsidRPr="00722A99" w:rsidRDefault="00A56893" w:rsidP="00B36590">
            <w:pPr>
              <w:spacing w:line="260" w:lineRule="exact"/>
              <w:rPr>
                <w:noProof/>
                <w:spacing w:val="-8"/>
                <w:lang w:val="es-ES_tradnl"/>
              </w:rPr>
            </w:pPr>
            <w:r w:rsidRPr="00722A99">
              <w:rPr>
                <w:b/>
                <w:bCs/>
                <w:noProof/>
                <w:lang w:val="es-ES_tradnl"/>
              </w:rPr>
              <w:t>Adaptar</w:t>
            </w:r>
            <w:r w:rsidRPr="00722A99">
              <w:rPr>
                <w:noProof/>
                <w:lang w:val="es-ES_tradnl"/>
              </w:rPr>
              <w:t xml:space="preserve"> el análisis para centrarse en facilitar la toma de </w:t>
            </w:r>
            <w:r w:rsidR="006519B0" w:rsidRPr="00722A99">
              <w:rPr>
                <w:noProof/>
                <w:lang w:val="es-ES_tradnl"/>
              </w:rPr>
              <w:t>tabletas</w:t>
            </w:r>
          </w:p>
        </w:tc>
        <w:tc>
          <w:tcPr>
            <w:tcW w:w="3528" w:type="dxa"/>
            <w:gridSpan w:val="2"/>
            <w:tcBorders>
              <w:top w:val="single" w:sz="4" w:space="0" w:color="94D600"/>
              <w:left w:val="single" w:sz="4" w:space="0" w:color="94D600"/>
              <w:bottom w:val="single" w:sz="4" w:space="0" w:color="94D600"/>
              <w:right w:val="single" w:sz="4" w:space="0" w:color="94D600"/>
            </w:tcBorders>
            <w:shd w:val="clear" w:color="auto" w:fill="FFFFFF"/>
            <w:tcMar>
              <w:top w:w="14" w:type="dxa"/>
              <w:left w:w="72" w:type="dxa"/>
              <w:bottom w:w="14" w:type="dxa"/>
              <w:right w:w="72" w:type="dxa"/>
            </w:tcMar>
            <w:hideMark/>
          </w:tcPr>
          <w:p w14:paraId="03B6412A" w14:textId="77777777" w:rsidR="00A56893" w:rsidRPr="00722A99" w:rsidRDefault="00A56893" w:rsidP="00B36590">
            <w:pPr>
              <w:spacing w:line="260" w:lineRule="exact"/>
              <w:rPr>
                <w:noProof/>
                <w:spacing w:val="-8"/>
                <w:lang w:val="es-ES_tradnl"/>
              </w:rPr>
            </w:pPr>
            <w:r w:rsidRPr="00722A99">
              <w:rPr>
                <w:noProof/>
                <w:lang w:val="es-ES_tradnl"/>
              </w:rPr>
              <w:t>Esta pausa le permite al proveedor u orientador considerar cómo adaptar la siguiente pregunta al basarse en la información recopilada en los pasos anteriores.</w:t>
            </w:r>
          </w:p>
        </w:tc>
        <w:tc>
          <w:tcPr>
            <w:tcW w:w="3257" w:type="dxa"/>
            <w:tcBorders>
              <w:top w:val="single" w:sz="4" w:space="0" w:color="94D600"/>
              <w:left w:val="single" w:sz="4" w:space="0" w:color="94D600"/>
              <w:bottom w:val="single" w:sz="4" w:space="0" w:color="94D600"/>
              <w:right w:val="single" w:sz="8" w:space="0" w:color="FFFFFF"/>
            </w:tcBorders>
            <w:shd w:val="clear" w:color="auto" w:fill="FFFFFF"/>
            <w:tcMar>
              <w:top w:w="14" w:type="dxa"/>
              <w:left w:w="72" w:type="dxa"/>
              <w:bottom w:w="14" w:type="dxa"/>
              <w:right w:w="72" w:type="dxa"/>
            </w:tcMar>
            <w:hideMark/>
          </w:tcPr>
          <w:p w14:paraId="01EEA9AD" w14:textId="77777777" w:rsidR="00A56893" w:rsidRPr="00722A99" w:rsidRDefault="00A56893" w:rsidP="00B36590">
            <w:pPr>
              <w:spacing w:line="260" w:lineRule="exact"/>
              <w:rPr>
                <w:noProof/>
                <w:spacing w:val="-8"/>
                <w:lang w:val="es-ES_tradnl"/>
              </w:rPr>
            </w:pPr>
            <w:r w:rsidRPr="00722A99">
              <w:rPr>
                <w:i/>
                <w:iCs/>
                <w:noProof/>
                <w:lang w:val="es-ES_tradnl"/>
              </w:rPr>
              <w:t>Déjeme pensar por un momento acerca de lo que ha dicho.</w:t>
            </w:r>
          </w:p>
        </w:tc>
      </w:tr>
      <w:tr w:rsidR="003D7481" w:rsidRPr="00722A99" w14:paraId="5028AAF4" w14:textId="77777777" w:rsidTr="00310B1B">
        <w:trPr>
          <w:trHeight w:val="20"/>
        </w:trPr>
        <w:tc>
          <w:tcPr>
            <w:tcW w:w="2240" w:type="dxa"/>
            <w:gridSpan w:val="2"/>
            <w:tcBorders>
              <w:top w:val="single" w:sz="4" w:space="0" w:color="94D600"/>
              <w:left w:val="single" w:sz="8" w:space="0" w:color="FFFFFF"/>
              <w:bottom w:val="single" w:sz="4" w:space="0" w:color="94D600"/>
              <w:right w:val="single" w:sz="4" w:space="0" w:color="94D600"/>
            </w:tcBorders>
            <w:shd w:val="clear" w:color="auto" w:fill="F3FFD9"/>
            <w:tcMar>
              <w:top w:w="14" w:type="dxa"/>
              <w:left w:w="72" w:type="dxa"/>
              <w:bottom w:w="14" w:type="dxa"/>
              <w:right w:w="72" w:type="dxa"/>
            </w:tcMar>
            <w:hideMark/>
          </w:tcPr>
          <w:p w14:paraId="7F938F25" w14:textId="77777777" w:rsidR="00A56893" w:rsidRPr="00722A99" w:rsidRDefault="00A56893" w:rsidP="00B36590">
            <w:pPr>
              <w:spacing w:line="260" w:lineRule="exact"/>
              <w:rPr>
                <w:noProof/>
                <w:spacing w:val="-8"/>
                <w:lang w:val="es-ES_tradnl"/>
              </w:rPr>
            </w:pPr>
            <w:r w:rsidRPr="00722A99">
              <w:rPr>
                <w:b/>
                <w:bCs/>
                <w:noProof/>
                <w:lang w:val="es-ES_tradnl"/>
              </w:rPr>
              <w:t xml:space="preserve">Identificar </w:t>
            </w:r>
            <w:r w:rsidRPr="00722A99">
              <w:rPr>
                <w:noProof/>
                <w:lang w:val="es-ES_tradnl"/>
              </w:rPr>
              <w:t>necesidades relacionadas con la adherencia</w:t>
            </w:r>
          </w:p>
        </w:tc>
        <w:tc>
          <w:tcPr>
            <w:tcW w:w="3528" w:type="dxa"/>
            <w:gridSpan w:val="2"/>
            <w:tcBorders>
              <w:top w:val="single" w:sz="4" w:space="0" w:color="94D600"/>
              <w:left w:val="single" w:sz="4" w:space="0" w:color="94D600"/>
              <w:bottom w:val="single" w:sz="4" w:space="0" w:color="94D600"/>
              <w:right w:val="single" w:sz="4" w:space="0" w:color="94D600"/>
            </w:tcBorders>
            <w:shd w:val="clear" w:color="auto" w:fill="F3FFD9"/>
            <w:tcMar>
              <w:top w:w="14" w:type="dxa"/>
              <w:left w:w="72" w:type="dxa"/>
              <w:bottom w:w="14" w:type="dxa"/>
              <w:right w:w="72" w:type="dxa"/>
            </w:tcMar>
            <w:hideMark/>
          </w:tcPr>
          <w:p w14:paraId="5AE782FD" w14:textId="77777777" w:rsidR="00A56893" w:rsidRPr="00722A99" w:rsidRDefault="00A56893" w:rsidP="00B36590">
            <w:pPr>
              <w:spacing w:line="260" w:lineRule="exact"/>
              <w:rPr>
                <w:noProof/>
                <w:spacing w:val="-8"/>
                <w:lang w:val="es-ES_tradnl"/>
              </w:rPr>
            </w:pPr>
            <w:r w:rsidRPr="00722A99">
              <w:rPr>
                <w:noProof/>
                <w:lang w:val="es-ES_tradnl"/>
              </w:rPr>
              <w:t xml:space="preserve">Guíe la conversación hacia la identificación de las percepciones del </w:t>
            </w:r>
            <w:r w:rsidR="00520038" w:rsidRPr="00722A99">
              <w:rPr>
                <w:noProof/>
                <w:lang w:val="es-ES_tradnl"/>
              </w:rPr>
              <w:t>usuario</w:t>
            </w:r>
            <w:r w:rsidRPr="00722A99">
              <w:rPr>
                <w:noProof/>
                <w:lang w:val="es-ES_tradnl"/>
              </w:rPr>
              <w:t xml:space="preserve"> sobre lo que ayudaría a integrar mejor el uso de PrEP en la vida diaria</w:t>
            </w:r>
          </w:p>
        </w:tc>
        <w:tc>
          <w:tcPr>
            <w:tcW w:w="3279" w:type="dxa"/>
            <w:gridSpan w:val="2"/>
            <w:tcBorders>
              <w:top w:val="single" w:sz="4" w:space="0" w:color="94D600"/>
              <w:left w:val="single" w:sz="4" w:space="0" w:color="94D600"/>
              <w:bottom w:val="single" w:sz="4" w:space="0" w:color="94D600"/>
              <w:right w:val="single" w:sz="8" w:space="0" w:color="FFFFFF"/>
            </w:tcBorders>
            <w:shd w:val="clear" w:color="auto" w:fill="F3FFD9"/>
            <w:tcMar>
              <w:top w:w="14" w:type="dxa"/>
              <w:left w:w="72" w:type="dxa"/>
              <w:bottom w:w="14" w:type="dxa"/>
              <w:right w:w="72" w:type="dxa"/>
            </w:tcMar>
            <w:hideMark/>
          </w:tcPr>
          <w:p w14:paraId="7E990A2F" w14:textId="77777777" w:rsidR="00A56893" w:rsidRPr="00722A99" w:rsidRDefault="00A56893" w:rsidP="00B36590">
            <w:pPr>
              <w:spacing w:line="260" w:lineRule="exact"/>
              <w:rPr>
                <w:noProof/>
                <w:spacing w:val="-8"/>
                <w:lang w:val="es-ES_tradnl"/>
              </w:rPr>
            </w:pPr>
            <w:r w:rsidRPr="00722A99">
              <w:rPr>
                <w:i/>
                <w:iCs/>
                <w:noProof/>
                <w:lang w:val="es-ES_tradnl"/>
              </w:rPr>
              <w:t>Teniendo en cuenta todo lo que está sucediendo en este momento, ¿qué tendría que pasar para que se facilite la aplicación de este tratamiento en su vida diaria?</w:t>
            </w:r>
          </w:p>
        </w:tc>
      </w:tr>
      <w:tr w:rsidR="003D7481" w:rsidRPr="00722A99" w14:paraId="7B2469A2" w14:textId="77777777" w:rsidTr="00310B1B">
        <w:trPr>
          <w:trHeight w:val="20"/>
        </w:trPr>
        <w:tc>
          <w:tcPr>
            <w:tcW w:w="2240" w:type="dxa"/>
            <w:gridSpan w:val="2"/>
            <w:tcBorders>
              <w:top w:val="single" w:sz="4" w:space="0" w:color="94D600"/>
              <w:left w:val="single" w:sz="8" w:space="0" w:color="FFFFFF"/>
              <w:bottom w:val="single" w:sz="4" w:space="0" w:color="94D600"/>
              <w:right w:val="single" w:sz="4" w:space="0" w:color="94D600"/>
            </w:tcBorders>
            <w:shd w:val="clear" w:color="auto" w:fill="FFFFFF"/>
            <w:tcMar>
              <w:top w:w="14" w:type="dxa"/>
              <w:left w:w="72" w:type="dxa"/>
              <w:bottom w:w="14" w:type="dxa"/>
              <w:right w:w="72" w:type="dxa"/>
            </w:tcMar>
            <w:hideMark/>
          </w:tcPr>
          <w:p w14:paraId="43333279" w14:textId="77777777" w:rsidR="00A56893" w:rsidRPr="00722A99" w:rsidRDefault="00A56893" w:rsidP="00B36590">
            <w:pPr>
              <w:spacing w:line="260" w:lineRule="exact"/>
              <w:rPr>
                <w:noProof/>
                <w:spacing w:val="-8"/>
                <w:lang w:val="es-ES_tradnl"/>
              </w:rPr>
            </w:pPr>
            <w:r w:rsidRPr="00722A99">
              <w:rPr>
                <w:b/>
                <w:bCs/>
                <w:noProof/>
                <w:lang w:val="es-ES_tradnl"/>
              </w:rPr>
              <w:t>Estrategizar</w:t>
            </w:r>
            <w:r w:rsidRPr="00722A99">
              <w:rPr>
                <w:noProof/>
                <w:lang w:val="es-ES_tradnl"/>
              </w:rPr>
              <w:t xml:space="preserve"> con el </w:t>
            </w:r>
            <w:r w:rsidR="00520038" w:rsidRPr="00722A99">
              <w:rPr>
                <w:noProof/>
                <w:lang w:val="es-ES_tradnl"/>
              </w:rPr>
              <w:t>usuario</w:t>
            </w:r>
            <w:r w:rsidRPr="00722A99">
              <w:rPr>
                <w:noProof/>
                <w:lang w:val="es-ES_tradnl"/>
              </w:rPr>
              <w:t xml:space="preserve"> en el siguiente paso</w:t>
            </w:r>
          </w:p>
        </w:tc>
        <w:tc>
          <w:tcPr>
            <w:tcW w:w="3528" w:type="dxa"/>
            <w:gridSpan w:val="2"/>
            <w:tcBorders>
              <w:top w:val="single" w:sz="4" w:space="0" w:color="94D600"/>
              <w:left w:val="single" w:sz="4" w:space="0" w:color="94D600"/>
              <w:bottom w:val="single" w:sz="4" w:space="0" w:color="94D600"/>
              <w:right w:val="single" w:sz="4" w:space="0" w:color="94D600"/>
            </w:tcBorders>
            <w:shd w:val="clear" w:color="auto" w:fill="FFFFFF"/>
            <w:tcMar>
              <w:top w:w="14" w:type="dxa"/>
              <w:left w:w="72" w:type="dxa"/>
              <w:bottom w:w="14" w:type="dxa"/>
              <w:right w:w="72" w:type="dxa"/>
            </w:tcMar>
            <w:hideMark/>
          </w:tcPr>
          <w:p w14:paraId="1E243203" w14:textId="77777777" w:rsidR="00A56893" w:rsidRPr="00722A99" w:rsidRDefault="00A56893" w:rsidP="00B36590">
            <w:pPr>
              <w:spacing w:line="260" w:lineRule="exact"/>
              <w:rPr>
                <w:noProof/>
                <w:spacing w:val="-8"/>
                <w:lang w:val="es-ES_tradnl"/>
              </w:rPr>
            </w:pPr>
            <w:r w:rsidRPr="00722A99">
              <w:rPr>
                <w:noProof/>
                <w:lang w:val="es-ES_tradnl"/>
              </w:rPr>
              <w:t xml:space="preserve">Trabaje con el </w:t>
            </w:r>
            <w:r w:rsidR="00520038" w:rsidRPr="00722A99">
              <w:rPr>
                <w:noProof/>
                <w:lang w:val="es-ES_tradnl"/>
              </w:rPr>
              <w:t>usuario</w:t>
            </w:r>
            <w:r w:rsidRPr="00722A99">
              <w:rPr>
                <w:noProof/>
                <w:lang w:val="es-ES_tradnl"/>
              </w:rPr>
              <w:t xml:space="preserve"> para identificar una o más estrategias viables para aumentar el uso efectivo de PrEP.</w:t>
            </w:r>
          </w:p>
        </w:tc>
        <w:tc>
          <w:tcPr>
            <w:tcW w:w="3279" w:type="dxa"/>
            <w:gridSpan w:val="2"/>
            <w:tcBorders>
              <w:top w:val="single" w:sz="4" w:space="0" w:color="94D600"/>
              <w:left w:val="single" w:sz="4" w:space="0" w:color="94D600"/>
              <w:bottom w:val="single" w:sz="4" w:space="0" w:color="94D600"/>
              <w:right w:val="single" w:sz="8" w:space="0" w:color="FFFFFF"/>
            </w:tcBorders>
            <w:shd w:val="clear" w:color="auto" w:fill="FFFFFF"/>
            <w:tcMar>
              <w:top w:w="14" w:type="dxa"/>
              <w:left w:w="72" w:type="dxa"/>
              <w:bottom w:w="14" w:type="dxa"/>
              <w:right w:w="72" w:type="dxa"/>
            </w:tcMar>
            <w:hideMark/>
          </w:tcPr>
          <w:p w14:paraId="6D9F5FB3" w14:textId="77777777" w:rsidR="00A56893" w:rsidRPr="00722A99" w:rsidRDefault="00A56893" w:rsidP="00B36590">
            <w:pPr>
              <w:spacing w:line="260" w:lineRule="exact"/>
              <w:rPr>
                <w:noProof/>
                <w:spacing w:val="-8"/>
                <w:lang w:val="es-ES_tradnl"/>
              </w:rPr>
            </w:pPr>
            <w:r w:rsidRPr="00722A99">
              <w:rPr>
                <w:i/>
                <w:iCs/>
                <w:noProof/>
                <w:lang w:val="es-ES_tradnl"/>
              </w:rPr>
              <w:t>¿Cómo pudo pasar eso?</w:t>
            </w:r>
          </w:p>
          <w:p w14:paraId="1627423A" w14:textId="77777777" w:rsidR="00A56893" w:rsidRPr="00722A99" w:rsidRDefault="00A56893" w:rsidP="00B36590">
            <w:pPr>
              <w:spacing w:line="260" w:lineRule="exact"/>
              <w:rPr>
                <w:noProof/>
                <w:spacing w:val="-8"/>
                <w:lang w:val="es-ES_tradnl"/>
              </w:rPr>
            </w:pPr>
            <w:r w:rsidRPr="00722A99">
              <w:rPr>
                <w:i/>
                <w:iCs/>
                <w:noProof/>
                <w:lang w:val="es-ES_tradnl"/>
              </w:rPr>
              <w:t>¿Cuáles son algunas ideas para abordar eso?</w:t>
            </w:r>
          </w:p>
        </w:tc>
      </w:tr>
      <w:tr w:rsidR="003D7481" w:rsidRPr="00722A99" w14:paraId="34192963" w14:textId="77777777" w:rsidTr="00310B1B">
        <w:trPr>
          <w:trHeight w:val="20"/>
        </w:trPr>
        <w:tc>
          <w:tcPr>
            <w:tcW w:w="2240" w:type="dxa"/>
            <w:gridSpan w:val="2"/>
            <w:tcBorders>
              <w:top w:val="single" w:sz="4" w:space="0" w:color="94D600"/>
              <w:left w:val="single" w:sz="8" w:space="0" w:color="FFFFFF"/>
              <w:bottom w:val="single" w:sz="4" w:space="0" w:color="94D600"/>
              <w:right w:val="single" w:sz="4" w:space="0" w:color="94D600"/>
            </w:tcBorders>
            <w:shd w:val="clear" w:color="auto" w:fill="F3FFD9"/>
            <w:tcMar>
              <w:top w:w="14" w:type="dxa"/>
              <w:left w:w="72" w:type="dxa"/>
              <w:bottom w:w="14" w:type="dxa"/>
              <w:right w:w="72" w:type="dxa"/>
            </w:tcMar>
            <w:hideMark/>
          </w:tcPr>
          <w:p w14:paraId="3EF55F64" w14:textId="77777777" w:rsidR="00A56893" w:rsidRPr="00722A99" w:rsidRDefault="00A56893" w:rsidP="00B36590">
            <w:pPr>
              <w:spacing w:line="260" w:lineRule="exact"/>
              <w:rPr>
                <w:noProof/>
                <w:spacing w:val="-8"/>
                <w:lang w:val="es-ES_tradnl"/>
              </w:rPr>
            </w:pPr>
            <w:r w:rsidRPr="00722A99">
              <w:rPr>
                <w:b/>
                <w:bCs/>
                <w:noProof/>
                <w:lang w:val="es-ES_tradnl"/>
              </w:rPr>
              <w:t>Aceptar</w:t>
            </w:r>
            <w:r w:rsidRPr="00722A99">
              <w:rPr>
                <w:noProof/>
                <w:lang w:val="es-ES_tradnl"/>
              </w:rPr>
              <w:t xml:space="preserve"> qué estrategia se intentará a continuación</w:t>
            </w:r>
          </w:p>
        </w:tc>
        <w:tc>
          <w:tcPr>
            <w:tcW w:w="3528" w:type="dxa"/>
            <w:gridSpan w:val="2"/>
            <w:tcBorders>
              <w:top w:val="single" w:sz="4" w:space="0" w:color="94D600"/>
              <w:left w:val="single" w:sz="4" w:space="0" w:color="94D600"/>
              <w:bottom w:val="single" w:sz="4" w:space="0" w:color="94D600"/>
              <w:right w:val="single" w:sz="4" w:space="0" w:color="94D600"/>
            </w:tcBorders>
            <w:shd w:val="clear" w:color="auto" w:fill="F3FFD9"/>
            <w:tcMar>
              <w:top w:w="14" w:type="dxa"/>
              <w:left w:w="72" w:type="dxa"/>
              <w:bottom w:w="14" w:type="dxa"/>
              <w:right w:w="72" w:type="dxa"/>
            </w:tcMar>
            <w:hideMark/>
          </w:tcPr>
          <w:p w14:paraId="66595CC3" w14:textId="77777777" w:rsidR="00A56893" w:rsidRPr="00722A99" w:rsidRDefault="00A56893" w:rsidP="00B36590">
            <w:pPr>
              <w:spacing w:line="260" w:lineRule="exact"/>
              <w:rPr>
                <w:noProof/>
                <w:spacing w:val="-8"/>
                <w:lang w:val="es-ES_tradnl"/>
              </w:rPr>
            </w:pPr>
            <w:r w:rsidRPr="00722A99">
              <w:rPr>
                <w:noProof/>
                <w:lang w:val="es-ES_tradnl"/>
              </w:rPr>
              <w:t xml:space="preserve">Pregunte qué estrategia (o estrategias) el </w:t>
            </w:r>
            <w:r w:rsidR="00520038" w:rsidRPr="00722A99">
              <w:rPr>
                <w:noProof/>
                <w:lang w:val="es-ES_tradnl"/>
              </w:rPr>
              <w:t>usuario</w:t>
            </w:r>
            <w:r w:rsidRPr="00722A99">
              <w:rPr>
                <w:noProof/>
                <w:lang w:val="es-ES_tradnl"/>
              </w:rPr>
              <w:t xml:space="preserve"> está dispuesto a probar o continuar usando.</w:t>
            </w:r>
          </w:p>
        </w:tc>
        <w:tc>
          <w:tcPr>
            <w:tcW w:w="3279" w:type="dxa"/>
            <w:gridSpan w:val="2"/>
            <w:tcBorders>
              <w:top w:val="single" w:sz="4" w:space="0" w:color="94D600"/>
              <w:left w:val="single" w:sz="4" w:space="0" w:color="94D600"/>
              <w:bottom w:val="single" w:sz="4" w:space="0" w:color="94D600"/>
              <w:right w:val="single" w:sz="8" w:space="0" w:color="FFFFFF"/>
            </w:tcBorders>
            <w:shd w:val="clear" w:color="auto" w:fill="F3FFD9"/>
            <w:tcMar>
              <w:top w:w="14" w:type="dxa"/>
              <w:left w:w="72" w:type="dxa"/>
              <w:bottom w:w="14" w:type="dxa"/>
              <w:right w:w="72" w:type="dxa"/>
            </w:tcMar>
            <w:hideMark/>
          </w:tcPr>
          <w:p w14:paraId="0D489217" w14:textId="77777777" w:rsidR="00A56893" w:rsidRPr="00722A99" w:rsidRDefault="00A56893" w:rsidP="00B36590">
            <w:pPr>
              <w:spacing w:line="260" w:lineRule="exact"/>
              <w:rPr>
                <w:noProof/>
                <w:spacing w:val="-8"/>
                <w:lang w:val="es-ES_tradnl"/>
              </w:rPr>
            </w:pPr>
            <w:r w:rsidRPr="00722A99">
              <w:rPr>
                <w:i/>
                <w:iCs/>
                <w:noProof/>
                <w:lang w:val="es-ES_tradnl"/>
              </w:rPr>
              <w:t>De las cosas de las que hemos hablado, ¿qué podría estar dispuesto a intentar entre ahora y la próxima vez que nos encontremos?</w:t>
            </w:r>
          </w:p>
        </w:tc>
      </w:tr>
      <w:tr w:rsidR="003D7481" w:rsidRPr="00722A99" w14:paraId="6E3AB4DB" w14:textId="77777777" w:rsidTr="00310B1B">
        <w:trPr>
          <w:trHeight w:val="20"/>
        </w:trPr>
        <w:tc>
          <w:tcPr>
            <w:tcW w:w="2240" w:type="dxa"/>
            <w:gridSpan w:val="2"/>
            <w:tcBorders>
              <w:top w:val="single" w:sz="4" w:space="0" w:color="94D600"/>
              <w:left w:val="single" w:sz="8" w:space="0" w:color="FFFFFF"/>
              <w:bottom w:val="single" w:sz="4" w:space="0" w:color="94D600"/>
              <w:right w:val="single" w:sz="4" w:space="0" w:color="94D600"/>
            </w:tcBorders>
            <w:shd w:val="clear" w:color="auto" w:fill="FFFFFF"/>
            <w:tcMar>
              <w:top w:w="14" w:type="dxa"/>
              <w:left w:w="72" w:type="dxa"/>
              <w:bottom w:w="14" w:type="dxa"/>
              <w:right w:w="72" w:type="dxa"/>
            </w:tcMar>
            <w:hideMark/>
          </w:tcPr>
          <w:p w14:paraId="44559B2C" w14:textId="77777777" w:rsidR="00A56893" w:rsidRPr="00722A99" w:rsidRDefault="00A56893" w:rsidP="00B36590">
            <w:pPr>
              <w:spacing w:line="260" w:lineRule="exact"/>
              <w:rPr>
                <w:noProof/>
                <w:spacing w:val="-8"/>
                <w:lang w:val="es-ES_tradnl"/>
              </w:rPr>
            </w:pPr>
            <w:r w:rsidRPr="00722A99">
              <w:rPr>
                <w:b/>
                <w:bCs/>
                <w:noProof/>
                <w:lang w:val="es-ES_tradnl"/>
              </w:rPr>
              <w:t>Cerrar y documentar la sesión.</w:t>
            </w:r>
          </w:p>
        </w:tc>
        <w:tc>
          <w:tcPr>
            <w:tcW w:w="3528" w:type="dxa"/>
            <w:gridSpan w:val="2"/>
            <w:tcBorders>
              <w:top w:val="single" w:sz="4" w:space="0" w:color="94D600"/>
              <w:left w:val="single" w:sz="4" w:space="0" w:color="94D600"/>
              <w:bottom w:val="single" w:sz="4" w:space="0" w:color="94D600"/>
              <w:right w:val="single" w:sz="4" w:space="0" w:color="94D600"/>
            </w:tcBorders>
            <w:shd w:val="clear" w:color="auto" w:fill="FFFFFF"/>
            <w:tcMar>
              <w:top w:w="14" w:type="dxa"/>
              <w:left w:w="72" w:type="dxa"/>
              <w:bottom w:w="14" w:type="dxa"/>
              <w:right w:w="72" w:type="dxa"/>
            </w:tcMar>
            <w:hideMark/>
          </w:tcPr>
          <w:p w14:paraId="232EC984" w14:textId="77777777" w:rsidR="00A56893" w:rsidRPr="00722A99" w:rsidRDefault="00A56893" w:rsidP="00B36590">
            <w:pPr>
              <w:spacing w:line="260" w:lineRule="exact"/>
              <w:rPr>
                <w:noProof/>
                <w:spacing w:val="-8"/>
                <w:lang w:val="es-ES_tradnl"/>
              </w:rPr>
            </w:pPr>
            <w:r w:rsidRPr="00722A99">
              <w:rPr>
                <w:noProof/>
                <w:lang w:val="es-ES_tradnl"/>
              </w:rPr>
              <w:t xml:space="preserve">Resumir el análisis y agradecer al </w:t>
            </w:r>
            <w:r w:rsidR="00520038" w:rsidRPr="00722A99">
              <w:rPr>
                <w:noProof/>
                <w:lang w:val="es-ES_tradnl"/>
              </w:rPr>
              <w:t>usuario</w:t>
            </w:r>
            <w:r w:rsidRPr="00722A99">
              <w:rPr>
                <w:noProof/>
                <w:lang w:val="es-ES_tradnl"/>
              </w:rPr>
              <w:t>.</w:t>
            </w:r>
          </w:p>
        </w:tc>
        <w:tc>
          <w:tcPr>
            <w:tcW w:w="3279" w:type="dxa"/>
            <w:gridSpan w:val="2"/>
            <w:tcBorders>
              <w:top w:val="single" w:sz="4" w:space="0" w:color="94D600"/>
              <w:left w:val="single" w:sz="4" w:space="0" w:color="94D600"/>
              <w:bottom w:val="single" w:sz="4" w:space="0" w:color="94D600"/>
              <w:right w:val="single" w:sz="8" w:space="0" w:color="FFFFFF"/>
            </w:tcBorders>
            <w:shd w:val="clear" w:color="auto" w:fill="FFFFFF"/>
            <w:tcMar>
              <w:top w:w="14" w:type="dxa"/>
              <w:left w:w="72" w:type="dxa"/>
              <w:bottom w:w="14" w:type="dxa"/>
              <w:right w:w="72" w:type="dxa"/>
            </w:tcMar>
            <w:hideMark/>
          </w:tcPr>
          <w:p w14:paraId="54F5A152" w14:textId="77777777" w:rsidR="00A56893" w:rsidRPr="00722A99" w:rsidRDefault="00A56893" w:rsidP="00B36590">
            <w:pPr>
              <w:spacing w:line="260" w:lineRule="exact"/>
              <w:rPr>
                <w:noProof/>
                <w:spacing w:val="-8"/>
                <w:lang w:val="es-ES_tradnl"/>
              </w:rPr>
            </w:pPr>
            <w:r w:rsidRPr="00722A99">
              <w:rPr>
                <w:i/>
                <w:iCs/>
                <w:noProof/>
                <w:lang w:val="es-ES_tradnl"/>
              </w:rPr>
              <w:t>Lo que escucho es que ______ realmente facilitaría la inclusión de PrEP en su vida y que lo intentará entre ahora y la próxima vez que nos encontremos. Gracias por hablar conmigo y espero volver a conversar con usted.</w:t>
            </w:r>
          </w:p>
        </w:tc>
      </w:tr>
    </w:tbl>
    <w:p w14:paraId="5D392F3E" w14:textId="77777777" w:rsidR="00790A3B" w:rsidRPr="00722A99" w:rsidRDefault="00790A3B" w:rsidP="00B36590">
      <w:pPr>
        <w:pStyle w:val="Heading3"/>
        <w:rPr>
          <w:noProof/>
          <w:lang w:val="es-ES_tradnl"/>
        </w:rPr>
      </w:pPr>
      <w:bookmarkStart w:id="71" w:name="_Toc13799208"/>
      <w:r w:rsidRPr="00722A99">
        <w:rPr>
          <w:noProof/>
          <w:lang w:val="es-ES_tradnl"/>
        </w:rPr>
        <w:t>Estrategias de reducción de riesgo de VIH</w:t>
      </w:r>
      <w:bookmarkEnd w:id="71"/>
      <w:r w:rsidRPr="00722A99">
        <w:rPr>
          <w:noProof/>
          <w:lang w:val="es-ES_tradnl"/>
        </w:rPr>
        <w:t xml:space="preserve"> </w:t>
      </w:r>
    </w:p>
    <w:p w14:paraId="75D636C3" w14:textId="77777777" w:rsidR="004D1907" w:rsidRPr="00722A99" w:rsidRDefault="00790A3B" w:rsidP="00B36590">
      <w:pPr>
        <w:pStyle w:val="PrEPText"/>
        <w:rPr>
          <w:noProof/>
          <w:lang w:val="es-ES_tradnl"/>
        </w:rPr>
      </w:pPr>
      <w:r w:rsidRPr="00722A99">
        <w:rPr>
          <w:noProof/>
          <w:lang w:val="es-ES_tradnl"/>
        </w:rPr>
        <w:t xml:space="preserve">Explore las opciones de prevención del VIH con el </w:t>
      </w:r>
      <w:r w:rsidR="00520038" w:rsidRPr="00722A99">
        <w:rPr>
          <w:noProof/>
          <w:lang w:val="es-ES_tradnl"/>
        </w:rPr>
        <w:t>usuario</w:t>
      </w:r>
      <w:r w:rsidRPr="00722A99">
        <w:rPr>
          <w:noProof/>
          <w:lang w:val="es-ES_tradnl"/>
        </w:rPr>
        <w:t>. PrEP es una de las varias opciones que pueden ayudar a disminuir el riesgo de infección por VIH, que incluye:</w:t>
      </w:r>
    </w:p>
    <w:p w14:paraId="35FFBD7E" w14:textId="77777777" w:rsidR="004D1907" w:rsidRPr="00722A99" w:rsidRDefault="004D1907" w:rsidP="00933A48">
      <w:pPr>
        <w:pStyle w:val="PrEPBodyTextBulletedSub"/>
        <w:rPr>
          <w:noProof/>
          <w:lang w:val="es-ES_tradnl"/>
        </w:rPr>
      </w:pPr>
      <w:r w:rsidRPr="00722A99">
        <w:rPr>
          <w:noProof/>
          <w:lang w:val="es-ES_tradnl"/>
        </w:rPr>
        <w:t>Uso consistente de condones masculinos o femeninos.</w:t>
      </w:r>
    </w:p>
    <w:p w14:paraId="2F155EEB" w14:textId="77777777" w:rsidR="004D1907" w:rsidRPr="00722A99" w:rsidRDefault="004D1907" w:rsidP="00933A48">
      <w:pPr>
        <w:pStyle w:val="PrEPBodyTextBulletedSub"/>
        <w:rPr>
          <w:noProof/>
          <w:lang w:val="es-ES_tradnl"/>
        </w:rPr>
      </w:pPr>
      <w:r w:rsidRPr="00722A99">
        <w:rPr>
          <w:noProof/>
          <w:lang w:val="es-ES_tradnl"/>
        </w:rPr>
        <w:lastRenderedPageBreak/>
        <w:t>Diagnóstico y tratamiento de las ITS.</w:t>
      </w:r>
      <w:r w:rsidR="00926122" w:rsidRPr="00722A99">
        <w:rPr>
          <w:noProof/>
          <w:lang w:val="es-ES_tradnl"/>
        </w:rPr>
        <w:t xml:space="preserve">   </w:t>
      </w:r>
    </w:p>
    <w:p w14:paraId="61E73689" w14:textId="77777777" w:rsidR="004D1907" w:rsidRPr="00722A99" w:rsidRDefault="004D1907" w:rsidP="00933A48">
      <w:pPr>
        <w:pStyle w:val="PrEPBodyTextBulletedSub"/>
        <w:rPr>
          <w:noProof/>
          <w:lang w:val="es-ES_tradnl"/>
        </w:rPr>
      </w:pPr>
      <w:r w:rsidRPr="00722A99">
        <w:rPr>
          <w:noProof/>
          <w:lang w:val="es-ES_tradnl"/>
        </w:rPr>
        <w:t>Monogamia mutua.</w:t>
      </w:r>
    </w:p>
    <w:p w14:paraId="7E240573" w14:textId="77777777" w:rsidR="004D1907" w:rsidRPr="00722A99" w:rsidRDefault="004D1907" w:rsidP="00933A48">
      <w:pPr>
        <w:pStyle w:val="PrEPBodyTextBulletedSub"/>
        <w:rPr>
          <w:noProof/>
          <w:lang w:val="es-ES_tradnl"/>
        </w:rPr>
      </w:pPr>
      <w:r w:rsidRPr="00722A99">
        <w:rPr>
          <w:noProof/>
          <w:lang w:val="es-ES_tradnl"/>
        </w:rPr>
        <w:t>Profilaxis posterior a la exposición.</w:t>
      </w:r>
    </w:p>
    <w:p w14:paraId="46F20B42" w14:textId="77777777" w:rsidR="00251CB9" w:rsidRPr="00722A99" w:rsidRDefault="004D1907" w:rsidP="00933A48">
      <w:pPr>
        <w:pStyle w:val="PrEPBodyTextBulletedSub"/>
        <w:rPr>
          <w:noProof/>
          <w:lang w:val="es-ES_tradnl"/>
        </w:rPr>
      </w:pPr>
      <w:r w:rsidRPr="00722A99">
        <w:rPr>
          <w:noProof/>
          <w:lang w:val="es-ES_tradnl"/>
        </w:rPr>
        <w:t>Programas de acceso a jeringas y agujas, terapia de sustitución de opioides y otras estrategias de reducción de daños.</w:t>
      </w:r>
    </w:p>
    <w:p w14:paraId="4EA6ADD4" w14:textId="77777777" w:rsidR="004D1907" w:rsidRPr="00722A99" w:rsidRDefault="004D1907" w:rsidP="00B36590">
      <w:pPr>
        <w:pStyle w:val="PrEPText"/>
        <w:rPr>
          <w:noProof/>
          <w:lang w:val="es-ES_tradnl"/>
        </w:rPr>
      </w:pPr>
      <w:r w:rsidRPr="00722A99">
        <w:rPr>
          <w:noProof/>
          <w:lang w:val="es-ES_tradnl"/>
        </w:rPr>
        <w:t>PrEP es más efectiva cuando se usa en combinación con otras opciones de prevención.</w:t>
      </w:r>
    </w:p>
    <w:p w14:paraId="6B678976" w14:textId="77777777" w:rsidR="00C05A12" w:rsidRPr="00722A99" w:rsidRDefault="00C05A12" w:rsidP="00B36590">
      <w:pPr>
        <w:pStyle w:val="Heading5"/>
        <w:rPr>
          <w:noProof/>
          <w:lang w:val="es-ES_tradnl"/>
        </w:rPr>
      </w:pPr>
      <w:r w:rsidRPr="00722A99">
        <w:rPr>
          <w:noProof/>
          <w:lang w:val="es-ES_tradnl"/>
        </w:rPr>
        <w:t xml:space="preserve">Compañeros de trabajo para PrEP </w:t>
      </w:r>
    </w:p>
    <w:p w14:paraId="7E115FD6" w14:textId="77777777" w:rsidR="006B2E00" w:rsidRPr="00722A99" w:rsidRDefault="004F7E45" w:rsidP="00B36590">
      <w:pPr>
        <w:pStyle w:val="PrEPText"/>
        <w:rPr>
          <w:noProof/>
          <w:lang w:val="es-ES_tradnl"/>
        </w:rPr>
      </w:pPr>
      <w:r w:rsidRPr="00722A99">
        <w:rPr>
          <w:noProof/>
          <w:lang w:val="es-ES_tradnl"/>
        </w:rPr>
        <w:t>El personal de divulgación, incluidos los compañeros de trabajo o legos, tienen una capacidad única para involucrar a las personas que pueden beneficiarse de PrEP pero que no acceden de manera rutinaria a la atención médica.</w:t>
      </w:r>
    </w:p>
    <w:p w14:paraId="7B968B33" w14:textId="77777777" w:rsidR="00C05A12" w:rsidRPr="00722A99" w:rsidRDefault="004F7E45" w:rsidP="00B36590">
      <w:pPr>
        <w:pStyle w:val="PrEPText"/>
        <w:rPr>
          <w:noProof/>
          <w:lang w:val="es-ES_tradnl"/>
        </w:rPr>
      </w:pPr>
      <w:r w:rsidRPr="00722A99">
        <w:rPr>
          <w:noProof/>
          <w:lang w:val="es-ES_tradnl"/>
        </w:rPr>
        <w:t>L</w:t>
      </w:r>
      <w:r w:rsidR="00A66ED0" w:rsidRPr="00722A99">
        <w:rPr>
          <w:noProof/>
          <w:lang w:val="es-ES_tradnl"/>
        </w:rPr>
        <w:t>os compañeros de trabajo o técnicos</w:t>
      </w:r>
      <w:r w:rsidRPr="00722A99">
        <w:rPr>
          <w:noProof/>
          <w:lang w:val="es-ES_tradnl"/>
        </w:rPr>
        <w:t xml:space="preserve"> pueden proporcionar un apoyo respetuoso y sin prejuicios. Los compañeros con experiencia en PrEP pueden ser modelos efectivos. Los servicios de PrE</w:t>
      </w:r>
      <w:r w:rsidR="00A66ED0" w:rsidRPr="00722A99">
        <w:rPr>
          <w:noProof/>
          <w:lang w:val="es-ES_tradnl"/>
        </w:rPr>
        <w:t>P que incluyen proveedores técnicos</w:t>
      </w:r>
      <w:r w:rsidRPr="00722A99">
        <w:rPr>
          <w:noProof/>
          <w:lang w:val="es-ES_tradnl"/>
        </w:rPr>
        <w:t xml:space="preserve"> de grupos de KP pueden ayudar a reducir las preocupaciones de los </w:t>
      </w:r>
      <w:r w:rsidR="00CB4A84" w:rsidRPr="00722A99">
        <w:rPr>
          <w:noProof/>
          <w:lang w:val="es-ES_tradnl"/>
        </w:rPr>
        <w:t>usuarios</w:t>
      </w:r>
      <w:r w:rsidRPr="00722A99">
        <w:rPr>
          <w:noProof/>
          <w:lang w:val="es-ES_tradnl"/>
        </w:rPr>
        <w:t xml:space="preserve"> sobre el estigma y puedan aumentar la aceptación de PrEP.</w:t>
      </w:r>
    </w:p>
    <w:p w14:paraId="59672A79" w14:textId="77777777" w:rsidR="0060223A" w:rsidRPr="00722A99" w:rsidRDefault="0060223A" w:rsidP="00B36590">
      <w:pPr>
        <w:pStyle w:val="Heading5"/>
        <w:rPr>
          <w:noProof/>
          <w:lang w:val="es-ES_tradnl"/>
        </w:rPr>
      </w:pPr>
      <w:r w:rsidRPr="00722A99">
        <w:rPr>
          <w:noProof/>
          <w:lang w:val="es-ES_tradnl"/>
        </w:rPr>
        <w:t>Rol de los compañeros en la promoción de PrEP</w:t>
      </w:r>
    </w:p>
    <w:p w14:paraId="65D5430A" w14:textId="77777777" w:rsidR="004F7E45" w:rsidRPr="00722A99" w:rsidRDefault="004F7E45" w:rsidP="00B36590">
      <w:pPr>
        <w:pStyle w:val="PrEPText"/>
        <w:rPr>
          <w:noProof/>
          <w:lang w:val="es-ES_tradnl"/>
        </w:rPr>
      </w:pPr>
      <w:r w:rsidRPr="00722A99">
        <w:rPr>
          <w:noProof/>
          <w:lang w:val="es-ES_tradnl"/>
        </w:rPr>
        <w:t xml:space="preserve">Los compañeros desempeñan un papel importante en la promoción de PrEP, la entrega de mensajes precisos y el apoyo de adherencia. Son una "primera línea" efectiva al presentar PrEP a los </w:t>
      </w:r>
      <w:r w:rsidR="00CB4A84" w:rsidRPr="00722A99">
        <w:rPr>
          <w:noProof/>
          <w:lang w:val="es-ES_tradnl"/>
        </w:rPr>
        <w:t>usuarios</w:t>
      </w:r>
      <w:r w:rsidRPr="00722A99">
        <w:rPr>
          <w:noProof/>
          <w:lang w:val="es-ES_tradnl"/>
        </w:rPr>
        <w:t xml:space="preserve"> en eventos comunitarios, actividades de divulgación y salas de espera de clínicas.</w:t>
      </w:r>
    </w:p>
    <w:p w14:paraId="4179C3BB" w14:textId="77777777" w:rsidR="004F7E45" w:rsidRPr="00722A99" w:rsidRDefault="004F7E45" w:rsidP="00B36590">
      <w:pPr>
        <w:pStyle w:val="PrEPText"/>
        <w:rPr>
          <w:noProof/>
          <w:lang w:val="es-ES_tradnl"/>
        </w:rPr>
      </w:pPr>
      <w:r w:rsidRPr="00722A99">
        <w:rPr>
          <w:noProof/>
          <w:lang w:val="es-ES_tradnl"/>
        </w:rPr>
        <w:t xml:space="preserve">Incluya proveedores de compañeros en los análisis y la capacitación de PrEP. </w:t>
      </w:r>
    </w:p>
    <w:p w14:paraId="7756A264" w14:textId="77777777" w:rsidR="00332381" w:rsidRPr="00722A99" w:rsidRDefault="002C1D54" w:rsidP="00B36590">
      <w:pPr>
        <w:pStyle w:val="Heading3"/>
        <w:rPr>
          <w:rStyle w:val="Heading5Char"/>
          <w:noProof/>
          <w:lang w:val="es-ES_tradnl"/>
        </w:rPr>
      </w:pPr>
      <w:bookmarkStart w:id="72" w:name="_Toc13799209"/>
      <w:r w:rsidRPr="00722A99">
        <w:rPr>
          <w:rStyle w:val="Heading5Char"/>
          <w:b/>
          <w:noProof/>
          <w:lang w:val="es-ES_tradnl"/>
        </w:rPr>
        <w:t>JUEGO DE ROLES DE iNSC</w:t>
      </w:r>
      <w:bookmarkEnd w:id="72"/>
    </w:p>
    <w:p w14:paraId="51A0BEC7" w14:textId="77777777" w:rsidR="006F02B7" w:rsidRPr="00722A99" w:rsidRDefault="006F02B7" w:rsidP="00B36590">
      <w:pPr>
        <w:keepNext/>
        <w:outlineLvl w:val="3"/>
        <w:rPr>
          <w:noProof/>
          <w:lang w:val="es-ES_tradnl"/>
        </w:rPr>
      </w:pPr>
      <w:r w:rsidRPr="00722A99">
        <w:rPr>
          <w:b/>
          <w:noProof/>
          <w:lang w:val="es-ES_tradnl"/>
        </w:rPr>
        <w:t>Escenario del juego de roles de iNSC 1</w:t>
      </w:r>
    </w:p>
    <w:p w14:paraId="1EC3BA3A" w14:textId="77777777" w:rsidR="006F02B7" w:rsidRPr="00722A99" w:rsidRDefault="006F02B7" w:rsidP="006F02B7">
      <w:pPr>
        <w:spacing w:after="120"/>
        <w:rPr>
          <w:rFonts w:eastAsia="ヒラギノ角ゴ Pro W3"/>
          <w:bCs/>
          <w:iCs/>
          <w:noProof/>
          <w:lang w:val="es-ES_tradnl"/>
        </w:rPr>
      </w:pPr>
      <w:r w:rsidRPr="00722A99">
        <w:rPr>
          <w:noProof/>
          <w:lang w:val="es-ES_tradnl"/>
        </w:rPr>
        <w:t xml:space="preserve">Geraldine, esposa y madre de 30 años pregunta sobre el inicio de la PrEP. Se presentó en la clínica porque escuchó que podía obtener medicamentos que le impedirían contraer el VIH. Ella sospecha que su esposo se ha estado inyectando drogas, ya que presenta marcas de agujas en sus brazos. Geraldine teme que su esposo pueda tener VIH y que la contagie. Informa que su marido no se ha sometido a ninguna prueba. La prueba rápida de anticuerpos del VIH de Geraldine hoy es negativa. Está ansiosa por comenzar PrEP, pero le preocupa que su esposo la vea tomando </w:t>
      </w:r>
      <w:r w:rsidR="00821384" w:rsidRPr="00722A99">
        <w:rPr>
          <w:noProof/>
          <w:lang w:val="es-ES_tradnl"/>
        </w:rPr>
        <w:t>tabletas</w:t>
      </w:r>
      <w:r w:rsidRPr="00722A99">
        <w:rPr>
          <w:noProof/>
          <w:lang w:val="es-ES_tradnl"/>
        </w:rPr>
        <w:t xml:space="preserve"> y se vuelva abusivo o la obligue a dejar de tomar el medicamento.</w:t>
      </w:r>
    </w:p>
    <w:p w14:paraId="55CC060E" w14:textId="77777777" w:rsidR="006F02B7" w:rsidRPr="00722A99" w:rsidRDefault="006F02B7" w:rsidP="006F02B7">
      <w:pPr>
        <w:keepNext/>
        <w:spacing w:before="240"/>
        <w:outlineLvl w:val="3"/>
        <w:rPr>
          <w:noProof/>
          <w:lang w:val="es-ES_tradnl"/>
        </w:rPr>
      </w:pPr>
      <w:r w:rsidRPr="00722A99">
        <w:rPr>
          <w:b/>
          <w:noProof/>
          <w:lang w:val="es-ES_tradnl"/>
        </w:rPr>
        <w:t>Escenario del juego de roles de iNSC 2</w:t>
      </w:r>
    </w:p>
    <w:p w14:paraId="0F112FC4" w14:textId="77777777" w:rsidR="006F02B7" w:rsidRPr="00722A99" w:rsidRDefault="006F02B7" w:rsidP="006F02B7">
      <w:pPr>
        <w:spacing w:after="120"/>
        <w:rPr>
          <w:rFonts w:eastAsia="ヒラギノ角ゴ Pro W3"/>
          <w:noProof/>
          <w:lang w:val="es-ES_tradnl"/>
        </w:rPr>
      </w:pPr>
      <w:r w:rsidRPr="00722A99">
        <w:rPr>
          <w:noProof/>
          <w:lang w:val="es-ES_tradnl"/>
        </w:rPr>
        <w:t xml:space="preserve">Joseph, un hombre de 22 años se presenta en la clínica porque está interesado en iniciar PrEP. Informa que a veces usó condones durante las relaciones sexuales con su pareja masculina </w:t>
      </w:r>
      <w:r w:rsidR="00313F7E" w:rsidRPr="00722A99">
        <w:rPr>
          <w:noProof/>
          <w:lang w:val="es-ES_tradnl"/>
        </w:rPr>
        <w:t>VIH</w:t>
      </w:r>
      <w:r w:rsidRPr="00722A99">
        <w:rPr>
          <w:noProof/>
          <w:lang w:val="es-ES_tradnl"/>
        </w:rPr>
        <w:t xml:space="preserve"> positivo. Su pareja está sana y ha estado en TAR por cuatro años. Su carga viral más reciente de "hace unos meses" se informó como 1200 copias/mL. Su última relación sexual sin protección fue la semana pasada. Joseph goza de buena salud y no toma medicamentos. Su prueba rápida de anticuerpos del VIH de hoy es negativa. Joseph informa que le encanta vivir la vida de un momento a otro. Dice que no es bueno en "seguir órdenes" y está preocupado de que se pueda olvidar de tomar sus </w:t>
      </w:r>
      <w:r w:rsidR="00821384" w:rsidRPr="00722A99">
        <w:rPr>
          <w:noProof/>
          <w:lang w:val="es-ES_tradnl"/>
        </w:rPr>
        <w:t>tabletas</w:t>
      </w:r>
      <w:r w:rsidRPr="00722A99">
        <w:rPr>
          <w:noProof/>
          <w:lang w:val="es-ES_tradnl"/>
        </w:rPr>
        <w:t>.</w:t>
      </w:r>
    </w:p>
    <w:p w14:paraId="21621C2A" w14:textId="77777777" w:rsidR="00135FFB" w:rsidRPr="00722A99" w:rsidRDefault="00197416" w:rsidP="00B36590">
      <w:pPr>
        <w:pStyle w:val="Heading3"/>
        <w:rPr>
          <w:noProof/>
          <w:lang w:val="es-ES_tradnl"/>
        </w:rPr>
      </w:pPr>
      <w:bookmarkStart w:id="73" w:name="_Toc13799210"/>
      <w:r w:rsidRPr="00722A99">
        <w:rPr>
          <w:noProof/>
          <w:lang w:val="es-ES_tradnl"/>
        </w:rPr>
        <w:lastRenderedPageBreak/>
        <w:t>Visitas de seguimiento de P</w:t>
      </w:r>
      <w:r w:rsidRPr="00722A99">
        <w:rPr>
          <w:caps w:val="0"/>
          <w:noProof/>
          <w:lang w:val="es-ES_tradnl"/>
        </w:rPr>
        <w:t>r</w:t>
      </w:r>
      <w:r w:rsidRPr="00722A99">
        <w:rPr>
          <w:noProof/>
          <w:lang w:val="es-ES_tradnl"/>
        </w:rPr>
        <w:t>ep</w:t>
      </w:r>
      <w:bookmarkEnd w:id="73"/>
    </w:p>
    <w:p w14:paraId="4BDF464F" w14:textId="77777777" w:rsidR="00A5605B" w:rsidRPr="00722A99" w:rsidRDefault="00A5605B" w:rsidP="00B36590">
      <w:pPr>
        <w:pStyle w:val="PrEPText"/>
        <w:rPr>
          <w:noProof/>
          <w:lang w:val="es-ES_tradnl"/>
        </w:rPr>
      </w:pPr>
      <w:r w:rsidRPr="00722A99">
        <w:rPr>
          <w:noProof/>
          <w:lang w:val="es-ES_tradnl"/>
        </w:rPr>
        <w:t xml:space="preserve">Los </w:t>
      </w:r>
      <w:r w:rsidR="00CB4A84" w:rsidRPr="00722A99">
        <w:rPr>
          <w:noProof/>
          <w:lang w:val="es-ES_tradnl"/>
        </w:rPr>
        <w:t>usuarios</w:t>
      </w:r>
      <w:r w:rsidRPr="00722A99">
        <w:rPr>
          <w:noProof/>
          <w:lang w:val="es-ES_tradnl"/>
        </w:rPr>
        <w:t xml:space="preserve"> en PrEP requieren visitas regulares con el proveedor de salud. Los programas deben decidir la frecuencia óptima de visitas para supervisar el uso de PrEP. El horario de visitas de seguimiento sugerido es:</w:t>
      </w:r>
    </w:p>
    <w:p w14:paraId="4F991060" w14:textId="77777777" w:rsidR="00A5605B" w:rsidRPr="00722A99" w:rsidRDefault="00197416" w:rsidP="00933A48">
      <w:pPr>
        <w:pStyle w:val="PrEPBodyTextBulletedSub"/>
        <w:rPr>
          <w:noProof/>
          <w:lang w:val="es-ES_tradnl"/>
        </w:rPr>
      </w:pPr>
      <w:r w:rsidRPr="00722A99">
        <w:rPr>
          <w:noProof/>
          <w:lang w:val="es-ES_tradnl"/>
        </w:rPr>
        <w:t xml:space="preserve">Un mes después de iniciar PrEP. </w:t>
      </w:r>
    </w:p>
    <w:p w14:paraId="3E161E3F" w14:textId="77777777" w:rsidR="00A5605B" w:rsidRPr="00722A99" w:rsidRDefault="00197416" w:rsidP="00933A48">
      <w:pPr>
        <w:pStyle w:val="PrEPBodyTextBulletedSub"/>
        <w:rPr>
          <w:noProof/>
          <w:lang w:val="es-ES_tradnl"/>
        </w:rPr>
      </w:pPr>
      <w:r w:rsidRPr="00722A99">
        <w:rPr>
          <w:noProof/>
          <w:lang w:val="es-ES_tradnl"/>
        </w:rPr>
        <w:t>Cada tres meses a partir de entonces.</w:t>
      </w:r>
    </w:p>
    <w:p w14:paraId="71933BE3" w14:textId="77777777" w:rsidR="00A5605B" w:rsidRPr="00722A99" w:rsidRDefault="00A5605B" w:rsidP="00B36590">
      <w:pPr>
        <w:pStyle w:val="PrEPText"/>
        <w:rPr>
          <w:noProof/>
          <w:lang w:val="es-ES_tradnl"/>
        </w:rPr>
      </w:pPr>
      <w:r w:rsidRPr="00722A99">
        <w:rPr>
          <w:noProof/>
          <w:lang w:val="es-ES_tradnl"/>
        </w:rPr>
        <w:t xml:space="preserve">Fuera de las visitas de control regulares, los </w:t>
      </w:r>
      <w:r w:rsidR="00CB4A84" w:rsidRPr="00722A99">
        <w:rPr>
          <w:noProof/>
          <w:lang w:val="es-ES_tradnl"/>
        </w:rPr>
        <w:t>usuarios</w:t>
      </w:r>
      <w:r w:rsidRPr="00722A99">
        <w:rPr>
          <w:noProof/>
          <w:lang w:val="es-ES_tradnl"/>
        </w:rPr>
        <w:t xml:space="preserve"> también deben consultar a sus proveedores si experimentan eventos adversos, efectos secundarios o signos o síntomas de AHI.</w:t>
      </w:r>
    </w:p>
    <w:p w14:paraId="386D6DF9" w14:textId="77777777" w:rsidR="002355B3" w:rsidRPr="00722A99" w:rsidRDefault="003034AD" w:rsidP="00B36590">
      <w:pPr>
        <w:pStyle w:val="Heading5"/>
        <w:keepNext/>
        <w:rPr>
          <w:noProof/>
          <w:lang w:val="es-ES_tradnl"/>
        </w:rPr>
      </w:pPr>
      <w:r w:rsidRPr="00722A99">
        <w:rPr>
          <w:noProof/>
          <w:lang w:val="es-ES_tradnl"/>
        </w:rPr>
        <w:t>Asesoramiento de seguimiento de PrEP</w:t>
      </w:r>
    </w:p>
    <w:p w14:paraId="5920C2B2" w14:textId="77777777" w:rsidR="002355B3" w:rsidRPr="00722A99" w:rsidRDefault="002355B3" w:rsidP="00B36590">
      <w:pPr>
        <w:pStyle w:val="PrEPText"/>
        <w:rPr>
          <w:noProof/>
          <w:lang w:val="es-ES_tradnl"/>
        </w:rPr>
      </w:pPr>
      <w:r w:rsidRPr="00722A99">
        <w:rPr>
          <w:noProof/>
          <w:lang w:val="es-ES_tradnl"/>
        </w:rPr>
        <w:t>Durante el asesoramiento de seguimiento, se analiza:</w:t>
      </w:r>
    </w:p>
    <w:p w14:paraId="58DA0D51" w14:textId="77777777" w:rsidR="004D1907" w:rsidRPr="00722A99" w:rsidRDefault="004D1907" w:rsidP="00B36590">
      <w:pPr>
        <w:pStyle w:val="PrEPBodyTextBlack"/>
        <w:rPr>
          <w:noProof/>
          <w:lang w:val="es-ES_tradnl"/>
        </w:rPr>
      </w:pPr>
      <w:r w:rsidRPr="00722A99">
        <w:rPr>
          <w:noProof/>
          <w:lang w:val="es-ES_tradnl"/>
        </w:rPr>
        <w:t>Comportamientos de salud sexual actuales (por ejemplo, comportamientos de salud sexual y uso de drogas).</w:t>
      </w:r>
    </w:p>
    <w:p w14:paraId="403DB06C" w14:textId="77777777" w:rsidR="003034AD" w:rsidRPr="00722A99" w:rsidRDefault="003034AD" w:rsidP="00B36590">
      <w:pPr>
        <w:pStyle w:val="PrEPBodyTextBlack"/>
        <w:rPr>
          <w:noProof/>
          <w:lang w:val="es-ES_tradnl"/>
        </w:rPr>
      </w:pPr>
      <w:r w:rsidRPr="00722A99">
        <w:rPr>
          <w:noProof/>
          <w:lang w:val="es-ES_tradnl"/>
        </w:rPr>
        <w:t xml:space="preserve">Estrategias de protección de salud sexual sin PrEP (por ejemplo, uso de condones). </w:t>
      </w:r>
    </w:p>
    <w:p w14:paraId="19A5EA77" w14:textId="77777777" w:rsidR="003034AD" w:rsidRPr="00722A99" w:rsidRDefault="003034AD" w:rsidP="00B36590">
      <w:pPr>
        <w:pStyle w:val="PrEPBodyTextBlack"/>
        <w:rPr>
          <w:noProof/>
          <w:lang w:val="es-ES_tradnl"/>
        </w:rPr>
      </w:pPr>
      <w:r w:rsidRPr="00722A99">
        <w:rPr>
          <w:noProof/>
          <w:lang w:val="es-ES_tradnl"/>
        </w:rPr>
        <w:t>Evaluación del riesgo continuo de VIH y la necesidad continua de PrEP.</w:t>
      </w:r>
    </w:p>
    <w:p w14:paraId="0D2098CC" w14:textId="77777777" w:rsidR="004D1907" w:rsidRPr="00722A99" w:rsidRDefault="004D1907" w:rsidP="00B36590">
      <w:pPr>
        <w:pStyle w:val="PrEPBodyTextBlack"/>
        <w:rPr>
          <w:noProof/>
          <w:lang w:val="es-ES_tradnl"/>
        </w:rPr>
      </w:pPr>
      <w:r w:rsidRPr="00722A99">
        <w:rPr>
          <w:noProof/>
          <w:lang w:val="es-ES_tradnl"/>
        </w:rPr>
        <w:t>Intención de permanecer en PrEP.</w:t>
      </w:r>
    </w:p>
    <w:p w14:paraId="36927B1D" w14:textId="77777777" w:rsidR="004D1907" w:rsidRPr="00722A99" w:rsidRDefault="004D1907" w:rsidP="00B36590">
      <w:pPr>
        <w:pStyle w:val="PrEPBodyTextBlack"/>
        <w:rPr>
          <w:noProof/>
          <w:lang w:val="es-ES_tradnl"/>
        </w:rPr>
      </w:pPr>
      <w:r w:rsidRPr="00722A99">
        <w:rPr>
          <w:noProof/>
          <w:lang w:val="es-ES_tradnl"/>
        </w:rPr>
        <w:t>Facilitadores y barreras para el uso de PrEP.</w:t>
      </w:r>
    </w:p>
    <w:p w14:paraId="2C89D96F" w14:textId="77777777" w:rsidR="004D1907" w:rsidRPr="00722A99" w:rsidRDefault="004D1907" w:rsidP="00B36590">
      <w:pPr>
        <w:pStyle w:val="PrEPBodyTextBlack"/>
        <w:rPr>
          <w:noProof/>
          <w:lang w:val="es-ES_tradnl"/>
        </w:rPr>
      </w:pPr>
      <w:r w:rsidRPr="00722A99">
        <w:rPr>
          <w:noProof/>
          <w:lang w:val="es-ES_tradnl"/>
        </w:rPr>
        <w:t>Problemas de adherencia.</w:t>
      </w:r>
    </w:p>
    <w:p w14:paraId="3F673F41" w14:textId="77777777" w:rsidR="003034AD" w:rsidRPr="00722A99" w:rsidRDefault="003034AD" w:rsidP="00B36590">
      <w:pPr>
        <w:pStyle w:val="PrEPBodyTextBlack"/>
        <w:rPr>
          <w:noProof/>
          <w:lang w:val="es-ES_tradnl"/>
        </w:rPr>
      </w:pPr>
      <w:r w:rsidRPr="00722A99">
        <w:rPr>
          <w:noProof/>
          <w:lang w:val="es-ES_tradnl"/>
        </w:rPr>
        <w:t>Estrategias comunes de adherencia.</w:t>
      </w:r>
    </w:p>
    <w:p w14:paraId="76F288D6" w14:textId="77777777" w:rsidR="004D1907" w:rsidRPr="00722A99" w:rsidRDefault="004D1907" w:rsidP="00B36590">
      <w:pPr>
        <w:pStyle w:val="PrEPBodyTextBlack"/>
        <w:rPr>
          <w:noProof/>
          <w:lang w:val="es-ES_tradnl"/>
        </w:rPr>
      </w:pPr>
      <w:r w:rsidRPr="00722A99">
        <w:rPr>
          <w:noProof/>
          <w:lang w:val="es-ES_tradnl"/>
        </w:rPr>
        <w:t>Desafíos de divulgación.</w:t>
      </w:r>
    </w:p>
    <w:p w14:paraId="51786CFB" w14:textId="77777777" w:rsidR="003034AD" w:rsidRPr="00722A99" w:rsidRDefault="003034AD" w:rsidP="00B36590">
      <w:pPr>
        <w:pStyle w:val="PrEPBodyTextBlack"/>
        <w:rPr>
          <w:noProof/>
          <w:lang w:val="es-ES_tradnl"/>
        </w:rPr>
      </w:pPr>
      <w:r w:rsidRPr="00722A99">
        <w:rPr>
          <w:noProof/>
          <w:lang w:val="es-ES_tradnl"/>
        </w:rPr>
        <w:t>Motivos para una supervisión continua mientras se está en PrEP.</w:t>
      </w:r>
    </w:p>
    <w:p w14:paraId="13F9C11D" w14:textId="77777777" w:rsidR="004D1907" w:rsidRPr="00722A99" w:rsidRDefault="004D1907" w:rsidP="00B36590">
      <w:pPr>
        <w:pStyle w:val="PrEPBodyTextBlack"/>
        <w:rPr>
          <w:noProof/>
          <w:lang w:val="es-ES_tradnl"/>
        </w:rPr>
      </w:pPr>
      <w:r w:rsidRPr="00722A99">
        <w:rPr>
          <w:b/>
          <w:bCs/>
          <w:noProof/>
          <w:lang w:val="es-ES_tradnl"/>
        </w:rPr>
        <w:t xml:space="preserve">Requisitos de dosificación </w:t>
      </w:r>
      <w:r w:rsidRPr="00722A99">
        <w:rPr>
          <w:noProof/>
          <w:lang w:val="es-ES_tradnl"/>
        </w:rPr>
        <w:t>para la máxima protección.</w:t>
      </w:r>
    </w:p>
    <w:p w14:paraId="6F722689" w14:textId="77777777" w:rsidR="004D1907" w:rsidRPr="00722A99" w:rsidRDefault="004D1907" w:rsidP="00B36590">
      <w:pPr>
        <w:pStyle w:val="PrEPBodyTextBlack"/>
        <w:rPr>
          <w:noProof/>
          <w:lang w:val="es-ES_tradnl"/>
        </w:rPr>
      </w:pPr>
      <w:r w:rsidRPr="00722A99">
        <w:rPr>
          <w:noProof/>
          <w:lang w:val="es-ES_tradnl"/>
        </w:rPr>
        <w:t xml:space="preserve">Qué hacer </w:t>
      </w:r>
      <w:r w:rsidRPr="00722A99">
        <w:rPr>
          <w:b/>
          <w:bCs/>
          <w:noProof/>
          <w:lang w:val="es-ES_tradnl"/>
        </w:rPr>
        <w:t>si se omite una dosis.</w:t>
      </w:r>
    </w:p>
    <w:p w14:paraId="093D4E08" w14:textId="77777777" w:rsidR="004D1907" w:rsidRPr="00722A99" w:rsidRDefault="004D1907" w:rsidP="00B36590">
      <w:pPr>
        <w:pStyle w:val="PrEPBodyTextBlack"/>
        <w:rPr>
          <w:noProof/>
          <w:lang w:val="es-ES_tradnl"/>
        </w:rPr>
      </w:pPr>
      <w:r w:rsidRPr="00722A99">
        <w:rPr>
          <w:noProof/>
          <w:lang w:val="es-ES_tradnl"/>
        </w:rPr>
        <w:t xml:space="preserve">Cómo reconocer los síntomas de la </w:t>
      </w:r>
      <w:r w:rsidRPr="00722A99">
        <w:rPr>
          <w:b/>
          <w:bCs/>
          <w:noProof/>
          <w:lang w:val="es-ES_tradnl"/>
        </w:rPr>
        <w:t>AHI.</w:t>
      </w:r>
    </w:p>
    <w:p w14:paraId="0FE750EA" w14:textId="77777777" w:rsidR="004D1907" w:rsidRPr="00722A99" w:rsidRDefault="004D1907" w:rsidP="00B36590">
      <w:pPr>
        <w:pStyle w:val="PrEPBodyTextBlack"/>
        <w:rPr>
          <w:noProof/>
          <w:lang w:val="es-ES_tradnl"/>
        </w:rPr>
      </w:pPr>
      <w:r w:rsidRPr="00722A99">
        <w:rPr>
          <w:b/>
          <w:bCs/>
          <w:noProof/>
          <w:lang w:val="es-ES_tradnl"/>
        </w:rPr>
        <w:t>Efectos secundarios y manejo de efectos secundarios.</w:t>
      </w:r>
    </w:p>
    <w:p w14:paraId="3817E9D7" w14:textId="77777777" w:rsidR="004D1907" w:rsidRPr="00722A99" w:rsidRDefault="004D1907" w:rsidP="00B36590">
      <w:pPr>
        <w:pStyle w:val="PrEPBodyTextBlack"/>
        <w:rPr>
          <w:noProof/>
          <w:lang w:val="es-ES_tradnl"/>
        </w:rPr>
      </w:pPr>
      <w:r w:rsidRPr="00722A99">
        <w:rPr>
          <w:noProof/>
          <w:lang w:val="es-ES_tradnl"/>
        </w:rPr>
        <w:t xml:space="preserve">Cómo </w:t>
      </w:r>
      <w:r w:rsidRPr="00722A99">
        <w:rPr>
          <w:b/>
          <w:bCs/>
          <w:noProof/>
          <w:lang w:val="es-ES_tradnl"/>
        </w:rPr>
        <w:t>suspender</w:t>
      </w:r>
      <w:r w:rsidRPr="00722A99">
        <w:rPr>
          <w:noProof/>
          <w:lang w:val="es-ES_tradnl"/>
        </w:rPr>
        <w:t xml:space="preserve"> y </w:t>
      </w:r>
      <w:r w:rsidRPr="00722A99">
        <w:rPr>
          <w:b/>
          <w:bCs/>
          <w:noProof/>
          <w:lang w:val="es-ES_tradnl"/>
        </w:rPr>
        <w:t>reiniciar PrEP de manera segura</w:t>
      </w:r>
      <w:r w:rsidRPr="00722A99">
        <w:rPr>
          <w:noProof/>
          <w:lang w:val="es-ES_tradnl"/>
        </w:rPr>
        <w:t xml:space="preserve"> (si corresponde).</w:t>
      </w:r>
    </w:p>
    <w:p w14:paraId="0872A5DD" w14:textId="77777777" w:rsidR="001C289B" w:rsidRPr="00722A99" w:rsidRDefault="00371CFD" w:rsidP="00B36590">
      <w:pPr>
        <w:pStyle w:val="PrEPTableHead"/>
        <w:rPr>
          <w:noProof/>
          <w:lang w:val="es-ES_tradnl"/>
        </w:rPr>
      </w:pPr>
      <w:r w:rsidRPr="00722A99">
        <w:rPr>
          <w:noProof/>
          <w:lang w:val="es-ES_tradnl"/>
        </w:rPr>
        <w:t>Procedimientos de visita de seguimiento de PrEP</w:t>
      </w:r>
    </w:p>
    <w:tbl>
      <w:tblPr>
        <w:tblW w:w="4939" w:type="pct"/>
        <w:tblInd w:w="69" w:type="dxa"/>
        <w:tblCellMar>
          <w:left w:w="0" w:type="dxa"/>
          <w:right w:w="0" w:type="dxa"/>
        </w:tblCellMar>
        <w:tblLook w:val="0420" w:firstRow="1" w:lastRow="0" w:firstColumn="0" w:lastColumn="0" w:noHBand="0" w:noVBand="1"/>
      </w:tblPr>
      <w:tblGrid>
        <w:gridCol w:w="3754"/>
        <w:gridCol w:w="5348"/>
      </w:tblGrid>
      <w:tr w:rsidR="00212F2B" w:rsidRPr="00722A99" w14:paraId="50D67018" w14:textId="77777777" w:rsidTr="00B36590">
        <w:tc>
          <w:tcPr>
            <w:tcW w:w="3754" w:type="dxa"/>
            <w:tcBorders>
              <w:top w:val="single" w:sz="4" w:space="0" w:color="94D600"/>
              <w:left w:val="single" w:sz="4" w:space="0" w:color="94D600"/>
              <w:bottom w:val="single" w:sz="4" w:space="0" w:color="94D600"/>
              <w:right w:val="single" w:sz="4" w:space="0" w:color="94D600"/>
            </w:tcBorders>
            <w:shd w:val="clear" w:color="auto" w:fill="94D600"/>
            <w:tcMar>
              <w:top w:w="0" w:type="dxa"/>
              <w:left w:w="43" w:type="dxa"/>
              <w:bottom w:w="0" w:type="dxa"/>
              <w:right w:w="144" w:type="dxa"/>
            </w:tcMar>
            <w:vAlign w:val="center"/>
            <w:hideMark/>
          </w:tcPr>
          <w:p w14:paraId="3151D113" w14:textId="77777777" w:rsidR="00212F2B" w:rsidRPr="00722A99" w:rsidRDefault="00212F2B" w:rsidP="00B36590">
            <w:pPr>
              <w:pStyle w:val="NormalWeb"/>
              <w:tabs>
                <w:tab w:val="left" w:pos="216"/>
              </w:tabs>
              <w:spacing w:before="0" w:beforeAutospacing="0" w:after="0" w:afterAutospacing="0" w:line="280" w:lineRule="exact"/>
              <w:jc w:val="center"/>
              <w:rPr>
                <w:noProof/>
                <w:sz w:val="20"/>
                <w:szCs w:val="20"/>
                <w:lang w:val="es-ES_tradnl"/>
              </w:rPr>
            </w:pPr>
            <w:r w:rsidRPr="00722A99">
              <w:rPr>
                <w:b/>
                <w:bCs/>
                <w:noProof/>
                <w:sz w:val="20"/>
                <w:szCs w:val="20"/>
                <w:lang w:val="es-ES_tradnl"/>
              </w:rPr>
              <w:t>Intervención</w:t>
            </w:r>
          </w:p>
        </w:tc>
        <w:tc>
          <w:tcPr>
            <w:tcW w:w="5348" w:type="dxa"/>
            <w:tcBorders>
              <w:top w:val="single" w:sz="4" w:space="0" w:color="94D600"/>
              <w:left w:val="single" w:sz="4" w:space="0" w:color="94D600"/>
              <w:bottom w:val="single" w:sz="4" w:space="0" w:color="94D600"/>
              <w:right w:val="single" w:sz="4" w:space="0" w:color="94D600"/>
            </w:tcBorders>
            <w:shd w:val="clear" w:color="auto" w:fill="94D600"/>
            <w:tcMar>
              <w:top w:w="0" w:type="dxa"/>
              <w:left w:w="43" w:type="dxa"/>
              <w:bottom w:w="0" w:type="dxa"/>
              <w:right w:w="144" w:type="dxa"/>
            </w:tcMar>
            <w:vAlign w:val="center"/>
            <w:hideMark/>
          </w:tcPr>
          <w:p w14:paraId="2ACE8BD0" w14:textId="77777777" w:rsidR="00212F2B" w:rsidRPr="00722A99" w:rsidRDefault="00212F2B" w:rsidP="00B36590">
            <w:pPr>
              <w:pStyle w:val="NormalWeb"/>
              <w:tabs>
                <w:tab w:val="left" w:pos="216"/>
              </w:tabs>
              <w:spacing w:before="0" w:beforeAutospacing="0" w:after="0" w:afterAutospacing="0" w:line="280" w:lineRule="exact"/>
              <w:jc w:val="center"/>
              <w:rPr>
                <w:noProof/>
                <w:sz w:val="20"/>
                <w:szCs w:val="20"/>
                <w:lang w:val="es-ES_tradnl"/>
              </w:rPr>
            </w:pPr>
            <w:r w:rsidRPr="00722A99">
              <w:rPr>
                <w:b/>
                <w:bCs/>
                <w:noProof/>
                <w:sz w:val="20"/>
                <w:szCs w:val="20"/>
                <w:lang w:val="es-ES_tradnl"/>
              </w:rPr>
              <w:t>Programación después del inicio de PrEP</w:t>
            </w:r>
          </w:p>
        </w:tc>
      </w:tr>
      <w:tr w:rsidR="00212F2B" w:rsidRPr="00722A99" w14:paraId="52D7DACA" w14:textId="77777777" w:rsidTr="00B36590">
        <w:tc>
          <w:tcPr>
            <w:tcW w:w="3754" w:type="dxa"/>
            <w:tcBorders>
              <w:top w:val="single" w:sz="4" w:space="0" w:color="94D600"/>
              <w:left w:val="single" w:sz="4" w:space="0" w:color="94D600"/>
              <w:bottom w:val="single" w:sz="4" w:space="0" w:color="94D600"/>
              <w:right w:val="single" w:sz="4" w:space="0" w:color="94D600"/>
            </w:tcBorders>
            <w:shd w:val="clear" w:color="auto" w:fill="F3FFD9"/>
            <w:tcMar>
              <w:top w:w="0" w:type="dxa"/>
              <w:left w:w="43" w:type="dxa"/>
              <w:bottom w:w="0" w:type="dxa"/>
              <w:right w:w="72" w:type="dxa"/>
            </w:tcMar>
            <w:vAlign w:val="center"/>
            <w:hideMark/>
          </w:tcPr>
          <w:p w14:paraId="4D973823" w14:textId="77777777" w:rsidR="00212F2B" w:rsidRPr="00722A99" w:rsidRDefault="00212F2B" w:rsidP="00B36590">
            <w:pPr>
              <w:pStyle w:val="NormalWeb"/>
              <w:tabs>
                <w:tab w:val="left" w:pos="216"/>
              </w:tabs>
              <w:spacing w:before="0" w:beforeAutospacing="0" w:after="0" w:afterAutospacing="0" w:line="280" w:lineRule="exact"/>
              <w:rPr>
                <w:noProof/>
                <w:lang w:val="es-ES_tradnl"/>
              </w:rPr>
            </w:pPr>
            <w:r w:rsidRPr="00722A99">
              <w:rPr>
                <w:noProof/>
                <w:lang w:val="es-ES_tradnl"/>
              </w:rPr>
              <w:t>Confirmación del estado VIH negativo</w:t>
            </w:r>
          </w:p>
        </w:tc>
        <w:tc>
          <w:tcPr>
            <w:tcW w:w="5348" w:type="dxa"/>
            <w:tcBorders>
              <w:top w:val="single" w:sz="4" w:space="0" w:color="94D600"/>
              <w:left w:val="single" w:sz="4" w:space="0" w:color="94D600"/>
              <w:bottom w:val="single" w:sz="4" w:space="0" w:color="94D600"/>
              <w:right w:val="single" w:sz="4" w:space="0" w:color="94D600"/>
            </w:tcBorders>
            <w:shd w:val="clear" w:color="auto" w:fill="F3FFD9"/>
            <w:tcMar>
              <w:top w:w="0" w:type="dxa"/>
              <w:left w:w="43" w:type="dxa"/>
              <w:bottom w:w="0" w:type="dxa"/>
              <w:right w:w="72" w:type="dxa"/>
            </w:tcMar>
            <w:vAlign w:val="center"/>
            <w:hideMark/>
          </w:tcPr>
          <w:p w14:paraId="3D517460" w14:textId="77777777" w:rsidR="00FE7F45" w:rsidRPr="00722A99" w:rsidRDefault="00FE7F45" w:rsidP="00B36590">
            <w:pPr>
              <w:pStyle w:val="NormalWeb"/>
              <w:numPr>
                <w:ilvl w:val="0"/>
                <w:numId w:val="261"/>
              </w:numPr>
              <w:tabs>
                <w:tab w:val="left" w:pos="216"/>
              </w:tabs>
              <w:spacing w:before="0" w:beforeAutospacing="0" w:after="0" w:afterAutospacing="0" w:line="280" w:lineRule="exact"/>
              <w:ind w:left="216" w:hanging="216"/>
              <w:rPr>
                <w:noProof/>
                <w:lang w:val="es-ES_tradnl"/>
              </w:rPr>
            </w:pPr>
            <w:r w:rsidRPr="00722A99">
              <w:rPr>
                <w:noProof/>
                <w:lang w:val="es-ES_tradnl"/>
              </w:rPr>
              <w:t xml:space="preserve">En el seguimiento de un mes </w:t>
            </w:r>
          </w:p>
          <w:p w14:paraId="78EA62A9" w14:textId="77777777" w:rsidR="00FE7F45" w:rsidRPr="00722A99" w:rsidRDefault="00FE7F45" w:rsidP="00B36590">
            <w:pPr>
              <w:pStyle w:val="NormalWeb"/>
              <w:numPr>
                <w:ilvl w:val="0"/>
                <w:numId w:val="261"/>
              </w:numPr>
              <w:tabs>
                <w:tab w:val="left" w:pos="216"/>
              </w:tabs>
              <w:spacing w:before="0" w:beforeAutospacing="0" w:after="0" w:afterAutospacing="0" w:line="280" w:lineRule="exact"/>
              <w:ind w:left="216" w:hanging="216"/>
              <w:rPr>
                <w:noProof/>
                <w:lang w:val="es-ES_tradnl"/>
              </w:rPr>
            </w:pPr>
            <w:r w:rsidRPr="00722A99">
              <w:rPr>
                <w:noProof/>
                <w:lang w:val="es-ES_tradnl"/>
              </w:rPr>
              <w:t>Cada tres meses</w:t>
            </w:r>
          </w:p>
        </w:tc>
      </w:tr>
      <w:tr w:rsidR="00212F2B" w:rsidRPr="00722A99" w14:paraId="6B4CC4B1" w14:textId="77777777" w:rsidTr="00B36590">
        <w:tc>
          <w:tcPr>
            <w:tcW w:w="3754" w:type="dxa"/>
            <w:tcBorders>
              <w:top w:val="single" w:sz="4" w:space="0" w:color="94D600"/>
              <w:left w:val="single" w:sz="4" w:space="0" w:color="94D600"/>
              <w:bottom w:val="single" w:sz="4" w:space="0" w:color="94D600"/>
              <w:right w:val="single" w:sz="4" w:space="0" w:color="94D600"/>
            </w:tcBorders>
            <w:shd w:val="clear" w:color="auto" w:fill="F3FFD9"/>
            <w:tcMar>
              <w:top w:w="0" w:type="dxa"/>
              <w:left w:w="43" w:type="dxa"/>
              <w:bottom w:w="0" w:type="dxa"/>
              <w:right w:w="72" w:type="dxa"/>
            </w:tcMar>
            <w:vAlign w:val="center"/>
            <w:hideMark/>
          </w:tcPr>
          <w:p w14:paraId="3DF158B7" w14:textId="77777777" w:rsidR="00212F2B" w:rsidRPr="00722A99" w:rsidRDefault="00212F2B" w:rsidP="00B36590">
            <w:pPr>
              <w:pStyle w:val="NormalWeb"/>
              <w:tabs>
                <w:tab w:val="left" w:pos="216"/>
              </w:tabs>
              <w:spacing w:before="0" w:beforeAutospacing="0" w:after="0" w:afterAutospacing="0" w:line="280" w:lineRule="exact"/>
              <w:rPr>
                <w:noProof/>
                <w:lang w:val="es-ES_tradnl"/>
              </w:rPr>
            </w:pPr>
            <w:r w:rsidRPr="00722A99">
              <w:rPr>
                <w:noProof/>
                <w:lang w:val="es-ES_tradnl"/>
              </w:rPr>
              <w:t xml:space="preserve">Revisión del riesgo de VIH del </w:t>
            </w:r>
            <w:r w:rsidR="00520038" w:rsidRPr="00722A99">
              <w:rPr>
                <w:noProof/>
                <w:lang w:val="es-ES_tradnl"/>
              </w:rPr>
              <w:t>usuario</w:t>
            </w:r>
          </w:p>
        </w:tc>
        <w:tc>
          <w:tcPr>
            <w:tcW w:w="5348" w:type="dxa"/>
            <w:tcBorders>
              <w:top w:val="single" w:sz="4" w:space="0" w:color="94D600"/>
              <w:left w:val="single" w:sz="4" w:space="0" w:color="94D600"/>
              <w:bottom w:val="single" w:sz="4" w:space="0" w:color="94D600"/>
              <w:right w:val="single" w:sz="4" w:space="0" w:color="94D600"/>
            </w:tcBorders>
            <w:shd w:val="clear" w:color="auto" w:fill="F3FFD9"/>
            <w:tcMar>
              <w:top w:w="0" w:type="dxa"/>
              <w:left w:w="43" w:type="dxa"/>
              <w:bottom w:w="0" w:type="dxa"/>
              <w:right w:w="72" w:type="dxa"/>
            </w:tcMar>
            <w:vAlign w:val="center"/>
            <w:hideMark/>
          </w:tcPr>
          <w:p w14:paraId="6EE53C72" w14:textId="77777777" w:rsidR="00FE7F45" w:rsidRPr="00722A99" w:rsidRDefault="00FE7F45" w:rsidP="00B36590">
            <w:pPr>
              <w:pStyle w:val="NormalWeb"/>
              <w:numPr>
                <w:ilvl w:val="0"/>
                <w:numId w:val="262"/>
              </w:numPr>
              <w:tabs>
                <w:tab w:val="left" w:pos="216"/>
              </w:tabs>
              <w:spacing w:before="0" w:beforeAutospacing="0" w:after="0" w:afterAutospacing="0" w:line="280" w:lineRule="exact"/>
              <w:ind w:left="216" w:hanging="216"/>
              <w:rPr>
                <w:noProof/>
                <w:lang w:val="es-ES_tradnl"/>
              </w:rPr>
            </w:pPr>
            <w:r w:rsidRPr="00722A99">
              <w:rPr>
                <w:noProof/>
                <w:lang w:val="es-ES_tradnl"/>
              </w:rPr>
              <w:t>Cada visita</w:t>
            </w:r>
          </w:p>
        </w:tc>
      </w:tr>
      <w:tr w:rsidR="00212F2B" w:rsidRPr="00722A99" w14:paraId="51636F41" w14:textId="77777777" w:rsidTr="00B36590">
        <w:tc>
          <w:tcPr>
            <w:tcW w:w="3754" w:type="dxa"/>
            <w:tcBorders>
              <w:top w:val="single" w:sz="4" w:space="0" w:color="94D600"/>
              <w:left w:val="single" w:sz="4" w:space="0" w:color="94D600"/>
              <w:bottom w:val="single" w:sz="4" w:space="0" w:color="94D600"/>
              <w:right w:val="single" w:sz="4" w:space="0" w:color="94D600"/>
            </w:tcBorders>
            <w:shd w:val="clear" w:color="auto" w:fill="F3FFD9"/>
            <w:tcMar>
              <w:top w:w="0" w:type="dxa"/>
              <w:left w:w="43" w:type="dxa"/>
              <w:bottom w:w="0" w:type="dxa"/>
              <w:right w:w="72" w:type="dxa"/>
            </w:tcMar>
            <w:vAlign w:val="center"/>
            <w:hideMark/>
          </w:tcPr>
          <w:p w14:paraId="7B22AE10" w14:textId="77777777" w:rsidR="00212F2B" w:rsidRPr="00722A99" w:rsidRDefault="00212F2B" w:rsidP="00B36590">
            <w:pPr>
              <w:pStyle w:val="NormalWeb"/>
              <w:tabs>
                <w:tab w:val="left" w:pos="216"/>
              </w:tabs>
              <w:spacing w:before="0" w:beforeAutospacing="0" w:after="0" w:afterAutospacing="0" w:line="280" w:lineRule="exact"/>
              <w:rPr>
                <w:noProof/>
                <w:lang w:val="es-ES_tradnl"/>
              </w:rPr>
            </w:pPr>
            <w:r w:rsidRPr="00722A99">
              <w:rPr>
                <w:noProof/>
                <w:lang w:val="es-ES_tradnl"/>
              </w:rPr>
              <w:t>Tratamiento de efectos secundarios</w:t>
            </w:r>
          </w:p>
        </w:tc>
        <w:tc>
          <w:tcPr>
            <w:tcW w:w="5348" w:type="dxa"/>
            <w:tcBorders>
              <w:top w:val="single" w:sz="4" w:space="0" w:color="94D600"/>
              <w:left w:val="single" w:sz="4" w:space="0" w:color="94D600"/>
              <w:bottom w:val="single" w:sz="4" w:space="0" w:color="94D600"/>
              <w:right w:val="single" w:sz="4" w:space="0" w:color="94D600"/>
            </w:tcBorders>
            <w:shd w:val="clear" w:color="auto" w:fill="F3FFD9"/>
            <w:tcMar>
              <w:top w:w="0" w:type="dxa"/>
              <w:left w:w="43" w:type="dxa"/>
              <w:bottom w:w="0" w:type="dxa"/>
              <w:right w:w="72" w:type="dxa"/>
            </w:tcMar>
            <w:vAlign w:val="center"/>
            <w:hideMark/>
          </w:tcPr>
          <w:p w14:paraId="7C7C8E13" w14:textId="77777777" w:rsidR="00FE7F45" w:rsidRPr="00722A99" w:rsidRDefault="00FE7F45" w:rsidP="00B36590">
            <w:pPr>
              <w:pStyle w:val="NormalWeb"/>
              <w:numPr>
                <w:ilvl w:val="0"/>
                <w:numId w:val="263"/>
              </w:numPr>
              <w:tabs>
                <w:tab w:val="left" w:pos="216"/>
              </w:tabs>
              <w:spacing w:before="0" w:beforeAutospacing="0" w:after="0" w:afterAutospacing="0" w:line="280" w:lineRule="exact"/>
              <w:ind w:left="216" w:hanging="216"/>
              <w:rPr>
                <w:noProof/>
                <w:lang w:val="es-ES_tradnl"/>
              </w:rPr>
            </w:pPr>
            <w:r w:rsidRPr="00722A99">
              <w:rPr>
                <w:noProof/>
                <w:lang w:val="es-ES_tradnl"/>
              </w:rPr>
              <w:t>Cada visita</w:t>
            </w:r>
          </w:p>
        </w:tc>
      </w:tr>
      <w:tr w:rsidR="00212F2B" w:rsidRPr="00722A99" w14:paraId="680B896C" w14:textId="77777777" w:rsidTr="00B36590">
        <w:tc>
          <w:tcPr>
            <w:tcW w:w="3754" w:type="dxa"/>
            <w:tcBorders>
              <w:top w:val="single" w:sz="4" w:space="0" w:color="94D600"/>
              <w:left w:val="single" w:sz="4" w:space="0" w:color="94D600"/>
              <w:bottom w:val="single" w:sz="4" w:space="0" w:color="94D600"/>
              <w:right w:val="single" w:sz="4" w:space="0" w:color="94D600"/>
            </w:tcBorders>
            <w:shd w:val="clear" w:color="auto" w:fill="F3FFD9"/>
            <w:tcMar>
              <w:top w:w="0" w:type="dxa"/>
              <w:left w:w="43" w:type="dxa"/>
              <w:bottom w:w="0" w:type="dxa"/>
              <w:right w:w="72" w:type="dxa"/>
            </w:tcMar>
            <w:vAlign w:val="center"/>
            <w:hideMark/>
          </w:tcPr>
          <w:p w14:paraId="6EAFF04B" w14:textId="77777777" w:rsidR="00212F2B" w:rsidRPr="00722A99" w:rsidRDefault="00212F2B" w:rsidP="00B36590">
            <w:pPr>
              <w:pStyle w:val="NormalWeb"/>
              <w:tabs>
                <w:tab w:val="left" w:pos="216"/>
              </w:tabs>
              <w:spacing w:before="0" w:beforeAutospacing="0" w:after="0" w:afterAutospacing="0" w:line="280" w:lineRule="exact"/>
              <w:rPr>
                <w:noProof/>
                <w:lang w:val="es-ES_tradnl"/>
              </w:rPr>
            </w:pPr>
            <w:r w:rsidRPr="00722A99">
              <w:rPr>
                <w:noProof/>
                <w:lang w:val="es-ES_tradnl"/>
              </w:rPr>
              <w:t>Asesoramiento breve sobre adherencia</w:t>
            </w:r>
          </w:p>
        </w:tc>
        <w:tc>
          <w:tcPr>
            <w:tcW w:w="5348" w:type="dxa"/>
            <w:tcBorders>
              <w:top w:val="single" w:sz="4" w:space="0" w:color="94D600"/>
              <w:left w:val="single" w:sz="4" w:space="0" w:color="94D600"/>
              <w:bottom w:val="single" w:sz="4" w:space="0" w:color="94D600"/>
              <w:right w:val="single" w:sz="4" w:space="0" w:color="94D600"/>
            </w:tcBorders>
            <w:shd w:val="clear" w:color="auto" w:fill="F3FFD9"/>
            <w:tcMar>
              <w:top w:w="0" w:type="dxa"/>
              <w:left w:w="43" w:type="dxa"/>
              <w:bottom w:w="0" w:type="dxa"/>
              <w:right w:w="72" w:type="dxa"/>
            </w:tcMar>
            <w:vAlign w:val="center"/>
            <w:hideMark/>
          </w:tcPr>
          <w:p w14:paraId="6EA26BB9" w14:textId="77777777" w:rsidR="00FE7F45" w:rsidRPr="00722A99" w:rsidRDefault="00FE7F45" w:rsidP="00B36590">
            <w:pPr>
              <w:pStyle w:val="NormalWeb"/>
              <w:numPr>
                <w:ilvl w:val="0"/>
                <w:numId w:val="264"/>
              </w:numPr>
              <w:tabs>
                <w:tab w:val="left" w:pos="216"/>
              </w:tabs>
              <w:spacing w:before="0" w:beforeAutospacing="0" w:after="0" w:afterAutospacing="0" w:line="280" w:lineRule="exact"/>
              <w:ind w:left="216" w:hanging="216"/>
              <w:rPr>
                <w:noProof/>
                <w:lang w:val="es-ES_tradnl"/>
              </w:rPr>
            </w:pPr>
            <w:r w:rsidRPr="00722A99">
              <w:rPr>
                <w:noProof/>
                <w:lang w:val="es-ES_tradnl"/>
              </w:rPr>
              <w:t>Cada visita</w:t>
            </w:r>
          </w:p>
        </w:tc>
      </w:tr>
      <w:tr w:rsidR="00212F2B" w:rsidRPr="00722A99" w14:paraId="52ABFEFD" w14:textId="77777777" w:rsidTr="00B36590">
        <w:tc>
          <w:tcPr>
            <w:tcW w:w="3754" w:type="dxa"/>
            <w:tcBorders>
              <w:top w:val="single" w:sz="4" w:space="0" w:color="94D600"/>
              <w:left w:val="single" w:sz="4" w:space="0" w:color="94D600"/>
              <w:bottom w:val="single" w:sz="4" w:space="0" w:color="94D600"/>
              <w:right w:val="single" w:sz="4" w:space="0" w:color="94D600"/>
            </w:tcBorders>
            <w:shd w:val="clear" w:color="auto" w:fill="F3FFD9"/>
            <w:tcMar>
              <w:top w:w="0" w:type="dxa"/>
              <w:left w:w="43" w:type="dxa"/>
              <w:bottom w:w="0" w:type="dxa"/>
              <w:right w:w="72" w:type="dxa"/>
            </w:tcMar>
            <w:hideMark/>
          </w:tcPr>
          <w:p w14:paraId="1DA3DFC2" w14:textId="77777777" w:rsidR="00212F2B" w:rsidRPr="00722A99" w:rsidRDefault="00212F2B" w:rsidP="00B36590">
            <w:pPr>
              <w:pStyle w:val="NormalWeb"/>
              <w:tabs>
                <w:tab w:val="left" w:pos="216"/>
              </w:tabs>
              <w:spacing w:before="0" w:beforeAutospacing="0" w:after="0" w:afterAutospacing="0" w:line="280" w:lineRule="exact"/>
              <w:rPr>
                <w:noProof/>
                <w:lang w:val="es-ES_tradnl"/>
              </w:rPr>
            </w:pPr>
            <w:r w:rsidRPr="00722A99">
              <w:rPr>
                <w:noProof/>
                <w:lang w:val="es-ES_tradnl"/>
              </w:rPr>
              <w:t>Depuración de creatinina estimada</w:t>
            </w:r>
          </w:p>
        </w:tc>
        <w:tc>
          <w:tcPr>
            <w:tcW w:w="5348" w:type="dxa"/>
            <w:tcBorders>
              <w:top w:val="single" w:sz="4" w:space="0" w:color="94D600"/>
              <w:left w:val="single" w:sz="4" w:space="0" w:color="94D600"/>
              <w:bottom w:val="single" w:sz="4" w:space="0" w:color="94D600"/>
              <w:right w:val="single" w:sz="4" w:space="0" w:color="94D600"/>
            </w:tcBorders>
            <w:shd w:val="clear" w:color="auto" w:fill="F3FFD9"/>
            <w:tcMar>
              <w:top w:w="0" w:type="dxa"/>
              <w:left w:w="43" w:type="dxa"/>
              <w:bottom w:w="0" w:type="dxa"/>
              <w:right w:w="72" w:type="dxa"/>
            </w:tcMar>
            <w:vAlign w:val="center"/>
            <w:hideMark/>
          </w:tcPr>
          <w:p w14:paraId="32CBE20E" w14:textId="77777777" w:rsidR="00FE7F45" w:rsidRPr="00722A99" w:rsidRDefault="00FE7F45" w:rsidP="00B36590">
            <w:pPr>
              <w:pStyle w:val="NormalWeb"/>
              <w:numPr>
                <w:ilvl w:val="0"/>
                <w:numId w:val="265"/>
              </w:numPr>
              <w:tabs>
                <w:tab w:val="left" w:pos="216"/>
              </w:tabs>
              <w:spacing w:before="0" w:beforeAutospacing="0" w:after="0" w:afterAutospacing="0" w:line="280" w:lineRule="exact"/>
              <w:ind w:left="216" w:hanging="216"/>
              <w:rPr>
                <w:noProof/>
                <w:lang w:val="es-ES_tradnl"/>
              </w:rPr>
            </w:pPr>
            <w:r w:rsidRPr="00722A99">
              <w:rPr>
                <w:noProof/>
                <w:lang w:val="es-ES_tradnl"/>
              </w:rPr>
              <w:t>Al menos cada seis meses, o más frecuentemente si hay antecedentes de afecciones que afectan el riñón, como diabetes o hipertermia.</w:t>
            </w:r>
          </w:p>
        </w:tc>
      </w:tr>
    </w:tbl>
    <w:p w14:paraId="2B6209D3" w14:textId="77777777" w:rsidR="00117EAA" w:rsidRPr="00722A99" w:rsidRDefault="00117EAA" w:rsidP="00B36590">
      <w:pPr>
        <w:pStyle w:val="PrEPText"/>
        <w:rPr>
          <w:noProof/>
          <w:lang w:val="es-ES_tradnl"/>
        </w:rPr>
      </w:pPr>
    </w:p>
    <w:p w14:paraId="4FC0E5DE" w14:textId="77777777" w:rsidR="00933A48" w:rsidRPr="00722A99" w:rsidRDefault="00933A48" w:rsidP="00B36590">
      <w:pPr>
        <w:pStyle w:val="PrEPText"/>
        <w:rPr>
          <w:noProof/>
          <w:lang w:val="es-ES_tradnl"/>
        </w:rPr>
      </w:pPr>
    </w:p>
    <w:p w14:paraId="363F61B2" w14:textId="77777777" w:rsidR="00933A48" w:rsidRPr="00722A99" w:rsidRDefault="00933A48" w:rsidP="00B36590">
      <w:pPr>
        <w:pStyle w:val="PrEPText"/>
        <w:rPr>
          <w:noProof/>
          <w:lang w:val="es-ES_tradnl"/>
        </w:rPr>
      </w:pPr>
    </w:p>
    <w:p w14:paraId="6B1FBC4A" w14:textId="77777777" w:rsidR="00117EAA" w:rsidRPr="00722A99" w:rsidRDefault="00212F2B" w:rsidP="00B36590">
      <w:pPr>
        <w:pStyle w:val="PrEPText"/>
        <w:rPr>
          <w:noProof/>
          <w:lang w:val="es-ES_tradnl"/>
        </w:rPr>
      </w:pPr>
      <w:r w:rsidRPr="00722A99">
        <w:rPr>
          <w:noProof/>
          <w:lang w:val="es-ES_tradnl"/>
        </w:rPr>
        <w:lastRenderedPageBreak/>
        <w:t>Además, en cada visita:</w:t>
      </w:r>
    </w:p>
    <w:p w14:paraId="3B875E84" w14:textId="77777777" w:rsidR="00212F2B" w:rsidRPr="00722A99" w:rsidRDefault="00212F2B" w:rsidP="00933A48">
      <w:pPr>
        <w:pStyle w:val="PrEPBodyTextBulletedSub"/>
        <w:rPr>
          <w:noProof/>
          <w:lang w:val="es-ES_tradnl"/>
        </w:rPr>
      </w:pPr>
      <w:r w:rsidRPr="00722A99">
        <w:rPr>
          <w:noProof/>
          <w:lang w:val="es-ES_tradnl"/>
        </w:rPr>
        <w:t>Se proporciona evaluaciones de ITS, condones y anticoncepción según sea necesario.</w:t>
      </w:r>
    </w:p>
    <w:p w14:paraId="5341BCB4" w14:textId="77777777" w:rsidR="00212F2B" w:rsidRPr="00722A99" w:rsidRDefault="00212F2B" w:rsidP="00933A48">
      <w:pPr>
        <w:pStyle w:val="PrEPBodyTextBulletedSub"/>
        <w:rPr>
          <w:noProof/>
          <w:lang w:val="es-ES_tradnl"/>
        </w:rPr>
      </w:pPr>
      <w:r w:rsidRPr="00722A99">
        <w:rPr>
          <w:noProof/>
          <w:lang w:val="es-ES_tradnl"/>
        </w:rPr>
        <w:t xml:space="preserve">Asesore a los </w:t>
      </w:r>
      <w:r w:rsidR="00CB4A84" w:rsidRPr="00722A99">
        <w:rPr>
          <w:noProof/>
          <w:lang w:val="es-ES_tradnl"/>
        </w:rPr>
        <w:t>usuarios</w:t>
      </w:r>
      <w:r w:rsidRPr="00722A99">
        <w:rPr>
          <w:noProof/>
          <w:lang w:val="es-ES_tradnl"/>
        </w:rPr>
        <w:t xml:space="preserve"> sobre los síntomas de AHI y recomiéndeles que regresen lo antes posible para una evaluación si estos se presentan.</w:t>
      </w:r>
    </w:p>
    <w:p w14:paraId="1BF11B90" w14:textId="77777777" w:rsidR="00117EAA" w:rsidRPr="00722A99" w:rsidRDefault="00071B21" w:rsidP="00B36590">
      <w:pPr>
        <w:pStyle w:val="Heading5"/>
        <w:rPr>
          <w:rStyle w:val="Heading5Char"/>
          <w:noProof/>
          <w:lang w:val="es-ES_tradnl"/>
        </w:rPr>
      </w:pPr>
      <w:r w:rsidRPr="00722A99">
        <w:rPr>
          <w:rStyle w:val="Heading5Char"/>
          <w:b/>
          <w:noProof/>
          <w:lang w:val="es-ES_tradnl"/>
        </w:rPr>
        <w:t>Lista de verificación del proveedor para las visitas de seguimiento de PrEP</w:t>
      </w:r>
    </w:p>
    <w:p w14:paraId="0BBB1272" w14:textId="77777777" w:rsidR="00117EAA" w:rsidRPr="00722A99" w:rsidRDefault="00117EAA" w:rsidP="00933A48">
      <w:pPr>
        <w:pStyle w:val="PrEPBodyTextBulletedSub"/>
        <w:rPr>
          <w:noProof/>
          <w:lang w:val="es-ES_tradnl"/>
        </w:rPr>
      </w:pPr>
      <w:r w:rsidRPr="00722A99">
        <w:rPr>
          <w:noProof/>
          <w:lang w:val="es-ES_tradnl"/>
        </w:rPr>
        <w:t>Use esta lista de verificación (que se encuentra en el Apéndice) como guía general durante las visitas de seguimiento de PrEP.</w:t>
      </w:r>
    </w:p>
    <w:p w14:paraId="22BF5C8F" w14:textId="77777777" w:rsidR="00117EAA" w:rsidRPr="00722A99" w:rsidRDefault="00117EAA" w:rsidP="00933A48">
      <w:pPr>
        <w:pStyle w:val="PrEPBodyTextBulletedSub"/>
        <w:rPr>
          <w:noProof/>
          <w:lang w:val="es-ES_tradnl"/>
        </w:rPr>
      </w:pPr>
      <w:r w:rsidRPr="00722A99">
        <w:rPr>
          <w:noProof/>
          <w:lang w:val="es-ES_tradnl"/>
        </w:rPr>
        <w:t>Es posible que deba personalizar esta lista para alinearse con las pautas y prácticas nacionales en su centro, ya que puede que no contenga todo lo que se hizo en su centro durante una visita de seguimiento de PrEP.</w:t>
      </w:r>
    </w:p>
    <w:p w14:paraId="224E95D2" w14:textId="77777777" w:rsidR="003C3D17" w:rsidRPr="00722A99" w:rsidRDefault="00136955" w:rsidP="00B36590">
      <w:pPr>
        <w:pStyle w:val="Heading5"/>
        <w:keepNext/>
        <w:rPr>
          <w:noProof/>
          <w:lang w:val="es-ES_tradnl"/>
        </w:rPr>
      </w:pPr>
      <w:r w:rsidRPr="00722A99">
        <w:rPr>
          <w:noProof/>
          <w:lang w:val="es-ES_tradnl"/>
        </w:rPr>
        <w:t>Repetición de las pruebas de VIH</w:t>
      </w:r>
    </w:p>
    <w:p w14:paraId="3BD651C9" w14:textId="77777777" w:rsidR="00A5605B" w:rsidRPr="00722A99" w:rsidRDefault="00A5605B" w:rsidP="00B36590">
      <w:pPr>
        <w:pStyle w:val="PrEPText"/>
        <w:rPr>
          <w:noProof/>
          <w:lang w:val="es-ES_tradnl"/>
        </w:rPr>
      </w:pPr>
      <w:r w:rsidRPr="00722A99">
        <w:rPr>
          <w:noProof/>
          <w:lang w:val="es-ES_tradnl"/>
        </w:rPr>
        <w:t>Se necesita repetir la prueba de VIH para informar las decisiones sobre si continuar o suspender PrEP. Repita las pruebas de VIH con las pautas nacionales:</w:t>
      </w:r>
    </w:p>
    <w:p w14:paraId="280C6436" w14:textId="77777777" w:rsidR="00A5605B" w:rsidRPr="00722A99" w:rsidRDefault="00071B21" w:rsidP="00933A48">
      <w:pPr>
        <w:pStyle w:val="PrEPBodyTextBulletedSub"/>
        <w:rPr>
          <w:noProof/>
          <w:lang w:val="es-ES_tradnl"/>
        </w:rPr>
      </w:pPr>
      <w:r w:rsidRPr="00722A99">
        <w:rPr>
          <w:noProof/>
          <w:lang w:val="es-ES_tradnl"/>
        </w:rPr>
        <w:t>Un mes después de iniciar PrEP.</w:t>
      </w:r>
    </w:p>
    <w:p w14:paraId="7E6D3D6F" w14:textId="77777777" w:rsidR="00A5605B" w:rsidRPr="00722A99" w:rsidRDefault="00A5605B" w:rsidP="00933A48">
      <w:pPr>
        <w:pStyle w:val="PrEPBodyTextBulletedSub"/>
        <w:rPr>
          <w:noProof/>
          <w:lang w:val="es-ES_tradnl"/>
        </w:rPr>
      </w:pPr>
      <w:r w:rsidRPr="00722A99">
        <w:rPr>
          <w:noProof/>
          <w:lang w:val="es-ES_tradnl"/>
        </w:rPr>
        <w:t>Cada tres meses a partir de entonces.</w:t>
      </w:r>
    </w:p>
    <w:p w14:paraId="3FDAD904" w14:textId="77777777" w:rsidR="00A5605B" w:rsidRPr="00722A99" w:rsidRDefault="00A5605B" w:rsidP="00B36590">
      <w:pPr>
        <w:pStyle w:val="PrEPText"/>
        <w:rPr>
          <w:noProof/>
          <w:lang w:val="es-ES_tradnl"/>
        </w:rPr>
      </w:pPr>
      <w:r w:rsidRPr="00722A99">
        <w:rPr>
          <w:noProof/>
          <w:lang w:val="es-ES_tradnl"/>
        </w:rPr>
        <w:t>Recuerde la limitación de las pruebas serológicas durante la AHI en el período de "ventana" desde la infección por VIH hasta la detección de anticuerpos. Además, la exposición a ARV puede disminuir la sensibilidad de las pruebas serológicas.</w:t>
      </w:r>
    </w:p>
    <w:p w14:paraId="49C43483" w14:textId="77777777" w:rsidR="00A5605B" w:rsidRPr="00722A99" w:rsidRDefault="00A5605B" w:rsidP="00B36590">
      <w:pPr>
        <w:pStyle w:val="PrEPText"/>
        <w:rPr>
          <w:noProof/>
          <w:lang w:val="es-ES_tradnl"/>
        </w:rPr>
      </w:pPr>
      <w:r w:rsidRPr="00722A99">
        <w:rPr>
          <w:noProof/>
          <w:lang w:val="es-ES_tradnl"/>
        </w:rPr>
        <w:t>Detenga PrEP si se sospecha de AHI.</w:t>
      </w:r>
    </w:p>
    <w:p w14:paraId="071F5910" w14:textId="77777777" w:rsidR="00BD1D35" w:rsidRPr="00722A99" w:rsidRDefault="00BD1D35" w:rsidP="00B36590">
      <w:pPr>
        <w:pStyle w:val="Heading5"/>
        <w:rPr>
          <w:noProof/>
          <w:lang w:val="es-ES_tradnl"/>
        </w:rPr>
      </w:pPr>
      <w:r w:rsidRPr="00722A99">
        <w:rPr>
          <w:noProof/>
          <w:lang w:val="es-ES_tradnl"/>
        </w:rPr>
        <w:t>Lista de verificación de proveedores para riesgos considerables</w:t>
      </w:r>
    </w:p>
    <w:p w14:paraId="58A87BA0" w14:textId="77777777" w:rsidR="00BD1D35" w:rsidRPr="00722A99" w:rsidRDefault="00BD1D35" w:rsidP="00B36590">
      <w:pPr>
        <w:pStyle w:val="PrEPText"/>
        <w:rPr>
          <w:noProof/>
          <w:lang w:val="es-ES_tradnl"/>
        </w:rPr>
      </w:pPr>
      <w:r w:rsidRPr="00722A99">
        <w:rPr>
          <w:noProof/>
          <w:lang w:val="es-ES_tradnl"/>
        </w:rPr>
        <w:t>Utilizará esta lista de verificación (que se encuentra en el Apéndice) durante cada visita de seguimiento para evaluar el riesgo considerable de infección por VIH.</w:t>
      </w:r>
    </w:p>
    <w:p w14:paraId="529B8789" w14:textId="77777777" w:rsidR="00076DE7" w:rsidRPr="00722A99" w:rsidRDefault="00076DE7" w:rsidP="00B36590">
      <w:pPr>
        <w:pStyle w:val="Heading5"/>
        <w:rPr>
          <w:noProof/>
          <w:lang w:val="es-ES_tradnl"/>
        </w:rPr>
      </w:pPr>
      <w:r w:rsidRPr="00722A99">
        <w:rPr>
          <w:noProof/>
          <w:lang w:val="es-ES_tradnl"/>
        </w:rPr>
        <w:t>Evaluación de la adherencia de PrEP</w:t>
      </w:r>
    </w:p>
    <w:p w14:paraId="33AB6784" w14:textId="77777777" w:rsidR="00076DE7" w:rsidRPr="00722A99" w:rsidRDefault="009D2009" w:rsidP="00B36590">
      <w:pPr>
        <w:pStyle w:val="PrEPText"/>
        <w:rPr>
          <w:noProof/>
          <w:lang w:val="es-ES_tradnl"/>
        </w:rPr>
      </w:pPr>
      <w:r w:rsidRPr="00722A99">
        <w:rPr>
          <w:noProof/>
          <w:lang w:val="es-ES_tradnl"/>
        </w:rPr>
        <w:t>La supervisión del uso y la adherencia de PrEP son importantes. Sin embargo, es importante que se realice de manera abierta y sin prejuicios. Una evaluación neutral</w:t>
      </w:r>
      <w:r w:rsidRPr="00722A99">
        <w:rPr>
          <w:i/>
          <w:iCs/>
          <w:noProof/>
          <w:lang w:val="es-ES_tradnl"/>
        </w:rPr>
        <w:t xml:space="preserve"> </w:t>
      </w:r>
      <w:r w:rsidRPr="00722A99">
        <w:rPr>
          <w:noProof/>
          <w:lang w:val="es-ES_tradnl"/>
        </w:rPr>
        <w:t xml:space="preserve">de la adherencia permite un análisis constructivo que puede ayudar al </w:t>
      </w:r>
      <w:r w:rsidR="00520038" w:rsidRPr="00722A99">
        <w:rPr>
          <w:noProof/>
          <w:lang w:val="es-ES_tradnl"/>
        </w:rPr>
        <w:t>usuario</w:t>
      </w:r>
      <w:r w:rsidRPr="00722A99">
        <w:rPr>
          <w:noProof/>
          <w:lang w:val="es-ES_tradnl"/>
        </w:rPr>
        <w:t xml:space="preserve"> a encontrar soluciones a los desafíos de la adherencia. Es útil para:</w:t>
      </w:r>
    </w:p>
    <w:p w14:paraId="51AEF723" w14:textId="77777777" w:rsidR="00FE7F45" w:rsidRPr="00722A99" w:rsidRDefault="009D2009" w:rsidP="00933A48">
      <w:pPr>
        <w:pStyle w:val="PrEPBodyTextBulletedSub"/>
        <w:rPr>
          <w:noProof/>
          <w:lang w:val="es-ES_tradnl"/>
        </w:rPr>
      </w:pPr>
      <w:r w:rsidRPr="00722A99">
        <w:rPr>
          <w:noProof/>
          <w:lang w:val="es-ES_tradnl"/>
        </w:rPr>
        <w:t xml:space="preserve">Normalizar los desafíos de adherencia: </w:t>
      </w:r>
    </w:p>
    <w:p w14:paraId="404BDECB" w14:textId="77777777" w:rsidR="007F2576" w:rsidRPr="00722A99" w:rsidRDefault="007F2576" w:rsidP="00933A48">
      <w:pPr>
        <w:pStyle w:val="PrEPBodyTextBulletedSub"/>
        <w:rPr>
          <w:noProof/>
          <w:lang w:val="es-ES_tradnl"/>
        </w:rPr>
      </w:pPr>
      <w:r w:rsidRPr="00722A99">
        <w:rPr>
          <w:i/>
          <w:noProof/>
          <w:lang w:val="es-ES_tradnl"/>
        </w:rPr>
        <w:t xml:space="preserve">"Muchas personas tienen problemas para acordarse de tomar una </w:t>
      </w:r>
      <w:r w:rsidR="00A66ED0" w:rsidRPr="00722A99">
        <w:rPr>
          <w:i/>
          <w:noProof/>
          <w:lang w:val="es-ES_tradnl"/>
        </w:rPr>
        <w:t>tableta</w:t>
      </w:r>
      <w:r w:rsidRPr="00722A99">
        <w:rPr>
          <w:i/>
          <w:noProof/>
          <w:lang w:val="es-ES_tradnl"/>
        </w:rPr>
        <w:t xml:space="preserve"> diaria, especialmente al comenzar a tomar un nuevo medicamento. ¿Le ha pasado esto?"</w:t>
      </w:r>
    </w:p>
    <w:p w14:paraId="39AEECDC" w14:textId="77777777" w:rsidR="002053B9" w:rsidRPr="00722A99" w:rsidRDefault="00FE7F45" w:rsidP="00933A48">
      <w:pPr>
        <w:pStyle w:val="PrEPBodyTextBulletedSub"/>
        <w:rPr>
          <w:noProof/>
          <w:lang w:val="es-ES_tradnl"/>
        </w:rPr>
      </w:pPr>
      <w:r w:rsidRPr="00722A99">
        <w:rPr>
          <w:noProof/>
          <w:lang w:val="es-ES_tradnl"/>
        </w:rPr>
        <w:t>Pregunte sobre las dificultades de adherencia, no de la no adherencia:</w:t>
      </w:r>
      <w:r w:rsidRPr="00722A99">
        <w:rPr>
          <w:i/>
          <w:noProof/>
          <w:lang w:val="es-ES_tradnl"/>
        </w:rPr>
        <w:t xml:space="preserve">  "Hábleme de cualquier dificultad que haya tenido al tomar su </w:t>
      </w:r>
      <w:r w:rsidR="00A66ED0" w:rsidRPr="00722A99">
        <w:rPr>
          <w:i/>
          <w:noProof/>
          <w:lang w:val="es-ES_tradnl"/>
        </w:rPr>
        <w:t>tableta</w:t>
      </w:r>
      <w:r w:rsidRPr="00722A99">
        <w:rPr>
          <w:i/>
          <w:noProof/>
          <w:lang w:val="es-ES_tradnl"/>
        </w:rPr>
        <w:t xml:space="preserve"> diaria"</w:t>
      </w:r>
      <w:r w:rsidRPr="00722A99">
        <w:rPr>
          <w:noProof/>
          <w:lang w:val="es-ES_tradnl"/>
        </w:rPr>
        <w:t xml:space="preserve">. </w:t>
      </w:r>
    </w:p>
    <w:p w14:paraId="06C188F8" w14:textId="77777777" w:rsidR="00FE7F45" w:rsidRPr="00722A99" w:rsidRDefault="00FE7F45" w:rsidP="00933A48">
      <w:pPr>
        <w:pStyle w:val="PrEPBodyTextBulletedSub"/>
        <w:rPr>
          <w:noProof/>
          <w:lang w:val="es-ES_tradnl"/>
        </w:rPr>
      </w:pPr>
      <w:r w:rsidRPr="00722A99">
        <w:rPr>
          <w:noProof/>
          <w:lang w:val="es-ES_tradnl"/>
        </w:rPr>
        <w:t xml:space="preserve">En vez de: </w:t>
      </w:r>
    </w:p>
    <w:p w14:paraId="49B04BCA" w14:textId="77777777" w:rsidR="00FE7F45" w:rsidRPr="00722A99" w:rsidRDefault="007F2576" w:rsidP="00933A48">
      <w:pPr>
        <w:pStyle w:val="PrEPBodyTextBulletedSub"/>
        <w:rPr>
          <w:i/>
          <w:noProof/>
          <w:lang w:val="es-ES_tradnl"/>
        </w:rPr>
      </w:pPr>
      <w:r w:rsidRPr="00722A99">
        <w:rPr>
          <w:i/>
          <w:noProof/>
          <w:lang w:val="es-ES_tradnl"/>
        </w:rPr>
        <w:t xml:space="preserve">"¿No ha tomado dosis de su medicación?" </w:t>
      </w:r>
    </w:p>
    <w:p w14:paraId="0B5858FB" w14:textId="77777777" w:rsidR="002053B9" w:rsidRPr="00722A99" w:rsidRDefault="002053B9" w:rsidP="00B36590">
      <w:pPr>
        <w:pStyle w:val="PrEPBodyTextBlack"/>
        <w:numPr>
          <w:ilvl w:val="0"/>
          <w:numId w:val="0"/>
        </w:numPr>
        <w:ind w:left="900"/>
        <w:rPr>
          <w:noProof/>
          <w:lang w:val="es-ES_tradnl"/>
        </w:rPr>
      </w:pPr>
    </w:p>
    <w:p w14:paraId="575A4B6E" w14:textId="77777777" w:rsidR="00516007" w:rsidRPr="00722A99" w:rsidRDefault="00516007" w:rsidP="00B36590">
      <w:pPr>
        <w:pStyle w:val="Heading5"/>
        <w:rPr>
          <w:noProof/>
          <w:lang w:val="es-ES_tradnl"/>
        </w:rPr>
      </w:pPr>
      <w:r w:rsidRPr="00722A99">
        <w:rPr>
          <w:noProof/>
          <w:lang w:val="es-ES_tradnl"/>
        </w:rPr>
        <w:lastRenderedPageBreak/>
        <w:t>Indicaciones de análisis para visitas de seguimiento de PrEP</w:t>
      </w:r>
      <w:r w:rsidRPr="00722A99">
        <w:rPr>
          <w:rStyle w:val="FootnoteReference"/>
          <w:b w:val="0"/>
          <w:noProof/>
          <w:color w:val="548DD4"/>
          <w:lang w:val="es-ES_tradnl"/>
        </w:rPr>
        <w:footnoteReference w:id="7"/>
      </w:r>
    </w:p>
    <w:p w14:paraId="3E0CA848" w14:textId="77777777" w:rsidR="009D2009" w:rsidRPr="00722A99" w:rsidRDefault="00D212E2" w:rsidP="00B36590">
      <w:pPr>
        <w:pStyle w:val="Heading7"/>
        <w:rPr>
          <w:noProof/>
          <w:lang w:val="es-ES_tradnl"/>
        </w:rPr>
      </w:pPr>
      <w:r w:rsidRPr="00722A99">
        <w:rPr>
          <w:noProof/>
          <w:lang w:val="es-ES_tradnl"/>
        </w:rPr>
        <w:t>Ejemplos de preguntas abiertas sobre adherencia</w:t>
      </w:r>
    </w:p>
    <w:p w14:paraId="06A0AC86" w14:textId="77777777" w:rsidR="00F204E5" w:rsidRPr="00722A99" w:rsidRDefault="00F204E5" w:rsidP="00B36590">
      <w:pPr>
        <w:pStyle w:val="PrEPChecklistBubble"/>
        <w:rPr>
          <w:noProof/>
          <w:lang w:val="es-ES_tradnl"/>
        </w:rPr>
      </w:pPr>
      <w:r w:rsidRPr="00722A99">
        <w:rPr>
          <w:noProof/>
          <w:lang w:val="es-ES_tradnl"/>
        </w:rPr>
        <w:t xml:space="preserve">¿Cómo ha sido para usted tomar PrEP? </w:t>
      </w:r>
    </w:p>
    <w:p w14:paraId="5D074667" w14:textId="77777777" w:rsidR="00F204E5" w:rsidRPr="00722A99" w:rsidRDefault="00F204E5" w:rsidP="00B36590">
      <w:pPr>
        <w:pStyle w:val="PrEPChecklistBubble"/>
        <w:rPr>
          <w:noProof/>
          <w:lang w:val="es-ES_tradnl"/>
        </w:rPr>
      </w:pPr>
      <w:r w:rsidRPr="00722A99">
        <w:rPr>
          <w:noProof/>
          <w:lang w:val="es-ES_tradnl"/>
        </w:rPr>
        <w:t xml:space="preserve">¿Qué efectos secundarios ha tenido, si los hubiere? </w:t>
      </w:r>
    </w:p>
    <w:p w14:paraId="7B24C052" w14:textId="77777777" w:rsidR="00F204E5" w:rsidRPr="00722A99" w:rsidRDefault="00F204E5" w:rsidP="00B36590">
      <w:pPr>
        <w:pStyle w:val="PrEPChecklistBubble"/>
        <w:rPr>
          <w:noProof/>
          <w:lang w:val="es-ES_tradnl"/>
        </w:rPr>
      </w:pPr>
      <w:r w:rsidRPr="00722A99">
        <w:rPr>
          <w:noProof/>
          <w:lang w:val="es-ES_tradnl"/>
        </w:rPr>
        <w:t xml:space="preserve">¿Qué lo ayuda a recordar que debe tomar sus </w:t>
      </w:r>
      <w:r w:rsidR="00821384" w:rsidRPr="00722A99">
        <w:rPr>
          <w:noProof/>
          <w:lang w:val="es-ES_tradnl"/>
        </w:rPr>
        <w:t>tabletas</w:t>
      </w:r>
      <w:r w:rsidRPr="00722A99">
        <w:rPr>
          <w:noProof/>
          <w:lang w:val="es-ES_tradnl"/>
        </w:rPr>
        <w:t xml:space="preserve">? </w:t>
      </w:r>
    </w:p>
    <w:p w14:paraId="4BF30100" w14:textId="77777777" w:rsidR="00F204E5" w:rsidRPr="00722A99" w:rsidRDefault="00F204E5" w:rsidP="00B36590">
      <w:pPr>
        <w:pStyle w:val="PrEPChecklistBubble"/>
        <w:rPr>
          <w:noProof/>
          <w:lang w:val="es-ES_tradnl"/>
        </w:rPr>
      </w:pPr>
      <w:r w:rsidRPr="00722A99">
        <w:rPr>
          <w:noProof/>
          <w:lang w:val="es-ES_tradnl"/>
        </w:rPr>
        <w:t xml:space="preserve">¿Qué desafíos experimenta al tomar las </w:t>
      </w:r>
      <w:r w:rsidR="00821384" w:rsidRPr="00722A99">
        <w:rPr>
          <w:noProof/>
          <w:lang w:val="es-ES_tradnl"/>
        </w:rPr>
        <w:t>tabletas</w:t>
      </w:r>
      <w:r w:rsidRPr="00722A99">
        <w:rPr>
          <w:noProof/>
          <w:lang w:val="es-ES_tradnl"/>
        </w:rPr>
        <w:t xml:space="preserve">? ¿Cuándo es más probable </w:t>
      </w:r>
      <w:r w:rsidR="002D21BC" w:rsidRPr="00722A99">
        <w:rPr>
          <w:noProof/>
          <w:lang w:val="es-ES_tradnl"/>
        </w:rPr>
        <w:br/>
      </w:r>
      <w:r w:rsidRPr="00722A99">
        <w:rPr>
          <w:noProof/>
          <w:lang w:val="es-ES_tradnl"/>
        </w:rPr>
        <w:t xml:space="preserve">que las olvide? </w:t>
      </w:r>
    </w:p>
    <w:p w14:paraId="447A368A" w14:textId="77777777" w:rsidR="00F204E5" w:rsidRPr="00722A99" w:rsidRDefault="00F204E5" w:rsidP="00B36590">
      <w:pPr>
        <w:pStyle w:val="PrEPChecklistBubble"/>
        <w:rPr>
          <w:noProof/>
          <w:lang w:val="es-ES_tradnl"/>
        </w:rPr>
      </w:pPr>
      <w:r w:rsidRPr="00722A99">
        <w:rPr>
          <w:noProof/>
          <w:lang w:val="es-ES_tradnl"/>
        </w:rPr>
        <w:t xml:space="preserve">¿Cuáles son sus preocupaciones sobre omitir la toma de </w:t>
      </w:r>
      <w:r w:rsidR="00821384" w:rsidRPr="00722A99">
        <w:rPr>
          <w:noProof/>
          <w:lang w:val="es-ES_tradnl"/>
        </w:rPr>
        <w:t>tabletas</w:t>
      </w:r>
      <w:r w:rsidRPr="00722A99">
        <w:rPr>
          <w:noProof/>
          <w:lang w:val="es-ES_tradnl"/>
        </w:rPr>
        <w:t xml:space="preserve"> de PrEP? </w:t>
      </w:r>
    </w:p>
    <w:p w14:paraId="1F8B284C" w14:textId="77777777" w:rsidR="00F204E5" w:rsidRPr="00722A99" w:rsidRDefault="00F204E5" w:rsidP="00B36590">
      <w:pPr>
        <w:pStyle w:val="PrEPChecklistBubble"/>
        <w:rPr>
          <w:noProof/>
          <w:lang w:val="es-ES_tradnl"/>
        </w:rPr>
      </w:pPr>
      <w:r w:rsidRPr="00722A99">
        <w:rPr>
          <w:noProof/>
          <w:lang w:val="es-ES_tradnl"/>
        </w:rPr>
        <w:t xml:space="preserve">¿Cuáles han sido sus experiencias con omitir la dosis de PrEP? </w:t>
      </w:r>
    </w:p>
    <w:p w14:paraId="3895AF1F" w14:textId="77777777" w:rsidR="00F204E5" w:rsidRPr="00722A99" w:rsidRDefault="00F204E5" w:rsidP="00B36590">
      <w:pPr>
        <w:pStyle w:val="PrEPChecklistBubble"/>
        <w:rPr>
          <w:noProof/>
          <w:lang w:val="es-ES_tradnl"/>
        </w:rPr>
      </w:pPr>
      <w:r w:rsidRPr="00722A99">
        <w:rPr>
          <w:noProof/>
          <w:lang w:val="es-ES_tradnl"/>
        </w:rPr>
        <w:t>¿Qué lo ayuda o podría ayudarlo a tomar tus píldoras regularmente?</w:t>
      </w:r>
    </w:p>
    <w:p w14:paraId="616C04FD" w14:textId="77777777" w:rsidR="00D212E2" w:rsidRPr="00722A99" w:rsidRDefault="00D212E2" w:rsidP="00B36590">
      <w:pPr>
        <w:pStyle w:val="Heading7"/>
        <w:rPr>
          <w:noProof/>
          <w:lang w:val="es-ES_tradnl"/>
        </w:rPr>
      </w:pPr>
      <w:r w:rsidRPr="00722A99">
        <w:rPr>
          <w:noProof/>
          <w:lang w:val="es-ES_tradnl"/>
        </w:rPr>
        <w:t>Estrategias para ayudar con la adherencia de PrEP</w:t>
      </w:r>
    </w:p>
    <w:p w14:paraId="080837C1" w14:textId="77777777" w:rsidR="00F204E5" w:rsidRPr="00722A99" w:rsidRDefault="00F204E5" w:rsidP="00B36590">
      <w:pPr>
        <w:pStyle w:val="PrEPChecklistBubble"/>
        <w:rPr>
          <w:noProof/>
          <w:lang w:val="es-ES_tradnl"/>
        </w:rPr>
      </w:pPr>
      <w:r w:rsidRPr="00722A99">
        <w:rPr>
          <w:noProof/>
          <w:lang w:val="es-ES_tradnl"/>
        </w:rPr>
        <w:t xml:space="preserve">Use un pastillero. </w:t>
      </w:r>
    </w:p>
    <w:p w14:paraId="3E4F926C" w14:textId="77777777" w:rsidR="00F204E5" w:rsidRPr="00722A99" w:rsidRDefault="00F204E5" w:rsidP="00B36590">
      <w:pPr>
        <w:pStyle w:val="PrEPChecklistBubble"/>
        <w:rPr>
          <w:noProof/>
          <w:lang w:val="es-ES_tradnl"/>
        </w:rPr>
      </w:pPr>
      <w:r w:rsidRPr="00722A99">
        <w:rPr>
          <w:noProof/>
          <w:lang w:val="es-ES_tradnl"/>
        </w:rPr>
        <w:t xml:space="preserve">Tome las </w:t>
      </w:r>
      <w:r w:rsidR="00821384" w:rsidRPr="00722A99">
        <w:rPr>
          <w:noProof/>
          <w:lang w:val="es-ES_tradnl"/>
        </w:rPr>
        <w:t>tabletas</w:t>
      </w:r>
      <w:r w:rsidRPr="00722A99">
        <w:rPr>
          <w:noProof/>
          <w:lang w:val="es-ES_tradnl"/>
        </w:rPr>
        <w:t xml:space="preserve"> de PrEP con otros medicamentos diarios. </w:t>
      </w:r>
    </w:p>
    <w:p w14:paraId="0DB112A1" w14:textId="77777777" w:rsidR="00F204E5" w:rsidRPr="00722A99" w:rsidRDefault="00F204E5" w:rsidP="00B36590">
      <w:pPr>
        <w:pStyle w:val="PrEPChecklistBubble"/>
        <w:rPr>
          <w:noProof/>
          <w:lang w:val="es-ES_tradnl"/>
        </w:rPr>
      </w:pPr>
      <w:r w:rsidRPr="00722A99">
        <w:rPr>
          <w:noProof/>
          <w:lang w:val="es-ES_tradnl"/>
        </w:rPr>
        <w:t xml:space="preserve">Use una alarma de teléfono. </w:t>
      </w:r>
    </w:p>
    <w:p w14:paraId="5D245259" w14:textId="77777777" w:rsidR="00F204E5" w:rsidRPr="00722A99" w:rsidRDefault="00F204E5" w:rsidP="00B36590">
      <w:pPr>
        <w:pStyle w:val="PrEPChecklistBubble"/>
        <w:rPr>
          <w:noProof/>
          <w:lang w:val="es-ES_tradnl"/>
        </w:rPr>
      </w:pPr>
      <w:r w:rsidRPr="00722A99">
        <w:rPr>
          <w:noProof/>
          <w:lang w:val="es-ES_tradnl"/>
        </w:rPr>
        <w:t>Marque las dosis tomadas en un calendario.</w:t>
      </w:r>
    </w:p>
    <w:p w14:paraId="55781272" w14:textId="77777777" w:rsidR="00F204E5" w:rsidRPr="00722A99" w:rsidRDefault="00F204E5" w:rsidP="00B36590">
      <w:pPr>
        <w:pStyle w:val="PrEPChecklistBubble"/>
        <w:rPr>
          <w:noProof/>
          <w:lang w:val="es-ES_tradnl"/>
        </w:rPr>
      </w:pPr>
      <w:r w:rsidRPr="00722A99">
        <w:rPr>
          <w:noProof/>
          <w:lang w:val="es-ES_tradnl"/>
        </w:rPr>
        <w:t xml:space="preserve">Tenga más apoyo de su pareja, un miembro de la familia o un amigo. </w:t>
      </w:r>
    </w:p>
    <w:p w14:paraId="7A6891C0" w14:textId="77777777" w:rsidR="00F204E5" w:rsidRPr="00722A99" w:rsidRDefault="00F204E5" w:rsidP="00B36590">
      <w:pPr>
        <w:pStyle w:val="PrEPChecklistBubble"/>
        <w:rPr>
          <w:noProof/>
          <w:lang w:val="es-ES_tradnl"/>
        </w:rPr>
      </w:pPr>
      <w:r w:rsidRPr="00722A99">
        <w:rPr>
          <w:noProof/>
          <w:lang w:val="es-ES_tradnl"/>
        </w:rPr>
        <w:t xml:space="preserve">¿Qué lo mantiene motivado para tomar las </w:t>
      </w:r>
      <w:r w:rsidR="00821384" w:rsidRPr="00722A99">
        <w:rPr>
          <w:noProof/>
          <w:lang w:val="es-ES_tradnl"/>
        </w:rPr>
        <w:t>tabletas</w:t>
      </w:r>
      <w:r w:rsidRPr="00722A99">
        <w:rPr>
          <w:noProof/>
          <w:lang w:val="es-ES_tradnl"/>
        </w:rPr>
        <w:t xml:space="preserve"> de PrEP? </w:t>
      </w:r>
    </w:p>
    <w:p w14:paraId="18AC7A00" w14:textId="77777777" w:rsidR="00F204E5" w:rsidRPr="00722A99" w:rsidRDefault="00F204E5" w:rsidP="00B36590">
      <w:pPr>
        <w:pStyle w:val="PrEPChecklistBubble"/>
        <w:rPr>
          <w:noProof/>
          <w:lang w:val="es-ES_tradnl"/>
        </w:rPr>
      </w:pPr>
      <w:r w:rsidRPr="00722A99">
        <w:rPr>
          <w:noProof/>
          <w:lang w:val="es-ES_tradnl"/>
        </w:rPr>
        <w:t xml:space="preserve">¿Qué podría ayudarlo a hacer que tomar las </w:t>
      </w:r>
      <w:r w:rsidR="00821384" w:rsidRPr="00722A99">
        <w:rPr>
          <w:noProof/>
          <w:lang w:val="es-ES_tradnl"/>
        </w:rPr>
        <w:t>tabletas</w:t>
      </w:r>
      <w:r w:rsidRPr="00722A99">
        <w:rPr>
          <w:noProof/>
          <w:lang w:val="es-ES_tradnl"/>
        </w:rPr>
        <w:t xml:space="preserve"> de PrEP sea aún más fácil? </w:t>
      </w:r>
    </w:p>
    <w:p w14:paraId="2BD1003B" w14:textId="77777777" w:rsidR="00D212E2" w:rsidRPr="00722A99" w:rsidRDefault="005041C5" w:rsidP="00B36590">
      <w:pPr>
        <w:pStyle w:val="Heading7"/>
        <w:rPr>
          <w:noProof/>
          <w:lang w:val="es-ES_tradnl"/>
        </w:rPr>
      </w:pPr>
      <w:r w:rsidRPr="00722A99">
        <w:rPr>
          <w:noProof/>
          <w:lang w:val="es-ES_tradnl"/>
        </w:rPr>
        <w:t>Comportamiento y actividad</w:t>
      </w:r>
    </w:p>
    <w:p w14:paraId="0C02B40C" w14:textId="77777777" w:rsidR="00F204E5" w:rsidRPr="00722A99" w:rsidRDefault="00F204E5" w:rsidP="00B36590">
      <w:pPr>
        <w:pStyle w:val="PrEPChecklistBubble"/>
        <w:rPr>
          <w:noProof/>
          <w:lang w:val="es-ES_tradnl"/>
        </w:rPr>
      </w:pPr>
      <w:r w:rsidRPr="00722A99">
        <w:rPr>
          <w:noProof/>
          <w:lang w:val="es-ES_tradnl"/>
        </w:rPr>
        <w:t xml:space="preserve">¿La toma de PrEP ha cambiado lo demás que hace para protegerse del VIH y las ITS (por ejemplo, ser activo o pasivo, usar condones, hablar sobre el estado o las pruebas de VIH e ITS con la pareja)? </w:t>
      </w:r>
    </w:p>
    <w:p w14:paraId="5EC1F751" w14:textId="77777777" w:rsidR="00F204E5" w:rsidRPr="00722A99" w:rsidRDefault="00F204E5" w:rsidP="00B36590">
      <w:pPr>
        <w:pStyle w:val="PrEPChecklistBubble"/>
        <w:rPr>
          <w:noProof/>
          <w:lang w:val="es-ES_tradnl"/>
        </w:rPr>
      </w:pPr>
      <w:r w:rsidRPr="00722A99">
        <w:rPr>
          <w:noProof/>
          <w:lang w:val="es-ES_tradnl"/>
        </w:rPr>
        <w:t xml:space="preserve">¿PrEP lo ha hecho sentir más seguro con respecto al sexo? </w:t>
      </w:r>
    </w:p>
    <w:p w14:paraId="5239B8CA" w14:textId="77777777" w:rsidR="00F204E5" w:rsidRPr="00722A99" w:rsidRDefault="00F204E5" w:rsidP="00B36590">
      <w:pPr>
        <w:pStyle w:val="PrEPChecklistBubble"/>
        <w:rPr>
          <w:noProof/>
          <w:lang w:val="es-ES_tradnl"/>
        </w:rPr>
      </w:pPr>
      <w:r w:rsidRPr="00722A99">
        <w:rPr>
          <w:noProof/>
          <w:lang w:val="es-ES_tradnl"/>
        </w:rPr>
        <w:t xml:space="preserve">¿PrEP le ha facilitado hacerse cargo de su salud? </w:t>
      </w:r>
    </w:p>
    <w:p w14:paraId="0B72F979" w14:textId="77777777" w:rsidR="00F204E5" w:rsidRPr="00722A99" w:rsidRDefault="00F204E5" w:rsidP="00B36590">
      <w:pPr>
        <w:pStyle w:val="PrEPChecklistBubble"/>
        <w:rPr>
          <w:noProof/>
          <w:lang w:val="es-ES_tradnl"/>
        </w:rPr>
      </w:pPr>
      <w:r w:rsidRPr="00722A99">
        <w:rPr>
          <w:noProof/>
          <w:lang w:val="es-ES_tradnl"/>
        </w:rPr>
        <w:t xml:space="preserve">Además de tomar PrEP, ¿cuáles son sus planes para mantenerse libre de VIH? </w:t>
      </w:r>
    </w:p>
    <w:p w14:paraId="54D95380" w14:textId="77777777" w:rsidR="005041C5" w:rsidRPr="00722A99" w:rsidRDefault="005041C5" w:rsidP="00B36590">
      <w:pPr>
        <w:pStyle w:val="Heading7"/>
        <w:rPr>
          <w:noProof/>
          <w:lang w:val="es-ES_tradnl"/>
        </w:rPr>
      </w:pPr>
      <w:r w:rsidRPr="00722A99">
        <w:rPr>
          <w:noProof/>
          <w:lang w:val="es-ES_tradnl"/>
        </w:rPr>
        <w:t>Confirmación de un plan claro para mantenerse libre de VIH e ITS</w:t>
      </w:r>
    </w:p>
    <w:p w14:paraId="30652659" w14:textId="77777777" w:rsidR="00F204E5" w:rsidRPr="00722A99" w:rsidRDefault="00F204E5" w:rsidP="00B36590">
      <w:pPr>
        <w:pStyle w:val="PrEPChecklistBubble"/>
        <w:rPr>
          <w:noProof/>
          <w:lang w:val="es-ES_tradnl"/>
        </w:rPr>
      </w:pPr>
      <w:r w:rsidRPr="00722A99">
        <w:rPr>
          <w:noProof/>
          <w:lang w:val="es-ES_tradnl"/>
        </w:rPr>
        <w:t xml:space="preserve">Lo que le entiendo es que actualmente reduce su riesgo de contraer el VIH al </w:t>
      </w:r>
      <w:r w:rsidRPr="00722A99">
        <w:rPr>
          <w:i/>
          <w:noProof/>
          <w:lang w:val="es-ES_tradnl"/>
        </w:rPr>
        <w:t>[completar con comportamientos de protección]</w:t>
      </w:r>
      <w:r w:rsidRPr="00722A99">
        <w:rPr>
          <w:noProof/>
          <w:lang w:val="es-ES_tradnl"/>
        </w:rPr>
        <w:t xml:space="preserve"> y también habló sobre su deseo o plan con </w:t>
      </w:r>
      <w:r w:rsidRPr="00722A99">
        <w:rPr>
          <w:i/>
          <w:noProof/>
          <w:lang w:val="es-ES_tradnl"/>
        </w:rPr>
        <w:t>[completar el nombre de la(s) persona(s)].</w:t>
      </w:r>
      <w:r w:rsidRPr="00722A99">
        <w:rPr>
          <w:noProof/>
          <w:lang w:val="es-ES_tradnl"/>
        </w:rPr>
        <w:t xml:space="preserve"> ¿Lo he entendido bien? </w:t>
      </w:r>
    </w:p>
    <w:p w14:paraId="337CFDCC" w14:textId="77777777" w:rsidR="00F204E5" w:rsidRPr="00722A99" w:rsidRDefault="00F204E5" w:rsidP="00B36590">
      <w:pPr>
        <w:pStyle w:val="PrEPChecklistBubble"/>
        <w:rPr>
          <w:noProof/>
          <w:lang w:val="es-ES_tradnl"/>
        </w:rPr>
      </w:pPr>
      <w:r w:rsidRPr="00722A99">
        <w:rPr>
          <w:noProof/>
          <w:lang w:val="es-ES_tradnl"/>
        </w:rPr>
        <w:t xml:space="preserve">¿Qué otras ideas o planes, si los hubiese, tiene para mantenerse libre de VIH e ITS? </w:t>
      </w:r>
    </w:p>
    <w:p w14:paraId="5D21504D" w14:textId="77777777" w:rsidR="004F7E45" w:rsidRPr="00722A99" w:rsidRDefault="004F7E45" w:rsidP="00B36590">
      <w:pPr>
        <w:pStyle w:val="Heading3"/>
        <w:rPr>
          <w:noProof/>
          <w:lang w:val="es-ES_tradnl"/>
        </w:rPr>
      </w:pPr>
      <w:bookmarkStart w:id="75" w:name="_Toc13799211"/>
      <w:r w:rsidRPr="00722A99">
        <w:rPr>
          <w:noProof/>
          <w:lang w:val="es-ES_tradnl"/>
        </w:rPr>
        <w:t>Suspensión de P</w:t>
      </w:r>
      <w:r w:rsidRPr="00722A99">
        <w:rPr>
          <w:caps w:val="0"/>
          <w:noProof/>
          <w:lang w:val="es-ES_tradnl"/>
        </w:rPr>
        <w:t>r</w:t>
      </w:r>
      <w:r w:rsidRPr="00722A99">
        <w:rPr>
          <w:noProof/>
          <w:lang w:val="es-ES_tradnl"/>
        </w:rPr>
        <w:t>EP</w:t>
      </w:r>
      <w:bookmarkEnd w:id="75"/>
    </w:p>
    <w:p w14:paraId="621287F7" w14:textId="77777777" w:rsidR="00714210" w:rsidRPr="00722A99" w:rsidRDefault="00714210" w:rsidP="00B36590">
      <w:pPr>
        <w:pStyle w:val="PrEPText"/>
        <w:rPr>
          <w:noProof/>
          <w:lang w:val="es-ES_tradnl"/>
        </w:rPr>
      </w:pPr>
      <w:r w:rsidRPr="00722A99">
        <w:rPr>
          <w:noProof/>
          <w:lang w:val="es-ES_tradnl"/>
        </w:rPr>
        <w:t>Iniciar PrEP no significa mantenerse en PrEP para toda la vida Las personas a menudo entran y salen de un riesgo considerable de contraer el VIH. Una variedad de cambios en la vida puede hacer que una persona deje PrEP, por ejemplo:</w:t>
      </w:r>
    </w:p>
    <w:p w14:paraId="7BF70171" w14:textId="77777777" w:rsidR="00714210" w:rsidRPr="00722A99" w:rsidRDefault="00714210" w:rsidP="00933A48">
      <w:pPr>
        <w:pStyle w:val="PrEPBodyTextBulletedSub"/>
        <w:rPr>
          <w:noProof/>
          <w:lang w:val="es-ES_tradnl"/>
        </w:rPr>
      </w:pPr>
      <w:r w:rsidRPr="00722A99">
        <w:rPr>
          <w:noProof/>
          <w:lang w:val="es-ES_tradnl"/>
        </w:rPr>
        <w:lastRenderedPageBreak/>
        <w:t>Una pareja con VIH logra la supresión viral en TAR.</w:t>
      </w:r>
    </w:p>
    <w:p w14:paraId="4DFF4FC6" w14:textId="77777777" w:rsidR="00714210" w:rsidRPr="00722A99" w:rsidRDefault="00714210" w:rsidP="00933A48">
      <w:pPr>
        <w:pStyle w:val="PrEPBodyTextBulletedSub"/>
        <w:rPr>
          <w:noProof/>
          <w:lang w:val="es-ES_tradnl"/>
        </w:rPr>
      </w:pPr>
      <w:r w:rsidRPr="00722A99">
        <w:rPr>
          <w:noProof/>
          <w:lang w:val="es-ES_tradnl"/>
        </w:rPr>
        <w:t>Una relación se hace mutuamente monógama.</w:t>
      </w:r>
    </w:p>
    <w:p w14:paraId="56A4455B" w14:textId="77777777" w:rsidR="00714210" w:rsidRPr="00722A99" w:rsidRDefault="00714210" w:rsidP="00933A48">
      <w:pPr>
        <w:pStyle w:val="PrEPBodyTextBulletedSub"/>
        <w:rPr>
          <w:noProof/>
          <w:lang w:val="es-ES_tradnl"/>
        </w:rPr>
      </w:pPr>
      <w:r w:rsidRPr="00722A99">
        <w:rPr>
          <w:noProof/>
          <w:lang w:val="es-ES_tradnl"/>
        </w:rPr>
        <w:t>Se detiene el trabajo sexual o la inyección de drogas.</w:t>
      </w:r>
    </w:p>
    <w:p w14:paraId="77059982" w14:textId="77777777" w:rsidR="00714210" w:rsidRPr="00722A99" w:rsidRDefault="00714210" w:rsidP="00933A48">
      <w:pPr>
        <w:pStyle w:val="PrEPBodyTextBulletedSub"/>
        <w:rPr>
          <w:noProof/>
          <w:lang w:val="es-ES_tradnl"/>
        </w:rPr>
      </w:pPr>
      <w:r w:rsidRPr="00722A99">
        <w:rPr>
          <w:noProof/>
          <w:lang w:val="es-ES_tradnl"/>
        </w:rPr>
        <w:t>Otros riesgos cambian.</w:t>
      </w:r>
    </w:p>
    <w:p w14:paraId="2CDF0E2F" w14:textId="77777777" w:rsidR="00714210" w:rsidRPr="00722A99" w:rsidRDefault="003038D0" w:rsidP="00B36590">
      <w:pPr>
        <w:pStyle w:val="PrEPText"/>
        <w:rPr>
          <w:noProof/>
          <w:lang w:val="es-ES_tradnl"/>
        </w:rPr>
      </w:pPr>
      <w:r w:rsidRPr="00722A99">
        <w:rPr>
          <w:noProof/>
          <w:lang w:val="es-ES_tradnl"/>
        </w:rPr>
        <w:t xml:space="preserve">La educación y el apoyo para suspensiones y reinicios seguros del uso de PrEP son esenciales. Los </w:t>
      </w:r>
      <w:r w:rsidR="00CB4A84" w:rsidRPr="00722A99">
        <w:rPr>
          <w:noProof/>
          <w:lang w:val="es-ES_tradnl"/>
        </w:rPr>
        <w:t>usuarios</w:t>
      </w:r>
      <w:r w:rsidRPr="00722A99">
        <w:rPr>
          <w:noProof/>
          <w:lang w:val="es-ES_tradnl"/>
        </w:rPr>
        <w:t xml:space="preserve"> que decidan detener PrEP deben:</w:t>
      </w:r>
    </w:p>
    <w:p w14:paraId="042FE197" w14:textId="77777777" w:rsidR="00714210" w:rsidRPr="00722A99" w:rsidRDefault="00714210" w:rsidP="00933A48">
      <w:pPr>
        <w:pStyle w:val="PrEPBodyTextBulletedSub"/>
        <w:rPr>
          <w:noProof/>
          <w:lang w:val="es-ES_tradnl"/>
        </w:rPr>
      </w:pPr>
      <w:r w:rsidRPr="00722A99">
        <w:rPr>
          <w:noProof/>
          <w:lang w:val="es-ES_tradnl"/>
        </w:rPr>
        <w:t>Ponerse en contacto con su proveedor de atención médica.</w:t>
      </w:r>
    </w:p>
    <w:p w14:paraId="3BEE2064" w14:textId="77777777" w:rsidR="00B84A91" w:rsidRPr="00722A99" w:rsidRDefault="00714210" w:rsidP="00933A48">
      <w:pPr>
        <w:pStyle w:val="PrEPBodyTextBulletedSub"/>
        <w:rPr>
          <w:noProof/>
          <w:lang w:val="es-ES_tradnl"/>
        </w:rPr>
      </w:pPr>
      <w:r w:rsidRPr="00722A99">
        <w:rPr>
          <w:noProof/>
          <w:lang w:val="es-ES_tradnl"/>
        </w:rPr>
        <w:t>Continuar tomando PrEP durante 28 días después de su última exposición potencial al VIH.</w:t>
      </w:r>
    </w:p>
    <w:p w14:paraId="395D818F" w14:textId="77777777" w:rsidR="00294455" w:rsidRPr="00722A99" w:rsidRDefault="00FC2925" w:rsidP="00B36590">
      <w:pPr>
        <w:pStyle w:val="Heading3"/>
        <w:rPr>
          <w:rFonts w:eastAsia="Calibri"/>
          <w:noProof/>
          <w:lang w:val="es-ES_tradnl"/>
        </w:rPr>
      </w:pPr>
      <w:bookmarkStart w:id="76" w:name="_Toc13799212"/>
      <w:r w:rsidRPr="00722A99">
        <w:rPr>
          <w:noProof/>
          <w:lang w:val="es-ES_tradnl"/>
        </w:rPr>
        <w:t>Visitas de seguimiento de P</w:t>
      </w:r>
      <w:r w:rsidRPr="00722A99">
        <w:rPr>
          <w:caps w:val="0"/>
          <w:noProof/>
          <w:lang w:val="es-ES_tradnl"/>
        </w:rPr>
        <w:t>r</w:t>
      </w:r>
      <w:r w:rsidRPr="00722A99">
        <w:rPr>
          <w:noProof/>
          <w:lang w:val="es-ES_tradnl"/>
        </w:rPr>
        <w:t>EP</w:t>
      </w:r>
      <w:bookmarkEnd w:id="76"/>
    </w:p>
    <w:p w14:paraId="53400DA2" w14:textId="77777777" w:rsidR="002B573F" w:rsidRPr="00722A99" w:rsidRDefault="003038D0" w:rsidP="00B36590">
      <w:pPr>
        <w:pStyle w:val="PrEPText"/>
        <w:rPr>
          <w:rFonts w:eastAsia="Calibri"/>
          <w:noProof/>
          <w:spacing w:val="-6"/>
          <w:lang w:val="es-ES_tradnl"/>
        </w:rPr>
      </w:pPr>
      <w:r w:rsidRPr="00722A99">
        <w:rPr>
          <w:noProof/>
          <w:lang w:val="es-ES_tradnl"/>
        </w:rPr>
        <w:t>Este documento se encuentra en el Apéndice. Los gráficos se pueden personalizar para alinearse con las pautas nacionales.</w:t>
      </w:r>
    </w:p>
    <w:p w14:paraId="5B57F304" w14:textId="77777777" w:rsidR="00E031BC" w:rsidRPr="00722A99" w:rsidRDefault="00E031BC">
      <w:pPr>
        <w:spacing w:line="240" w:lineRule="auto"/>
        <w:rPr>
          <w:rFonts w:eastAsia="Calibri"/>
          <w:b/>
          <w:bCs/>
          <w:caps/>
          <w:noProof/>
          <w:color w:val="548DD4"/>
          <w:lang w:val="es-ES_tradnl"/>
        </w:rPr>
      </w:pPr>
    </w:p>
    <w:p w14:paraId="5812C142" w14:textId="77777777" w:rsidR="00A7344D" w:rsidRPr="00722A99" w:rsidRDefault="00A7344D" w:rsidP="00B36590">
      <w:pPr>
        <w:pStyle w:val="Heading3"/>
        <w:rPr>
          <w:rFonts w:eastAsia="Calibri"/>
          <w:noProof/>
          <w:lang w:val="es-ES_tradnl"/>
        </w:rPr>
      </w:pPr>
      <w:bookmarkStart w:id="77" w:name="_Toc13799213"/>
      <w:r w:rsidRPr="00722A99">
        <w:rPr>
          <w:noProof/>
          <w:lang w:val="es-ES_tradnl"/>
        </w:rPr>
        <w:t>INFORMACIÓN, EDUCACIÓN Y COMUNICACIÓN</w:t>
      </w:r>
      <w:bookmarkEnd w:id="77"/>
    </w:p>
    <w:p w14:paraId="628CF4E4" w14:textId="77777777" w:rsidR="00714210" w:rsidRPr="00722A99" w:rsidRDefault="00714210" w:rsidP="00B36590">
      <w:pPr>
        <w:pStyle w:val="PrEPText"/>
        <w:rPr>
          <w:noProof/>
          <w:lang w:val="es-ES_tradnl"/>
        </w:rPr>
      </w:pPr>
      <w:r w:rsidRPr="00722A99">
        <w:rPr>
          <w:noProof/>
          <w:lang w:val="es-ES_tradnl"/>
        </w:rPr>
        <w:t>Las instalaciones pueden utilizar materiales y actividades de información, educación y comunicación (IEC) para abordar los desafíos relacionados con la aceptación y la adherencia de PrEP.</w:t>
      </w:r>
    </w:p>
    <w:p w14:paraId="549BA897" w14:textId="77777777" w:rsidR="002B573F" w:rsidRPr="00722A99" w:rsidRDefault="002B573F" w:rsidP="00B36590">
      <w:pPr>
        <w:pStyle w:val="Heading5"/>
        <w:keepNext/>
        <w:rPr>
          <w:rFonts w:eastAsia="Calibri"/>
          <w:noProof/>
          <w:lang w:val="es-ES_tradnl"/>
        </w:rPr>
      </w:pPr>
      <w:r w:rsidRPr="00722A99">
        <w:rPr>
          <w:noProof/>
          <w:lang w:val="es-ES_tradnl"/>
        </w:rPr>
        <w:t>Preguntas frecuentes sobre PrEP</w:t>
      </w:r>
    </w:p>
    <w:p w14:paraId="729F99EB" w14:textId="77777777" w:rsidR="002B573F" w:rsidRPr="00722A99" w:rsidRDefault="003038D0" w:rsidP="00933A48">
      <w:pPr>
        <w:pStyle w:val="PrEPBodyTextBulletedSub"/>
        <w:rPr>
          <w:noProof/>
          <w:lang w:val="es-ES_tradnl"/>
        </w:rPr>
      </w:pPr>
      <w:r w:rsidRPr="00722A99">
        <w:rPr>
          <w:noProof/>
          <w:lang w:val="es-ES_tradnl"/>
        </w:rPr>
        <w:t xml:space="preserve">Durante las visitas de PrEP, puede usar esta ayuda de trabajo (en el Apéndice) para asegurarse de que se haya proporcionado toda la información apropiada de PrEP a un </w:t>
      </w:r>
      <w:r w:rsidR="00520038" w:rsidRPr="00722A99">
        <w:rPr>
          <w:noProof/>
          <w:lang w:val="es-ES_tradnl"/>
        </w:rPr>
        <w:t>usuario</w:t>
      </w:r>
      <w:r w:rsidRPr="00722A99">
        <w:rPr>
          <w:noProof/>
          <w:lang w:val="es-ES_tradnl"/>
        </w:rPr>
        <w:t xml:space="preserve">. </w:t>
      </w:r>
    </w:p>
    <w:p w14:paraId="6FE0D03E" w14:textId="77777777" w:rsidR="001A1BC8" w:rsidRPr="00722A99" w:rsidRDefault="002B573F" w:rsidP="00933A48">
      <w:pPr>
        <w:pStyle w:val="PrEPBodyTextBulletedSub"/>
        <w:rPr>
          <w:noProof/>
          <w:spacing w:val="-6"/>
          <w:lang w:val="es-ES_tradnl"/>
        </w:rPr>
      </w:pPr>
      <w:r w:rsidRPr="00722A99">
        <w:rPr>
          <w:noProof/>
          <w:lang w:val="es-ES_tradnl"/>
        </w:rPr>
        <w:t xml:space="preserve">Las clínicas deben adaptar la lista a su contexto, y agregar cualquier pregunta que los </w:t>
      </w:r>
      <w:r w:rsidR="00CB4A84" w:rsidRPr="00722A99">
        <w:rPr>
          <w:noProof/>
          <w:lang w:val="es-ES_tradnl"/>
        </w:rPr>
        <w:t>usuarios</w:t>
      </w:r>
      <w:r w:rsidRPr="00722A99">
        <w:rPr>
          <w:noProof/>
          <w:lang w:val="es-ES_tradnl"/>
        </w:rPr>
        <w:t xml:space="preserve"> hagan con frecuencia.</w:t>
      </w:r>
    </w:p>
    <w:p w14:paraId="1EA1CEBD" w14:textId="77777777" w:rsidR="002B573F" w:rsidRPr="00722A99" w:rsidRDefault="002B573F" w:rsidP="00933A48">
      <w:pPr>
        <w:pStyle w:val="PrEPBodyTextBulletedSub"/>
        <w:rPr>
          <w:noProof/>
          <w:lang w:val="es-ES_tradnl"/>
        </w:rPr>
      </w:pPr>
      <w:r w:rsidRPr="00722A99">
        <w:rPr>
          <w:noProof/>
          <w:lang w:val="es-ES_tradnl"/>
        </w:rPr>
        <w:t xml:space="preserve">Es posible que también desee agregar a esta ayuda de trabajo cualquier pregunta y respuesta anotadas durante nuestro análisis como preguntas frecuentes, si cree que serían útiles para sus </w:t>
      </w:r>
      <w:r w:rsidR="00CB4A84" w:rsidRPr="00722A99">
        <w:rPr>
          <w:noProof/>
          <w:lang w:val="es-ES_tradnl"/>
        </w:rPr>
        <w:t>usuarios</w:t>
      </w:r>
      <w:r w:rsidRPr="00722A99">
        <w:rPr>
          <w:noProof/>
          <w:lang w:val="es-ES_tradnl"/>
        </w:rPr>
        <w:t xml:space="preserve">. </w:t>
      </w:r>
    </w:p>
    <w:p w14:paraId="4084F802" w14:textId="77777777" w:rsidR="00A7344D" w:rsidRPr="00722A99" w:rsidRDefault="003941CE" w:rsidP="00B36590">
      <w:pPr>
        <w:pStyle w:val="Heading5"/>
        <w:rPr>
          <w:rFonts w:eastAsia="Calibri"/>
          <w:noProof/>
          <w:lang w:val="es-ES_tradnl"/>
        </w:rPr>
      </w:pPr>
      <w:r w:rsidRPr="00722A99">
        <w:rPr>
          <w:noProof/>
          <w:lang w:val="es-ES_tradnl"/>
        </w:rPr>
        <w:t>Materiales representativos de IEC</w:t>
      </w:r>
    </w:p>
    <w:p w14:paraId="482B4C47" w14:textId="77777777" w:rsidR="003941CE" w:rsidRPr="00722A99" w:rsidRDefault="003941CE" w:rsidP="00B36590">
      <w:pPr>
        <w:pStyle w:val="PrEPText"/>
        <w:rPr>
          <w:b/>
          <w:noProof/>
          <w:lang w:val="es-ES_tradnl"/>
        </w:rPr>
      </w:pPr>
      <w:r w:rsidRPr="00722A99">
        <w:rPr>
          <w:noProof/>
          <w:lang w:val="es-ES_tradnl"/>
        </w:rPr>
        <w:t>Hay muchos en línea que se ajustarán a su contexto local; estos son algunos</w:t>
      </w:r>
      <w:r w:rsidRPr="00722A99">
        <w:rPr>
          <w:b/>
          <w:noProof/>
          <w:lang w:val="es-ES_tradnl"/>
        </w:rPr>
        <w:t>.</w:t>
      </w:r>
    </w:p>
    <w:p w14:paraId="401A1AAE" w14:textId="77777777" w:rsidR="00976985" w:rsidRPr="00722A99" w:rsidRDefault="00976985" w:rsidP="00B36590">
      <w:pPr>
        <w:pStyle w:val="PrEPText"/>
        <w:rPr>
          <w:i/>
          <w:noProof/>
          <w:lang w:val="es-ES_tradnl"/>
        </w:rPr>
      </w:pPr>
      <w:r w:rsidRPr="00722A99">
        <w:rPr>
          <w:i/>
          <w:noProof/>
          <w:lang w:val="es-ES_tradnl"/>
        </w:rPr>
        <w:t>Sitio web de los Centros de control y prevención de enfermedades de EE. UU.</w:t>
      </w:r>
    </w:p>
    <w:p w14:paraId="447E6BB7" w14:textId="77777777" w:rsidR="009E0667" w:rsidRPr="00722A99" w:rsidRDefault="009E0667" w:rsidP="00933A48">
      <w:pPr>
        <w:pStyle w:val="PrEPBodyTextBulletedSub"/>
        <w:rPr>
          <w:rFonts w:ascii="Times New Roman" w:hAnsi="Times New Roman"/>
          <w:noProof/>
          <w:spacing w:val="-8"/>
          <w:lang w:val="es-ES_tradnl"/>
        </w:rPr>
      </w:pPr>
      <w:r w:rsidRPr="00722A99">
        <w:rPr>
          <w:noProof/>
          <w:lang w:val="es-ES_tradnl"/>
        </w:rPr>
        <w:t>"PrEP". https://www.cdc.gov/hiv/basics/prep.html</w:t>
      </w:r>
    </w:p>
    <w:p w14:paraId="40F7118A" w14:textId="77777777" w:rsidR="009E0667" w:rsidRPr="00722A99" w:rsidRDefault="009E0667" w:rsidP="00933A48">
      <w:pPr>
        <w:pStyle w:val="PrEPBodyTextBulletedSub"/>
        <w:rPr>
          <w:rFonts w:ascii="Times New Roman" w:hAnsi="Times New Roman"/>
          <w:noProof/>
          <w:spacing w:val="-8"/>
          <w:lang w:val="es-ES_tradnl"/>
        </w:rPr>
      </w:pPr>
      <w:r w:rsidRPr="00722A99">
        <w:rPr>
          <w:noProof/>
          <w:lang w:val="es-ES_tradnl"/>
        </w:rPr>
        <w:t>"PrEP 101" [hoja informativa]. https://www.cdc.gov/hiv/pdf/library/factsheets/prep101-consumer-info.pdf</w:t>
      </w:r>
    </w:p>
    <w:p w14:paraId="6168AE9A" w14:textId="77777777" w:rsidR="009E0667" w:rsidRPr="00722A99" w:rsidRDefault="009E0667" w:rsidP="00933A48">
      <w:pPr>
        <w:pStyle w:val="PrEPBodyTextBulletedSub"/>
        <w:rPr>
          <w:rFonts w:ascii="Times New Roman" w:hAnsi="Times New Roman"/>
          <w:noProof/>
          <w:spacing w:val="-8"/>
          <w:lang w:val="es-ES_tradnl"/>
        </w:rPr>
      </w:pPr>
      <w:r w:rsidRPr="00722A99">
        <w:rPr>
          <w:noProof/>
          <w:lang w:val="es-ES_tradnl"/>
        </w:rPr>
        <w:t>"¿Estás listo para PrEP?" [póster]. https://www.cdc.gov/actagainstaids/pdf/campaigns/starttalking/stsh-prep-infographic-basics.pdf</w:t>
      </w:r>
    </w:p>
    <w:p w14:paraId="07FF3120" w14:textId="77777777" w:rsidR="009E0667" w:rsidRPr="00722A99" w:rsidRDefault="009E0667" w:rsidP="00933A48">
      <w:pPr>
        <w:pStyle w:val="PrEPBodyTextBulletedSub"/>
        <w:rPr>
          <w:rFonts w:ascii="Times New Roman" w:hAnsi="Times New Roman"/>
          <w:noProof/>
          <w:spacing w:val="-8"/>
          <w:lang w:val="es-ES_tradnl"/>
        </w:rPr>
      </w:pPr>
      <w:r w:rsidRPr="00722A99">
        <w:rPr>
          <w:noProof/>
          <w:lang w:val="es-ES_tradnl"/>
        </w:rPr>
        <w:lastRenderedPageBreak/>
        <w:t>"¿Está listo para PrEP? ¿Cómo puedo iniciar PrEP? [póster]. https://www.cdc.gov/actagainstaids/pdf/campaigns/starttalking/stsh-prep-infographic-access.pdf</w:t>
      </w:r>
    </w:p>
    <w:p w14:paraId="640C50AB" w14:textId="77777777" w:rsidR="009E0667" w:rsidRPr="00722A99" w:rsidRDefault="009E0667" w:rsidP="00933A48">
      <w:pPr>
        <w:pStyle w:val="PrEPBodyTextBulletedSub"/>
        <w:rPr>
          <w:rFonts w:ascii="Times New Roman" w:hAnsi="Times New Roman"/>
          <w:noProof/>
          <w:spacing w:val="-8"/>
          <w:lang w:val="es-ES_tradnl"/>
        </w:rPr>
      </w:pPr>
      <w:r w:rsidRPr="00722A99">
        <w:rPr>
          <w:noProof/>
          <w:lang w:val="es-ES_tradnl"/>
        </w:rPr>
        <w:t xml:space="preserve">"¿Está listo para PrEP? ¿PrEP es adecuada para mí? [póster]. https://www.cdc.gov/actagainstaids/pdf/campaigns/starttalking/stsh-prep-infographic-right2.pdf </w:t>
      </w:r>
    </w:p>
    <w:p w14:paraId="477FAB3A" w14:textId="77777777" w:rsidR="00A7344D" w:rsidRPr="00722A99" w:rsidRDefault="00A7344D" w:rsidP="00B36590">
      <w:pPr>
        <w:pStyle w:val="PrEPText"/>
        <w:rPr>
          <w:i/>
          <w:noProof/>
          <w:lang w:val="es-ES_tradnl"/>
        </w:rPr>
      </w:pPr>
      <w:r w:rsidRPr="00722A99">
        <w:rPr>
          <w:i/>
          <w:noProof/>
          <w:lang w:val="es-ES_tradnl"/>
        </w:rPr>
        <w:t>Materiales de IEC del Gobierno del Estado de Nueva York</w:t>
      </w:r>
    </w:p>
    <w:p w14:paraId="07D8BA9F" w14:textId="77777777" w:rsidR="00714210" w:rsidRPr="00722A99" w:rsidRDefault="00714210" w:rsidP="00933A48">
      <w:pPr>
        <w:pStyle w:val="PrEPBodyTextBulletedSub"/>
        <w:rPr>
          <w:noProof/>
          <w:lang w:val="es-ES_tradnl"/>
        </w:rPr>
      </w:pPr>
      <w:r w:rsidRPr="00722A99">
        <w:rPr>
          <w:noProof/>
          <w:lang w:val="es-ES_tradnl"/>
        </w:rPr>
        <w:t>http://www1.nyc.gov/site/doh/health/health-topics/prep-pep.page </w:t>
      </w:r>
    </w:p>
    <w:p w14:paraId="207C247B" w14:textId="77777777" w:rsidR="00714210" w:rsidRPr="00722A99" w:rsidRDefault="00714210" w:rsidP="00933A48">
      <w:pPr>
        <w:pStyle w:val="PrEPBodyTextBulletedSub"/>
        <w:rPr>
          <w:noProof/>
          <w:lang w:val="es-ES_tradnl"/>
        </w:rPr>
      </w:pPr>
      <w:r w:rsidRPr="00722A99">
        <w:rPr>
          <w:noProof/>
          <w:lang w:val="es-ES_tradnl"/>
        </w:rPr>
        <w:t>https://www1.nyc.gov/assets/doh/downloads/pdf/ah/beplay-staysure-booklet.pdf</w:t>
      </w:r>
    </w:p>
    <w:p w14:paraId="5590376F" w14:textId="77777777" w:rsidR="00A7344D" w:rsidRPr="00722A99" w:rsidRDefault="00A7344D" w:rsidP="00B36590">
      <w:pPr>
        <w:pStyle w:val="PrEPText"/>
        <w:rPr>
          <w:i/>
          <w:noProof/>
          <w:lang w:val="es-ES_tradnl"/>
        </w:rPr>
      </w:pPr>
      <w:r w:rsidRPr="00722A99">
        <w:rPr>
          <w:i/>
          <w:noProof/>
          <w:lang w:val="es-ES_tradnl"/>
        </w:rPr>
        <w:t>Materiales de IEC de Sudáfrica</w:t>
      </w:r>
    </w:p>
    <w:p w14:paraId="18AB725F" w14:textId="77777777" w:rsidR="00714210" w:rsidRPr="00722A99" w:rsidRDefault="004C7A6F" w:rsidP="00933A48">
      <w:pPr>
        <w:pStyle w:val="PrEPBodyTextBulletedSub"/>
        <w:rPr>
          <w:noProof/>
          <w:lang w:val="es-ES_tradnl"/>
        </w:rPr>
      </w:pPr>
      <w:hyperlink r:id="rId77" w:history="1">
        <w:r w:rsidR="008A243D" w:rsidRPr="00722A99">
          <w:rPr>
            <w:rStyle w:val="Hyperlink"/>
            <w:noProof/>
            <w:color w:val="auto"/>
            <w:u w:val="none"/>
            <w:lang w:val="es-ES_tradnl"/>
          </w:rPr>
          <w:t>http://desmondtutuhivfoundation.org.za/wp-content/uploads/2017/10/6-facts-about-PrEP-poster.pdf</w:t>
        </w:r>
      </w:hyperlink>
    </w:p>
    <w:p w14:paraId="044F6036" w14:textId="77777777" w:rsidR="00714210" w:rsidRPr="00722A99" w:rsidRDefault="004C7A6F" w:rsidP="00933A48">
      <w:pPr>
        <w:pStyle w:val="PrEPBodyTextBulletedSub"/>
        <w:rPr>
          <w:noProof/>
          <w:lang w:val="es-ES_tradnl"/>
        </w:rPr>
      </w:pPr>
      <w:hyperlink r:id="rId78" w:history="1">
        <w:r w:rsidR="008A243D" w:rsidRPr="00722A99">
          <w:rPr>
            <w:rStyle w:val="Hyperlink"/>
            <w:noProof/>
            <w:color w:val="auto"/>
            <w:u w:val="none"/>
            <w:lang w:val="es-ES_tradnl"/>
          </w:rPr>
          <w:t>https://www.prepwatch.org/wp-content/uploads/2016/09/factsheet_PrEPsa_sept2016.</w:t>
        </w:r>
      </w:hyperlink>
      <w:hyperlink r:id="rId79" w:history="1">
        <w:r w:rsidR="008A243D" w:rsidRPr="00722A99">
          <w:rPr>
            <w:rStyle w:val="Hyperlink"/>
            <w:noProof/>
            <w:color w:val="auto"/>
            <w:u w:val="none"/>
            <w:lang w:val="es-ES_tradnl"/>
          </w:rPr>
          <w:t>pdf</w:t>
        </w:r>
      </w:hyperlink>
    </w:p>
    <w:p w14:paraId="742AA5D8" w14:textId="77777777" w:rsidR="003941CE" w:rsidRPr="00722A99" w:rsidRDefault="00DD1ACB" w:rsidP="00B36590">
      <w:pPr>
        <w:pStyle w:val="PrEPText"/>
        <w:rPr>
          <w:i/>
          <w:noProof/>
          <w:lang w:val="es-ES_tradnl"/>
        </w:rPr>
      </w:pPr>
      <w:r w:rsidRPr="00722A99">
        <w:rPr>
          <w:i/>
          <w:noProof/>
          <w:lang w:val="es-ES_tradnl"/>
        </w:rPr>
        <w:t xml:space="preserve">Recursos de generación de demanda del acelerador de comunicaciones de PrEP de OPTIONS Consortium </w:t>
      </w:r>
    </w:p>
    <w:p w14:paraId="23295272" w14:textId="77777777" w:rsidR="00DD1ACB" w:rsidRPr="00722A99" w:rsidRDefault="004C7A6F" w:rsidP="00933A48">
      <w:pPr>
        <w:pStyle w:val="PrEPBodyTextBulletedSub"/>
        <w:rPr>
          <w:noProof/>
          <w:lang w:val="es-ES_tradnl"/>
        </w:rPr>
      </w:pPr>
      <w:hyperlink r:id="rId80" w:history="1">
        <w:r w:rsidR="008A243D" w:rsidRPr="00722A99">
          <w:rPr>
            <w:rStyle w:val="Hyperlink"/>
            <w:noProof/>
            <w:color w:val="auto"/>
            <w:u w:val="none"/>
            <w:lang w:val="es-ES_tradnl"/>
          </w:rPr>
          <w:t>http://accelerator.prepwatch.org/about/</w:t>
        </w:r>
      </w:hyperlink>
      <w:r w:rsidR="008A243D" w:rsidRPr="00722A99">
        <w:rPr>
          <w:noProof/>
          <w:lang w:val="es-ES_tradnl"/>
        </w:rPr>
        <w:t xml:space="preserve"> </w:t>
      </w:r>
    </w:p>
    <w:p w14:paraId="034CA660" w14:textId="77777777" w:rsidR="00E031BC" w:rsidRPr="00722A99" w:rsidRDefault="00E031BC">
      <w:pPr>
        <w:spacing w:line="240" w:lineRule="auto"/>
        <w:rPr>
          <w:rFonts w:eastAsia="Calibri"/>
          <w:b/>
          <w:bCs/>
          <w:iCs/>
          <w:noProof/>
          <w:color w:val="548DD4"/>
          <w:szCs w:val="26"/>
          <w:lang w:val="es-ES_tradnl"/>
        </w:rPr>
      </w:pPr>
    </w:p>
    <w:p w14:paraId="2E9764E0" w14:textId="77777777" w:rsidR="00674829" w:rsidRPr="00722A99" w:rsidRDefault="00674829" w:rsidP="00B36590">
      <w:pPr>
        <w:pStyle w:val="Heading5"/>
        <w:rPr>
          <w:rFonts w:eastAsia="Calibri"/>
          <w:noProof/>
          <w:lang w:val="es-ES_tradnl"/>
        </w:rPr>
      </w:pPr>
      <w:r w:rsidRPr="00722A99">
        <w:rPr>
          <w:noProof/>
          <w:lang w:val="es-ES_tradnl"/>
        </w:rPr>
        <w:t>Divulgación de los compañeros para el seguimiento</w:t>
      </w:r>
    </w:p>
    <w:p w14:paraId="0105C178" w14:textId="77777777" w:rsidR="00714210" w:rsidRPr="00722A99" w:rsidRDefault="00714210" w:rsidP="00B36590">
      <w:pPr>
        <w:pStyle w:val="PrEPText"/>
        <w:rPr>
          <w:noProof/>
          <w:lang w:val="es-ES_tradnl"/>
        </w:rPr>
      </w:pPr>
      <w:r w:rsidRPr="00722A99">
        <w:rPr>
          <w:noProof/>
          <w:lang w:val="es-ES_tradnl"/>
        </w:rPr>
        <w:t xml:space="preserve">Los compañeros de apoyo capacitados pueden desempeñar un rol importante en la divulgación a los </w:t>
      </w:r>
      <w:r w:rsidR="00CB4A84" w:rsidRPr="00722A99">
        <w:rPr>
          <w:noProof/>
          <w:lang w:val="es-ES_tradnl"/>
        </w:rPr>
        <w:t>usuarios</w:t>
      </w:r>
      <w:r w:rsidRPr="00722A99">
        <w:rPr>
          <w:noProof/>
          <w:lang w:val="es-ES_tradnl"/>
        </w:rPr>
        <w:t xml:space="preserve"> de PrEP. Es posible que los compañeros de trabajo puedan llegar mejor a los </w:t>
      </w:r>
      <w:r w:rsidR="00CB4A84" w:rsidRPr="00722A99">
        <w:rPr>
          <w:noProof/>
          <w:lang w:val="es-ES_tradnl"/>
        </w:rPr>
        <w:t>usuarios</w:t>
      </w:r>
      <w:r w:rsidRPr="00722A99">
        <w:rPr>
          <w:noProof/>
          <w:lang w:val="es-ES_tradnl"/>
        </w:rPr>
        <w:t xml:space="preserve"> en entornos comunitarios que otros empleados de la clínica.</w:t>
      </w:r>
    </w:p>
    <w:p w14:paraId="54DBC5C6" w14:textId="77777777" w:rsidR="009E0667" w:rsidRPr="00722A99" w:rsidRDefault="00714210" w:rsidP="00B36590">
      <w:pPr>
        <w:pStyle w:val="PrEPText"/>
        <w:rPr>
          <w:noProof/>
          <w:lang w:val="es-ES_tradnl"/>
        </w:rPr>
      </w:pPr>
      <w:r w:rsidRPr="00722A99">
        <w:rPr>
          <w:noProof/>
          <w:lang w:val="es-ES_tradnl"/>
        </w:rPr>
        <w:t xml:space="preserve">Los </w:t>
      </w:r>
      <w:r w:rsidR="00CB4A84" w:rsidRPr="00722A99">
        <w:rPr>
          <w:noProof/>
          <w:lang w:val="es-ES_tradnl"/>
        </w:rPr>
        <w:t>usuarios</w:t>
      </w:r>
      <w:r w:rsidRPr="00722A99">
        <w:rPr>
          <w:noProof/>
          <w:lang w:val="es-ES_tradnl"/>
        </w:rPr>
        <w:t xml:space="preserve"> se pueden sentir más capaces de analizar los desafíos de adherencia y retención con los compañeros de apoyo que con los profesionales de la salud.</w:t>
      </w:r>
    </w:p>
    <w:p w14:paraId="0E3F2B14" w14:textId="77777777" w:rsidR="001D3988" w:rsidRPr="00722A99" w:rsidRDefault="001D3988" w:rsidP="00B36590">
      <w:pPr>
        <w:pStyle w:val="Heading3"/>
        <w:rPr>
          <w:rFonts w:eastAsia="Calibri"/>
          <w:noProof/>
          <w:lang w:val="es-ES_tradnl"/>
        </w:rPr>
      </w:pPr>
      <w:bookmarkStart w:id="78" w:name="_Toc13799214"/>
      <w:r w:rsidRPr="00722A99">
        <w:rPr>
          <w:noProof/>
          <w:lang w:val="es-ES_tradnl"/>
        </w:rPr>
        <w:t>RESUMEN DEL MÓDULO 3</w:t>
      </w:r>
      <w:bookmarkEnd w:id="78"/>
    </w:p>
    <w:p w14:paraId="28645DA8" w14:textId="77777777" w:rsidR="00A5605B" w:rsidRPr="00722A99" w:rsidRDefault="00A5605B" w:rsidP="00933A48">
      <w:pPr>
        <w:pStyle w:val="PrEPBodyTextBulletedSub"/>
        <w:rPr>
          <w:noProof/>
          <w:lang w:val="es-ES_tradnl"/>
        </w:rPr>
      </w:pPr>
      <w:r w:rsidRPr="00722A99">
        <w:rPr>
          <w:noProof/>
          <w:lang w:val="es-ES_tradnl"/>
        </w:rPr>
        <w:t xml:space="preserve">Prescriba PrEP como parte de una estrategia integral de prevención del VIH. </w:t>
      </w:r>
    </w:p>
    <w:p w14:paraId="2D69C322" w14:textId="77777777" w:rsidR="00A5605B" w:rsidRPr="00722A99" w:rsidRDefault="00A5605B" w:rsidP="00933A48">
      <w:pPr>
        <w:pStyle w:val="PrEPBodyTextBulletedSub"/>
        <w:rPr>
          <w:noProof/>
          <w:lang w:val="es-ES_tradnl"/>
        </w:rPr>
      </w:pPr>
      <w:r w:rsidRPr="00722A99">
        <w:rPr>
          <w:noProof/>
          <w:lang w:val="es-ES_tradnl"/>
        </w:rPr>
        <w:t>Confirme una prueba de VIH negativa inmediatamente antes de iniciar PrEP.</w:t>
      </w:r>
    </w:p>
    <w:p w14:paraId="4D6FC5AB" w14:textId="77777777" w:rsidR="00A5605B" w:rsidRPr="00722A99" w:rsidRDefault="00A5605B" w:rsidP="00933A48">
      <w:pPr>
        <w:pStyle w:val="PrEPBodyTextBulletedSub"/>
        <w:rPr>
          <w:noProof/>
          <w:lang w:val="es-ES_tradnl"/>
        </w:rPr>
      </w:pPr>
      <w:r w:rsidRPr="00722A99">
        <w:rPr>
          <w:noProof/>
          <w:lang w:val="es-ES_tradnl"/>
        </w:rPr>
        <w:t>Asegúrese de que no haya contraindicaciones para PrEP.</w:t>
      </w:r>
    </w:p>
    <w:p w14:paraId="53FF148D" w14:textId="77777777" w:rsidR="00A5605B" w:rsidRPr="00722A99" w:rsidRDefault="00A5605B" w:rsidP="00933A48">
      <w:pPr>
        <w:pStyle w:val="PrEPBodyTextBulletedSub"/>
        <w:rPr>
          <w:noProof/>
          <w:lang w:val="es-ES_tradnl"/>
        </w:rPr>
      </w:pPr>
      <w:r w:rsidRPr="00722A99">
        <w:rPr>
          <w:noProof/>
          <w:lang w:val="es-ES_tradnl"/>
        </w:rPr>
        <w:t xml:space="preserve">Asegúrese de que los </w:t>
      </w:r>
      <w:r w:rsidR="00CB4A84" w:rsidRPr="00722A99">
        <w:rPr>
          <w:noProof/>
          <w:lang w:val="es-ES_tradnl"/>
        </w:rPr>
        <w:t>usuarios</w:t>
      </w:r>
      <w:r w:rsidRPr="00722A99">
        <w:rPr>
          <w:noProof/>
          <w:lang w:val="es-ES_tradnl"/>
        </w:rPr>
        <w:t xml:space="preserve"> tengan la información correcta sobre PrEP.</w:t>
      </w:r>
    </w:p>
    <w:p w14:paraId="7BC4407B" w14:textId="77777777" w:rsidR="00A5605B" w:rsidRPr="00722A99" w:rsidRDefault="00A5605B" w:rsidP="00933A48">
      <w:pPr>
        <w:pStyle w:val="PrEPBodyTextBulletedSub"/>
        <w:rPr>
          <w:noProof/>
          <w:lang w:val="es-ES_tradnl"/>
        </w:rPr>
      </w:pPr>
      <w:r w:rsidRPr="00722A99">
        <w:rPr>
          <w:noProof/>
          <w:lang w:val="es-ES_tradnl"/>
        </w:rPr>
        <w:t xml:space="preserve">Desarrolle un plan de apoyo de adherencia con el </w:t>
      </w:r>
      <w:r w:rsidR="00520038" w:rsidRPr="00722A99">
        <w:rPr>
          <w:noProof/>
          <w:lang w:val="es-ES_tradnl"/>
        </w:rPr>
        <w:t>usuario</w:t>
      </w:r>
      <w:r w:rsidRPr="00722A99">
        <w:rPr>
          <w:noProof/>
          <w:lang w:val="es-ES_tradnl"/>
        </w:rPr>
        <w:t xml:space="preserve"> y supervise la adherencia en cada visita.  </w:t>
      </w:r>
    </w:p>
    <w:p w14:paraId="32EAB807" w14:textId="77777777" w:rsidR="009E0667" w:rsidRPr="00722A99" w:rsidRDefault="00A5605B" w:rsidP="00933A48">
      <w:pPr>
        <w:pStyle w:val="PrEPBodyTextBulletedSub"/>
        <w:rPr>
          <w:noProof/>
          <w:lang w:val="es-ES_tradnl"/>
        </w:rPr>
      </w:pPr>
      <w:r w:rsidRPr="00722A99">
        <w:rPr>
          <w:noProof/>
          <w:lang w:val="es-ES_tradnl"/>
        </w:rPr>
        <w:t xml:space="preserve">Lleve a cabo el asesoramiento de reducción de riesgo en cada visita. </w:t>
      </w:r>
      <w:bookmarkStart w:id="79" w:name="_Toc531945781"/>
    </w:p>
    <w:p w14:paraId="71A2BC6E" w14:textId="77777777" w:rsidR="00664E9B" w:rsidRPr="00722A99" w:rsidRDefault="00664E9B" w:rsidP="00B36590">
      <w:pPr>
        <w:pStyle w:val="PrEPText"/>
        <w:rPr>
          <w:noProof/>
          <w:lang w:val="es-ES_tradnl"/>
        </w:rPr>
      </w:pPr>
    </w:p>
    <w:p w14:paraId="0B23CAA4" w14:textId="77777777" w:rsidR="00B516F9" w:rsidRPr="00722A99" w:rsidRDefault="00B516F9" w:rsidP="00B36590">
      <w:pPr>
        <w:rPr>
          <w:noProof/>
          <w:lang w:val="es-ES_tradnl"/>
        </w:rPr>
        <w:sectPr w:rsidR="00B516F9" w:rsidRPr="00722A99" w:rsidSect="00E031BC">
          <w:headerReference w:type="default" r:id="rId81"/>
          <w:headerReference w:type="first" r:id="rId82"/>
          <w:type w:val="continuous"/>
          <w:pgSz w:w="11907" w:h="16839" w:code="9"/>
          <w:pgMar w:top="1440" w:right="1440" w:bottom="1440" w:left="1440" w:header="720" w:footer="720" w:gutter="0"/>
          <w:cols w:space="720"/>
          <w:titlePg/>
          <w:docGrid w:linePitch="360"/>
        </w:sectPr>
      </w:pPr>
    </w:p>
    <w:p w14:paraId="7721A0A9" w14:textId="77777777" w:rsidR="006F02B7" w:rsidRPr="00722A99" w:rsidRDefault="006F02B7" w:rsidP="006F02B7">
      <w:pPr>
        <w:pStyle w:val="Heading1"/>
        <w:pageBreakBefore w:val="0"/>
        <w:spacing w:before="0"/>
        <w:rPr>
          <w:noProof/>
          <w:lang w:val="es-ES_tradnl"/>
        </w:rPr>
      </w:pPr>
      <w:bookmarkStart w:id="80" w:name="_Toc13799215"/>
      <w:r w:rsidRPr="00722A99">
        <w:rPr>
          <w:noProof/>
          <w:lang w:val="es-ES_tradnl"/>
        </w:rPr>
        <w:lastRenderedPageBreak/>
        <w:t>MÓDULO 4: SUPERVISIÓN Y MANEJO DE LOS EFECTOS SECUNDARIOS, LA SEROCONVERSIÓN Y EL ESTIGMA DE PrEP.</w:t>
      </w:r>
      <w:bookmarkEnd w:id="79"/>
      <w:bookmarkEnd w:id="80"/>
    </w:p>
    <w:p w14:paraId="601D5E3E" w14:textId="77777777" w:rsidR="006F02B7" w:rsidRPr="00722A99" w:rsidRDefault="006F02B7" w:rsidP="00B36590">
      <w:pPr>
        <w:pStyle w:val="Heading6"/>
        <w:rPr>
          <w:noProof/>
          <w:lang w:val="es-ES_tradnl"/>
        </w:rPr>
      </w:pPr>
      <w:r w:rsidRPr="00722A99">
        <w:rPr>
          <w:noProof/>
          <w:lang w:val="es-ES_tradnl"/>
        </w:rPr>
        <w:t>OBJETIVOS DE APRENDIZAJE</w:t>
      </w:r>
    </w:p>
    <w:p w14:paraId="61B54B43" w14:textId="77777777" w:rsidR="006F02B7" w:rsidRPr="00722A99" w:rsidRDefault="006F02B7" w:rsidP="006F02B7">
      <w:pPr>
        <w:pStyle w:val="PrEPText"/>
        <w:spacing w:after="0"/>
        <w:rPr>
          <w:noProof/>
          <w:lang w:val="es-ES_tradnl"/>
        </w:rPr>
      </w:pPr>
      <w:r w:rsidRPr="00722A99">
        <w:rPr>
          <w:noProof/>
          <w:lang w:val="es-ES_tradnl"/>
        </w:rPr>
        <w:t>Después de completar el Módulo 4, los participantes podrán:</w:t>
      </w:r>
    </w:p>
    <w:p w14:paraId="031521E9" w14:textId="77777777" w:rsidR="006F02B7" w:rsidRPr="00722A99" w:rsidRDefault="006F02B7" w:rsidP="00933A48">
      <w:pPr>
        <w:pStyle w:val="PrEPBodyTextBulletedSub"/>
        <w:rPr>
          <w:noProof/>
          <w:lang w:val="es-ES_tradnl"/>
        </w:rPr>
      </w:pPr>
      <w:r w:rsidRPr="00722A99">
        <w:rPr>
          <w:noProof/>
          <w:lang w:val="es-ES_tradnl"/>
        </w:rPr>
        <w:t>Explicar cómo gestionar la elevación de creatinina.</w:t>
      </w:r>
    </w:p>
    <w:p w14:paraId="5CC28F94" w14:textId="77777777" w:rsidR="006F02B7" w:rsidRPr="00722A99" w:rsidRDefault="006F02B7" w:rsidP="00933A48">
      <w:pPr>
        <w:pStyle w:val="PrEPBodyTextBulletedSub"/>
        <w:rPr>
          <w:noProof/>
          <w:lang w:val="es-ES_tradnl"/>
        </w:rPr>
      </w:pPr>
      <w:r w:rsidRPr="00722A99">
        <w:rPr>
          <w:noProof/>
          <w:lang w:val="es-ES_tradnl"/>
        </w:rPr>
        <w:t>Enumerar las causas adicionales de elevación de la creatinina.</w:t>
      </w:r>
    </w:p>
    <w:p w14:paraId="2F0B19DA" w14:textId="77777777" w:rsidR="006F02B7" w:rsidRPr="00722A99" w:rsidRDefault="006F02B7" w:rsidP="00933A48">
      <w:pPr>
        <w:pStyle w:val="PrEPBodyTextBulletedSub"/>
        <w:rPr>
          <w:noProof/>
          <w:lang w:val="es-ES_tradnl"/>
        </w:rPr>
      </w:pPr>
      <w:r w:rsidRPr="00722A99">
        <w:rPr>
          <w:noProof/>
          <w:lang w:val="es-ES_tradnl"/>
        </w:rPr>
        <w:t>Explicar cómo gestionar la seroconversión.</w:t>
      </w:r>
    </w:p>
    <w:p w14:paraId="57EB9F0E" w14:textId="77777777" w:rsidR="006F02B7" w:rsidRPr="00722A99" w:rsidRDefault="006F02B7" w:rsidP="00933A48">
      <w:pPr>
        <w:pStyle w:val="PrEPBodyTextBulletedSub"/>
        <w:rPr>
          <w:noProof/>
          <w:lang w:val="es-ES_tradnl"/>
        </w:rPr>
      </w:pPr>
      <w:r w:rsidRPr="00722A99">
        <w:rPr>
          <w:noProof/>
          <w:lang w:val="es-ES_tradnl"/>
        </w:rPr>
        <w:t>Desarrollar estrategias para minimizar el estigma de PrEP.</w:t>
      </w:r>
    </w:p>
    <w:p w14:paraId="0541B448" w14:textId="77777777" w:rsidR="006F02B7" w:rsidRPr="00722A99" w:rsidRDefault="006F02B7" w:rsidP="00933A48">
      <w:pPr>
        <w:pStyle w:val="PrEPBodyTextBulletedSub"/>
        <w:rPr>
          <w:noProof/>
          <w:lang w:val="es-ES_tradnl"/>
        </w:rPr>
      </w:pPr>
      <w:r w:rsidRPr="00722A99">
        <w:rPr>
          <w:noProof/>
          <w:lang w:val="es-ES_tradnl"/>
        </w:rPr>
        <w:t>Dar ejemplos de brechas en el conocimiento sobre PrEP.</w:t>
      </w:r>
    </w:p>
    <w:p w14:paraId="44ADD99D" w14:textId="77777777" w:rsidR="006F02B7" w:rsidRPr="00722A99" w:rsidRDefault="006F02B7" w:rsidP="00933A48">
      <w:pPr>
        <w:pStyle w:val="PrEPBodyTextBulletedSub"/>
        <w:rPr>
          <w:noProof/>
          <w:lang w:val="es-ES_tradnl"/>
        </w:rPr>
      </w:pPr>
      <w:r w:rsidRPr="00722A99">
        <w:rPr>
          <w:noProof/>
          <w:lang w:val="es-ES_tradnl"/>
        </w:rPr>
        <w:t>Describir cómo se pueden adaptar las herramientas de M&amp;E para uso local.</w:t>
      </w:r>
    </w:p>
    <w:p w14:paraId="5C82435C" w14:textId="77777777" w:rsidR="001A730F" w:rsidRPr="00722A99" w:rsidRDefault="00B50D3C" w:rsidP="00B36590">
      <w:pPr>
        <w:pStyle w:val="Heading3"/>
        <w:rPr>
          <w:noProof/>
          <w:lang w:val="es-ES_tradnl"/>
        </w:rPr>
      </w:pPr>
      <w:bookmarkStart w:id="81" w:name="_Toc13799216"/>
      <w:r w:rsidRPr="00722A99">
        <w:rPr>
          <w:noProof/>
          <w:lang w:val="es-ES_tradnl"/>
        </w:rPr>
        <w:t>MONITOREO Y MANEJO DE LA ELEVACIÓN DE CREATININA</w:t>
      </w:r>
      <w:bookmarkEnd w:id="81"/>
    </w:p>
    <w:p w14:paraId="0C5F0CC6" w14:textId="77777777" w:rsidR="00A5605B" w:rsidRPr="00722A99" w:rsidRDefault="00A5605B" w:rsidP="00B36590">
      <w:pPr>
        <w:pStyle w:val="PrEPText"/>
        <w:rPr>
          <w:noProof/>
          <w:lang w:val="es-ES_tradnl"/>
        </w:rPr>
      </w:pPr>
      <w:r w:rsidRPr="00722A99">
        <w:rPr>
          <w:noProof/>
          <w:lang w:val="es-ES_tradnl"/>
        </w:rPr>
        <w:t>Aproximadamente uno de cada 200 usuarios de PrEP pueden desarrollar una elevación de la creatinina sérica. Esto se define como un aumento del 50 % por encima de la referencia o una elevación por encima del rango normal. La insuficiencia renal se define como una depuración de creatinina estimada de &lt;60 ml/min.</w:t>
      </w:r>
    </w:p>
    <w:p w14:paraId="3579AE12" w14:textId="77777777" w:rsidR="00A5605B" w:rsidRPr="00722A99" w:rsidRDefault="00A5605B" w:rsidP="00B36590">
      <w:pPr>
        <w:pStyle w:val="PrEPText"/>
        <w:rPr>
          <w:noProof/>
          <w:lang w:val="es-ES_tradnl"/>
        </w:rPr>
      </w:pPr>
      <w:r w:rsidRPr="00722A99">
        <w:rPr>
          <w:noProof/>
          <w:lang w:val="es-ES_tradnl"/>
        </w:rPr>
        <w:t>Las elevaciones de creatinina generalmente se revierten después de suspender PrEP. Es importante controlar la elevación transitoria de creatinina y estar alerta a los signos de insuficiencia renal crónica o grave.</w:t>
      </w:r>
    </w:p>
    <w:p w14:paraId="1817AD7A" w14:textId="77777777" w:rsidR="00AA0F68" w:rsidRPr="00722A99" w:rsidRDefault="00506DBC" w:rsidP="00B36590">
      <w:pPr>
        <w:pStyle w:val="Heading5"/>
        <w:rPr>
          <w:noProof/>
          <w:lang w:val="es-ES_tradnl"/>
        </w:rPr>
      </w:pPr>
      <w:r w:rsidRPr="00722A99">
        <w:rPr>
          <w:noProof/>
          <w:lang w:val="es-ES_tradnl"/>
        </w:rPr>
        <w:t>Manejo de la elevación de creatinina</w:t>
      </w:r>
    </w:p>
    <w:p w14:paraId="5F66D8FE" w14:textId="77777777" w:rsidR="00506DBC" w:rsidRPr="00722A99" w:rsidRDefault="00506DBC" w:rsidP="00B36590">
      <w:pPr>
        <w:pStyle w:val="PrEPText"/>
        <w:rPr>
          <w:noProof/>
          <w:lang w:val="es-ES_tradnl"/>
        </w:rPr>
      </w:pPr>
      <w:r w:rsidRPr="00722A99">
        <w:rPr>
          <w:noProof/>
          <w:lang w:val="es-ES_tradnl"/>
        </w:rPr>
        <w:t>Las causas comunes de insuficiencia renal crónica o grave incluyen: diabetes mellitus, hipertermia sistémica no controlada, infección por hepatitis C, insuficiencia hepática y preeclampsia durante el embarazo.</w:t>
      </w:r>
    </w:p>
    <w:p w14:paraId="079F608B" w14:textId="77777777" w:rsidR="00A5605B" w:rsidRPr="00722A99" w:rsidRDefault="00A5605B" w:rsidP="00933A48">
      <w:pPr>
        <w:pStyle w:val="PrEPBodyTextBulletedSub"/>
        <w:rPr>
          <w:noProof/>
          <w:lang w:val="es-ES_tradnl"/>
        </w:rPr>
      </w:pPr>
      <w:r w:rsidRPr="00722A99">
        <w:rPr>
          <w:noProof/>
          <w:lang w:val="es-ES_tradnl"/>
        </w:rPr>
        <w:t>Suspenda PrEP si la elevación de creatinina se confirma en una muestra separada y si la depuración de creatinina estimada disminuye a &lt;60 ml/min.</w:t>
      </w:r>
    </w:p>
    <w:p w14:paraId="084766ED" w14:textId="77777777" w:rsidR="00A5605B" w:rsidRPr="00722A99" w:rsidRDefault="00A5605B" w:rsidP="00933A48">
      <w:pPr>
        <w:pStyle w:val="PrEPBodyTextBulletedSub"/>
        <w:rPr>
          <w:noProof/>
          <w:lang w:val="es-ES_tradnl"/>
        </w:rPr>
      </w:pPr>
      <w:r w:rsidRPr="00722A99">
        <w:rPr>
          <w:noProof/>
          <w:lang w:val="es-ES_tradnl"/>
        </w:rPr>
        <w:t xml:space="preserve">Después de suspender PrEP, la creatinina se debe revisar durante otros uno a tres meses y PrEP se debe reiniciar si la </w:t>
      </w:r>
      <w:r w:rsidR="00CB4A84" w:rsidRPr="00722A99">
        <w:rPr>
          <w:noProof/>
          <w:lang w:val="es-ES_tradnl"/>
        </w:rPr>
        <w:t>TFG</w:t>
      </w:r>
      <w:r w:rsidRPr="00722A99">
        <w:rPr>
          <w:noProof/>
          <w:lang w:val="es-ES_tradnl"/>
        </w:rPr>
        <w:t xml:space="preserve"> vuelve a &gt;60 ml/min.</w:t>
      </w:r>
    </w:p>
    <w:p w14:paraId="36444EF1" w14:textId="77777777" w:rsidR="00A5605B" w:rsidRPr="00722A99" w:rsidRDefault="00506DBC" w:rsidP="00933A48">
      <w:pPr>
        <w:pStyle w:val="PrEPBodyTextBulletedSub"/>
        <w:rPr>
          <w:noProof/>
          <w:lang w:val="es-ES_tradnl"/>
        </w:rPr>
      </w:pPr>
      <w:r w:rsidRPr="00722A99">
        <w:rPr>
          <w:noProof/>
          <w:lang w:val="es-ES_tradnl"/>
        </w:rPr>
        <w:t>Considere las causas adicionales y el manejo de las elevaciones de creatinina si:</w:t>
      </w:r>
    </w:p>
    <w:p w14:paraId="759539E8" w14:textId="77777777" w:rsidR="00A5605B" w:rsidRPr="00722A99" w:rsidRDefault="00A5605B" w:rsidP="00933A48">
      <w:pPr>
        <w:pStyle w:val="PrEPBodyTextBulletedSub"/>
        <w:rPr>
          <w:noProof/>
          <w:lang w:val="es-ES_tradnl"/>
        </w:rPr>
      </w:pPr>
      <w:r w:rsidRPr="00722A99">
        <w:rPr>
          <w:noProof/>
          <w:lang w:val="es-ES_tradnl"/>
        </w:rPr>
        <w:t>La elevación de creatinina alcanza más de tres veces la referencia.</w:t>
      </w:r>
    </w:p>
    <w:p w14:paraId="78DB689F" w14:textId="77777777" w:rsidR="00A5605B" w:rsidRPr="00722A99" w:rsidRDefault="00A5605B" w:rsidP="00933A48">
      <w:pPr>
        <w:pStyle w:val="PrEPBodyTextBulletedSub"/>
        <w:rPr>
          <w:noProof/>
          <w:lang w:val="es-ES_tradnl"/>
        </w:rPr>
      </w:pPr>
      <w:r w:rsidRPr="00722A99">
        <w:rPr>
          <w:noProof/>
          <w:lang w:val="es-ES_tradnl"/>
        </w:rPr>
        <w:t>La función renal o las elevaciones de creatinina no vuelven a los niveles normales dentro de los tres meses posteriores a la suspensión de PrEP.</w:t>
      </w:r>
    </w:p>
    <w:p w14:paraId="144998F8" w14:textId="77777777" w:rsidR="00E271EE" w:rsidRPr="00722A99" w:rsidRDefault="00E271EE" w:rsidP="00B36590">
      <w:pPr>
        <w:pStyle w:val="Heading3"/>
        <w:rPr>
          <w:b w:val="0"/>
          <w:noProof/>
          <w:lang w:val="es-ES_tradnl"/>
        </w:rPr>
      </w:pPr>
      <w:bookmarkStart w:id="82" w:name="_Toc13799217"/>
      <w:r w:rsidRPr="00722A99">
        <w:rPr>
          <w:noProof/>
          <w:lang w:val="es-ES_tradnl"/>
        </w:rPr>
        <w:t>SEROCONVERSIÓN EN P</w:t>
      </w:r>
      <w:r w:rsidRPr="00722A99">
        <w:rPr>
          <w:caps w:val="0"/>
          <w:noProof/>
          <w:lang w:val="es-ES_tradnl"/>
        </w:rPr>
        <w:t>r</w:t>
      </w:r>
      <w:r w:rsidRPr="00722A99">
        <w:rPr>
          <w:noProof/>
          <w:lang w:val="es-ES_tradnl"/>
        </w:rPr>
        <w:t>EP</w:t>
      </w:r>
      <w:bookmarkEnd w:id="82"/>
    </w:p>
    <w:p w14:paraId="667E29A6" w14:textId="77777777" w:rsidR="00A5605B" w:rsidRPr="00722A99" w:rsidRDefault="00A5605B" w:rsidP="00933A48">
      <w:pPr>
        <w:pStyle w:val="PrEPBodyTextBulletedSub"/>
        <w:rPr>
          <w:noProof/>
          <w:lang w:val="es-ES_tradnl"/>
        </w:rPr>
      </w:pPr>
      <w:r w:rsidRPr="00722A99">
        <w:rPr>
          <w:noProof/>
          <w:lang w:val="es-ES_tradnl"/>
        </w:rPr>
        <w:t>En los ensayos clínicos, el nivel de protección se correlacionó fuertemente con la adherencia.</w:t>
      </w:r>
    </w:p>
    <w:p w14:paraId="1110B10E" w14:textId="77777777" w:rsidR="00A5605B" w:rsidRPr="00722A99" w:rsidRDefault="00A5605B" w:rsidP="00933A48">
      <w:pPr>
        <w:pStyle w:val="PrEPBodyTextBulletedSub"/>
        <w:rPr>
          <w:noProof/>
          <w:lang w:val="es-ES_tradnl"/>
        </w:rPr>
      </w:pPr>
      <w:r w:rsidRPr="00722A99">
        <w:rPr>
          <w:noProof/>
          <w:lang w:val="es-ES_tradnl"/>
        </w:rPr>
        <w:t>La infección por VIH se puede prevenir con el uso constante de PrEP.</w:t>
      </w:r>
    </w:p>
    <w:p w14:paraId="48652134" w14:textId="77777777" w:rsidR="00A5605B" w:rsidRPr="00722A99" w:rsidRDefault="00A5605B" w:rsidP="00933A48">
      <w:pPr>
        <w:pStyle w:val="PrEPBodyTextBulletedSub"/>
        <w:rPr>
          <w:noProof/>
          <w:lang w:val="es-ES_tradnl"/>
        </w:rPr>
      </w:pPr>
      <w:r w:rsidRPr="00722A99">
        <w:rPr>
          <w:noProof/>
          <w:lang w:val="es-ES_tradnl"/>
        </w:rPr>
        <w:lastRenderedPageBreak/>
        <w:t>La seroconversión del VIH después de prescribir PrEP puede ocurrir si PrEP no se usa de manera correcta o sistemática, o si la infección por VIH no se diagnosticó en el momento de la iniciación de PrEP.</w:t>
      </w:r>
    </w:p>
    <w:p w14:paraId="6AB7ADCA" w14:textId="77777777" w:rsidR="00A5605B" w:rsidRPr="00722A99" w:rsidRDefault="001D61B5" w:rsidP="00933A48">
      <w:pPr>
        <w:pStyle w:val="PrEPBodyTextBulletedSub"/>
        <w:rPr>
          <w:noProof/>
          <w:lang w:val="es-ES_tradnl"/>
        </w:rPr>
      </w:pPr>
      <w:r w:rsidRPr="00722A99">
        <w:rPr>
          <w:noProof/>
          <w:lang w:val="es-ES_tradnl"/>
        </w:rPr>
        <w:t>El asesoramiento debe incluir información para ayudar a los usuarios de PrEP a reconocer los signos y síntomas de AHI, lo que debe provocar una visita a la clínica sin demora.</w:t>
      </w:r>
    </w:p>
    <w:p w14:paraId="23931FC9" w14:textId="77777777" w:rsidR="00A5605B" w:rsidRPr="00722A99" w:rsidRDefault="00F931E4" w:rsidP="00B36590">
      <w:pPr>
        <w:pStyle w:val="Heading5"/>
        <w:rPr>
          <w:noProof/>
          <w:lang w:val="es-ES_tradnl"/>
        </w:rPr>
      </w:pPr>
      <w:r w:rsidRPr="00722A99">
        <w:rPr>
          <w:noProof/>
          <w:lang w:val="es-ES_tradnl"/>
        </w:rPr>
        <w:t>Manejo de la seroconversión</w:t>
      </w:r>
    </w:p>
    <w:p w14:paraId="5E373018" w14:textId="77777777" w:rsidR="00B12A4D" w:rsidRPr="00722A99" w:rsidRDefault="00B12A4D" w:rsidP="00B36590">
      <w:pPr>
        <w:pStyle w:val="PrEPText"/>
        <w:rPr>
          <w:noProof/>
          <w:spacing w:val="-6"/>
          <w:lang w:val="es-ES_tradnl"/>
        </w:rPr>
      </w:pPr>
      <w:r w:rsidRPr="00722A99">
        <w:rPr>
          <w:noProof/>
          <w:lang w:val="es-ES_tradnl"/>
        </w:rPr>
        <w:t>Si una persona que utiliza PrEP da un resultado positivo para VIH, debe suspenderse de inmediato</w:t>
      </w:r>
      <w:r w:rsidRPr="00722A99">
        <w:rPr>
          <w:b/>
          <w:bCs/>
          <w:noProof/>
          <w:lang w:val="es-ES_tradnl"/>
        </w:rPr>
        <w:t xml:space="preserve"> </w:t>
      </w:r>
      <w:r w:rsidRPr="00722A99">
        <w:rPr>
          <w:noProof/>
          <w:lang w:val="es-ES_tradnl"/>
        </w:rPr>
        <w:t xml:space="preserve">y la persona debe ser </w:t>
      </w:r>
      <w:r w:rsidR="00A66ED0" w:rsidRPr="00722A99">
        <w:rPr>
          <w:noProof/>
          <w:lang w:val="es-ES_tradnl"/>
        </w:rPr>
        <w:t>referida</w:t>
      </w:r>
      <w:r w:rsidRPr="00722A99">
        <w:rPr>
          <w:noProof/>
          <w:lang w:val="es-ES_tradnl"/>
        </w:rPr>
        <w:t xml:space="preserve"> para que inicie rápidamente el tratamiento contra el VIH. La transición de PrEP al tratamiento del VIH sin una brecha evita el riesgo de resurgimiento en la carga viral, lesiones inmunológicas y transmisiones secundarias</w:t>
      </w:r>
      <w:r w:rsidRPr="00722A99">
        <w:rPr>
          <w:b/>
          <w:bCs/>
          <w:noProof/>
          <w:lang w:val="es-ES_tradnl"/>
        </w:rPr>
        <w:t>.</w:t>
      </w:r>
    </w:p>
    <w:p w14:paraId="063CECE7" w14:textId="77777777" w:rsidR="001D61B5" w:rsidRPr="00722A99" w:rsidRDefault="00714210" w:rsidP="00B36590">
      <w:pPr>
        <w:pStyle w:val="PrEPText"/>
        <w:rPr>
          <w:noProof/>
          <w:lang w:val="es-ES_tradnl"/>
        </w:rPr>
      </w:pPr>
      <w:r w:rsidRPr="00722A99">
        <w:rPr>
          <w:noProof/>
          <w:lang w:val="es-ES_tradnl"/>
        </w:rPr>
        <w:t xml:space="preserve">El paquete de herramientas M&amp;E de PrEP incluye un Rastreador de seroconversión. El seguimiento de la seroconversión es importante para informar las brechas en la atención y para identificar las necesidades de un mayor alcance a los </w:t>
      </w:r>
      <w:r w:rsidR="00CB4A84" w:rsidRPr="00722A99">
        <w:rPr>
          <w:noProof/>
          <w:lang w:val="es-ES_tradnl"/>
        </w:rPr>
        <w:t>usuarios</w:t>
      </w:r>
      <w:r w:rsidRPr="00722A99">
        <w:rPr>
          <w:noProof/>
          <w:lang w:val="es-ES_tradnl"/>
        </w:rPr>
        <w:t xml:space="preserve"> de PrEP si la adherencia es un problema.</w:t>
      </w:r>
    </w:p>
    <w:p w14:paraId="6A5907C6" w14:textId="77777777" w:rsidR="00A23B53" w:rsidRPr="00722A99" w:rsidRDefault="004C1754" w:rsidP="00310B1B">
      <w:pPr>
        <w:pStyle w:val="Heading3"/>
        <w:rPr>
          <w:noProof/>
          <w:lang w:val="es-ES_tradnl"/>
        </w:rPr>
      </w:pPr>
      <w:bookmarkStart w:id="83" w:name="_Toc13799218"/>
      <w:r w:rsidRPr="00722A99">
        <w:rPr>
          <w:noProof/>
          <w:lang w:val="es-ES_tradnl"/>
        </w:rPr>
        <w:t>"SITUACIONES ESPECIALES" DE P</w:t>
      </w:r>
      <w:r w:rsidRPr="00722A99">
        <w:rPr>
          <w:caps w:val="0"/>
          <w:noProof/>
          <w:lang w:val="es-ES_tradnl"/>
        </w:rPr>
        <w:t>r</w:t>
      </w:r>
      <w:r w:rsidRPr="00722A99">
        <w:rPr>
          <w:noProof/>
          <w:lang w:val="es-ES_tradnl"/>
        </w:rPr>
        <w:t>EP</w:t>
      </w:r>
      <w:bookmarkEnd w:id="83"/>
    </w:p>
    <w:p w14:paraId="748C170F" w14:textId="77777777" w:rsidR="008F547E" w:rsidRPr="00722A99" w:rsidRDefault="008F547E" w:rsidP="00B36590">
      <w:pPr>
        <w:pStyle w:val="PrEPText"/>
        <w:spacing w:after="0"/>
        <w:rPr>
          <w:noProof/>
          <w:sz w:val="2"/>
          <w:lang w:val="es-ES_tradnl"/>
        </w:rPr>
      </w:pPr>
    </w:p>
    <w:tbl>
      <w:tblPr>
        <w:tblW w:w="4918" w:type="pct"/>
        <w:tblInd w:w="153"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CellMar>
          <w:left w:w="0" w:type="dxa"/>
          <w:right w:w="0" w:type="dxa"/>
        </w:tblCellMar>
        <w:tblLook w:val="0420" w:firstRow="1" w:lastRow="0" w:firstColumn="0" w:lastColumn="0" w:noHBand="0" w:noVBand="1"/>
      </w:tblPr>
      <w:tblGrid>
        <w:gridCol w:w="1912"/>
        <w:gridCol w:w="7250"/>
      </w:tblGrid>
      <w:tr w:rsidR="00BE6DB5" w:rsidRPr="00722A99" w14:paraId="2D728839" w14:textId="77777777" w:rsidTr="00C02C28">
        <w:trPr>
          <w:trHeight w:val="20"/>
        </w:trPr>
        <w:tc>
          <w:tcPr>
            <w:tcW w:w="1912" w:type="dxa"/>
            <w:shd w:val="clear" w:color="auto" w:fill="80B6E6"/>
            <w:tcMar>
              <w:top w:w="0" w:type="dxa"/>
              <w:left w:w="144" w:type="dxa"/>
              <w:bottom w:w="0" w:type="dxa"/>
              <w:right w:w="144" w:type="dxa"/>
            </w:tcMar>
            <w:hideMark/>
          </w:tcPr>
          <w:p w14:paraId="3D5D9C60" w14:textId="77777777" w:rsidR="00BE6DB5" w:rsidRPr="00722A99" w:rsidRDefault="00BE6DB5" w:rsidP="00B36590">
            <w:pPr>
              <w:tabs>
                <w:tab w:val="left" w:pos="216"/>
              </w:tabs>
              <w:spacing w:line="200" w:lineRule="exact"/>
              <w:ind w:left="216" w:hanging="216"/>
              <w:jc w:val="center"/>
              <w:rPr>
                <w:noProof/>
                <w:sz w:val="20"/>
                <w:szCs w:val="20"/>
                <w:lang w:val="es-ES_tradnl"/>
              </w:rPr>
            </w:pPr>
            <w:r w:rsidRPr="00722A99">
              <w:rPr>
                <w:b/>
                <w:bCs/>
                <w:noProof/>
                <w:sz w:val="20"/>
                <w:szCs w:val="20"/>
                <w:lang w:val="es-ES_tradnl"/>
              </w:rPr>
              <w:t>Situación</w:t>
            </w:r>
          </w:p>
        </w:tc>
        <w:tc>
          <w:tcPr>
            <w:tcW w:w="7250" w:type="dxa"/>
            <w:shd w:val="clear" w:color="auto" w:fill="80B6E6"/>
            <w:tcMar>
              <w:top w:w="0" w:type="dxa"/>
              <w:left w:w="144" w:type="dxa"/>
              <w:bottom w:w="0" w:type="dxa"/>
              <w:right w:w="144" w:type="dxa"/>
            </w:tcMar>
            <w:hideMark/>
          </w:tcPr>
          <w:p w14:paraId="4B44E784" w14:textId="77777777" w:rsidR="00BE6DB5" w:rsidRPr="00722A99" w:rsidRDefault="00BE6DB5" w:rsidP="00B36590">
            <w:pPr>
              <w:tabs>
                <w:tab w:val="left" w:pos="216"/>
              </w:tabs>
              <w:spacing w:line="200" w:lineRule="exact"/>
              <w:ind w:left="216" w:hanging="216"/>
              <w:jc w:val="center"/>
              <w:rPr>
                <w:noProof/>
                <w:sz w:val="20"/>
                <w:szCs w:val="20"/>
                <w:lang w:val="es-ES_tradnl"/>
              </w:rPr>
            </w:pPr>
            <w:r w:rsidRPr="00722A99">
              <w:rPr>
                <w:b/>
                <w:bCs/>
                <w:noProof/>
                <w:sz w:val="20"/>
                <w:szCs w:val="20"/>
                <w:lang w:val="es-ES_tradnl"/>
              </w:rPr>
              <w:t>Recomendación</w:t>
            </w:r>
          </w:p>
        </w:tc>
      </w:tr>
      <w:tr w:rsidR="00BE6DB5" w:rsidRPr="00722A99" w14:paraId="7D8A7731" w14:textId="77777777" w:rsidTr="00C02C28">
        <w:tc>
          <w:tcPr>
            <w:tcW w:w="1912" w:type="dxa"/>
            <w:shd w:val="clear" w:color="auto" w:fill="D8E5F5"/>
            <w:tcMar>
              <w:top w:w="0" w:type="dxa"/>
              <w:left w:w="72" w:type="dxa"/>
              <w:bottom w:w="0" w:type="dxa"/>
              <w:right w:w="14" w:type="dxa"/>
            </w:tcMar>
            <w:hideMark/>
          </w:tcPr>
          <w:p w14:paraId="1DE0C14F" w14:textId="77777777" w:rsidR="00BE6DB5" w:rsidRPr="00722A99" w:rsidRDefault="00BE6DB5" w:rsidP="00B36590">
            <w:pPr>
              <w:tabs>
                <w:tab w:val="left" w:pos="216"/>
              </w:tabs>
              <w:spacing w:line="280" w:lineRule="exact"/>
              <w:rPr>
                <w:noProof/>
                <w:spacing w:val="-6"/>
                <w:lang w:val="es-ES_tradnl"/>
              </w:rPr>
            </w:pPr>
            <w:r w:rsidRPr="00722A99">
              <w:rPr>
                <w:b/>
                <w:bCs/>
                <w:noProof/>
                <w:lang w:val="es-ES_tradnl"/>
              </w:rPr>
              <w:t>Anticoncepción hormonal</w:t>
            </w:r>
          </w:p>
        </w:tc>
        <w:tc>
          <w:tcPr>
            <w:tcW w:w="7250" w:type="dxa"/>
            <w:shd w:val="clear" w:color="auto" w:fill="D8E5F5"/>
            <w:tcMar>
              <w:top w:w="0" w:type="dxa"/>
              <w:left w:w="138" w:type="dxa"/>
              <w:bottom w:w="0" w:type="dxa"/>
              <w:right w:w="138" w:type="dxa"/>
            </w:tcMar>
            <w:hideMark/>
          </w:tcPr>
          <w:p w14:paraId="5264BBEE" w14:textId="77777777" w:rsidR="001A1C91" w:rsidRPr="00722A99" w:rsidRDefault="001A1C91" w:rsidP="00B36590">
            <w:pPr>
              <w:numPr>
                <w:ilvl w:val="0"/>
                <w:numId w:val="267"/>
              </w:numPr>
              <w:tabs>
                <w:tab w:val="left" w:pos="216"/>
              </w:tabs>
              <w:spacing w:line="280" w:lineRule="exact"/>
              <w:ind w:left="216" w:hanging="216"/>
              <w:rPr>
                <w:noProof/>
                <w:lang w:val="es-ES_tradnl"/>
              </w:rPr>
            </w:pPr>
            <w:r w:rsidRPr="00722A99">
              <w:rPr>
                <w:noProof/>
                <w:lang w:val="es-ES_tradnl"/>
              </w:rPr>
              <w:t>PrEP no afecta la eficacia de los anticonceptivos hormonales y estos no afectan la eficacia de PrEP.</w:t>
            </w:r>
          </w:p>
        </w:tc>
      </w:tr>
      <w:tr w:rsidR="00BE6DB5" w:rsidRPr="00722A99" w14:paraId="43F2AE64" w14:textId="77777777" w:rsidTr="00C02C28">
        <w:tc>
          <w:tcPr>
            <w:tcW w:w="1912" w:type="dxa"/>
            <w:shd w:val="clear" w:color="auto" w:fill="EDF3FA"/>
            <w:tcMar>
              <w:top w:w="0" w:type="dxa"/>
              <w:left w:w="72" w:type="dxa"/>
              <w:bottom w:w="0" w:type="dxa"/>
              <w:right w:w="14" w:type="dxa"/>
            </w:tcMar>
            <w:hideMark/>
          </w:tcPr>
          <w:p w14:paraId="440B9BEB" w14:textId="77777777" w:rsidR="00BE6DB5" w:rsidRPr="00722A99" w:rsidRDefault="00BE6DB5" w:rsidP="00B36590">
            <w:pPr>
              <w:tabs>
                <w:tab w:val="left" w:pos="216"/>
              </w:tabs>
              <w:spacing w:line="280" w:lineRule="exact"/>
              <w:rPr>
                <w:noProof/>
                <w:spacing w:val="-6"/>
                <w:lang w:val="es-ES_tradnl"/>
              </w:rPr>
            </w:pPr>
            <w:r w:rsidRPr="00722A99">
              <w:rPr>
                <w:b/>
                <w:bCs/>
                <w:noProof/>
                <w:lang w:val="es-ES_tradnl"/>
              </w:rPr>
              <w:t xml:space="preserve">Embarazo y lactancia </w:t>
            </w:r>
          </w:p>
        </w:tc>
        <w:tc>
          <w:tcPr>
            <w:tcW w:w="7250" w:type="dxa"/>
            <w:shd w:val="clear" w:color="auto" w:fill="EDF3FA"/>
            <w:tcMar>
              <w:top w:w="0" w:type="dxa"/>
              <w:left w:w="138" w:type="dxa"/>
              <w:bottom w:w="0" w:type="dxa"/>
              <w:right w:w="138" w:type="dxa"/>
            </w:tcMar>
            <w:hideMark/>
          </w:tcPr>
          <w:p w14:paraId="0C696FCC" w14:textId="77777777" w:rsidR="001A1C91" w:rsidRPr="00722A99" w:rsidRDefault="001A1C91" w:rsidP="00B36590">
            <w:pPr>
              <w:numPr>
                <w:ilvl w:val="0"/>
                <w:numId w:val="268"/>
              </w:numPr>
              <w:tabs>
                <w:tab w:val="left" w:pos="216"/>
              </w:tabs>
              <w:spacing w:line="280" w:lineRule="exact"/>
              <w:ind w:left="216" w:hanging="216"/>
              <w:rPr>
                <w:noProof/>
                <w:lang w:val="es-ES_tradnl"/>
              </w:rPr>
            </w:pPr>
            <w:r w:rsidRPr="00722A99">
              <w:rPr>
                <w:noProof/>
                <w:lang w:val="es-ES_tradnl"/>
              </w:rPr>
              <w:t>Los datos de seguridad respaldan el uso de PrEP en mujeres embarazadas y en período de lactancia que tienen un riesgo considerable continuo de infección por VIH.</w:t>
            </w:r>
          </w:p>
        </w:tc>
      </w:tr>
      <w:tr w:rsidR="00BE6DB5" w:rsidRPr="00722A99" w14:paraId="3C809189" w14:textId="77777777" w:rsidTr="00C02C28">
        <w:tc>
          <w:tcPr>
            <w:tcW w:w="1912" w:type="dxa"/>
            <w:shd w:val="clear" w:color="auto" w:fill="D8E5F5"/>
            <w:tcMar>
              <w:top w:w="0" w:type="dxa"/>
              <w:left w:w="72" w:type="dxa"/>
              <w:bottom w:w="0" w:type="dxa"/>
              <w:right w:w="14" w:type="dxa"/>
            </w:tcMar>
            <w:hideMark/>
          </w:tcPr>
          <w:p w14:paraId="5018FE88" w14:textId="77777777" w:rsidR="00BE6DB5" w:rsidRPr="00722A99" w:rsidRDefault="00BE6DB5" w:rsidP="00B36590">
            <w:pPr>
              <w:tabs>
                <w:tab w:val="left" w:pos="216"/>
              </w:tabs>
              <w:spacing w:line="280" w:lineRule="exact"/>
              <w:rPr>
                <w:noProof/>
                <w:spacing w:val="-6"/>
                <w:lang w:val="es-ES_tradnl"/>
              </w:rPr>
            </w:pPr>
            <w:r w:rsidRPr="00722A99">
              <w:rPr>
                <w:b/>
                <w:bCs/>
                <w:noProof/>
                <w:lang w:val="es-ES_tradnl"/>
              </w:rPr>
              <w:t>Infección por hepatitis B</w:t>
            </w:r>
          </w:p>
        </w:tc>
        <w:tc>
          <w:tcPr>
            <w:tcW w:w="7250" w:type="dxa"/>
            <w:shd w:val="clear" w:color="auto" w:fill="D8E5F5"/>
            <w:tcMar>
              <w:top w:w="0" w:type="dxa"/>
              <w:left w:w="138" w:type="dxa"/>
              <w:bottom w:w="0" w:type="dxa"/>
              <w:right w:w="138" w:type="dxa"/>
            </w:tcMar>
            <w:hideMark/>
          </w:tcPr>
          <w:p w14:paraId="69E976D4" w14:textId="77777777" w:rsidR="001A1C91" w:rsidRPr="00722A99" w:rsidRDefault="001A1C91" w:rsidP="00B36590">
            <w:pPr>
              <w:numPr>
                <w:ilvl w:val="0"/>
                <w:numId w:val="269"/>
              </w:numPr>
              <w:tabs>
                <w:tab w:val="left" w:pos="216"/>
              </w:tabs>
              <w:spacing w:line="280" w:lineRule="exact"/>
              <w:ind w:left="216" w:hanging="216"/>
              <w:rPr>
                <w:noProof/>
                <w:lang w:val="es-ES_tradnl"/>
              </w:rPr>
            </w:pPr>
            <w:r w:rsidRPr="00722A99">
              <w:rPr>
                <w:noProof/>
                <w:lang w:val="es-ES_tradnl"/>
              </w:rPr>
              <w:t>La vacunación contra el VHB es adecuada para las personas con un riesgo importante de infección por VHB o VIH.</w:t>
            </w:r>
          </w:p>
        </w:tc>
      </w:tr>
      <w:tr w:rsidR="00BE6DB5" w:rsidRPr="00722A99" w14:paraId="421A81EE" w14:textId="77777777" w:rsidTr="00C02C28">
        <w:tc>
          <w:tcPr>
            <w:tcW w:w="1912" w:type="dxa"/>
            <w:shd w:val="clear" w:color="auto" w:fill="EDF3FA"/>
            <w:tcMar>
              <w:top w:w="0" w:type="dxa"/>
              <w:left w:w="72" w:type="dxa"/>
              <w:bottom w:w="0" w:type="dxa"/>
              <w:right w:w="14" w:type="dxa"/>
            </w:tcMar>
            <w:hideMark/>
          </w:tcPr>
          <w:p w14:paraId="2B5C0B8A" w14:textId="77777777" w:rsidR="00BE6DB5" w:rsidRPr="00722A99" w:rsidRDefault="00BE6DB5" w:rsidP="00B36590">
            <w:pPr>
              <w:tabs>
                <w:tab w:val="left" w:pos="216"/>
              </w:tabs>
              <w:spacing w:line="280" w:lineRule="exact"/>
              <w:rPr>
                <w:noProof/>
                <w:spacing w:val="-6"/>
                <w:lang w:val="es-ES_tradnl"/>
              </w:rPr>
            </w:pPr>
            <w:r w:rsidRPr="00722A99">
              <w:rPr>
                <w:b/>
                <w:bCs/>
                <w:noProof/>
                <w:lang w:val="es-ES_tradnl"/>
              </w:rPr>
              <w:t>Manejo de la reciente exposición al VIH con PEP</w:t>
            </w:r>
          </w:p>
        </w:tc>
        <w:tc>
          <w:tcPr>
            <w:tcW w:w="7250" w:type="dxa"/>
            <w:shd w:val="clear" w:color="auto" w:fill="EDF3FA"/>
            <w:tcMar>
              <w:top w:w="0" w:type="dxa"/>
              <w:left w:w="138" w:type="dxa"/>
              <w:bottom w:w="0" w:type="dxa"/>
              <w:right w:w="138" w:type="dxa"/>
            </w:tcMar>
            <w:hideMark/>
          </w:tcPr>
          <w:p w14:paraId="05336DA6" w14:textId="77777777" w:rsidR="001A1C91" w:rsidRPr="00722A99" w:rsidRDefault="001A1C91" w:rsidP="00B36590">
            <w:pPr>
              <w:numPr>
                <w:ilvl w:val="0"/>
                <w:numId w:val="270"/>
              </w:numPr>
              <w:tabs>
                <w:tab w:val="left" w:pos="216"/>
              </w:tabs>
              <w:spacing w:line="280" w:lineRule="exact"/>
              <w:ind w:left="216" w:hanging="216"/>
              <w:rPr>
                <w:noProof/>
                <w:lang w:val="es-ES_tradnl"/>
              </w:rPr>
            </w:pPr>
            <w:r w:rsidRPr="00722A99">
              <w:rPr>
                <w:noProof/>
                <w:lang w:val="es-ES_tradnl"/>
              </w:rPr>
              <w:t>A las personas que han estado expuestas al VIH en las últimas 72 horas se les debe ofrecer PEP.</w:t>
            </w:r>
          </w:p>
          <w:p w14:paraId="21023BD8" w14:textId="77777777" w:rsidR="001A1C91" w:rsidRPr="00722A99" w:rsidRDefault="001A1C91" w:rsidP="00B36590">
            <w:pPr>
              <w:numPr>
                <w:ilvl w:val="0"/>
                <w:numId w:val="270"/>
              </w:numPr>
              <w:tabs>
                <w:tab w:val="left" w:pos="216"/>
              </w:tabs>
              <w:spacing w:line="280" w:lineRule="exact"/>
              <w:ind w:left="216" w:hanging="216"/>
              <w:rPr>
                <w:noProof/>
                <w:lang w:val="es-ES_tradnl"/>
              </w:rPr>
            </w:pPr>
            <w:r w:rsidRPr="00722A99">
              <w:rPr>
                <w:noProof/>
                <w:lang w:val="es-ES_tradnl"/>
              </w:rPr>
              <w:t xml:space="preserve">La OMS recomienda una PEP que consiste en TDF/3TC (o FTC), preferiblemente combinada con un inhibidor de la proteasa reforzada, durante 28 días (según las pautas nacionales). </w:t>
            </w:r>
          </w:p>
          <w:p w14:paraId="6DBE8C55" w14:textId="77777777" w:rsidR="001A1C91" w:rsidRPr="00722A99" w:rsidRDefault="001A1C91" w:rsidP="00B36590">
            <w:pPr>
              <w:numPr>
                <w:ilvl w:val="0"/>
                <w:numId w:val="270"/>
              </w:numPr>
              <w:tabs>
                <w:tab w:val="left" w:pos="216"/>
              </w:tabs>
              <w:spacing w:line="280" w:lineRule="exact"/>
              <w:ind w:left="216" w:hanging="216"/>
              <w:rPr>
                <w:noProof/>
                <w:lang w:val="es-ES_tradnl"/>
              </w:rPr>
            </w:pPr>
            <w:r w:rsidRPr="00722A99">
              <w:rPr>
                <w:noProof/>
                <w:lang w:val="es-ES_tradnl"/>
              </w:rPr>
              <w:t>La PEP puede pasar a PrEP después de 28 días si la prueba del VIH sigue siendo negativa y existe un riesgo continuo considerable de adquisición del VIH.</w:t>
            </w:r>
          </w:p>
        </w:tc>
      </w:tr>
    </w:tbl>
    <w:p w14:paraId="0DF7546A" w14:textId="77777777" w:rsidR="00814D18" w:rsidRPr="00722A99" w:rsidRDefault="00814D18" w:rsidP="00B36590">
      <w:pPr>
        <w:pStyle w:val="PrEPText"/>
        <w:rPr>
          <w:noProof/>
          <w:lang w:val="es-ES_tradnl"/>
        </w:rPr>
      </w:pPr>
    </w:p>
    <w:p w14:paraId="646E2EE3" w14:textId="77777777" w:rsidR="00296245" w:rsidRPr="00722A99" w:rsidRDefault="00296245" w:rsidP="00B36590">
      <w:pPr>
        <w:pStyle w:val="Heading3"/>
        <w:rPr>
          <w:noProof/>
          <w:lang w:val="es-ES_tradnl"/>
        </w:rPr>
      </w:pPr>
      <w:bookmarkStart w:id="84" w:name="_Toc13799219"/>
      <w:r w:rsidRPr="00722A99">
        <w:rPr>
          <w:noProof/>
          <w:lang w:val="es-ES_tradnl"/>
        </w:rPr>
        <w:lastRenderedPageBreak/>
        <w:t>REDUCCIÓN DEL ESTIGMA DE P</w:t>
      </w:r>
      <w:r w:rsidRPr="00722A99">
        <w:rPr>
          <w:caps w:val="0"/>
          <w:noProof/>
          <w:lang w:val="es-ES_tradnl"/>
        </w:rPr>
        <w:t>r</w:t>
      </w:r>
      <w:r w:rsidRPr="00722A99">
        <w:rPr>
          <w:noProof/>
          <w:lang w:val="es-ES_tradnl"/>
        </w:rPr>
        <w:t>EP</w:t>
      </w:r>
      <w:bookmarkEnd w:id="84"/>
    </w:p>
    <w:p w14:paraId="7209A622" w14:textId="77777777" w:rsidR="00667CB1" w:rsidRPr="00722A99" w:rsidRDefault="00CC4331" w:rsidP="00B36590">
      <w:pPr>
        <w:jc w:val="center"/>
        <w:rPr>
          <w:noProof/>
          <w:color w:val="548DD4"/>
          <w:lang w:val="es-ES_tradnl"/>
        </w:rPr>
      </w:pPr>
      <w:r w:rsidRPr="00722A99">
        <w:rPr>
          <w:noProof/>
          <w:color w:val="548DD4"/>
          <w:lang w:val="en-US"/>
        </w:rPr>
        <w:drawing>
          <wp:inline distT="0" distB="0" distL="0" distR="0" wp14:anchorId="6D25D93E" wp14:editId="600C0D5E">
            <wp:extent cx="4575362" cy="3422948"/>
            <wp:effectExtent l="25400" t="25400" r="98425" b="107950"/>
            <wp:docPr id="2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83">
                      <a:extLst>
                        <a:ext uri="{28A0092B-C50C-407E-A947-70E740481C1C}">
                          <a14:useLocalDpi xmlns:a14="http://schemas.microsoft.com/office/drawing/2010/main" val="0"/>
                        </a:ext>
                      </a:extLst>
                    </a:blip>
                    <a:stretch>
                      <a:fillRect/>
                    </a:stretch>
                  </pic:blipFill>
                  <pic:spPr>
                    <a:xfrm>
                      <a:off x="0" y="0"/>
                      <a:ext cx="4575175" cy="3422650"/>
                    </a:xfrm>
                    <a:prstGeom prst="rect">
                      <a:avLst/>
                    </a:prstGeom>
                    <a:effectLst>
                      <a:outerShdw blurRad="50800" dist="38100" dir="2700000" algn="tl" rotWithShape="0">
                        <a:prstClr val="black">
                          <a:alpha val="40000"/>
                        </a:prstClr>
                      </a:outerShdw>
                    </a:effectLst>
                  </pic:spPr>
                </pic:pic>
              </a:graphicData>
            </a:graphic>
          </wp:inline>
        </w:drawing>
      </w:r>
    </w:p>
    <w:p w14:paraId="7737673A" w14:textId="77777777" w:rsidR="00D1194A" w:rsidRPr="00722A99" w:rsidRDefault="002431A8" w:rsidP="00B36590">
      <w:pPr>
        <w:pStyle w:val="Heading3"/>
        <w:rPr>
          <w:noProof/>
          <w:spacing w:val="-10"/>
          <w:lang w:val="es-ES_tradnl"/>
        </w:rPr>
      </w:pPr>
      <w:bookmarkStart w:id="85" w:name="_Toc13799220"/>
      <w:r w:rsidRPr="00722A99">
        <w:rPr>
          <w:noProof/>
          <w:lang w:val="es-ES_tradnl"/>
        </w:rPr>
        <w:t>BRECHAS EN EL CONOCIMIENTO Y LA NECESIDAD DE UNA VIGILANCIA CONTINUA DE P</w:t>
      </w:r>
      <w:r w:rsidRPr="00722A99">
        <w:rPr>
          <w:caps w:val="0"/>
          <w:noProof/>
          <w:lang w:val="es-ES_tradnl"/>
        </w:rPr>
        <w:t>r</w:t>
      </w:r>
      <w:r w:rsidRPr="00722A99">
        <w:rPr>
          <w:noProof/>
          <w:lang w:val="es-ES_tradnl"/>
        </w:rPr>
        <w:t>EP</w:t>
      </w:r>
      <w:bookmarkEnd w:id="85"/>
    </w:p>
    <w:p w14:paraId="23800619" w14:textId="77777777" w:rsidR="002431A8" w:rsidRPr="00722A99" w:rsidRDefault="00B12A4D" w:rsidP="00B36590">
      <w:pPr>
        <w:pStyle w:val="PrEPText"/>
        <w:rPr>
          <w:bCs/>
          <w:noProof/>
          <w:lang w:val="es-ES_tradnl"/>
        </w:rPr>
      </w:pPr>
      <w:r w:rsidRPr="00722A99">
        <w:rPr>
          <w:noProof/>
          <w:lang w:val="es-ES_tradnl"/>
        </w:rPr>
        <w:t>Las brechas actuales en el conocimiento relacionado con la implementación de PrEP incluyen:</w:t>
      </w:r>
    </w:p>
    <w:p w14:paraId="0176A176" w14:textId="77777777" w:rsidR="00B12A4D" w:rsidRPr="00722A99" w:rsidRDefault="00B12A4D" w:rsidP="00933A48">
      <w:pPr>
        <w:pStyle w:val="PrEPBodyTextBulletedSub"/>
        <w:rPr>
          <w:noProof/>
          <w:lang w:val="es-ES_tradnl"/>
        </w:rPr>
      </w:pPr>
      <w:r w:rsidRPr="00722A99">
        <w:rPr>
          <w:noProof/>
          <w:lang w:val="es-ES_tradnl"/>
        </w:rPr>
        <w:t>Seguridad renal</w:t>
      </w:r>
      <w:r w:rsidRPr="00722A99">
        <w:rPr>
          <w:i/>
          <w:iCs/>
          <w:noProof/>
          <w:lang w:val="es-ES_tradnl"/>
        </w:rPr>
        <w:t xml:space="preserve"> </w:t>
      </w:r>
      <w:r w:rsidRPr="00722A99">
        <w:rPr>
          <w:noProof/>
          <w:lang w:val="es-ES_tradnl"/>
        </w:rPr>
        <w:t>de PrEP de FTC TDF en personas con diabetes mellitus e hipertermia sistémica no controlada.</w:t>
      </w:r>
    </w:p>
    <w:p w14:paraId="3F1CDE12" w14:textId="77777777" w:rsidR="00B12A4D" w:rsidRPr="00722A99" w:rsidRDefault="00B12A4D" w:rsidP="00933A48">
      <w:pPr>
        <w:pStyle w:val="PrEPBodyTextBulletedSub"/>
        <w:rPr>
          <w:noProof/>
          <w:lang w:val="es-ES_tradnl"/>
        </w:rPr>
      </w:pPr>
      <w:r w:rsidRPr="00722A99">
        <w:rPr>
          <w:noProof/>
          <w:lang w:val="es-ES_tradnl"/>
        </w:rPr>
        <w:t xml:space="preserve">Uso de 3TC en combinación con TDF para PrEP (aunque para el tratamiento del VIH, 3TC es equivalente a FTC). </w:t>
      </w:r>
    </w:p>
    <w:p w14:paraId="518026D7" w14:textId="77777777" w:rsidR="00B12A4D" w:rsidRPr="00722A99" w:rsidRDefault="00B12A4D" w:rsidP="00933A48">
      <w:pPr>
        <w:pStyle w:val="PrEPBodyTextBulletedSub"/>
        <w:rPr>
          <w:noProof/>
          <w:lang w:val="es-ES_tradnl"/>
        </w:rPr>
      </w:pPr>
      <w:r w:rsidRPr="00722A99">
        <w:rPr>
          <w:noProof/>
          <w:lang w:val="es-ES_tradnl"/>
        </w:rPr>
        <w:t>Comparación de los tratamientos de PrEP diarios frente a demanda.</w:t>
      </w:r>
    </w:p>
    <w:p w14:paraId="3C5EE44A" w14:textId="77777777" w:rsidR="00B12A4D" w:rsidRPr="00722A99" w:rsidRDefault="00B12A4D" w:rsidP="00933A48">
      <w:pPr>
        <w:pStyle w:val="PrEPBodyTextBulletedSub"/>
        <w:rPr>
          <w:noProof/>
          <w:lang w:val="es-ES_tradnl"/>
        </w:rPr>
      </w:pPr>
      <w:r w:rsidRPr="00722A99">
        <w:rPr>
          <w:noProof/>
          <w:lang w:val="es-ES_tradnl"/>
        </w:rPr>
        <w:t>Eficacia de los tratamientos orales de PrEP a demanda para las mujeres.</w:t>
      </w:r>
    </w:p>
    <w:p w14:paraId="1F68D116" w14:textId="77777777" w:rsidR="00B12A4D" w:rsidRPr="00722A99" w:rsidRDefault="0022596B" w:rsidP="00933A48">
      <w:pPr>
        <w:pStyle w:val="PrEPBodyTextBulletedSub"/>
        <w:rPr>
          <w:noProof/>
          <w:lang w:val="es-ES_tradnl"/>
        </w:rPr>
      </w:pPr>
      <w:r w:rsidRPr="00722A99">
        <w:rPr>
          <w:noProof/>
          <w:lang w:val="es-ES_tradnl"/>
        </w:rPr>
        <w:t xml:space="preserve">El VHB </w:t>
      </w:r>
      <w:r w:rsidR="00A66ED0" w:rsidRPr="00722A99">
        <w:rPr>
          <w:noProof/>
          <w:lang w:val="es-ES_tradnl"/>
        </w:rPr>
        <w:t xml:space="preserve">rebote </w:t>
      </w:r>
      <w:r w:rsidRPr="00722A99">
        <w:rPr>
          <w:noProof/>
          <w:lang w:val="es-ES_tradnl"/>
        </w:rPr>
        <w:t>clínic</w:t>
      </w:r>
      <w:r w:rsidR="00A66ED0" w:rsidRPr="00722A99">
        <w:rPr>
          <w:noProof/>
          <w:lang w:val="es-ES_tradnl"/>
        </w:rPr>
        <w:t xml:space="preserve">o al suspender </w:t>
      </w:r>
      <w:r w:rsidRPr="00722A99">
        <w:rPr>
          <w:noProof/>
          <w:lang w:val="es-ES_tradnl"/>
        </w:rPr>
        <w:t>PrEP de FTC/TDF: No se observó entre las personas con infección por VHB actual en los ensayos clínicos, aunque la mayoría excluyó a las personas con infección por VHB.</w:t>
      </w:r>
    </w:p>
    <w:p w14:paraId="132A098B" w14:textId="77777777" w:rsidR="00611648" w:rsidRPr="00722A99" w:rsidRDefault="002A1196" w:rsidP="00B36590">
      <w:pPr>
        <w:pStyle w:val="PrEPText"/>
        <w:rPr>
          <w:noProof/>
          <w:lang w:val="es-ES_tradnl"/>
        </w:rPr>
      </w:pPr>
      <w:r w:rsidRPr="00722A99">
        <w:rPr>
          <w:noProof/>
          <w:lang w:val="es-ES_tradnl"/>
        </w:rPr>
        <w:t>La OMS recomienda ofrecer PrEP como parte de un paquete completo de prevención del VIH integrado con programas de atención de P</w:t>
      </w:r>
      <w:r w:rsidR="00A66ED0" w:rsidRPr="00722A99">
        <w:rPr>
          <w:noProof/>
          <w:lang w:val="es-ES_tradnl"/>
        </w:rPr>
        <w:t>TMI</w:t>
      </w:r>
      <w:r w:rsidRPr="00722A99">
        <w:rPr>
          <w:noProof/>
          <w:lang w:val="es-ES_tradnl"/>
        </w:rPr>
        <w:t>, prenatal y postnatal en entornos con alta incidencia de VIH. Sin embargo, existe la necesidad de una vigilancia continua de los resultados maternos, del embarazo y del infante, ya que PrEP se extiende para las mujeres en edad fértil.</w:t>
      </w:r>
      <w:r w:rsidRPr="00722A99">
        <w:rPr>
          <w:rStyle w:val="FootnoteReference"/>
          <w:noProof/>
          <w:color w:val="548DD4"/>
          <w:lang w:val="es-ES_tradnl"/>
        </w:rPr>
        <w:footnoteReference w:id="8"/>
      </w:r>
    </w:p>
    <w:p w14:paraId="4EBCD716" w14:textId="77777777" w:rsidR="007578D0" w:rsidRPr="00722A99" w:rsidRDefault="001776A2" w:rsidP="00B36590">
      <w:pPr>
        <w:pStyle w:val="Heading3"/>
        <w:rPr>
          <w:noProof/>
          <w:lang w:val="es-ES_tradnl"/>
        </w:rPr>
      </w:pPr>
      <w:bookmarkStart w:id="86" w:name="_Toc13799221"/>
      <w:r w:rsidRPr="00722A99">
        <w:rPr>
          <w:noProof/>
          <w:lang w:val="es-ES_tradnl"/>
        </w:rPr>
        <w:lastRenderedPageBreak/>
        <w:t>RESUMEN DEL MÓDULO 4</w:t>
      </w:r>
      <w:bookmarkEnd w:id="86"/>
    </w:p>
    <w:p w14:paraId="3D944CAC" w14:textId="77777777" w:rsidR="00B12A4D" w:rsidRPr="00722A99" w:rsidRDefault="00B12A4D" w:rsidP="00933A48">
      <w:pPr>
        <w:pStyle w:val="PrEPBodyTextBulletedSub"/>
        <w:rPr>
          <w:noProof/>
          <w:lang w:val="es-ES_tradnl"/>
        </w:rPr>
      </w:pPr>
      <w:r w:rsidRPr="00722A99">
        <w:rPr>
          <w:noProof/>
          <w:lang w:val="es-ES_tradnl"/>
        </w:rPr>
        <w:t>Se debe informar a los usuarios de PrEP sobre cómo reconocer los signos y síntomas de AHI.</w:t>
      </w:r>
    </w:p>
    <w:p w14:paraId="7D4E289D" w14:textId="77777777" w:rsidR="00B12A4D" w:rsidRPr="00722A99" w:rsidRDefault="00B12A4D" w:rsidP="00933A48">
      <w:pPr>
        <w:pStyle w:val="PrEPBodyTextBulletedSub"/>
        <w:rPr>
          <w:noProof/>
          <w:lang w:val="es-ES_tradnl"/>
        </w:rPr>
      </w:pPr>
      <w:r w:rsidRPr="00722A99">
        <w:rPr>
          <w:noProof/>
          <w:lang w:val="es-ES_tradnl"/>
        </w:rPr>
        <w:t>Si alguien que usa PrEP da un resultado positivo en la prueba de VIH, suspenda PrEP inmediatamente y comience el tratamiento de TAR lo antes posible, sin dejar una brecha después de que se suspenda PrEP.</w:t>
      </w:r>
    </w:p>
    <w:p w14:paraId="3A790FD6" w14:textId="77777777" w:rsidR="00B12A4D" w:rsidRPr="00722A99" w:rsidRDefault="00B12A4D" w:rsidP="00933A48">
      <w:pPr>
        <w:pStyle w:val="PrEPBodyTextBulletedSub"/>
        <w:rPr>
          <w:noProof/>
          <w:lang w:val="es-ES_tradnl"/>
        </w:rPr>
      </w:pPr>
      <w:r w:rsidRPr="00722A99">
        <w:rPr>
          <w:noProof/>
          <w:lang w:val="es-ES_tradnl"/>
        </w:rPr>
        <w:t>Si la confirmación de un resultado positivo de la prueba de VIH se retrasa por más de unas pocas horas, pase a TAR completamente supresivo (3 TAR, según las pautas de tratamiento nacionales)</w:t>
      </w:r>
    </w:p>
    <w:p w14:paraId="516167DF" w14:textId="77777777" w:rsidR="00664E9B" w:rsidRPr="00722A99" w:rsidRDefault="00B12A4D" w:rsidP="00933A48">
      <w:pPr>
        <w:pStyle w:val="PrEPBodyTextBulletedSub"/>
        <w:rPr>
          <w:noProof/>
          <w:lang w:val="es-ES_tradnl"/>
        </w:rPr>
        <w:sectPr w:rsidR="00664E9B" w:rsidRPr="00722A99" w:rsidSect="00933A48">
          <w:headerReference w:type="default" r:id="rId84"/>
          <w:headerReference w:type="first" r:id="rId85"/>
          <w:pgSz w:w="11907" w:h="16839" w:code="9"/>
          <w:pgMar w:top="1440" w:right="1440" w:bottom="1512" w:left="1440" w:header="720" w:footer="720" w:gutter="0"/>
          <w:cols w:space="720"/>
          <w:titlePg/>
          <w:docGrid w:linePitch="360"/>
        </w:sectPr>
      </w:pPr>
      <w:r w:rsidRPr="00722A99">
        <w:rPr>
          <w:noProof/>
          <w:lang w:val="es-ES_tradnl"/>
        </w:rPr>
        <w:t>Idealmente, la creatinina en sangre (</w:t>
      </w:r>
      <w:r w:rsidR="00CB4A84" w:rsidRPr="00722A99">
        <w:rPr>
          <w:noProof/>
          <w:lang w:val="es-ES_tradnl"/>
        </w:rPr>
        <w:t>TFG</w:t>
      </w:r>
      <w:r w:rsidRPr="00722A99">
        <w:rPr>
          <w:noProof/>
          <w:lang w:val="es-ES_tradnl"/>
        </w:rPr>
        <w:t xml:space="preserve">) se debe medir antes de iniciar PrEP y </w:t>
      </w:r>
      <w:r w:rsidRPr="00722A99">
        <w:rPr>
          <w:i/>
          <w:iCs/>
          <w:noProof/>
          <w:lang w:val="es-ES_tradnl"/>
        </w:rPr>
        <w:t>al menos cada seis meses</w:t>
      </w:r>
      <w:r w:rsidRPr="00722A99">
        <w:rPr>
          <w:noProof/>
          <w:lang w:val="es-ES_tradnl"/>
        </w:rPr>
        <w:t xml:space="preserve"> después de que se inicie PrEP. El inicio de PrEP no se debe retrasar mientras se esperan los resultados de creatinina.</w:t>
      </w:r>
    </w:p>
    <w:p w14:paraId="20DABBC4" w14:textId="77777777" w:rsidR="006F02B7" w:rsidRPr="00722A99" w:rsidRDefault="00664E9B" w:rsidP="00D860B3">
      <w:pPr>
        <w:pStyle w:val="Heading1"/>
        <w:pageBreakBefore w:val="0"/>
        <w:rPr>
          <w:noProof/>
          <w:lang w:val="es-ES_tradnl"/>
        </w:rPr>
      </w:pPr>
      <w:bookmarkStart w:id="87" w:name="_Toc531945784"/>
      <w:bookmarkStart w:id="88" w:name="_Toc13799222"/>
      <w:r w:rsidRPr="00722A99">
        <w:rPr>
          <w:noProof/>
          <w:lang w:val="es-ES_tradnl"/>
        </w:rPr>
        <w:lastRenderedPageBreak/>
        <w:t>MÓDULO 5: HERRAMIENTAS DE SUPERVISIÓN Y EVALUACIÓN DE PrEP</w:t>
      </w:r>
      <w:bookmarkEnd w:id="87"/>
      <w:bookmarkEnd w:id="88"/>
    </w:p>
    <w:p w14:paraId="02621B4F" w14:textId="77777777" w:rsidR="006F02B7" w:rsidRPr="00722A99" w:rsidRDefault="006F02B7" w:rsidP="006F02B7">
      <w:pPr>
        <w:pStyle w:val="Heading6"/>
        <w:rPr>
          <w:noProof/>
          <w:lang w:val="es-ES_tradnl"/>
        </w:rPr>
      </w:pPr>
      <w:r w:rsidRPr="00722A99">
        <w:rPr>
          <w:noProof/>
          <w:lang w:val="es-ES_tradnl"/>
        </w:rPr>
        <w:t>OBJETIVOS DE APRENDIZAJE</w:t>
      </w:r>
    </w:p>
    <w:p w14:paraId="08BE55A8" w14:textId="77777777" w:rsidR="006F02B7" w:rsidRPr="00722A99" w:rsidRDefault="006F02B7" w:rsidP="006F02B7">
      <w:pPr>
        <w:pStyle w:val="PrEPText"/>
        <w:spacing w:after="0"/>
        <w:rPr>
          <w:noProof/>
          <w:lang w:val="es-ES_tradnl"/>
        </w:rPr>
      </w:pPr>
      <w:r w:rsidRPr="00722A99">
        <w:rPr>
          <w:noProof/>
          <w:lang w:val="es-ES_tradnl"/>
        </w:rPr>
        <w:t>Después de completar el Módulo 5, los participantes podrán:</w:t>
      </w:r>
    </w:p>
    <w:p w14:paraId="08E8CB1B" w14:textId="77777777" w:rsidR="006F02B7" w:rsidRPr="00722A99" w:rsidRDefault="006F02B7" w:rsidP="00933A48">
      <w:pPr>
        <w:pStyle w:val="PrEPBodyTextBulletedSub"/>
        <w:rPr>
          <w:noProof/>
          <w:lang w:val="es-ES_tradnl"/>
        </w:rPr>
      </w:pPr>
      <w:r w:rsidRPr="00722A99">
        <w:rPr>
          <w:noProof/>
          <w:lang w:val="es-ES_tradnl"/>
        </w:rPr>
        <w:t xml:space="preserve">Completar correctamente el Registro de evaluación de PrEP, el Registro de centros de PrEP, el Rastreador de seroconversión y el Registro de </w:t>
      </w:r>
      <w:r w:rsidR="00CB4A84" w:rsidRPr="00722A99">
        <w:rPr>
          <w:noProof/>
          <w:lang w:val="es-ES_tradnl"/>
        </w:rPr>
        <w:t>usuarios</w:t>
      </w:r>
      <w:r w:rsidRPr="00722A99">
        <w:rPr>
          <w:noProof/>
          <w:lang w:val="es-ES_tradnl"/>
        </w:rPr>
        <w:t xml:space="preserve"> de PrEP.</w:t>
      </w:r>
    </w:p>
    <w:p w14:paraId="65C47056" w14:textId="77777777" w:rsidR="006F02B7" w:rsidRPr="00722A99" w:rsidRDefault="006F02B7" w:rsidP="00933A48">
      <w:pPr>
        <w:pStyle w:val="PrEPBodyTextBulletedSub"/>
        <w:rPr>
          <w:noProof/>
          <w:lang w:val="es-ES_tradnl"/>
        </w:rPr>
      </w:pPr>
      <w:r w:rsidRPr="00722A99">
        <w:rPr>
          <w:noProof/>
          <w:lang w:val="es-ES_tradnl"/>
        </w:rPr>
        <w:t>Usar la Lista de verificación de proveedores para riesgos considerables durante las visitas de seguimiento de PrEP.</w:t>
      </w:r>
    </w:p>
    <w:p w14:paraId="3C168443" w14:textId="77777777" w:rsidR="006F02B7" w:rsidRPr="00722A99" w:rsidRDefault="006F02B7" w:rsidP="00933A48">
      <w:pPr>
        <w:pStyle w:val="PrEPBodyTextBulletedSub"/>
        <w:rPr>
          <w:noProof/>
          <w:spacing w:val="-6"/>
          <w:lang w:val="es-ES_tradnl"/>
        </w:rPr>
      </w:pPr>
      <w:r w:rsidRPr="00722A99">
        <w:rPr>
          <w:noProof/>
          <w:lang w:val="es-ES_tradnl"/>
        </w:rPr>
        <w:t>Completar correctamente el Formulario de resumen mensual de PrEP y el Informe trimestral de grupos de PrEP.</w:t>
      </w:r>
    </w:p>
    <w:p w14:paraId="46DCDC4D" w14:textId="77777777" w:rsidR="006F02B7" w:rsidRPr="00722A99" w:rsidRDefault="006F02B7" w:rsidP="00933A48">
      <w:pPr>
        <w:pStyle w:val="PrEPBodyTextBulletedSub"/>
        <w:rPr>
          <w:noProof/>
          <w:lang w:val="es-ES_tradnl"/>
        </w:rPr>
      </w:pPr>
      <w:r w:rsidRPr="00722A99">
        <w:rPr>
          <w:noProof/>
          <w:lang w:val="es-ES_tradnl"/>
        </w:rPr>
        <w:t>Describir cómo se pueden adaptar las herramientas de M&amp;E de PrEP para uso local.</w:t>
      </w:r>
    </w:p>
    <w:p w14:paraId="21FC4746" w14:textId="77777777" w:rsidR="006F02B7" w:rsidRPr="00722A99" w:rsidRDefault="006F02B7" w:rsidP="00933A48">
      <w:pPr>
        <w:pStyle w:val="PrEPBodyTextBulletedSub"/>
        <w:rPr>
          <w:noProof/>
          <w:lang w:val="es-ES_tradnl"/>
        </w:rPr>
      </w:pPr>
      <w:r w:rsidRPr="00722A99">
        <w:rPr>
          <w:noProof/>
          <w:lang w:val="es-ES_tradnl"/>
        </w:rPr>
        <w:t>Identificar el orden correcto de los pasos que los trabajadores de atención médica deben tomar durante una visita inicial de PrEP.</w:t>
      </w:r>
    </w:p>
    <w:p w14:paraId="6646FEFA" w14:textId="77777777" w:rsidR="006F02B7" w:rsidRPr="00722A99" w:rsidRDefault="006F02B7" w:rsidP="00933A48">
      <w:pPr>
        <w:pStyle w:val="PrEPBodyTextBulletedSub"/>
        <w:rPr>
          <w:noProof/>
          <w:lang w:val="es-ES_tradnl"/>
        </w:rPr>
      </w:pPr>
      <w:r w:rsidRPr="00722A99">
        <w:rPr>
          <w:noProof/>
          <w:lang w:val="es-ES_tradnl"/>
        </w:rPr>
        <w:t xml:space="preserve">Identificar en qué pasos de la visita inicial de PrEP el trabajador de atención de la salud debe completar o consultar el Registro de evaluación de PrEP, el Formulario de evaluación de PrEP para riesgos considerables y elegibilidad, el Flujo de asesoramiento integrado de próximos pasos, el Registro de </w:t>
      </w:r>
      <w:r w:rsidR="00CB4A84" w:rsidRPr="00722A99">
        <w:rPr>
          <w:noProof/>
          <w:lang w:val="es-ES_tradnl"/>
        </w:rPr>
        <w:t>usuarios</w:t>
      </w:r>
      <w:r w:rsidRPr="00722A99">
        <w:rPr>
          <w:noProof/>
          <w:lang w:val="es-ES_tradnl"/>
        </w:rPr>
        <w:t xml:space="preserve"> de PrEP y el Registro de centros de PrEP.</w:t>
      </w:r>
    </w:p>
    <w:p w14:paraId="4CB09FA6" w14:textId="77777777" w:rsidR="006F02B7" w:rsidRPr="00722A99" w:rsidRDefault="006F02B7" w:rsidP="00933A48">
      <w:pPr>
        <w:pStyle w:val="PrEPBodyTextBulletedSub"/>
        <w:rPr>
          <w:noProof/>
          <w:lang w:val="es-ES_tradnl"/>
        </w:rPr>
      </w:pPr>
      <w:r w:rsidRPr="00722A99">
        <w:rPr>
          <w:noProof/>
          <w:lang w:val="es-ES_tradnl"/>
        </w:rPr>
        <w:t>Identificar el orden correcto de los pasos que los trabajadores de atención médica deben seguir durante una visita de seguimiento de PrEP.</w:t>
      </w:r>
    </w:p>
    <w:p w14:paraId="2EE9938C" w14:textId="77777777" w:rsidR="006F02B7" w:rsidRPr="00722A99" w:rsidRDefault="006F02B7" w:rsidP="00933A48">
      <w:pPr>
        <w:pStyle w:val="PrEPBodyTextBulletedSub"/>
        <w:rPr>
          <w:noProof/>
          <w:lang w:val="es-ES_tradnl"/>
        </w:rPr>
      </w:pPr>
      <w:r w:rsidRPr="00722A99">
        <w:rPr>
          <w:noProof/>
          <w:lang w:val="es-ES_tradnl"/>
        </w:rPr>
        <w:t xml:space="preserve">Identificar en qué pasos de la visita de seguimiento de PrEP el trabajador de atención de la salud debe completar o consultar la Lista de verificación del proveedor para riesgos considerables, Flujo integrado de asesoramiento en los próximos pasos, Registro de </w:t>
      </w:r>
      <w:r w:rsidR="00CB4A84" w:rsidRPr="00722A99">
        <w:rPr>
          <w:noProof/>
          <w:lang w:val="es-ES_tradnl"/>
        </w:rPr>
        <w:t>usuarios</w:t>
      </w:r>
      <w:r w:rsidRPr="00722A99">
        <w:rPr>
          <w:noProof/>
          <w:lang w:val="es-ES_tradnl"/>
        </w:rPr>
        <w:t xml:space="preserve"> de PrEP y Registro de centros de PrEP.</w:t>
      </w:r>
    </w:p>
    <w:p w14:paraId="51CE3F72" w14:textId="77777777" w:rsidR="006F02B7" w:rsidRPr="00722A99" w:rsidRDefault="006F02B7" w:rsidP="00933A48">
      <w:pPr>
        <w:pStyle w:val="PrEPBodyTextBulletedSub"/>
        <w:rPr>
          <w:noProof/>
          <w:lang w:val="es-ES_tradnl"/>
        </w:rPr>
      </w:pPr>
      <w:r w:rsidRPr="00722A99">
        <w:rPr>
          <w:noProof/>
          <w:lang w:val="es-ES_tradnl"/>
        </w:rPr>
        <w:t>Usar la Lista de verificación del proveedor para la visita inicial de PrEP y la Lista de verificación del proveedor para las visitas de seguimiento de PrEP para orientar las visitas iniciales y de seguimiento de PrEP.</w:t>
      </w:r>
    </w:p>
    <w:p w14:paraId="7064CD3B" w14:textId="77777777" w:rsidR="00937A03" w:rsidRPr="00722A99" w:rsidRDefault="00B12A4D" w:rsidP="00B36590">
      <w:pPr>
        <w:pStyle w:val="Heading3"/>
        <w:rPr>
          <w:noProof/>
          <w:lang w:val="es-ES_tradnl"/>
        </w:rPr>
      </w:pPr>
      <w:bookmarkStart w:id="89" w:name="_Toc13799223"/>
      <w:r w:rsidRPr="00722A99">
        <w:rPr>
          <w:noProof/>
          <w:lang w:val="es-ES_tradnl"/>
        </w:rPr>
        <w:t>SUPERVISIÓN Y FORMAS DE EVALUACIÓN</w:t>
      </w:r>
      <w:bookmarkEnd w:id="89"/>
    </w:p>
    <w:p w14:paraId="662241F3" w14:textId="77777777" w:rsidR="00B12A4D" w:rsidRPr="00722A99" w:rsidRDefault="00B12A4D" w:rsidP="00B36590">
      <w:pPr>
        <w:pStyle w:val="PrEPText"/>
        <w:rPr>
          <w:noProof/>
          <w:lang w:val="es-ES_tradnl"/>
        </w:rPr>
      </w:pPr>
      <w:r w:rsidRPr="00722A99">
        <w:rPr>
          <w:noProof/>
          <w:lang w:val="es-ES_tradnl"/>
        </w:rPr>
        <w:t>Los formularios de M&amp;E cubiertos en este módulo son:</w:t>
      </w:r>
    </w:p>
    <w:p w14:paraId="4B48E84F" w14:textId="77777777" w:rsidR="00611648" w:rsidRPr="00722A99" w:rsidRDefault="00C7686B" w:rsidP="00933A48">
      <w:pPr>
        <w:pStyle w:val="PrEPBodyTextBulletedSub"/>
        <w:rPr>
          <w:noProof/>
          <w:lang w:val="es-ES_tradnl"/>
        </w:rPr>
      </w:pPr>
      <w:r w:rsidRPr="00722A99">
        <w:rPr>
          <w:noProof/>
          <w:lang w:val="es-ES_tradnl"/>
        </w:rPr>
        <w:t xml:space="preserve">Evaluación de PrEP para riesgos considerables y elegibilidad </w:t>
      </w:r>
    </w:p>
    <w:p w14:paraId="47050128" w14:textId="77777777" w:rsidR="00611648" w:rsidRPr="00722A99" w:rsidRDefault="00C7686B" w:rsidP="00933A48">
      <w:pPr>
        <w:pStyle w:val="PrEPBodyTextBulletedSub"/>
        <w:rPr>
          <w:noProof/>
          <w:lang w:val="es-ES_tradnl"/>
        </w:rPr>
      </w:pPr>
      <w:r w:rsidRPr="00722A99">
        <w:rPr>
          <w:noProof/>
          <w:lang w:val="es-ES_tradnl"/>
        </w:rPr>
        <w:t>Registro de evaluación de PrEP</w:t>
      </w:r>
    </w:p>
    <w:p w14:paraId="260A28EF" w14:textId="77777777" w:rsidR="00611648" w:rsidRPr="00722A99" w:rsidRDefault="00C7686B" w:rsidP="00933A48">
      <w:pPr>
        <w:pStyle w:val="PrEPBodyTextBulletedSub"/>
        <w:rPr>
          <w:noProof/>
          <w:lang w:val="es-ES_tradnl"/>
        </w:rPr>
      </w:pPr>
      <w:r w:rsidRPr="00722A99">
        <w:rPr>
          <w:noProof/>
          <w:lang w:val="es-ES_tradnl"/>
        </w:rPr>
        <w:t>Registro de centros de PrEP</w:t>
      </w:r>
    </w:p>
    <w:p w14:paraId="6ED124A6" w14:textId="77777777" w:rsidR="00611648" w:rsidRPr="00722A99" w:rsidRDefault="00945971" w:rsidP="00933A48">
      <w:pPr>
        <w:pStyle w:val="PrEPBodyTextBulletedSub"/>
        <w:rPr>
          <w:noProof/>
          <w:lang w:val="es-ES_tradnl"/>
        </w:rPr>
      </w:pPr>
      <w:r w:rsidRPr="00722A99">
        <w:rPr>
          <w:noProof/>
          <w:lang w:val="es-ES_tradnl"/>
        </w:rPr>
        <w:t xml:space="preserve">Registro de </w:t>
      </w:r>
      <w:r w:rsidR="00CB4A84" w:rsidRPr="00722A99">
        <w:rPr>
          <w:noProof/>
          <w:lang w:val="es-ES_tradnl"/>
        </w:rPr>
        <w:t>usuarios</w:t>
      </w:r>
      <w:r w:rsidRPr="00722A99">
        <w:rPr>
          <w:noProof/>
          <w:lang w:val="es-ES_tradnl"/>
        </w:rPr>
        <w:t xml:space="preserve"> de PrEP</w:t>
      </w:r>
    </w:p>
    <w:p w14:paraId="6877ED9D" w14:textId="77777777" w:rsidR="00611648" w:rsidRPr="00722A99" w:rsidRDefault="00C7686B" w:rsidP="00933A48">
      <w:pPr>
        <w:pStyle w:val="PrEPBodyTextBulletedSub"/>
        <w:rPr>
          <w:noProof/>
          <w:lang w:val="es-ES_tradnl"/>
        </w:rPr>
      </w:pPr>
      <w:r w:rsidRPr="00722A99">
        <w:rPr>
          <w:noProof/>
          <w:lang w:val="es-ES_tradnl"/>
        </w:rPr>
        <w:t>Rastreador de seroconversión</w:t>
      </w:r>
    </w:p>
    <w:p w14:paraId="5BE37CDF" w14:textId="77777777" w:rsidR="00611648" w:rsidRPr="00722A99" w:rsidRDefault="00C7686B" w:rsidP="00933A48">
      <w:pPr>
        <w:pStyle w:val="PrEPBodyTextBulletedSub"/>
        <w:rPr>
          <w:noProof/>
          <w:lang w:val="es-ES_tradnl"/>
        </w:rPr>
      </w:pPr>
      <w:r w:rsidRPr="00722A99">
        <w:rPr>
          <w:noProof/>
          <w:lang w:val="es-ES_tradnl"/>
        </w:rPr>
        <w:t>Formulario de resumen mensual de PrEP</w:t>
      </w:r>
    </w:p>
    <w:p w14:paraId="413A52E0" w14:textId="77777777" w:rsidR="00611648" w:rsidRPr="00722A99" w:rsidRDefault="00C7686B" w:rsidP="00933A48">
      <w:pPr>
        <w:pStyle w:val="PrEPBodyTextBulletedSub"/>
        <w:rPr>
          <w:noProof/>
          <w:lang w:val="es-ES_tradnl"/>
        </w:rPr>
      </w:pPr>
      <w:r w:rsidRPr="00722A99">
        <w:rPr>
          <w:noProof/>
          <w:lang w:val="es-ES_tradnl"/>
        </w:rPr>
        <w:t>Informe trimestral de grupos de PrEP</w:t>
      </w:r>
    </w:p>
    <w:p w14:paraId="10C690BC" w14:textId="77777777" w:rsidR="00933A48" w:rsidRPr="00722A99" w:rsidRDefault="00933A48" w:rsidP="00B36590">
      <w:pPr>
        <w:pStyle w:val="Heading5"/>
        <w:rPr>
          <w:noProof/>
          <w:lang w:val="es-ES_tradnl"/>
        </w:rPr>
      </w:pPr>
    </w:p>
    <w:p w14:paraId="758A295F" w14:textId="77777777" w:rsidR="00B655F2" w:rsidRPr="00722A99" w:rsidRDefault="00B655F2" w:rsidP="00B36590">
      <w:pPr>
        <w:pStyle w:val="Heading5"/>
        <w:rPr>
          <w:noProof/>
          <w:lang w:val="es-ES_tradnl"/>
        </w:rPr>
      </w:pPr>
      <w:r w:rsidRPr="00722A99">
        <w:rPr>
          <w:noProof/>
          <w:lang w:val="es-ES_tradnl"/>
        </w:rPr>
        <w:lastRenderedPageBreak/>
        <w:t>Evaluación de PrEP para riesgos considerables y elegibilidad (del Módulo 3)</w:t>
      </w:r>
    </w:p>
    <w:p w14:paraId="50622516" w14:textId="77777777" w:rsidR="006512BE" w:rsidRPr="00722A99" w:rsidRDefault="008C3F0D" w:rsidP="00933A48">
      <w:pPr>
        <w:pStyle w:val="PrEPBodyTextBulletedSub"/>
        <w:rPr>
          <w:noProof/>
          <w:lang w:val="es-ES_tradnl"/>
        </w:rPr>
      </w:pPr>
      <w:r w:rsidRPr="00722A99">
        <w:rPr>
          <w:noProof/>
          <w:lang w:val="es-ES_tradnl"/>
        </w:rPr>
        <w:t xml:space="preserve">El </w:t>
      </w:r>
      <w:r w:rsidR="00520038" w:rsidRPr="00722A99">
        <w:rPr>
          <w:noProof/>
          <w:lang w:val="es-ES_tradnl"/>
        </w:rPr>
        <w:t>usuario</w:t>
      </w:r>
      <w:r w:rsidRPr="00722A99">
        <w:rPr>
          <w:noProof/>
          <w:lang w:val="es-ES_tradnl"/>
        </w:rPr>
        <w:t xml:space="preserve"> es la fuente de la información necesaria para completar este formulario de evaluación.</w:t>
      </w:r>
    </w:p>
    <w:p w14:paraId="60359555" w14:textId="77777777" w:rsidR="00F04215" w:rsidRPr="00722A99" w:rsidRDefault="00F04215" w:rsidP="00B36590">
      <w:pPr>
        <w:pStyle w:val="Heading5"/>
        <w:keepNext/>
        <w:rPr>
          <w:noProof/>
          <w:lang w:val="es-ES_tradnl"/>
        </w:rPr>
      </w:pPr>
      <w:r w:rsidRPr="00722A99">
        <w:rPr>
          <w:noProof/>
          <w:lang w:val="es-ES_tradnl"/>
        </w:rPr>
        <w:t xml:space="preserve">Registro de evaluación de PrEP </w:t>
      </w:r>
    </w:p>
    <w:p w14:paraId="02AEBDA4" w14:textId="77777777" w:rsidR="006512BE" w:rsidRPr="00722A99" w:rsidRDefault="007773A4" w:rsidP="00933A48">
      <w:pPr>
        <w:pStyle w:val="PrEPBodyTextBulletedSub"/>
        <w:rPr>
          <w:noProof/>
          <w:lang w:val="es-ES_tradnl"/>
        </w:rPr>
      </w:pPr>
      <w:r w:rsidRPr="00722A99">
        <w:rPr>
          <w:noProof/>
          <w:lang w:val="es-ES_tradnl"/>
        </w:rPr>
        <w:t>Complete el Registro de evaluación de PrEP después de la Evaluación inicial de PrEP.</w:t>
      </w:r>
    </w:p>
    <w:p w14:paraId="04ADF54E" w14:textId="77777777" w:rsidR="006512BE" w:rsidRPr="00722A99" w:rsidRDefault="007773A4" w:rsidP="00933A48">
      <w:pPr>
        <w:pStyle w:val="PrEPBodyTextBulletedSub"/>
        <w:rPr>
          <w:noProof/>
          <w:lang w:val="es-ES_tradnl"/>
        </w:rPr>
      </w:pPr>
      <w:r w:rsidRPr="00722A99">
        <w:rPr>
          <w:noProof/>
          <w:lang w:val="es-ES_tradnl"/>
        </w:rPr>
        <w:t xml:space="preserve">Registro de evaluación de PrEP debe incluir a </w:t>
      </w:r>
      <w:r w:rsidRPr="00722A99">
        <w:rPr>
          <w:i/>
          <w:noProof/>
          <w:lang w:val="es-ES_tradnl"/>
        </w:rPr>
        <w:t>todas las personas</w:t>
      </w:r>
      <w:r w:rsidRPr="00722A99">
        <w:rPr>
          <w:noProof/>
          <w:lang w:val="es-ES_tradnl"/>
        </w:rPr>
        <w:t xml:space="preserve"> evaluadas para PrEP, independientemente de si son elegibles para PrEP o la rechazan.</w:t>
      </w:r>
    </w:p>
    <w:p w14:paraId="20A851B6" w14:textId="77777777" w:rsidR="006512BE" w:rsidRPr="00722A99" w:rsidRDefault="006512BE" w:rsidP="00933A48">
      <w:pPr>
        <w:pStyle w:val="PrEPBodyTextBulletedSub"/>
        <w:rPr>
          <w:noProof/>
          <w:lang w:val="es-ES_tradnl"/>
        </w:rPr>
      </w:pPr>
      <w:r w:rsidRPr="00722A99">
        <w:rPr>
          <w:noProof/>
          <w:lang w:val="es-ES_tradnl"/>
        </w:rPr>
        <w:t xml:space="preserve">El registro muestra cuántas de las personas evaluadas son elegibles para PrEP y, entre los elegibles, cuántos aceptan o rechazan PrEP. </w:t>
      </w:r>
    </w:p>
    <w:p w14:paraId="74536934" w14:textId="77777777" w:rsidR="006512BE" w:rsidRPr="00722A99" w:rsidRDefault="007773A4" w:rsidP="00933A48">
      <w:pPr>
        <w:pStyle w:val="PrEPBodyTextBulletedSub"/>
        <w:rPr>
          <w:noProof/>
          <w:lang w:val="es-ES_tradnl"/>
        </w:rPr>
      </w:pPr>
      <w:r w:rsidRPr="00722A99">
        <w:rPr>
          <w:noProof/>
          <w:lang w:val="es-ES_tradnl"/>
        </w:rPr>
        <w:t>El documento fuente para completar el Registro de evaluación es el formulario de Evaluación de PrEP para riesgos considerables y elegibilidad.</w:t>
      </w:r>
    </w:p>
    <w:p w14:paraId="3EF7E664" w14:textId="77777777" w:rsidR="00B32302" w:rsidRPr="00722A99" w:rsidRDefault="00B32302" w:rsidP="00933A48">
      <w:pPr>
        <w:pStyle w:val="PrEPBodyTextBulletedSub"/>
        <w:rPr>
          <w:noProof/>
          <w:lang w:val="es-ES_tradnl"/>
        </w:rPr>
      </w:pPr>
      <w:r w:rsidRPr="00722A99">
        <w:rPr>
          <w:noProof/>
          <w:lang w:val="es-ES_tradnl"/>
        </w:rPr>
        <w:t>Los datos ayudan a informar a las clínicas y ministerios de salud sobre la elegibilidad y la tasa de aceptabilidad de PrEP y las razones principales por las que no son elegibles para PrEP y su rechazo.</w:t>
      </w:r>
    </w:p>
    <w:p w14:paraId="474E5B2D" w14:textId="77777777" w:rsidR="00B32302" w:rsidRPr="00722A99" w:rsidRDefault="00B32302" w:rsidP="00933A48">
      <w:pPr>
        <w:pStyle w:val="PrEPBodyTextBulletedSub"/>
        <w:rPr>
          <w:noProof/>
          <w:lang w:val="es-ES_tradnl"/>
        </w:rPr>
      </w:pPr>
      <w:r w:rsidRPr="00722A99">
        <w:rPr>
          <w:noProof/>
          <w:lang w:val="es-ES_tradnl"/>
        </w:rPr>
        <w:t>Los datos pueden informar sobre mayores esfuerzos de divulgación y educación y materiales de IEC.</w:t>
      </w:r>
    </w:p>
    <w:p w14:paraId="240CA6D0" w14:textId="77777777" w:rsidR="00E161ED" w:rsidRPr="00722A99" w:rsidRDefault="007773A4" w:rsidP="00933A48">
      <w:pPr>
        <w:pStyle w:val="PrEPBodyTextBulletedSub"/>
        <w:rPr>
          <w:noProof/>
          <w:lang w:val="es-ES_tradnl"/>
        </w:rPr>
      </w:pPr>
      <w:r w:rsidRPr="00722A99">
        <w:rPr>
          <w:noProof/>
          <w:lang w:val="es-ES_tradnl"/>
        </w:rPr>
        <w:t>El hecho de que una gran cantidad de personas evaluadas sean inelegibles puede informar acerca de cómo se puede revisar el formulario de evaluación, por ejemplo, al agregar KP adicional o grupos vulnerables.</w:t>
      </w:r>
    </w:p>
    <w:p w14:paraId="14684EC2" w14:textId="77777777" w:rsidR="009F561D" w:rsidRPr="00722A99" w:rsidRDefault="009F561D" w:rsidP="00B36590">
      <w:pPr>
        <w:pStyle w:val="Heading5"/>
        <w:rPr>
          <w:noProof/>
          <w:lang w:val="es-ES_tradnl"/>
        </w:rPr>
      </w:pPr>
      <w:r w:rsidRPr="00722A99">
        <w:rPr>
          <w:noProof/>
          <w:lang w:val="es-ES_tradnl"/>
        </w:rPr>
        <w:t xml:space="preserve">Registro de centros de PrEP </w:t>
      </w:r>
    </w:p>
    <w:p w14:paraId="00A2301D" w14:textId="77777777" w:rsidR="00B32302" w:rsidRPr="00722A99" w:rsidRDefault="00B32302" w:rsidP="00933A48">
      <w:pPr>
        <w:pStyle w:val="PrEPBodyTextBulletedSub"/>
        <w:rPr>
          <w:noProof/>
          <w:lang w:val="es-ES_tradnl"/>
        </w:rPr>
      </w:pPr>
      <w:r w:rsidRPr="00722A99">
        <w:rPr>
          <w:noProof/>
          <w:lang w:val="es-ES_tradnl"/>
        </w:rPr>
        <w:t xml:space="preserve">Este formulario se completa después de la evaluación inicial de PrEP, para los </w:t>
      </w:r>
      <w:r w:rsidR="00CB4A84" w:rsidRPr="00722A99">
        <w:rPr>
          <w:noProof/>
          <w:lang w:val="es-ES_tradnl"/>
        </w:rPr>
        <w:t>usuarios</w:t>
      </w:r>
      <w:r w:rsidRPr="00722A99">
        <w:rPr>
          <w:noProof/>
          <w:lang w:val="es-ES_tradnl"/>
        </w:rPr>
        <w:t xml:space="preserve"> que aceptan iniciar PrEP.</w:t>
      </w:r>
    </w:p>
    <w:p w14:paraId="691C6E86" w14:textId="77777777" w:rsidR="00B32302" w:rsidRPr="00722A99" w:rsidRDefault="00B32302" w:rsidP="00933A48">
      <w:pPr>
        <w:pStyle w:val="PrEPBodyTextBulletedSub"/>
        <w:rPr>
          <w:noProof/>
          <w:lang w:val="es-ES_tradnl"/>
        </w:rPr>
      </w:pPr>
      <w:r w:rsidRPr="00722A99">
        <w:rPr>
          <w:noProof/>
          <w:lang w:val="es-ES_tradnl"/>
        </w:rPr>
        <w:t xml:space="preserve">El proveedor debe hacer preguntas al </w:t>
      </w:r>
      <w:r w:rsidR="00520038" w:rsidRPr="00722A99">
        <w:rPr>
          <w:noProof/>
          <w:lang w:val="es-ES_tradnl"/>
        </w:rPr>
        <w:t>usuario</w:t>
      </w:r>
      <w:r w:rsidRPr="00722A99">
        <w:rPr>
          <w:noProof/>
          <w:lang w:val="es-ES_tradnl"/>
        </w:rPr>
        <w:t xml:space="preserve"> para completar algunas secciones del formulario.</w:t>
      </w:r>
    </w:p>
    <w:p w14:paraId="02C8E80C" w14:textId="77777777" w:rsidR="00B32302" w:rsidRPr="00722A99" w:rsidRDefault="00B32302" w:rsidP="00933A48">
      <w:pPr>
        <w:pStyle w:val="PrEPBodyTextBulletedSub"/>
        <w:rPr>
          <w:noProof/>
          <w:spacing w:val="-10"/>
          <w:lang w:val="es-ES_tradnl"/>
        </w:rPr>
      </w:pPr>
      <w:r w:rsidRPr="00722A99">
        <w:rPr>
          <w:noProof/>
          <w:lang w:val="es-ES_tradnl"/>
        </w:rPr>
        <w:t>Otras secciones se completan mediante los resultados de las pruebas y la información obtenida durante la evaluación de PrEP.</w:t>
      </w:r>
    </w:p>
    <w:p w14:paraId="707AB95F" w14:textId="77777777" w:rsidR="00B32302" w:rsidRPr="00722A99" w:rsidRDefault="00EC74CA" w:rsidP="00933A48">
      <w:pPr>
        <w:pStyle w:val="PrEPBodyTextBulletedSub"/>
        <w:rPr>
          <w:noProof/>
          <w:lang w:val="es-ES_tradnl"/>
        </w:rPr>
      </w:pPr>
      <w:r w:rsidRPr="00722A99">
        <w:rPr>
          <w:noProof/>
          <w:lang w:val="es-ES_tradnl"/>
        </w:rPr>
        <w:t xml:space="preserve">Este formulario se completa con el </w:t>
      </w:r>
      <w:r w:rsidR="00520038" w:rsidRPr="00722A99">
        <w:rPr>
          <w:noProof/>
          <w:lang w:val="es-ES_tradnl"/>
        </w:rPr>
        <w:t>usuario</w:t>
      </w:r>
      <w:r w:rsidRPr="00722A99">
        <w:rPr>
          <w:noProof/>
          <w:lang w:val="es-ES_tradnl"/>
        </w:rPr>
        <w:t>, junto con la consulta del formulario de Evaluación de PrEP para riesgos considerables y elegibilidad.</w:t>
      </w:r>
    </w:p>
    <w:p w14:paraId="2F266761" w14:textId="77777777" w:rsidR="008C2EFA" w:rsidRPr="00722A99" w:rsidRDefault="00EC74CA" w:rsidP="00933A48">
      <w:pPr>
        <w:pStyle w:val="PrEPBodyTextBulletedSub"/>
        <w:rPr>
          <w:b/>
          <w:noProof/>
          <w:lang w:val="es-ES_tradnl"/>
        </w:rPr>
      </w:pPr>
      <w:r w:rsidRPr="00722A99">
        <w:rPr>
          <w:noProof/>
          <w:lang w:val="es-ES_tradnl"/>
        </w:rPr>
        <w:t>La sección de Visitas de seguimiento de PrEP del formulario se completará en cada visita de seguimiento.</w:t>
      </w:r>
    </w:p>
    <w:p w14:paraId="6F58B400" w14:textId="77777777" w:rsidR="008C2EFA" w:rsidRPr="00722A99" w:rsidRDefault="008C2EFA" w:rsidP="00B36590">
      <w:pPr>
        <w:pStyle w:val="Heading5"/>
        <w:rPr>
          <w:noProof/>
          <w:lang w:val="es-ES_tradnl"/>
        </w:rPr>
      </w:pPr>
      <w:r w:rsidRPr="00722A99">
        <w:rPr>
          <w:noProof/>
          <w:lang w:val="es-ES_tradnl"/>
        </w:rPr>
        <w:t xml:space="preserve">Registro de </w:t>
      </w:r>
      <w:r w:rsidR="00CB4A84" w:rsidRPr="00722A99">
        <w:rPr>
          <w:noProof/>
          <w:lang w:val="es-ES_tradnl"/>
        </w:rPr>
        <w:t>usuarios</w:t>
      </w:r>
      <w:r w:rsidRPr="00722A99">
        <w:rPr>
          <w:noProof/>
          <w:lang w:val="es-ES_tradnl"/>
        </w:rPr>
        <w:t xml:space="preserve"> de PrEP</w:t>
      </w:r>
    </w:p>
    <w:p w14:paraId="38FE53F2" w14:textId="77777777" w:rsidR="008C2EFA" w:rsidRPr="00722A99" w:rsidRDefault="008C2EFA" w:rsidP="00933A48">
      <w:pPr>
        <w:pStyle w:val="PrEPBodyTextBulletedSub"/>
        <w:rPr>
          <w:noProof/>
          <w:lang w:val="es-ES_tradnl"/>
        </w:rPr>
      </w:pPr>
      <w:r w:rsidRPr="00722A99">
        <w:rPr>
          <w:noProof/>
          <w:lang w:val="es-ES_tradnl"/>
        </w:rPr>
        <w:t xml:space="preserve">A medida que cada nuevo </w:t>
      </w:r>
      <w:r w:rsidR="00520038" w:rsidRPr="00722A99">
        <w:rPr>
          <w:noProof/>
          <w:lang w:val="es-ES_tradnl"/>
        </w:rPr>
        <w:t>usuario</w:t>
      </w:r>
      <w:r w:rsidRPr="00722A99">
        <w:rPr>
          <w:noProof/>
          <w:lang w:val="es-ES_tradnl"/>
        </w:rPr>
        <w:t xml:space="preserve"> comienza PrEP, la información relevante se agrega a este registro y las visitas de seguimiento del </w:t>
      </w:r>
      <w:r w:rsidR="00520038" w:rsidRPr="00722A99">
        <w:rPr>
          <w:noProof/>
          <w:lang w:val="es-ES_tradnl"/>
        </w:rPr>
        <w:t>usuario</w:t>
      </w:r>
      <w:r w:rsidRPr="00722A99">
        <w:rPr>
          <w:noProof/>
          <w:lang w:val="es-ES_tradnl"/>
        </w:rPr>
        <w:t xml:space="preserve"> se registran. </w:t>
      </w:r>
    </w:p>
    <w:p w14:paraId="0FE72CC7" w14:textId="77777777" w:rsidR="008C2EFA" w:rsidRPr="00722A99" w:rsidRDefault="00EC74CA" w:rsidP="00933A48">
      <w:pPr>
        <w:pStyle w:val="PrEPBodyTextBulletedSub"/>
        <w:rPr>
          <w:noProof/>
          <w:lang w:val="es-ES_tradnl"/>
        </w:rPr>
      </w:pPr>
      <w:r w:rsidRPr="00722A99">
        <w:rPr>
          <w:noProof/>
          <w:lang w:val="es-ES_tradnl"/>
        </w:rPr>
        <w:t>El documento fuente para completar este formulario es el Registro de centros de PrEP.</w:t>
      </w:r>
    </w:p>
    <w:p w14:paraId="32AD9B2C" w14:textId="77777777" w:rsidR="008C2EFA" w:rsidRPr="00722A99" w:rsidRDefault="008C2EFA" w:rsidP="00B36590">
      <w:pPr>
        <w:pStyle w:val="Heading5"/>
        <w:rPr>
          <w:noProof/>
          <w:lang w:val="es-ES_tradnl"/>
        </w:rPr>
      </w:pPr>
      <w:r w:rsidRPr="00722A99">
        <w:rPr>
          <w:noProof/>
          <w:lang w:val="es-ES_tradnl"/>
        </w:rPr>
        <w:t>Rastreador de seroconversión</w:t>
      </w:r>
    </w:p>
    <w:p w14:paraId="4926A866" w14:textId="77777777" w:rsidR="008C2EFA" w:rsidRPr="00722A99" w:rsidRDefault="008C2EFA" w:rsidP="00B36590">
      <w:pPr>
        <w:pStyle w:val="PrEPText"/>
        <w:rPr>
          <w:noProof/>
          <w:lang w:val="es-ES_tradnl"/>
        </w:rPr>
      </w:pPr>
      <w:r w:rsidRPr="00722A99">
        <w:rPr>
          <w:noProof/>
          <w:lang w:val="es-ES_tradnl"/>
        </w:rPr>
        <w:t>La seroconversión puede ocurrir cuando:</w:t>
      </w:r>
    </w:p>
    <w:p w14:paraId="6B171A7B" w14:textId="77777777" w:rsidR="008C2EFA" w:rsidRPr="00722A99" w:rsidRDefault="008C2EFA" w:rsidP="00933A48">
      <w:pPr>
        <w:pStyle w:val="PrEPBodyTextBulletedSub"/>
        <w:rPr>
          <w:noProof/>
          <w:lang w:val="es-ES_tradnl"/>
        </w:rPr>
      </w:pPr>
      <w:r w:rsidRPr="00722A99">
        <w:rPr>
          <w:noProof/>
          <w:lang w:val="es-ES_tradnl"/>
        </w:rPr>
        <w:t xml:space="preserve">El </w:t>
      </w:r>
      <w:r w:rsidR="00520038" w:rsidRPr="00722A99">
        <w:rPr>
          <w:noProof/>
          <w:lang w:val="es-ES_tradnl"/>
        </w:rPr>
        <w:t>usuario</w:t>
      </w:r>
      <w:r w:rsidRPr="00722A99">
        <w:rPr>
          <w:noProof/>
          <w:lang w:val="es-ES_tradnl"/>
        </w:rPr>
        <w:t xml:space="preserve"> tenía AHI antes de iniciar PrEP.</w:t>
      </w:r>
    </w:p>
    <w:p w14:paraId="705FE12F" w14:textId="77777777" w:rsidR="008C2EFA" w:rsidRPr="00722A99" w:rsidRDefault="008C2EFA" w:rsidP="00933A48">
      <w:pPr>
        <w:pStyle w:val="PrEPBodyTextBulletedSub"/>
        <w:rPr>
          <w:noProof/>
          <w:lang w:val="es-ES_tradnl"/>
        </w:rPr>
      </w:pPr>
      <w:r w:rsidRPr="00722A99">
        <w:rPr>
          <w:noProof/>
          <w:lang w:val="es-ES_tradnl"/>
        </w:rPr>
        <w:t xml:space="preserve">El </w:t>
      </w:r>
      <w:r w:rsidR="00520038" w:rsidRPr="00722A99">
        <w:rPr>
          <w:noProof/>
          <w:lang w:val="es-ES_tradnl"/>
        </w:rPr>
        <w:t>usuario</w:t>
      </w:r>
      <w:r w:rsidRPr="00722A99">
        <w:rPr>
          <w:noProof/>
          <w:lang w:val="es-ES_tradnl"/>
        </w:rPr>
        <w:t xml:space="preserve"> ha tenido poca adherencia y ha estado expuesto al VIH. </w:t>
      </w:r>
    </w:p>
    <w:p w14:paraId="294EB5B2" w14:textId="77777777" w:rsidR="008C2EFA" w:rsidRPr="00722A99" w:rsidRDefault="008C2EFA" w:rsidP="00B36590">
      <w:pPr>
        <w:pStyle w:val="PrEPText"/>
        <w:rPr>
          <w:i/>
          <w:noProof/>
          <w:lang w:val="es-ES_tradnl"/>
        </w:rPr>
      </w:pPr>
      <w:r w:rsidRPr="00722A99">
        <w:rPr>
          <w:i/>
          <w:noProof/>
          <w:lang w:val="es-ES_tradnl"/>
        </w:rPr>
        <w:lastRenderedPageBreak/>
        <w:t>Importancia del rastreador de seroconversión</w:t>
      </w:r>
    </w:p>
    <w:p w14:paraId="4B9D3D9D" w14:textId="77777777" w:rsidR="008C2EFA" w:rsidRPr="00722A99" w:rsidRDefault="008C2EFA" w:rsidP="00933A48">
      <w:pPr>
        <w:pStyle w:val="PrEPBodyTextBulletedSub"/>
        <w:rPr>
          <w:noProof/>
          <w:lang w:val="es-ES_tradnl"/>
        </w:rPr>
      </w:pPr>
      <w:r w:rsidRPr="00722A99">
        <w:rPr>
          <w:noProof/>
          <w:lang w:val="es-ES_tradnl"/>
        </w:rPr>
        <w:t xml:space="preserve">El rastreador se completa durante las visitas de seguimiento para los </w:t>
      </w:r>
      <w:r w:rsidR="00CB4A84" w:rsidRPr="00722A99">
        <w:rPr>
          <w:noProof/>
          <w:lang w:val="es-ES_tradnl"/>
        </w:rPr>
        <w:t>usuarios</w:t>
      </w:r>
      <w:r w:rsidRPr="00722A99">
        <w:rPr>
          <w:noProof/>
          <w:lang w:val="es-ES_tradnl"/>
        </w:rPr>
        <w:t xml:space="preserve"> de PrEP que se seroconvierten a VIH positivo.</w:t>
      </w:r>
    </w:p>
    <w:p w14:paraId="6A51829B" w14:textId="77777777" w:rsidR="008C2EFA" w:rsidRPr="00722A99" w:rsidRDefault="00266A20" w:rsidP="00933A48">
      <w:pPr>
        <w:pStyle w:val="PrEPBodyTextBulletedSub"/>
        <w:rPr>
          <w:noProof/>
          <w:lang w:val="es-ES_tradnl"/>
        </w:rPr>
      </w:pPr>
      <w:r w:rsidRPr="00722A99">
        <w:rPr>
          <w:noProof/>
          <w:lang w:val="es-ES_tradnl"/>
        </w:rPr>
        <w:t>Las</w:t>
      </w:r>
      <w:r w:rsidR="008C2EFA" w:rsidRPr="00722A99">
        <w:rPr>
          <w:noProof/>
          <w:lang w:val="es-ES_tradnl"/>
        </w:rPr>
        <w:t xml:space="preserve"> </w:t>
      </w:r>
      <w:r w:rsidR="00A66ED0" w:rsidRPr="00722A99">
        <w:rPr>
          <w:noProof/>
          <w:lang w:val="es-ES_tradnl"/>
        </w:rPr>
        <w:t>fuentes primarias</w:t>
      </w:r>
      <w:r w:rsidR="008C2EFA" w:rsidRPr="00722A99">
        <w:rPr>
          <w:noProof/>
          <w:lang w:val="es-ES_tradnl"/>
        </w:rPr>
        <w:t xml:space="preserve"> para completar este formulario son el Registro de </w:t>
      </w:r>
      <w:r w:rsidR="00CB4A84" w:rsidRPr="00722A99">
        <w:rPr>
          <w:noProof/>
          <w:lang w:val="es-ES_tradnl"/>
        </w:rPr>
        <w:t>usuarios</w:t>
      </w:r>
      <w:r w:rsidR="008C2EFA" w:rsidRPr="00722A99">
        <w:rPr>
          <w:noProof/>
          <w:lang w:val="es-ES_tradnl"/>
        </w:rPr>
        <w:t xml:space="preserve"> de PrEP y los Registros de TAR.</w:t>
      </w:r>
    </w:p>
    <w:p w14:paraId="540C5497" w14:textId="77777777" w:rsidR="008C2EFA" w:rsidRPr="00722A99" w:rsidRDefault="008C2EFA" w:rsidP="00933A48">
      <w:pPr>
        <w:pStyle w:val="PrEPBodyTextBulletedSub"/>
        <w:rPr>
          <w:noProof/>
          <w:lang w:val="es-ES_tradnl"/>
        </w:rPr>
      </w:pPr>
      <w:r w:rsidRPr="00722A99">
        <w:rPr>
          <w:noProof/>
          <w:lang w:val="es-ES_tradnl"/>
        </w:rPr>
        <w:t>Consulte las definiciones de variables y códigos según sea necesario al completar el rastreador.</w:t>
      </w:r>
    </w:p>
    <w:p w14:paraId="78160E5A" w14:textId="77777777" w:rsidR="008C2EFA" w:rsidRPr="00722A99" w:rsidRDefault="008C2EFA" w:rsidP="00933A48">
      <w:pPr>
        <w:pStyle w:val="PrEPBodyTextBulletedSub"/>
        <w:rPr>
          <w:noProof/>
          <w:lang w:val="es-ES_tradnl"/>
        </w:rPr>
      </w:pPr>
      <w:r w:rsidRPr="00722A99">
        <w:rPr>
          <w:noProof/>
          <w:lang w:val="es-ES_tradnl"/>
        </w:rPr>
        <w:t xml:space="preserve">El rastreador ayudará a garantizar la vinculación y el seguimiento adecuados de los </w:t>
      </w:r>
      <w:r w:rsidR="00CB4A84" w:rsidRPr="00722A99">
        <w:rPr>
          <w:noProof/>
          <w:lang w:val="es-ES_tradnl"/>
        </w:rPr>
        <w:t>usuarios</w:t>
      </w:r>
      <w:r w:rsidRPr="00722A99">
        <w:rPr>
          <w:noProof/>
          <w:lang w:val="es-ES_tradnl"/>
        </w:rPr>
        <w:t xml:space="preserve"> diagnosticados con VIH y puede facilitar la información de seroconversiones para la vigilancia.</w:t>
      </w:r>
    </w:p>
    <w:p w14:paraId="01318950" w14:textId="77777777" w:rsidR="008C2EFA" w:rsidRPr="00722A99" w:rsidRDefault="008C2EFA" w:rsidP="00B36590">
      <w:pPr>
        <w:pStyle w:val="Heading5"/>
        <w:rPr>
          <w:noProof/>
          <w:lang w:val="es-ES_tradnl"/>
        </w:rPr>
      </w:pPr>
      <w:r w:rsidRPr="00722A99">
        <w:rPr>
          <w:noProof/>
          <w:lang w:val="es-ES_tradnl"/>
        </w:rPr>
        <w:t>Formulario de resumen mensual de PrEP</w:t>
      </w:r>
    </w:p>
    <w:p w14:paraId="646D63DA" w14:textId="77777777" w:rsidR="00B32302" w:rsidRPr="00722A99" w:rsidRDefault="00B32302" w:rsidP="00933A48">
      <w:pPr>
        <w:pStyle w:val="PrEPBodyTextBulletedSub"/>
        <w:rPr>
          <w:noProof/>
          <w:lang w:val="es-ES_tradnl"/>
        </w:rPr>
      </w:pPr>
      <w:r w:rsidRPr="00722A99">
        <w:rPr>
          <w:noProof/>
          <w:lang w:val="es-ES_tradnl"/>
        </w:rPr>
        <w:t xml:space="preserve">De manera óptima, todos los datos de todos los puntos de prueba de VIH que se refieren a PrEP dentro de un centro se deben combinar e informar aquí. </w:t>
      </w:r>
    </w:p>
    <w:p w14:paraId="539C9F53" w14:textId="77777777" w:rsidR="00B32302" w:rsidRPr="00722A99" w:rsidRDefault="00B32302" w:rsidP="00933A48">
      <w:pPr>
        <w:pStyle w:val="PrEPBodyTextBulletedSub"/>
        <w:rPr>
          <w:noProof/>
          <w:lang w:val="es-ES_tradnl"/>
        </w:rPr>
      </w:pPr>
      <w:r w:rsidRPr="00722A99">
        <w:rPr>
          <w:noProof/>
          <w:lang w:val="es-ES_tradnl"/>
        </w:rPr>
        <w:t xml:space="preserve">La cantidad de </w:t>
      </w:r>
      <w:r w:rsidR="00CB4A84" w:rsidRPr="00722A99">
        <w:rPr>
          <w:noProof/>
          <w:lang w:val="es-ES_tradnl"/>
        </w:rPr>
        <w:t>usuarios</w:t>
      </w:r>
      <w:r w:rsidR="00821384" w:rsidRPr="00722A99">
        <w:rPr>
          <w:noProof/>
          <w:lang w:val="es-ES_tradnl"/>
        </w:rPr>
        <w:t xml:space="preserve"> VIH</w:t>
      </w:r>
      <w:r w:rsidRPr="00722A99">
        <w:rPr>
          <w:noProof/>
          <w:lang w:val="es-ES_tradnl"/>
        </w:rPr>
        <w:t xml:space="preserve"> negativo es el "denominador" para evaluar la cobertura de quién es elegible para la evaluación de PrEP. Los datos para las pruebas de VIH y la tabla de resultados deben tomarse de los registros de los servicios de pruebas de VIH de la clínica. </w:t>
      </w:r>
    </w:p>
    <w:p w14:paraId="3A99257E" w14:textId="77777777" w:rsidR="00092AFA" w:rsidRPr="00722A99" w:rsidRDefault="00B32302" w:rsidP="00933A48">
      <w:pPr>
        <w:pStyle w:val="PrEPBodyTextBulletedSub"/>
        <w:rPr>
          <w:b/>
          <w:noProof/>
          <w:color w:val="548DD4"/>
          <w:lang w:val="es-ES_tradnl"/>
        </w:rPr>
      </w:pPr>
      <w:r w:rsidRPr="00722A99">
        <w:rPr>
          <w:noProof/>
          <w:lang w:val="es-ES_tradnl"/>
        </w:rPr>
        <w:t xml:space="preserve">Los documentos de fuente para completar este formulario son el Registro de </w:t>
      </w:r>
      <w:r w:rsidR="00CB4A84" w:rsidRPr="00722A99">
        <w:rPr>
          <w:noProof/>
          <w:lang w:val="es-ES_tradnl"/>
        </w:rPr>
        <w:t>usuarios</w:t>
      </w:r>
      <w:r w:rsidRPr="00722A99">
        <w:rPr>
          <w:noProof/>
          <w:lang w:val="es-ES_tradnl"/>
        </w:rPr>
        <w:t xml:space="preserve"> de PrEP y el Registro de evaluación de PrEP.</w:t>
      </w:r>
    </w:p>
    <w:p w14:paraId="204033A8" w14:textId="77777777" w:rsidR="00092AFA" w:rsidRPr="00722A99" w:rsidRDefault="00092AFA" w:rsidP="00B36590">
      <w:pPr>
        <w:pStyle w:val="Heading5"/>
        <w:rPr>
          <w:noProof/>
          <w:lang w:val="es-ES_tradnl"/>
        </w:rPr>
      </w:pPr>
      <w:r w:rsidRPr="00722A99">
        <w:rPr>
          <w:noProof/>
          <w:lang w:val="es-ES_tradnl"/>
        </w:rPr>
        <w:t>Informe trimestral de grupos de PrEP</w:t>
      </w:r>
    </w:p>
    <w:p w14:paraId="5A0A888D" w14:textId="77777777" w:rsidR="00B32302" w:rsidRPr="00722A99" w:rsidRDefault="00B32302" w:rsidP="00933A48">
      <w:pPr>
        <w:pStyle w:val="PrEPBodyTextBulletedSub"/>
        <w:rPr>
          <w:noProof/>
          <w:lang w:val="es-ES_tradnl"/>
        </w:rPr>
      </w:pPr>
      <w:r w:rsidRPr="00722A99">
        <w:rPr>
          <w:noProof/>
          <w:lang w:val="es-ES_tradnl"/>
        </w:rPr>
        <w:t>Este formulario se utiliza para recopilar y realizar un seguimiento de los datos por trimestre y grupo de PrEP.</w:t>
      </w:r>
    </w:p>
    <w:p w14:paraId="61255EDD" w14:textId="77777777" w:rsidR="00B32302" w:rsidRPr="00722A99" w:rsidRDefault="00EC74CA" w:rsidP="00933A48">
      <w:pPr>
        <w:pStyle w:val="PrEPBodyTextBulletedSub"/>
        <w:rPr>
          <w:noProof/>
          <w:lang w:val="es-ES_tradnl"/>
        </w:rPr>
      </w:pPr>
      <w:r w:rsidRPr="00722A99">
        <w:rPr>
          <w:noProof/>
          <w:lang w:val="es-ES_tradnl"/>
        </w:rPr>
        <w:t xml:space="preserve">La fuente para completar este documento es el Registro de </w:t>
      </w:r>
      <w:r w:rsidR="00CB4A84" w:rsidRPr="00722A99">
        <w:rPr>
          <w:noProof/>
          <w:lang w:val="es-ES_tradnl"/>
        </w:rPr>
        <w:t>usuarios</w:t>
      </w:r>
      <w:r w:rsidRPr="00722A99">
        <w:rPr>
          <w:noProof/>
          <w:lang w:val="es-ES_tradnl"/>
        </w:rPr>
        <w:t xml:space="preserve"> de PrEP. </w:t>
      </w:r>
    </w:p>
    <w:p w14:paraId="71B535B9" w14:textId="77777777" w:rsidR="000D1919" w:rsidRPr="00722A99" w:rsidRDefault="00CA4BC5" w:rsidP="00B36590">
      <w:pPr>
        <w:pStyle w:val="Heading3"/>
        <w:rPr>
          <w:noProof/>
          <w:lang w:val="es-ES_tradnl"/>
        </w:rPr>
      </w:pPr>
      <w:bookmarkStart w:id="90" w:name="_Toc13799224"/>
      <w:r w:rsidRPr="00722A99">
        <w:rPr>
          <w:noProof/>
          <w:lang w:val="es-ES_tradnl"/>
        </w:rPr>
        <w:t>ESCENARIOS DE M&amp;E DE PRÁCTICA</w:t>
      </w:r>
      <w:bookmarkEnd w:id="90"/>
    </w:p>
    <w:p w14:paraId="4FDAFA8F" w14:textId="77777777" w:rsidR="006F02B7" w:rsidRPr="00722A99" w:rsidRDefault="006F02B7" w:rsidP="00B36590">
      <w:pPr>
        <w:pStyle w:val="Heading5"/>
        <w:spacing w:before="0"/>
        <w:rPr>
          <w:noProof/>
          <w:lang w:val="es-ES_tradnl"/>
        </w:rPr>
      </w:pPr>
      <w:r w:rsidRPr="00722A99">
        <w:rPr>
          <w:noProof/>
          <w:lang w:val="es-ES_tradnl"/>
        </w:rPr>
        <w:t>Escenario de práctica de M&amp;E 1</w:t>
      </w:r>
    </w:p>
    <w:p w14:paraId="1ECB1FA3" w14:textId="77777777" w:rsidR="006F02B7" w:rsidRPr="00722A99" w:rsidRDefault="006F02B7" w:rsidP="00933A48">
      <w:pPr>
        <w:pStyle w:val="PrEPText"/>
        <w:rPr>
          <w:noProof/>
          <w:lang w:val="es-ES_tradnl"/>
        </w:rPr>
      </w:pPr>
      <w:r w:rsidRPr="00722A99">
        <w:rPr>
          <w:noProof/>
          <w:lang w:val="es-ES_tradnl"/>
        </w:rPr>
        <w:t>Joseph, un hombre de 22 años, se presenta en la clínica porque está interesado en iniciar PrEP. Informa que a veces usó condones durante las relaciones s</w:t>
      </w:r>
      <w:r w:rsidR="00821384" w:rsidRPr="00722A99">
        <w:rPr>
          <w:noProof/>
          <w:lang w:val="es-ES_tradnl"/>
        </w:rPr>
        <w:t>exuales con su pareja masculina VIH</w:t>
      </w:r>
      <w:r w:rsidRPr="00722A99">
        <w:rPr>
          <w:noProof/>
          <w:lang w:val="es-ES_tradnl"/>
        </w:rPr>
        <w:t xml:space="preserve"> positivo. Su pareja está sana y ha estado en TAR por cuatro años. Su carga viral más reciente de "hace unos meses" se informó como 1200 copias/mL. Su última relación sexual sin protección fue la semana pasada. Joseph goza de buena salud y no toma medicamentos. Su prueba rápida de anticuerpos del VIH de hoy es negativa. Joseph informa que le encanta vivir la vida de un momento a otro. Dice que no es bueno en "seguir órdenes" y está preocupado de que se pueda olvidar de tomar sus </w:t>
      </w:r>
      <w:r w:rsidR="00821384" w:rsidRPr="00722A99">
        <w:rPr>
          <w:noProof/>
          <w:lang w:val="es-ES_tradnl"/>
        </w:rPr>
        <w:t>tabletas</w:t>
      </w:r>
      <w:r w:rsidRPr="00722A99">
        <w:rPr>
          <w:noProof/>
          <w:lang w:val="es-ES_tradnl"/>
        </w:rPr>
        <w:t>. Joseph ha aceptado iniciar PrEP.</w:t>
      </w:r>
    </w:p>
    <w:p w14:paraId="718961F7" w14:textId="77777777" w:rsidR="006F02B7" w:rsidRPr="00722A99" w:rsidRDefault="006F02B7" w:rsidP="00B36590">
      <w:pPr>
        <w:pStyle w:val="Heading5"/>
        <w:spacing w:before="240"/>
        <w:rPr>
          <w:noProof/>
          <w:lang w:val="es-ES_tradnl"/>
        </w:rPr>
      </w:pPr>
      <w:r w:rsidRPr="00722A99">
        <w:rPr>
          <w:noProof/>
          <w:lang w:val="es-ES_tradnl"/>
        </w:rPr>
        <w:t>Escenario de práctica de M&amp;E 2</w:t>
      </w:r>
    </w:p>
    <w:p w14:paraId="3E8031F3" w14:textId="77777777" w:rsidR="006F02B7" w:rsidRPr="00722A99" w:rsidRDefault="006F02B7" w:rsidP="00933A48">
      <w:pPr>
        <w:pStyle w:val="PrEPText"/>
        <w:rPr>
          <w:noProof/>
          <w:lang w:val="es-ES_tradnl"/>
        </w:rPr>
      </w:pPr>
      <w:r w:rsidRPr="00722A99">
        <w:rPr>
          <w:noProof/>
          <w:lang w:val="es-ES_tradnl"/>
        </w:rPr>
        <w:t xml:space="preserve">Marie, una mujer de 18 años, se presentó en la clínica porque se siente enferma y teme que pueda tener VIH. Explica a regañadientes que, durante el año pasado, ha estado teniendo relaciones sexuales por dinero o regalos para mantener a sus dos hijos. Algunas de sus parejas han usado condones y otras no. Ella no sabe si sus parejas tienen VIH. Marie informa que se ha sentido deprimida y enferma durante las últimas semanas. Su prueba rápida de anticuerpos del VIH de </w:t>
      </w:r>
      <w:r w:rsidRPr="00722A99">
        <w:rPr>
          <w:noProof/>
          <w:lang w:val="es-ES_tradnl"/>
        </w:rPr>
        <w:lastRenderedPageBreak/>
        <w:t>hoy es negativa. Después de determinar que no hay sospechas de AHI, Marie aceptó iniciar PrEP.</w:t>
      </w:r>
    </w:p>
    <w:p w14:paraId="5708FC6F" w14:textId="77777777" w:rsidR="006F02B7" w:rsidRPr="00722A99" w:rsidRDefault="006F02B7" w:rsidP="00B36590">
      <w:pPr>
        <w:pStyle w:val="Heading5"/>
        <w:spacing w:before="240"/>
        <w:rPr>
          <w:noProof/>
          <w:lang w:val="es-ES_tradnl"/>
        </w:rPr>
      </w:pPr>
      <w:r w:rsidRPr="00722A99">
        <w:rPr>
          <w:noProof/>
          <w:lang w:val="es-ES_tradnl"/>
        </w:rPr>
        <w:t>Escenario de práctica de M&amp;E 3</w:t>
      </w:r>
    </w:p>
    <w:p w14:paraId="0EC92144" w14:textId="77777777" w:rsidR="006F02B7" w:rsidRPr="00722A99" w:rsidRDefault="006F02B7" w:rsidP="00933A48">
      <w:pPr>
        <w:pStyle w:val="PrEPText"/>
        <w:rPr>
          <w:noProof/>
          <w:lang w:val="es-ES_tradnl"/>
        </w:rPr>
      </w:pPr>
      <w:r w:rsidRPr="00722A99">
        <w:rPr>
          <w:noProof/>
          <w:lang w:val="es-ES_tradnl"/>
        </w:rPr>
        <w:t xml:space="preserve">Geraldine, esposa y madre de 30 años, está interesada en iniciar PrEP. Se presentó en la clínica porque escuchó que podía obtener medicamentos que le impedirán contraer el VIH. Ella sospecha que su esposo se ha estado inyectando drogas, ya que llega a casa con marcas de agujas en sus brazos. Geraldine teme que su esposo pueda tener VIH y que la </w:t>
      </w:r>
      <w:r w:rsidR="00821384" w:rsidRPr="00722A99">
        <w:rPr>
          <w:noProof/>
          <w:lang w:val="es-ES_tradnl"/>
        </w:rPr>
        <w:t>infecte</w:t>
      </w:r>
      <w:r w:rsidRPr="00722A99">
        <w:rPr>
          <w:noProof/>
          <w:lang w:val="es-ES_tradnl"/>
        </w:rPr>
        <w:t xml:space="preserve">. Informa que su marido no se ha sometido a ninguna prueba. La prueba rápida de anticuerpos del VIH de Geraldine hoy es negativa. Está ansiosa por comenzar PrEP, pero le preocupa que su esposo la vea tomando </w:t>
      </w:r>
      <w:r w:rsidR="00821384" w:rsidRPr="00722A99">
        <w:rPr>
          <w:noProof/>
          <w:lang w:val="es-ES_tradnl"/>
        </w:rPr>
        <w:t>tabletas</w:t>
      </w:r>
      <w:r w:rsidRPr="00722A99">
        <w:rPr>
          <w:noProof/>
          <w:lang w:val="es-ES_tradnl"/>
        </w:rPr>
        <w:t xml:space="preserve"> y se vuelva abusivo o la obligue a dejar de tomar el medicamento. Geraldine ha aceptado iniciar PrEP.</w:t>
      </w:r>
    </w:p>
    <w:p w14:paraId="550DF99B" w14:textId="77777777" w:rsidR="006F02B7" w:rsidRPr="00722A99" w:rsidRDefault="006F02B7" w:rsidP="00B36590">
      <w:pPr>
        <w:pStyle w:val="Heading5"/>
        <w:spacing w:before="240"/>
        <w:rPr>
          <w:noProof/>
          <w:lang w:val="es-ES_tradnl"/>
        </w:rPr>
      </w:pPr>
      <w:r w:rsidRPr="00722A99">
        <w:rPr>
          <w:noProof/>
          <w:lang w:val="es-ES_tradnl"/>
        </w:rPr>
        <w:t>Escenario de práctica de M&amp;E 4</w:t>
      </w:r>
    </w:p>
    <w:p w14:paraId="142D893A" w14:textId="77777777" w:rsidR="006F02B7" w:rsidRPr="00722A99" w:rsidRDefault="006F02B7" w:rsidP="00933A48">
      <w:pPr>
        <w:pStyle w:val="PrEPText"/>
        <w:rPr>
          <w:noProof/>
          <w:lang w:val="es-ES_tradnl"/>
        </w:rPr>
      </w:pPr>
      <w:r w:rsidRPr="00722A99">
        <w:rPr>
          <w:noProof/>
          <w:lang w:val="es-ES_tradnl"/>
        </w:rPr>
        <w:t>Gabrielle, una mujer casada de 25 años, ha venido a la clínica angustiada por el comportamiento de su marido. Últimamente, él ha estado fuera toda la noche y regresa con marcas de agujas en sus brazos. Ella tiene miedo de que esté usando drogas. Gabrielle ha venido a la clínica para obtener medicamentos para protegerse contra cualquier infección que su esposo pueda tener. Ella siente que no puede controlar su comportamiento, pero puede tratar de protegerse.</w:t>
      </w:r>
    </w:p>
    <w:p w14:paraId="31F62859" w14:textId="77777777" w:rsidR="006F02B7" w:rsidRPr="00722A99" w:rsidRDefault="006F02B7" w:rsidP="00933A48">
      <w:pPr>
        <w:pStyle w:val="PrEPText"/>
        <w:rPr>
          <w:noProof/>
          <w:lang w:val="es-ES_tradnl"/>
        </w:rPr>
      </w:pPr>
      <w:r w:rsidRPr="00722A99">
        <w:rPr>
          <w:noProof/>
          <w:lang w:val="es-ES_tradnl"/>
        </w:rPr>
        <w:t>A pesar de los problemas con su esposo, Gabrielle tiene relaciones sexuales (vaginales) con su esposo casi todas las semanas. A su esposo no le gusta usar condones. Gabrielle no sabe si su esposo tiene VIH, ya que no quiere hacerse la prueba. Él dice que tales pruebas son para "personas malas". Sin embargo, ella teme que él pueda estar teniendo relaciones sexuales con otras mujeres.</w:t>
      </w:r>
    </w:p>
    <w:p w14:paraId="4B76B39A" w14:textId="77777777" w:rsidR="006F02B7" w:rsidRPr="00722A99" w:rsidRDefault="006F02B7" w:rsidP="00933A48">
      <w:pPr>
        <w:pStyle w:val="PrEPText"/>
        <w:rPr>
          <w:noProof/>
          <w:lang w:val="es-ES_tradnl"/>
        </w:rPr>
      </w:pPr>
      <w:r w:rsidRPr="00722A99">
        <w:rPr>
          <w:noProof/>
          <w:lang w:val="es-ES_tradnl"/>
        </w:rPr>
        <w:t>Gabrielle no ha tenido ninguna ITS. No ha tomado PEP. No usa drogas ni comparte material inyectable con otros. La última vez que tuvo sexo con su esposo fue hace dos noches. Se siente bien y no tiene fiebre, ni síntomas de resfriado o gripe. Su prueba rápida de anticuerpos del VIH de hoy es negativa. Gabrielle ha decidido iniciar PrEP.</w:t>
      </w:r>
    </w:p>
    <w:p w14:paraId="23D4E98C" w14:textId="77777777" w:rsidR="00F14943" w:rsidRPr="00722A99" w:rsidRDefault="00F14943" w:rsidP="00B36590">
      <w:pPr>
        <w:pStyle w:val="Heading5"/>
        <w:spacing w:before="240"/>
        <w:rPr>
          <w:rStyle w:val="Heading5Char"/>
          <w:b/>
          <w:noProof/>
          <w:lang w:val="es-ES_tradnl"/>
        </w:rPr>
      </w:pPr>
      <w:r w:rsidRPr="00722A99">
        <w:rPr>
          <w:rStyle w:val="Heading5Char"/>
          <w:b/>
          <w:noProof/>
          <w:lang w:val="es-ES_tradnl"/>
        </w:rPr>
        <w:t xml:space="preserve">Escenario </w:t>
      </w:r>
      <w:r w:rsidRPr="00722A99">
        <w:rPr>
          <w:noProof/>
          <w:lang w:val="es-ES_tradnl"/>
        </w:rPr>
        <w:t xml:space="preserve">de </w:t>
      </w:r>
      <w:r w:rsidRPr="00722A99">
        <w:rPr>
          <w:rStyle w:val="Heading5Char"/>
          <w:b/>
          <w:noProof/>
          <w:lang w:val="es-ES_tradnl"/>
        </w:rPr>
        <w:t>práctica de M&amp;E 5</w:t>
      </w:r>
    </w:p>
    <w:p w14:paraId="3A106817" w14:textId="77777777" w:rsidR="00F14943" w:rsidRPr="00722A99" w:rsidRDefault="00F14943" w:rsidP="00933A48">
      <w:pPr>
        <w:pStyle w:val="PrEPText"/>
        <w:rPr>
          <w:rStyle w:val="Heading5Char"/>
          <w:b w:val="0"/>
          <w:noProof/>
          <w:lang w:val="es-ES_tradnl"/>
        </w:rPr>
      </w:pPr>
      <w:r w:rsidRPr="00722A99">
        <w:rPr>
          <w:rStyle w:val="Heading5Char"/>
          <w:b w:val="0"/>
          <w:noProof/>
          <w:lang w:val="es-ES_tradnl"/>
        </w:rPr>
        <w:t xml:space="preserve">Justine, una trabajadora sexual de 19 años con un novio que vive con ella, nació como hombre pero ha vivido como mujer desde que tenía 15 años. Ha tenido relaciones sexuales con múltiples parejas masculinas en los últimos seis meses, algunas veces sin condones. No sabe si tiene alguna ITS, pero no tiene síntomas. </w:t>
      </w:r>
    </w:p>
    <w:p w14:paraId="22761818" w14:textId="77777777" w:rsidR="00F14943" w:rsidRPr="00722A99" w:rsidRDefault="00F14943" w:rsidP="00933A48">
      <w:pPr>
        <w:pStyle w:val="PrEPText"/>
        <w:rPr>
          <w:rStyle w:val="Heading5Char"/>
          <w:b w:val="0"/>
          <w:noProof/>
          <w:lang w:val="es-ES_tradnl"/>
        </w:rPr>
      </w:pPr>
      <w:r w:rsidRPr="00722A99">
        <w:rPr>
          <w:rStyle w:val="Heading5Char"/>
          <w:b w:val="0"/>
          <w:noProof/>
          <w:lang w:val="es-ES_tradnl"/>
        </w:rPr>
        <w:t>El novio de Justine vive con el VIH y ha estado en TAR durante aproximadamente un año. Se ha adherido muy bien al tratamiento y goza de buena salud. Justine está orgullosa de él por este motivo. Justine y su novio usan condones durante el sexo.</w:t>
      </w:r>
    </w:p>
    <w:p w14:paraId="27870D1D" w14:textId="77777777" w:rsidR="00F14943" w:rsidRPr="00722A99" w:rsidRDefault="00F14943" w:rsidP="00933A48">
      <w:pPr>
        <w:pStyle w:val="PrEPText"/>
        <w:rPr>
          <w:rStyle w:val="Heading5Char"/>
          <w:b w:val="0"/>
          <w:noProof/>
          <w:lang w:val="es-ES_tradnl"/>
        </w:rPr>
      </w:pPr>
      <w:r w:rsidRPr="00722A99">
        <w:rPr>
          <w:rStyle w:val="Heading5Char"/>
          <w:b w:val="0"/>
          <w:noProof/>
          <w:lang w:val="es-ES_tradnl"/>
        </w:rPr>
        <w:t xml:space="preserve">Hace unas semanas, a Justine le hicieron una prueba de VIH después de un encuentro aterrador con un </w:t>
      </w:r>
      <w:r w:rsidR="00520038" w:rsidRPr="00722A99">
        <w:rPr>
          <w:rStyle w:val="Heading5Char"/>
          <w:b w:val="0"/>
          <w:noProof/>
          <w:lang w:val="es-ES_tradnl"/>
        </w:rPr>
        <w:t>usuario</w:t>
      </w:r>
      <w:r w:rsidRPr="00722A99">
        <w:rPr>
          <w:rStyle w:val="Heading5Char"/>
          <w:b w:val="0"/>
          <w:noProof/>
          <w:lang w:val="es-ES_tradnl"/>
        </w:rPr>
        <w:t>. La prueba fue negativa. Justine ha venido a la clínica hoy porque se siente mal. Ha tenido fiebre y escalofríos en los últimos días y quiere medicamentos para sentirse mejor. Usted determina que no hay sospecha de AHI. Justine acepta iniciar PrEP.</w:t>
      </w:r>
    </w:p>
    <w:p w14:paraId="5822C603" w14:textId="77777777" w:rsidR="00933A48" w:rsidRPr="00722A99" w:rsidRDefault="00933A48" w:rsidP="00B36590">
      <w:pPr>
        <w:pStyle w:val="Heading5"/>
        <w:spacing w:before="240"/>
        <w:rPr>
          <w:rStyle w:val="Heading5Char"/>
          <w:b/>
          <w:noProof/>
          <w:lang w:val="es-ES_tradnl"/>
        </w:rPr>
      </w:pPr>
    </w:p>
    <w:p w14:paraId="030ED473" w14:textId="77777777" w:rsidR="00F14943" w:rsidRPr="00722A99" w:rsidRDefault="00F14943" w:rsidP="00B36590">
      <w:pPr>
        <w:pStyle w:val="Heading5"/>
        <w:spacing w:before="240"/>
        <w:rPr>
          <w:rStyle w:val="Heading5Char"/>
          <w:rFonts w:eastAsia="ヒラギノ角ゴ Pro W3"/>
          <w:b/>
          <w:noProof/>
          <w:lang w:val="es-ES_tradnl"/>
        </w:rPr>
      </w:pPr>
      <w:r w:rsidRPr="00722A99">
        <w:rPr>
          <w:rStyle w:val="Heading5Char"/>
          <w:b/>
          <w:noProof/>
          <w:lang w:val="es-ES_tradnl"/>
        </w:rPr>
        <w:lastRenderedPageBreak/>
        <w:t xml:space="preserve">Escenario </w:t>
      </w:r>
      <w:r w:rsidRPr="00722A99">
        <w:rPr>
          <w:noProof/>
          <w:lang w:val="es-ES_tradnl"/>
        </w:rPr>
        <w:t xml:space="preserve">de </w:t>
      </w:r>
      <w:r w:rsidRPr="00722A99">
        <w:rPr>
          <w:rStyle w:val="Heading5Char"/>
          <w:b/>
          <w:noProof/>
          <w:lang w:val="es-ES_tradnl"/>
        </w:rPr>
        <w:t>práctica de M&amp;E 6</w:t>
      </w:r>
    </w:p>
    <w:p w14:paraId="6AF8FB1E" w14:textId="77777777" w:rsidR="00F14943" w:rsidRPr="00722A99" w:rsidRDefault="00F14943" w:rsidP="00933A48">
      <w:pPr>
        <w:pStyle w:val="PrEPText"/>
        <w:rPr>
          <w:noProof/>
          <w:lang w:val="es-ES_tradnl"/>
        </w:rPr>
      </w:pPr>
      <w:r w:rsidRPr="00722A99">
        <w:rPr>
          <w:noProof/>
          <w:lang w:val="es-ES_tradnl"/>
        </w:rPr>
        <w:t xml:space="preserve">Lucien, de 25 años, es un hombre casado que tiene relaciones sexuales regularmente con hombres fuera de su matrimonio, así como con su esposa. Su esposa no sabe que tiene sexo con hombres. Lucien insiste en usar condones durante el sexo con hombres, pero no lo hace con su esposa. </w:t>
      </w:r>
    </w:p>
    <w:p w14:paraId="6CC6A8B5" w14:textId="77777777" w:rsidR="00F14943" w:rsidRPr="00722A99" w:rsidRDefault="00F14943" w:rsidP="00933A48">
      <w:pPr>
        <w:pStyle w:val="PrEPText"/>
        <w:rPr>
          <w:noProof/>
          <w:lang w:val="es-ES_tradnl"/>
        </w:rPr>
      </w:pPr>
      <w:r w:rsidRPr="00722A99">
        <w:rPr>
          <w:noProof/>
          <w:lang w:val="es-ES_tradnl"/>
        </w:rPr>
        <w:t>Lucien ha venido a la clínica porque la última vez que estuvo con un hombre, el condón se rompió, y le pre</w:t>
      </w:r>
      <w:r w:rsidR="00821384" w:rsidRPr="00722A99">
        <w:rPr>
          <w:noProof/>
          <w:lang w:val="es-ES_tradnl"/>
        </w:rPr>
        <w:t>ocupa que pueda haber contraído VIH</w:t>
      </w:r>
      <w:r w:rsidRPr="00722A99">
        <w:rPr>
          <w:noProof/>
          <w:lang w:val="es-ES_tradnl"/>
        </w:rPr>
        <w:t>. Él no sabe el estado del VIH de sus parejas sexuales masculinas. Asume que su esposa no tiene VIH, pero ella no se ha realizado ninguna prueba. No usa drogas ni comparte material inyectable con otros. La prueba de VIH de Lucien es negativa. Él acepta iniciar PrEP.</w:t>
      </w:r>
    </w:p>
    <w:p w14:paraId="1C430D6F" w14:textId="77777777" w:rsidR="00F14943" w:rsidRPr="00722A99" w:rsidRDefault="00F14943" w:rsidP="00B36590">
      <w:pPr>
        <w:pStyle w:val="Heading5"/>
        <w:spacing w:before="240"/>
        <w:rPr>
          <w:rStyle w:val="Heading5Char"/>
          <w:rFonts w:eastAsia="ヒラギノ角ゴ Pro W3"/>
          <w:b/>
          <w:noProof/>
          <w:lang w:val="es-ES_tradnl"/>
        </w:rPr>
      </w:pPr>
      <w:r w:rsidRPr="00722A99">
        <w:rPr>
          <w:rStyle w:val="Heading5Char"/>
          <w:b/>
          <w:noProof/>
          <w:lang w:val="es-ES_tradnl"/>
        </w:rPr>
        <w:t xml:space="preserve">Escenario </w:t>
      </w:r>
      <w:r w:rsidRPr="00722A99">
        <w:rPr>
          <w:noProof/>
          <w:lang w:val="es-ES_tradnl"/>
        </w:rPr>
        <w:t xml:space="preserve">de </w:t>
      </w:r>
      <w:r w:rsidRPr="00722A99">
        <w:rPr>
          <w:rStyle w:val="Heading5Char"/>
          <w:b/>
          <w:noProof/>
          <w:lang w:val="es-ES_tradnl"/>
        </w:rPr>
        <w:t>práctica de M&amp;E 7</w:t>
      </w:r>
    </w:p>
    <w:p w14:paraId="53672188" w14:textId="77777777" w:rsidR="00251CB9" w:rsidRPr="00722A99" w:rsidRDefault="00F14943" w:rsidP="00933A48">
      <w:pPr>
        <w:pStyle w:val="PrEPText"/>
        <w:rPr>
          <w:noProof/>
          <w:lang w:val="es-ES_tradnl"/>
        </w:rPr>
      </w:pPr>
      <w:r w:rsidRPr="00722A99">
        <w:rPr>
          <w:rStyle w:val="Heading5Char"/>
          <w:b w:val="0"/>
          <w:noProof/>
          <w:lang w:val="es-ES_tradnl"/>
        </w:rPr>
        <w:t xml:space="preserve">Anne, una trabajadora sexual, está interesada en comenzar PrEP. Ella usa condones durante las relaciones sexuales con sus </w:t>
      </w:r>
      <w:r w:rsidR="00CB4A84" w:rsidRPr="00722A99">
        <w:rPr>
          <w:rStyle w:val="Heading5Char"/>
          <w:b w:val="0"/>
          <w:noProof/>
          <w:lang w:val="es-ES_tradnl"/>
        </w:rPr>
        <w:t>usuarios</w:t>
      </w:r>
      <w:r w:rsidRPr="00722A99">
        <w:rPr>
          <w:rStyle w:val="Heading5Char"/>
          <w:b w:val="0"/>
          <w:noProof/>
          <w:lang w:val="es-ES_tradnl"/>
        </w:rPr>
        <w:t>, pero no con su pareja estable, cuyo estado de VIH se desconoce. Se hizo una prueba de VIH con resultado negativo hace seis meses y quiere evitar la infección de VIH, porque le gustaría tener un bebé con su pareja. Ella está usando un anticonceptivo hormonal inyectable, ya que solía olvidarse de tomar anticonceptivos orales todos los días. La prueba de VIH de Anne es negativa. Ella ha decidido iniciar PrEP.</w:t>
      </w:r>
    </w:p>
    <w:p w14:paraId="367E3FD0" w14:textId="77777777" w:rsidR="00F14943" w:rsidRPr="00722A99" w:rsidRDefault="00F14943" w:rsidP="00F14943">
      <w:pPr>
        <w:pStyle w:val="Heading3"/>
        <w:rPr>
          <w:noProof/>
          <w:spacing w:val="-6"/>
          <w:lang w:val="es-ES_tradnl"/>
        </w:rPr>
      </w:pPr>
      <w:bookmarkStart w:id="91" w:name="_Toc13799225"/>
      <w:r w:rsidRPr="00722A99">
        <w:rPr>
          <w:noProof/>
          <w:spacing w:val="-6"/>
          <w:lang w:val="es-ES_tradnl"/>
        </w:rPr>
        <w:t>Datos de muestra para el formulario de resumen mensual de P</w:t>
      </w:r>
      <w:r w:rsidRPr="00722A99">
        <w:rPr>
          <w:caps w:val="0"/>
          <w:noProof/>
          <w:spacing w:val="-6"/>
          <w:lang w:val="es-ES_tradnl"/>
        </w:rPr>
        <w:t>r</w:t>
      </w:r>
      <w:r w:rsidRPr="00722A99">
        <w:rPr>
          <w:noProof/>
          <w:spacing w:val="-6"/>
          <w:lang w:val="es-ES_tradnl"/>
        </w:rPr>
        <w:t>EP</w:t>
      </w:r>
      <w:bookmarkEnd w:id="91"/>
    </w:p>
    <w:p w14:paraId="2462ED80" w14:textId="77777777" w:rsidR="00F14943" w:rsidRPr="00722A99" w:rsidRDefault="00CB4A84" w:rsidP="00F14943">
      <w:pPr>
        <w:rPr>
          <w:b/>
          <w:noProof/>
          <w:lang w:val="es-ES_tradnl"/>
        </w:rPr>
      </w:pPr>
      <w:r w:rsidRPr="00722A99">
        <w:rPr>
          <w:b/>
          <w:noProof/>
          <w:lang w:val="es-ES_tradnl"/>
        </w:rPr>
        <w:t>Usuarios</w:t>
      </w:r>
      <w:r w:rsidR="00F14943" w:rsidRPr="00722A99">
        <w:rPr>
          <w:b/>
          <w:noProof/>
          <w:lang w:val="es-ES_tradnl"/>
        </w:rPr>
        <w:t xml:space="preserve"> que recibieron pruebas de VIH para la evaluación de PrEP</w:t>
      </w:r>
    </w:p>
    <w:tbl>
      <w:tblPr>
        <w:tblW w:w="5000" w:type="pct"/>
        <w:jc w:val="center"/>
        <w:tblCellMar>
          <w:left w:w="0" w:type="dxa"/>
          <w:right w:w="0" w:type="dxa"/>
        </w:tblCellMar>
        <w:tblLook w:val="04A0" w:firstRow="1" w:lastRow="0" w:firstColumn="1" w:lastColumn="0" w:noHBand="0" w:noVBand="1"/>
      </w:tblPr>
      <w:tblGrid>
        <w:gridCol w:w="1351"/>
        <w:gridCol w:w="1168"/>
        <w:gridCol w:w="1534"/>
        <w:gridCol w:w="4990"/>
      </w:tblGrid>
      <w:tr w:rsidR="00F14943" w:rsidRPr="00722A99" w14:paraId="0B36FE4C" w14:textId="77777777" w:rsidTr="00BA2B52">
        <w:trPr>
          <w:trHeight w:hRule="exact" w:val="288"/>
          <w:tblHeader/>
          <w:jc w:val="center"/>
        </w:trPr>
        <w:tc>
          <w:tcPr>
            <w:tcW w:w="747" w:type="pct"/>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hideMark/>
          </w:tcPr>
          <w:p w14:paraId="023E004D" w14:textId="77777777" w:rsidR="00F14943" w:rsidRPr="00722A99" w:rsidRDefault="00F14943" w:rsidP="00B36590">
            <w:pPr>
              <w:spacing w:line="240" w:lineRule="exact"/>
              <w:jc w:val="center"/>
              <w:rPr>
                <w:rFonts w:cs="Arial"/>
                <w:b/>
                <w:bCs/>
                <w:noProof/>
                <w:spacing w:val="-6"/>
                <w:sz w:val="20"/>
                <w:szCs w:val="20"/>
                <w:lang w:val="es-ES_tradnl"/>
              </w:rPr>
            </w:pPr>
            <w:r w:rsidRPr="00722A99">
              <w:rPr>
                <w:b/>
                <w:bCs/>
                <w:noProof/>
                <w:sz w:val="20"/>
                <w:szCs w:val="20"/>
                <w:lang w:val="es-ES_tradnl"/>
              </w:rPr>
              <w:t>GÉNERO</w:t>
            </w:r>
          </w:p>
        </w:tc>
        <w:tc>
          <w:tcPr>
            <w:tcW w:w="646" w:type="pct"/>
            <w:tcBorders>
              <w:top w:val="single" w:sz="6" w:space="0" w:color="000000"/>
              <w:left w:val="single" w:sz="6" w:space="0" w:color="CCCCCC"/>
              <w:bottom w:val="single" w:sz="6" w:space="0" w:color="000000"/>
              <w:right w:val="single" w:sz="6" w:space="0" w:color="000000"/>
            </w:tcBorders>
            <w:shd w:val="clear" w:color="auto" w:fill="D9D9D9"/>
            <w:tcMar>
              <w:top w:w="0" w:type="dxa"/>
              <w:left w:w="0" w:type="dxa"/>
              <w:bottom w:w="0" w:type="dxa"/>
              <w:right w:w="0" w:type="dxa"/>
            </w:tcMar>
            <w:vAlign w:val="center"/>
            <w:hideMark/>
          </w:tcPr>
          <w:p w14:paraId="1F9E3150" w14:textId="77777777" w:rsidR="00F14943" w:rsidRPr="00722A99" w:rsidRDefault="00F14943" w:rsidP="00B36590">
            <w:pPr>
              <w:spacing w:line="240" w:lineRule="exact"/>
              <w:jc w:val="center"/>
              <w:rPr>
                <w:rFonts w:cs="Arial"/>
                <w:b/>
                <w:bCs/>
                <w:i/>
                <w:iCs/>
                <w:noProof/>
                <w:color w:val="272727"/>
                <w:spacing w:val="-6"/>
                <w:sz w:val="20"/>
                <w:szCs w:val="20"/>
                <w:lang w:val="es-ES_tradnl"/>
              </w:rPr>
            </w:pPr>
            <w:r w:rsidRPr="00722A99">
              <w:rPr>
                <w:b/>
                <w:bCs/>
                <w:noProof/>
                <w:sz w:val="20"/>
                <w:szCs w:val="20"/>
                <w:lang w:val="es-ES_tradnl"/>
              </w:rPr>
              <w:t>EDAD</w:t>
            </w:r>
          </w:p>
        </w:tc>
        <w:tc>
          <w:tcPr>
            <w:tcW w:w="848" w:type="pct"/>
            <w:tcBorders>
              <w:top w:val="single" w:sz="6" w:space="0" w:color="000000"/>
              <w:left w:val="single" w:sz="6" w:space="0" w:color="CCCCCC"/>
              <w:bottom w:val="single" w:sz="6" w:space="0" w:color="000000"/>
              <w:right w:val="single" w:sz="6" w:space="0" w:color="000000"/>
            </w:tcBorders>
            <w:shd w:val="clear" w:color="auto" w:fill="D9D9D9"/>
            <w:tcMar>
              <w:top w:w="0" w:type="dxa"/>
              <w:left w:w="0" w:type="dxa"/>
              <w:bottom w:w="0" w:type="dxa"/>
              <w:right w:w="0" w:type="dxa"/>
            </w:tcMar>
            <w:vAlign w:val="center"/>
            <w:hideMark/>
          </w:tcPr>
          <w:p w14:paraId="12D68B68" w14:textId="77777777" w:rsidR="00F14943" w:rsidRPr="00722A99" w:rsidRDefault="00F14943" w:rsidP="00B36590">
            <w:pPr>
              <w:spacing w:line="240" w:lineRule="exact"/>
              <w:jc w:val="center"/>
              <w:rPr>
                <w:rFonts w:cs="Arial"/>
                <w:b/>
                <w:bCs/>
                <w:i/>
                <w:iCs/>
                <w:noProof/>
                <w:color w:val="272727"/>
                <w:spacing w:val="-6"/>
                <w:sz w:val="20"/>
                <w:szCs w:val="20"/>
                <w:lang w:val="es-ES_tradnl"/>
              </w:rPr>
            </w:pPr>
            <w:r w:rsidRPr="00722A99">
              <w:rPr>
                <w:b/>
                <w:bCs/>
                <w:noProof/>
                <w:sz w:val="20"/>
                <w:szCs w:val="20"/>
                <w:lang w:val="es-ES_tradnl"/>
              </w:rPr>
              <w:t>ESTADO DE VIH</w:t>
            </w:r>
          </w:p>
        </w:tc>
        <w:tc>
          <w:tcPr>
            <w:tcW w:w="2758" w:type="pct"/>
            <w:tcBorders>
              <w:top w:val="single" w:sz="6" w:space="0" w:color="000000"/>
              <w:left w:val="single" w:sz="6" w:space="0" w:color="CCCCCC"/>
              <w:bottom w:val="single" w:sz="6" w:space="0" w:color="000000"/>
              <w:right w:val="single" w:sz="6" w:space="0" w:color="000000"/>
            </w:tcBorders>
            <w:shd w:val="clear" w:color="auto" w:fill="D9D9D9"/>
            <w:tcMar>
              <w:top w:w="0" w:type="dxa"/>
              <w:left w:w="29" w:type="dxa"/>
              <w:bottom w:w="0" w:type="dxa"/>
              <w:right w:w="0" w:type="dxa"/>
            </w:tcMar>
            <w:vAlign w:val="center"/>
            <w:hideMark/>
          </w:tcPr>
          <w:p w14:paraId="4BAEC7E2" w14:textId="77777777" w:rsidR="00F14943" w:rsidRPr="00722A99" w:rsidRDefault="00F14943" w:rsidP="00B36590">
            <w:pPr>
              <w:spacing w:line="240" w:lineRule="exact"/>
              <w:jc w:val="center"/>
              <w:rPr>
                <w:rFonts w:cs="Arial"/>
                <w:b/>
                <w:bCs/>
                <w:i/>
                <w:iCs/>
                <w:noProof/>
                <w:color w:val="272727"/>
                <w:spacing w:val="-6"/>
                <w:sz w:val="20"/>
                <w:szCs w:val="20"/>
                <w:lang w:val="es-ES_tradnl"/>
              </w:rPr>
            </w:pPr>
            <w:r w:rsidRPr="00722A99">
              <w:rPr>
                <w:b/>
                <w:bCs/>
                <w:noProof/>
                <w:sz w:val="20"/>
                <w:szCs w:val="20"/>
                <w:lang w:val="es-ES_tradnl"/>
              </w:rPr>
              <w:t>SITUACIÓN</w:t>
            </w:r>
          </w:p>
        </w:tc>
      </w:tr>
      <w:tr w:rsidR="00F14943" w:rsidRPr="00722A99" w14:paraId="4D8235BC"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57C6713D"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Femenino</w:t>
            </w:r>
          </w:p>
        </w:tc>
        <w:tc>
          <w:tcPr>
            <w:tcW w:w="64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72F323DF"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21</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74B425BC"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Negativo</w:t>
            </w:r>
          </w:p>
        </w:tc>
        <w:tc>
          <w:tcPr>
            <w:tcW w:w="2758"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3E1883B9" w14:textId="77777777" w:rsidR="00F14943" w:rsidRPr="00722A99" w:rsidRDefault="00F14943" w:rsidP="00B36590">
            <w:pPr>
              <w:spacing w:line="240" w:lineRule="exact"/>
              <w:rPr>
                <w:rFonts w:cs="Arial"/>
                <w:noProof/>
                <w:spacing w:val="-6"/>
                <w:lang w:val="es-ES_tradnl"/>
              </w:rPr>
            </w:pPr>
            <w:r w:rsidRPr="00722A99">
              <w:rPr>
                <w:noProof/>
                <w:lang w:val="es-ES_tradnl"/>
              </w:rPr>
              <w:t>Parej</w:t>
            </w:r>
            <w:r w:rsidR="00821384" w:rsidRPr="00722A99">
              <w:rPr>
                <w:noProof/>
                <w:lang w:val="es-ES_tradnl"/>
              </w:rPr>
              <w:t xml:space="preserve">a masculina VIH </w:t>
            </w:r>
            <w:r w:rsidRPr="00722A99">
              <w:rPr>
                <w:noProof/>
                <w:lang w:val="es-ES_tradnl"/>
              </w:rPr>
              <w:t>positivo</w:t>
            </w:r>
          </w:p>
        </w:tc>
      </w:tr>
      <w:tr w:rsidR="00F14943" w:rsidRPr="00722A99" w14:paraId="74367784"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17544BDC"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Femenino</w:t>
            </w:r>
          </w:p>
        </w:tc>
        <w:tc>
          <w:tcPr>
            <w:tcW w:w="64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17EEF33E"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18</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44F64D77"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Positivo</w:t>
            </w:r>
          </w:p>
        </w:tc>
        <w:tc>
          <w:tcPr>
            <w:tcW w:w="2758"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3806B40F" w14:textId="77777777" w:rsidR="00F14943" w:rsidRPr="00722A99" w:rsidRDefault="00F14943" w:rsidP="00B36590">
            <w:pPr>
              <w:spacing w:line="240" w:lineRule="exact"/>
              <w:rPr>
                <w:rFonts w:cs="Arial"/>
                <w:noProof/>
                <w:spacing w:val="-6"/>
                <w:lang w:val="es-ES_tradnl"/>
              </w:rPr>
            </w:pPr>
            <w:r w:rsidRPr="00722A99">
              <w:rPr>
                <w:noProof/>
                <w:lang w:val="es-ES_tradnl"/>
              </w:rPr>
              <w:t>Trabajadora sexual</w:t>
            </w:r>
          </w:p>
        </w:tc>
      </w:tr>
      <w:tr w:rsidR="00F14943" w:rsidRPr="00722A99" w14:paraId="26A67AFF"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6893FB83"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Masculino</w:t>
            </w:r>
          </w:p>
        </w:tc>
        <w:tc>
          <w:tcPr>
            <w:tcW w:w="64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1024B479"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35</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6B2C3E4D"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Negativo</w:t>
            </w:r>
          </w:p>
        </w:tc>
        <w:tc>
          <w:tcPr>
            <w:tcW w:w="2758"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1B5F0098" w14:textId="77777777" w:rsidR="00F14943" w:rsidRPr="00722A99" w:rsidRDefault="00F14943" w:rsidP="00B36590">
            <w:pPr>
              <w:spacing w:line="240" w:lineRule="exact"/>
              <w:rPr>
                <w:rFonts w:cs="Arial"/>
                <w:noProof/>
                <w:spacing w:val="-6"/>
                <w:lang w:val="es-ES_tradnl"/>
              </w:rPr>
            </w:pPr>
            <w:r w:rsidRPr="00722A99">
              <w:rPr>
                <w:noProof/>
                <w:lang w:val="es-ES_tradnl"/>
              </w:rPr>
              <w:t>Se inyecta drogas; se sospecha de AHI</w:t>
            </w:r>
          </w:p>
        </w:tc>
      </w:tr>
      <w:tr w:rsidR="00F14943" w:rsidRPr="00722A99" w14:paraId="202B4F6C"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5BC94FD1"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Femenino</w:t>
            </w:r>
          </w:p>
        </w:tc>
        <w:tc>
          <w:tcPr>
            <w:tcW w:w="64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5507F431"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17</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2D2FF1E4"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Negativo</w:t>
            </w:r>
          </w:p>
        </w:tc>
        <w:tc>
          <w:tcPr>
            <w:tcW w:w="2758"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235F757F" w14:textId="77777777" w:rsidR="00F14943" w:rsidRPr="00722A99" w:rsidRDefault="00F14943" w:rsidP="00B36590">
            <w:pPr>
              <w:spacing w:line="240" w:lineRule="exact"/>
              <w:rPr>
                <w:rFonts w:cs="Arial"/>
                <w:noProof/>
                <w:spacing w:val="-6"/>
                <w:lang w:val="es-ES_tradnl"/>
              </w:rPr>
            </w:pPr>
            <w:r w:rsidRPr="00722A99">
              <w:rPr>
                <w:noProof/>
                <w:lang w:val="es-ES_tradnl"/>
              </w:rPr>
              <w:t>Nació como hombre</w:t>
            </w:r>
          </w:p>
        </w:tc>
      </w:tr>
      <w:tr w:rsidR="00F14943" w:rsidRPr="00722A99" w14:paraId="71E2D7BD"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3892A43F"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Masculino</w:t>
            </w:r>
          </w:p>
        </w:tc>
        <w:tc>
          <w:tcPr>
            <w:tcW w:w="64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6CB3DFB3"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19</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4B99B58F"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Negativo</w:t>
            </w:r>
          </w:p>
        </w:tc>
        <w:tc>
          <w:tcPr>
            <w:tcW w:w="2758"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62D71F91" w14:textId="77777777" w:rsidR="00F14943" w:rsidRPr="00722A99" w:rsidRDefault="00F14943" w:rsidP="00B36590">
            <w:pPr>
              <w:spacing w:line="240" w:lineRule="exact"/>
              <w:rPr>
                <w:rFonts w:cs="Arial"/>
                <w:noProof/>
                <w:spacing w:val="-6"/>
                <w:lang w:val="es-ES_tradnl"/>
              </w:rPr>
            </w:pPr>
            <w:r w:rsidRPr="00722A99">
              <w:rPr>
                <w:noProof/>
                <w:lang w:val="es-ES_tradnl"/>
              </w:rPr>
              <w:t>Tiene sexo con hombres</w:t>
            </w:r>
          </w:p>
        </w:tc>
      </w:tr>
      <w:tr w:rsidR="00F14943" w:rsidRPr="00722A99" w14:paraId="3ED98321"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267B543D"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Masculino</w:t>
            </w:r>
          </w:p>
        </w:tc>
        <w:tc>
          <w:tcPr>
            <w:tcW w:w="646"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645B7542"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25</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23AE61A9"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Negativo</w:t>
            </w:r>
          </w:p>
        </w:tc>
        <w:tc>
          <w:tcPr>
            <w:tcW w:w="2758"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73E54D75" w14:textId="77777777" w:rsidR="00F14943" w:rsidRPr="00722A99" w:rsidRDefault="00F14943" w:rsidP="00821384">
            <w:pPr>
              <w:spacing w:line="240" w:lineRule="exact"/>
              <w:rPr>
                <w:rFonts w:cs="Arial"/>
                <w:noProof/>
                <w:spacing w:val="-6"/>
                <w:lang w:val="es-ES_tradnl"/>
              </w:rPr>
            </w:pPr>
            <w:r w:rsidRPr="00722A99">
              <w:rPr>
                <w:noProof/>
                <w:lang w:val="es-ES_tradnl"/>
              </w:rPr>
              <w:t xml:space="preserve">Pareja femenina </w:t>
            </w:r>
            <w:r w:rsidR="00821384" w:rsidRPr="00722A99">
              <w:rPr>
                <w:noProof/>
                <w:lang w:val="es-ES_tradnl"/>
              </w:rPr>
              <w:t>VIH</w:t>
            </w:r>
            <w:r w:rsidRPr="00722A99">
              <w:rPr>
                <w:noProof/>
                <w:lang w:val="es-ES_tradnl"/>
              </w:rPr>
              <w:t xml:space="preserve"> positivo</w:t>
            </w:r>
          </w:p>
        </w:tc>
      </w:tr>
      <w:tr w:rsidR="00F14943" w:rsidRPr="00722A99" w14:paraId="52D89B88"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39886C1E"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Femenino</w:t>
            </w:r>
          </w:p>
        </w:tc>
        <w:tc>
          <w:tcPr>
            <w:tcW w:w="646"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41A8A0A7"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31</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7D27F3C4"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Negativo</w:t>
            </w:r>
          </w:p>
        </w:tc>
        <w:tc>
          <w:tcPr>
            <w:tcW w:w="2758"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00BFA2E3" w14:textId="77777777" w:rsidR="00F14943" w:rsidRPr="00722A99" w:rsidRDefault="00F14943" w:rsidP="00B36590">
            <w:pPr>
              <w:spacing w:line="240" w:lineRule="exact"/>
              <w:rPr>
                <w:rFonts w:cs="Arial"/>
                <w:noProof/>
                <w:spacing w:val="-6"/>
                <w:lang w:val="es-ES_tradnl"/>
              </w:rPr>
            </w:pPr>
            <w:r w:rsidRPr="00722A99">
              <w:rPr>
                <w:noProof/>
                <w:lang w:val="es-ES_tradnl"/>
              </w:rPr>
              <w:t>El esposo tiene sexo con hombres</w:t>
            </w:r>
          </w:p>
        </w:tc>
      </w:tr>
      <w:tr w:rsidR="00F14943" w:rsidRPr="00722A99" w14:paraId="29937BA2"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AD38BAB"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Femenino</w:t>
            </w:r>
          </w:p>
        </w:tc>
        <w:tc>
          <w:tcPr>
            <w:tcW w:w="646"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00A20D92"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26</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63EF4379"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Negativo</w:t>
            </w:r>
          </w:p>
        </w:tc>
        <w:tc>
          <w:tcPr>
            <w:tcW w:w="2758"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6CFC63F4" w14:textId="77777777" w:rsidR="00F14943" w:rsidRPr="00722A99" w:rsidRDefault="00F14943" w:rsidP="00B36590">
            <w:pPr>
              <w:spacing w:line="240" w:lineRule="exact"/>
              <w:rPr>
                <w:rFonts w:cs="Arial"/>
                <w:noProof/>
                <w:spacing w:val="-6"/>
                <w:lang w:val="es-ES_tradnl"/>
              </w:rPr>
            </w:pPr>
            <w:r w:rsidRPr="00722A99">
              <w:rPr>
                <w:noProof/>
                <w:lang w:val="es-ES_tradnl"/>
              </w:rPr>
              <w:t>Nació como hombre</w:t>
            </w:r>
          </w:p>
        </w:tc>
      </w:tr>
      <w:tr w:rsidR="00F14943" w:rsidRPr="00722A99" w14:paraId="4666BE39"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19FAB039"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Masculino</w:t>
            </w:r>
          </w:p>
        </w:tc>
        <w:tc>
          <w:tcPr>
            <w:tcW w:w="64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4147414A"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45</w:t>
            </w:r>
          </w:p>
        </w:tc>
        <w:tc>
          <w:tcPr>
            <w:tcW w:w="848"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65A091C4"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Positivo</w:t>
            </w:r>
          </w:p>
        </w:tc>
        <w:tc>
          <w:tcPr>
            <w:tcW w:w="2758"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5C04FCE5" w14:textId="77777777" w:rsidR="00F14943" w:rsidRPr="00722A99" w:rsidRDefault="00F14943" w:rsidP="00B36590">
            <w:pPr>
              <w:spacing w:line="240" w:lineRule="exact"/>
              <w:rPr>
                <w:rFonts w:cs="Arial"/>
                <w:noProof/>
                <w:spacing w:val="-6"/>
                <w:lang w:val="es-ES_tradnl"/>
              </w:rPr>
            </w:pPr>
            <w:r w:rsidRPr="00722A99">
              <w:rPr>
                <w:noProof/>
                <w:lang w:val="es-ES_tradnl"/>
              </w:rPr>
              <w:t>Tiene sexo con hombres</w:t>
            </w:r>
          </w:p>
        </w:tc>
      </w:tr>
      <w:tr w:rsidR="00F14943" w:rsidRPr="00722A99" w14:paraId="7CECDF65"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E9C7329"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Femenino</w:t>
            </w:r>
          </w:p>
        </w:tc>
        <w:tc>
          <w:tcPr>
            <w:tcW w:w="64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02FADFAA"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20</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6D63224B"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Negativo</w:t>
            </w:r>
          </w:p>
        </w:tc>
        <w:tc>
          <w:tcPr>
            <w:tcW w:w="2758"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0F279787" w14:textId="77777777" w:rsidR="00F14943" w:rsidRPr="00722A99" w:rsidRDefault="00F14943" w:rsidP="00B36590">
            <w:pPr>
              <w:spacing w:line="240" w:lineRule="exact"/>
              <w:rPr>
                <w:rFonts w:cs="Arial"/>
                <w:noProof/>
                <w:spacing w:val="-6"/>
                <w:lang w:val="es-ES_tradnl"/>
              </w:rPr>
            </w:pPr>
            <w:r w:rsidRPr="00722A99">
              <w:rPr>
                <w:noProof/>
                <w:lang w:val="es-ES_tradnl"/>
              </w:rPr>
              <w:t>Trabajadora sexual</w:t>
            </w:r>
          </w:p>
        </w:tc>
      </w:tr>
      <w:tr w:rsidR="00F14943" w:rsidRPr="00722A99" w14:paraId="4138E1F6"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6431F3A"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Masculino</w:t>
            </w:r>
          </w:p>
        </w:tc>
        <w:tc>
          <w:tcPr>
            <w:tcW w:w="646"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7811BF85"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28</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5BED4E25"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Negativo</w:t>
            </w:r>
          </w:p>
        </w:tc>
        <w:tc>
          <w:tcPr>
            <w:tcW w:w="2758"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39DBD2F5" w14:textId="77777777" w:rsidR="00F14943" w:rsidRPr="00722A99" w:rsidRDefault="00821384" w:rsidP="00B36590">
            <w:pPr>
              <w:spacing w:line="240" w:lineRule="exact"/>
              <w:rPr>
                <w:rFonts w:cs="Arial"/>
                <w:noProof/>
                <w:spacing w:val="-6"/>
                <w:lang w:val="es-ES_tradnl"/>
              </w:rPr>
            </w:pPr>
            <w:r w:rsidRPr="00722A99">
              <w:rPr>
                <w:noProof/>
                <w:lang w:val="es-ES_tradnl"/>
              </w:rPr>
              <w:t>Tiene relaciones sexuales con TS</w:t>
            </w:r>
            <w:r w:rsidR="00F14943" w:rsidRPr="00722A99">
              <w:rPr>
                <w:noProof/>
                <w:lang w:val="es-ES_tradnl"/>
              </w:rPr>
              <w:t>; se sospecha de AHI</w:t>
            </w:r>
          </w:p>
        </w:tc>
      </w:tr>
      <w:tr w:rsidR="00F14943" w:rsidRPr="00722A99" w14:paraId="747AE2F4"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E4175DB"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Masculino</w:t>
            </w:r>
          </w:p>
        </w:tc>
        <w:tc>
          <w:tcPr>
            <w:tcW w:w="646"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70532414"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23</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409C0515"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Negativo</w:t>
            </w:r>
          </w:p>
        </w:tc>
        <w:tc>
          <w:tcPr>
            <w:tcW w:w="2758"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3C7BCD2C" w14:textId="77777777" w:rsidR="00F14943" w:rsidRPr="00722A99" w:rsidRDefault="00F14943" w:rsidP="00B36590">
            <w:pPr>
              <w:spacing w:line="240" w:lineRule="exact"/>
              <w:rPr>
                <w:rFonts w:cs="Arial"/>
                <w:noProof/>
                <w:spacing w:val="-6"/>
                <w:lang w:val="es-ES_tradnl"/>
              </w:rPr>
            </w:pPr>
            <w:r w:rsidRPr="00722A99">
              <w:rPr>
                <w:noProof/>
                <w:lang w:val="es-ES_tradnl"/>
              </w:rPr>
              <w:t>Tiene sexo con hombres</w:t>
            </w:r>
          </w:p>
        </w:tc>
      </w:tr>
      <w:tr w:rsidR="00F14943" w:rsidRPr="00722A99" w14:paraId="775F2D5E"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9619FE8"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Femenino</w:t>
            </w:r>
          </w:p>
        </w:tc>
        <w:tc>
          <w:tcPr>
            <w:tcW w:w="646"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21404519"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32</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39A7A44D"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Positivo</w:t>
            </w:r>
          </w:p>
        </w:tc>
        <w:tc>
          <w:tcPr>
            <w:tcW w:w="2758"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6F56FE1A" w14:textId="77777777" w:rsidR="00F14943" w:rsidRPr="00722A99" w:rsidRDefault="00F14943" w:rsidP="00B36590">
            <w:pPr>
              <w:spacing w:line="240" w:lineRule="exact"/>
              <w:rPr>
                <w:rFonts w:cs="Arial"/>
                <w:noProof/>
                <w:spacing w:val="-6"/>
                <w:lang w:val="es-ES_tradnl"/>
              </w:rPr>
            </w:pPr>
            <w:r w:rsidRPr="00722A99">
              <w:rPr>
                <w:noProof/>
                <w:lang w:val="es-ES_tradnl"/>
              </w:rPr>
              <w:t>Se inyecta drogas</w:t>
            </w:r>
          </w:p>
        </w:tc>
      </w:tr>
      <w:tr w:rsidR="00F14943" w:rsidRPr="00722A99" w14:paraId="2717478D"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95C6E28"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Masculino</w:t>
            </w:r>
          </w:p>
        </w:tc>
        <w:tc>
          <w:tcPr>
            <w:tcW w:w="646"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09FAA384"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22</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6F5FAE28"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Negativo</w:t>
            </w:r>
          </w:p>
        </w:tc>
        <w:tc>
          <w:tcPr>
            <w:tcW w:w="2758"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44A91F01" w14:textId="77777777" w:rsidR="00F14943" w:rsidRPr="00722A99" w:rsidRDefault="00F14943" w:rsidP="00B36590">
            <w:pPr>
              <w:spacing w:line="240" w:lineRule="exact"/>
              <w:rPr>
                <w:rFonts w:cs="Arial"/>
                <w:noProof/>
                <w:spacing w:val="-6"/>
                <w:lang w:val="es-ES_tradnl"/>
              </w:rPr>
            </w:pPr>
            <w:r w:rsidRPr="00722A99">
              <w:rPr>
                <w:noProof/>
                <w:lang w:val="es-ES_tradnl"/>
              </w:rPr>
              <w:t>Trabajadora sexual</w:t>
            </w:r>
          </w:p>
        </w:tc>
      </w:tr>
      <w:tr w:rsidR="00F14943" w:rsidRPr="00722A99" w14:paraId="6BC284B7"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320AC10"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Femenino</w:t>
            </w:r>
          </w:p>
        </w:tc>
        <w:tc>
          <w:tcPr>
            <w:tcW w:w="646"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5775B25C"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52</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59485760"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Negativo</w:t>
            </w:r>
          </w:p>
        </w:tc>
        <w:tc>
          <w:tcPr>
            <w:tcW w:w="2758"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474CE38D" w14:textId="77777777" w:rsidR="00F14943" w:rsidRPr="00722A99" w:rsidRDefault="00F14943" w:rsidP="00B36590">
            <w:pPr>
              <w:spacing w:line="240" w:lineRule="exact"/>
              <w:rPr>
                <w:rFonts w:cs="Arial"/>
                <w:noProof/>
                <w:spacing w:val="-6"/>
                <w:lang w:val="es-ES_tradnl"/>
              </w:rPr>
            </w:pPr>
            <w:r w:rsidRPr="00722A99">
              <w:rPr>
                <w:noProof/>
                <w:lang w:val="es-ES_tradnl"/>
              </w:rPr>
              <w:t xml:space="preserve">El esposo tiene relaciones sexuales con </w:t>
            </w:r>
            <w:r w:rsidR="00821384" w:rsidRPr="00722A99">
              <w:rPr>
                <w:noProof/>
                <w:lang w:val="es-ES_tradnl"/>
              </w:rPr>
              <w:t>TS</w:t>
            </w:r>
          </w:p>
        </w:tc>
      </w:tr>
      <w:tr w:rsidR="00F14943" w:rsidRPr="00722A99" w14:paraId="71C6B1B9"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06A6149"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Femenino</w:t>
            </w:r>
          </w:p>
        </w:tc>
        <w:tc>
          <w:tcPr>
            <w:tcW w:w="64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2C22EA4A"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19</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5282D845" w14:textId="77777777" w:rsidR="00F14943" w:rsidRPr="00722A99" w:rsidRDefault="00F14943" w:rsidP="00B36590">
            <w:pPr>
              <w:spacing w:line="240" w:lineRule="exact"/>
              <w:jc w:val="center"/>
              <w:rPr>
                <w:rFonts w:cs="Arial"/>
                <w:noProof/>
                <w:spacing w:val="-6"/>
                <w:lang w:val="es-ES_tradnl"/>
              </w:rPr>
            </w:pPr>
            <w:r w:rsidRPr="00722A99">
              <w:rPr>
                <w:noProof/>
                <w:lang w:val="es-ES_tradnl"/>
              </w:rPr>
              <w:t>Negativo</w:t>
            </w:r>
          </w:p>
        </w:tc>
        <w:tc>
          <w:tcPr>
            <w:tcW w:w="2758"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00AFC289" w14:textId="77777777" w:rsidR="00F14943" w:rsidRPr="00722A99" w:rsidRDefault="00F14943" w:rsidP="00B36590">
            <w:pPr>
              <w:spacing w:line="240" w:lineRule="exact"/>
              <w:rPr>
                <w:rFonts w:cs="Arial"/>
                <w:noProof/>
                <w:spacing w:val="-6"/>
                <w:lang w:val="es-ES_tradnl"/>
              </w:rPr>
            </w:pPr>
            <w:r w:rsidRPr="00722A99">
              <w:rPr>
                <w:noProof/>
                <w:lang w:val="es-ES_tradnl"/>
              </w:rPr>
              <w:t>Se inyecta drogas</w:t>
            </w:r>
          </w:p>
        </w:tc>
      </w:tr>
    </w:tbl>
    <w:p w14:paraId="6E9CE9A3" w14:textId="77777777" w:rsidR="00F14943" w:rsidRPr="00722A99" w:rsidRDefault="00CB4A84" w:rsidP="00F14943">
      <w:pPr>
        <w:pStyle w:val="Heading4"/>
        <w:rPr>
          <w:noProof/>
          <w:lang w:val="es-ES_tradnl"/>
        </w:rPr>
      </w:pPr>
      <w:r w:rsidRPr="00722A99">
        <w:rPr>
          <w:noProof/>
          <w:lang w:val="es-ES_tradnl"/>
        </w:rPr>
        <w:t>Usuarios</w:t>
      </w:r>
      <w:r w:rsidR="00F14943" w:rsidRPr="00722A99">
        <w:rPr>
          <w:noProof/>
          <w:lang w:val="es-ES_tradnl"/>
        </w:rPr>
        <w:t xml:space="preserve"> que iniciaron PrEP</w:t>
      </w:r>
    </w:p>
    <w:p w14:paraId="14BBF918" w14:textId="77777777" w:rsidR="00F14943" w:rsidRPr="00722A99" w:rsidRDefault="00F14943" w:rsidP="00933A48">
      <w:pPr>
        <w:pStyle w:val="PrEPBodyTextBulletedSub"/>
        <w:rPr>
          <w:noProof/>
          <w:lang w:val="es-ES_tradnl"/>
        </w:rPr>
      </w:pPr>
      <w:r w:rsidRPr="00722A99">
        <w:rPr>
          <w:noProof/>
          <w:lang w:val="es-ES_tradnl"/>
        </w:rPr>
        <w:t>Determine en base a los resultados de las pruebas de VIH y la información de AHI anterior.</w:t>
      </w:r>
    </w:p>
    <w:p w14:paraId="0A4FD055" w14:textId="77777777" w:rsidR="00F14943" w:rsidRPr="00722A99" w:rsidRDefault="00CB4A84" w:rsidP="00B36590">
      <w:pPr>
        <w:pStyle w:val="PrEPTableHead"/>
        <w:rPr>
          <w:noProof/>
          <w:lang w:val="es-ES_tradnl"/>
        </w:rPr>
      </w:pPr>
      <w:r w:rsidRPr="00722A99">
        <w:rPr>
          <w:noProof/>
          <w:lang w:val="es-ES_tradnl"/>
        </w:rPr>
        <w:lastRenderedPageBreak/>
        <w:t>Usuarios</w:t>
      </w:r>
      <w:r w:rsidR="00F14943" w:rsidRPr="00722A99">
        <w:rPr>
          <w:noProof/>
          <w:lang w:val="es-ES_tradnl"/>
        </w:rPr>
        <w:t xml:space="preserve"> de PrEP recurren</w:t>
      </w:r>
      <w:r w:rsidR="00821384" w:rsidRPr="00722A99">
        <w:rPr>
          <w:noProof/>
          <w:lang w:val="es-ES_tradnl"/>
        </w:rPr>
        <w:t>tes y que recibieron pruebas de VIH</w:t>
      </w:r>
      <w:r w:rsidR="00F14943" w:rsidRPr="00722A99">
        <w:rPr>
          <w:noProof/>
          <w:lang w:val="es-ES_tradnl"/>
        </w:rPr>
        <w:t xml:space="preserve"> de seguimiento</w:t>
      </w:r>
    </w:p>
    <w:tbl>
      <w:tblPr>
        <w:tblW w:w="5000" w:type="pct"/>
        <w:jc w:val="center"/>
        <w:tblCellMar>
          <w:left w:w="0" w:type="dxa"/>
          <w:right w:w="0" w:type="dxa"/>
        </w:tblCellMar>
        <w:tblLook w:val="04A0" w:firstRow="1" w:lastRow="0" w:firstColumn="1" w:lastColumn="0" w:noHBand="0" w:noVBand="1"/>
      </w:tblPr>
      <w:tblGrid>
        <w:gridCol w:w="1048"/>
        <w:gridCol w:w="676"/>
        <w:gridCol w:w="1367"/>
        <w:gridCol w:w="3746"/>
        <w:gridCol w:w="2264"/>
      </w:tblGrid>
      <w:tr w:rsidR="00F14943" w:rsidRPr="00722A99" w14:paraId="2C7BF91D" w14:textId="77777777" w:rsidTr="00BA2B52">
        <w:trPr>
          <w:trHeight w:val="288"/>
          <w:tblHeader/>
          <w:jc w:val="center"/>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29" w:type="dxa"/>
              <w:bottom w:w="0" w:type="dxa"/>
              <w:right w:w="0" w:type="dxa"/>
            </w:tcMar>
            <w:vAlign w:val="center"/>
            <w:hideMark/>
          </w:tcPr>
          <w:p w14:paraId="32F812B7" w14:textId="77777777" w:rsidR="00F14943" w:rsidRPr="00722A99" w:rsidRDefault="00F14943" w:rsidP="00B36590">
            <w:pPr>
              <w:spacing w:line="240" w:lineRule="exact"/>
              <w:jc w:val="center"/>
              <w:rPr>
                <w:rFonts w:cs="Arial"/>
                <w:b/>
                <w:bCs/>
                <w:i/>
                <w:iCs/>
                <w:noProof/>
                <w:color w:val="272727"/>
                <w:spacing w:val="-6"/>
                <w:sz w:val="20"/>
                <w:szCs w:val="20"/>
                <w:lang w:val="es-ES_tradnl"/>
              </w:rPr>
            </w:pPr>
            <w:r w:rsidRPr="00722A99">
              <w:rPr>
                <w:b/>
                <w:bCs/>
                <w:noProof/>
                <w:sz w:val="20"/>
                <w:szCs w:val="20"/>
                <w:lang w:val="es-ES_tradnl"/>
              </w:rPr>
              <w:t>GÉNERO</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71F2B50B" w14:textId="77777777" w:rsidR="00F14943" w:rsidRPr="00722A99" w:rsidRDefault="00F14943" w:rsidP="00B36590">
            <w:pPr>
              <w:spacing w:line="240" w:lineRule="exact"/>
              <w:jc w:val="center"/>
              <w:rPr>
                <w:rFonts w:cs="Arial"/>
                <w:b/>
                <w:bCs/>
                <w:i/>
                <w:iCs/>
                <w:noProof/>
                <w:color w:val="272727"/>
                <w:spacing w:val="-6"/>
                <w:sz w:val="20"/>
                <w:szCs w:val="20"/>
                <w:lang w:val="es-ES_tradnl"/>
              </w:rPr>
            </w:pPr>
            <w:r w:rsidRPr="00722A99">
              <w:rPr>
                <w:b/>
                <w:bCs/>
                <w:noProof/>
                <w:sz w:val="20"/>
                <w:szCs w:val="20"/>
                <w:lang w:val="es-ES_tradnl"/>
              </w:rPr>
              <w:t>EDAD</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07185A8A" w14:textId="77777777" w:rsidR="00F14943" w:rsidRPr="00722A99" w:rsidRDefault="00F14943" w:rsidP="00B36590">
            <w:pPr>
              <w:spacing w:line="240" w:lineRule="exact"/>
              <w:jc w:val="center"/>
              <w:rPr>
                <w:rFonts w:cs="Arial"/>
                <w:b/>
                <w:bCs/>
                <w:i/>
                <w:iCs/>
                <w:noProof/>
                <w:color w:val="272727"/>
                <w:spacing w:val="-6"/>
                <w:sz w:val="20"/>
                <w:szCs w:val="20"/>
                <w:lang w:val="es-ES_tradnl"/>
              </w:rPr>
            </w:pPr>
            <w:r w:rsidRPr="00722A99">
              <w:rPr>
                <w:b/>
                <w:bCs/>
                <w:noProof/>
                <w:sz w:val="20"/>
                <w:szCs w:val="20"/>
                <w:lang w:val="es-ES_tradnl"/>
              </w:rPr>
              <w:t>ESTADO DE VIH</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4C561734" w14:textId="77777777" w:rsidR="00F14943" w:rsidRPr="00722A99" w:rsidRDefault="00F14943" w:rsidP="00B36590">
            <w:pPr>
              <w:spacing w:line="240" w:lineRule="exact"/>
              <w:jc w:val="center"/>
              <w:rPr>
                <w:rFonts w:cs="Arial"/>
                <w:b/>
                <w:bCs/>
                <w:i/>
                <w:iCs/>
                <w:noProof/>
                <w:color w:val="272727"/>
                <w:spacing w:val="-6"/>
                <w:sz w:val="20"/>
                <w:szCs w:val="20"/>
                <w:lang w:val="es-ES_tradnl"/>
              </w:rPr>
            </w:pPr>
            <w:r w:rsidRPr="00722A99">
              <w:rPr>
                <w:b/>
                <w:bCs/>
                <w:noProof/>
                <w:sz w:val="20"/>
                <w:szCs w:val="20"/>
                <w:lang w:val="es-ES_tradnl"/>
              </w:rPr>
              <w:t>SITUACIÓN</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1DC51323" w14:textId="77777777" w:rsidR="00F14943" w:rsidRPr="00722A99" w:rsidRDefault="00F14943" w:rsidP="00B36590">
            <w:pPr>
              <w:spacing w:line="240" w:lineRule="exact"/>
              <w:jc w:val="center"/>
              <w:rPr>
                <w:rFonts w:cs="Arial"/>
                <w:b/>
                <w:bCs/>
                <w:i/>
                <w:iCs/>
                <w:noProof/>
                <w:color w:val="272727"/>
                <w:spacing w:val="-6"/>
                <w:sz w:val="20"/>
                <w:szCs w:val="20"/>
                <w:lang w:val="es-ES_tradnl"/>
              </w:rPr>
            </w:pPr>
            <w:r w:rsidRPr="00722A99">
              <w:rPr>
                <w:b/>
                <w:bCs/>
                <w:noProof/>
                <w:sz w:val="20"/>
                <w:szCs w:val="20"/>
                <w:lang w:val="es-ES_tradnl"/>
              </w:rPr>
              <w:t>PRUEBA DE SEGUIMIENTO</w:t>
            </w:r>
          </w:p>
        </w:tc>
      </w:tr>
      <w:tr w:rsidR="00F14943" w:rsidRPr="00722A99" w14:paraId="575FCFD4"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B108762" w14:textId="77777777" w:rsidR="00F14943" w:rsidRPr="00722A99" w:rsidRDefault="00F14943" w:rsidP="00B36590">
            <w:pPr>
              <w:spacing w:line="240" w:lineRule="exact"/>
              <w:rPr>
                <w:rFonts w:cs="Arial"/>
                <w:noProof/>
                <w:spacing w:val="-6"/>
                <w:lang w:val="es-ES_tradnl"/>
              </w:rPr>
            </w:pPr>
            <w:r w:rsidRPr="00722A99">
              <w:rPr>
                <w:noProof/>
                <w:lang w:val="es-ES_tradnl"/>
              </w:rPr>
              <w:t>Femenino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42676C5" w14:textId="77777777" w:rsidR="00F14943" w:rsidRPr="00722A99" w:rsidRDefault="00F14943" w:rsidP="00B36590">
            <w:pPr>
              <w:spacing w:line="240" w:lineRule="exact"/>
              <w:rPr>
                <w:rFonts w:cs="Arial"/>
                <w:noProof/>
                <w:spacing w:val="-6"/>
                <w:lang w:val="es-ES_tradnl"/>
              </w:rPr>
            </w:pPr>
            <w:r w:rsidRPr="00722A99">
              <w:rPr>
                <w:noProof/>
                <w:lang w:val="es-ES_tradnl"/>
              </w:rPr>
              <w:t>21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2A737F0" w14:textId="77777777" w:rsidR="00F14943" w:rsidRPr="00722A99" w:rsidRDefault="00F14943" w:rsidP="00B36590">
            <w:pPr>
              <w:spacing w:line="240" w:lineRule="exact"/>
              <w:rPr>
                <w:rFonts w:cs="Arial"/>
                <w:noProof/>
                <w:spacing w:val="-6"/>
                <w:lang w:val="es-ES_tradnl"/>
              </w:rPr>
            </w:pPr>
            <w:r w:rsidRPr="00722A99">
              <w:rPr>
                <w:noProof/>
                <w:lang w:val="es-ES_tradnl"/>
              </w:rPr>
              <w:t>Negativo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419B9E5" w14:textId="77777777" w:rsidR="00F14943" w:rsidRPr="00722A99" w:rsidRDefault="00821384" w:rsidP="00B36590">
            <w:pPr>
              <w:spacing w:line="240" w:lineRule="exact"/>
              <w:rPr>
                <w:rFonts w:cs="Arial"/>
                <w:noProof/>
                <w:spacing w:val="-6"/>
                <w:lang w:val="es-ES_tradnl"/>
              </w:rPr>
            </w:pPr>
            <w:r w:rsidRPr="00722A99">
              <w:rPr>
                <w:noProof/>
                <w:lang w:val="es-ES_tradnl"/>
              </w:rPr>
              <w:t>Pareja masculina VIH</w:t>
            </w:r>
            <w:r w:rsidR="00F14943" w:rsidRPr="00722A99">
              <w:rPr>
                <w:noProof/>
                <w:lang w:val="es-ES_tradnl"/>
              </w:rPr>
              <w:t xml:space="preserve"> positivo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9FD5984" w14:textId="77777777" w:rsidR="00F14943" w:rsidRPr="00722A99" w:rsidRDefault="00F14943" w:rsidP="00B36590">
            <w:pPr>
              <w:spacing w:line="240" w:lineRule="exact"/>
              <w:rPr>
                <w:rFonts w:cs="Arial"/>
                <w:noProof/>
                <w:spacing w:val="-6"/>
                <w:lang w:val="es-ES_tradnl"/>
              </w:rPr>
            </w:pPr>
            <w:r w:rsidRPr="00722A99">
              <w:rPr>
                <w:noProof/>
                <w:lang w:val="es-ES_tradnl"/>
              </w:rPr>
              <w:t>Negativo</w:t>
            </w:r>
          </w:p>
        </w:tc>
      </w:tr>
      <w:tr w:rsidR="00F14943" w:rsidRPr="00722A99" w14:paraId="2607C1C1"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1B4DEAC" w14:textId="77777777" w:rsidR="00F14943" w:rsidRPr="00722A99" w:rsidRDefault="00F14943" w:rsidP="00B36590">
            <w:pPr>
              <w:spacing w:line="240" w:lineRule="exact"/>
              <w:rPr>
                <w:rFonts w:cs="Arial"/>
                <w:noProof/>
                <w:spacing w:val="-6"/>
                <w:lang w:val="es-ES_tradnl"/>
              </w:rPr>
            </w:pPr>
            <w:r w:rsidRPr="00722A99">
              <w:rPr>
                <w:noProof/>
                <w:lang w:val="es-ES_tradnl"/>
              </w:rPr>
              <w:t>Femenino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2CF1A1D" w14:textId="77777777" w:rsidR="00F14943" w:rsidRPr="00722A99" w:rsidRDefault="00F14943" w:rsidP="00B36590">
            <w:pPr>
              <w:spacing w:line="240" w:lineRule="exact"/>
              <w:rPr>
                <w:rFonts w:cs="Arial"/>
                <w:noProof/>
                <w:spacing w:val="-6"/>
                <w:lang w:val="es-ES_tradnl"/>
              </w:rPr>
            </w:pPr>
            <w:r w:rsidRPr="00722A99">
              <w:rPr>
                <w:noProof/>
                <w:lang w:val="es-ES_tradnl"/>
              </w:rPr>
              <w:t>18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E29BC20" w14:textId="77777777" w:rsidR="00F14943" w:rsidRPr="00722A99" w:rsidRDefault="00F14943" w:rsidP="00B36590">
            <w:pPr>
              <w:spacing w:line="240" w:lineRule="exact"/>
              <w:rPr>
                <w:rFonts w:cs="Arial"/>
                <w:noProof/>
                <w:spacing w:val="-6"/>
                <w:lang w:val="es-ES_tradnl"/>
              </w:rPr>
            </w:pPr>
            <w:r w:rsidRPr="00722A99">
              <w:rPr>
                <w:noProof/>
                <w:lang w:val="es-ES_tradnl"/>
              </w:rPr>
              <w:t>Positivo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222FF8C" w14:textId="77777777" w:rsidR="00F14943" w:rsidRPr="00722A99" w:rsidRDefault="00F14943" w:rsidP="00B36590">
            <w:pPr>
              <w:spacing w:line="240" w:lineRule="exact"/>
              <w:rPr>
                <w:rFonts w:cs="Arial"/>
                <w:noProof/>
                <w:spacing w:val="-6"/>
                <w:lang w:val="es-ES_tradnl"/>
              </w:rPr>
            </w:pPr>
            <w:r w:rsidRPr="00722A99">
              <w:rPr>
                <w:noProof/>
                <w:lang w:val="es-ES_tradnl"/>
              </w:rPr>
              <w:t>Trabajadora sexual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B29B96" w14:textId="77777777" w:rsidR="00F14943" w:rsidRPr="00722A99" w:rsidRDefault="00F14943" w:rsidP="00B36590">
            <w:pPr>
              <w:spacing w:line="240" w:lineRule="exact"/>
              <w:rPr>
                <w:rFonts w:cs="Arial"/>
                <w:noProof/>
                <w:spacing w:val="-6"/>
                <w:lang w:val="es-ES_tradnl"/>
              </w:rPr>
            </w:pPr>
          </w:p>
        </w:tc>
      </w:tr>
      <w:tr w:rsidR="00F14943" w:rsidRPr="00722A99" w14:paraId="29BF0D2A"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2A0D11F" w14:textId="77777777" w:rsidR="00F14943" w:rsidRPr="00722A99" w:rsidRDefault="00F14943" w:rsidP="00B36590">
            <w:pPr>
              <w:spacing w:line="240" w:lineRule="exact"/>
              <w:rPr>
                <w:rFonts w:cs="Arial"/>
                <w:noProof/>
                <w:spacing w:val="-6"/>
                <w:lang w:val="es-ES_tradnl"/>
              </w:rPr>
            </w:pPr>
            <w:r w:rsidRPr="00722A99">
              <w:rPr>
                <w:noProof/>
                <w:lang w:val="es-ES_tradnl"/>
              </w:rPr>
              <w:t>Masculino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E835B18" w14:textId="77777777" w:rsidR="00F14943" w:rsidRPr="00722A99" w:rsidRDefault="00F14943" w:rsidP="00B36590">
            <w:pPr>
              <w:spacing w:line="240" w:lineRule="exact"/>
              <w:rPr>
                <w:rFonts w:cs="Arial"/>
                <w:noProof/>
                <w:spacing w:val="-6"/>
                <w:lang w:val="es-ES_tradnl"/>
              </w:rPr>
            </w:pPr>
            <w:r w:rsidRPr="00722A99">
              <w:rPr>
                <w:noProof/>
                <w:lang w:val="es-ES_tradnl"/>
              </w:rPr>
              <w:t>35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04A7079" w14:textId="77777777" w:rsidR="00F14943" w:rsidRPr="00722A99" w:rsidRDefault="00F14943" w:rsidP="00B36590">
            <w:pPr>
              <w:spacing w:line="240" w:lineRule="exact"/>
              <w:rPr>
                <w:rFonts w:cs="Arial"/>
                <w:noProof/>
                <w:spacing w:val="-6"/>
                <w:lang w:val="es-ES_tradnl"/>
              </w:rPr>
            </w:pPr>
            <w:r w:rsidRPr="00722A99">
              <w:rPr>
                <w:noProof/>
                <w:lang w:val="es-ES_tradnl"/>
              </w:rPr>
              <w:t>Negativo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2C9BA1B" w14:textId="77777777" w:rsidR="00F14943" w:rsidRPr="00722A99" w:rsidRDefault="00F14943" w:rsidP="00B36590">
            <w:pPr>
              <w:spacing w:line="240" w:lineRule="exact"/>
              <w:rPr>
                <w:rFonts w:cs="Arial"/>
                <w:noProof/>
                <w:spacing w:val="-6"/>
                <w:lang w:val="es-ES_tradnl"/>
              </w:rPr>
            </w:pPr>
            <w:r w:rsidRPr="00722A99">
              <w:rPr>
                <w:noProof/>
                <w:lang w:val="es-ES_tradnl"/>
              </w:rPr>
              <w:t>Se inyecta drogas; se sospecha de AHI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FF58A15" w14:textId="77777777" w:rsidR="00F14943" w:rsidRPr="00722A99" w:rsidRDefault="00F14943" w:rsidP="00B36590">
            <w:pPr>
              <w:spacing w:line="240" w:lineRule="exact"/>
              <w:rPr>
                <w:rFonts w:cs="Arial"/>
                <w:noProof/>
                <w:spacing w:val="-6"/>
                <w:lang w:val="es-ES_tradnl"/>
              </w:rPr>
            </w:pPr>
            <w:r w:rsidRPr="00722A99">
              <w:rPr>
                <w:noProof/>
                <w:lang w:val="es-ES_tradnl"/>
              </w:rPr>
              <w:t>Negativo</w:t>
            </w:r>
          </w:p>
        </w:tc>
      </w:tr>
      <w:tr w:rsidR="00F14943" w:rsidRPr="00722A99" w14:paraId="430F631B"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168CD51" w14:textId="77777777" w:rsidR="00F14943" w:rsidRPr="00722A99" w:rsidRDefault="00F14943" w:rsidP="00B36590">
            <w:pPr>
              <w:spacing w:line="240" w:lineRule="exact"/>
              <w:rPr>
                <w:rFonts w:cs="Arial"/>
                <w:noProof/>
                <w:spacing w:val="-6"/>
                <w:lang w:val="es-ES_tradnl"/>
              </w:rPr>
            </w:pPr>
            <w:r w:rsidRPr="00722A99">
              <w:rPr>
                <w:noProof/>
                <w:lang w:val="es-ES_tradnl"/>
              </w:rPr>
              <w:t>Femenino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C9953B9" w14:textId="77777777" w:rsidR="00F14943" w:rsidRPr="00722A99" w:rsidRDefault="00F14943" w:rsidP="00B36590">
            <w:pPr>
              <w:spacing w:line="240" w:lineRule="exact"/>
              <w:rPr>
                <w:rFonts w:cs="Arial"/>
                <w:noProof/>
                <w:spacing w:val="-6"/>
                <w:lang w:val="es-ES_tradnl"/>
              </w:rPr>
            </w:pPr>
            <w:r w:rsidRPr="00722A99">
              <w:rPr>
                <w:noProof/>
                <w:lang w:val="es-ES_tradnl"/>
              </w:rPr>
              <w:t>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12DBBFF" w14:textId="77777777" w:rsidR="00F14943" w:rsidRPr="00722A99" w:rsidRDefault="00F14943" w:rsidP="00B36590">
            <w:pPr>
              <w:spacing w:line="240" w:lineRule="exact"/>
              <w:rPr>
                <w:rFonts w:cs="Arial"/>
                <w:noProof/>
                <w:spacing w:val="-6"/>
                <w:lang w:val="es-ES_tradnl"/>
              </w:rPr>
            </w:pPr>
            <w:r w:rsidRPr="00722A99">
              <w:rPr>
                <w:noProof/>
                <w:lang w:val="es-ES_tradnl"/>
              </w:rPr>
              <w:t>Negativo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291ECAB" w14:textId="77777777" w:rsidR="00F14943" w:rsidRPr="00722A99" w:rsidRDefault="00F14943" w:rsidP="00B36590">
            <w:pPr>
              <w:spacing w:line="240" w:lineRule="exact"/>
              <w:rPr>
                <w:rFonts w:cs="Arial"/>
                <w:noProof/>
                <w:spacing w:val="-6"/>
                <w:lang w:val="es-ES_tradnl"/>
              </w:rPr>
            </w:pPr>
            <w:r w:rsidRPr="00722A99">
              <w:rPr>
                <w:noProof/>
                <w:lang w:val="es-ES_tradnl"/>
              </w:rPr>
              <w:t>Nació como hombre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3313D73" w14:textId="77777777" w:rsidR="00F14943" w:rsidRPr="00722A99" w:rsidRDefault="00F14943" w:rsidP="00B36590">
            <w:pPr>
              <w:spacing w:line="240" w:lineRule="exact"/>
              <w:rPr>
                <w:rFonts w:cs="Arial"/>
                <w:noProof/>
                <w:spacing w:val="-6"/>
                <w:lang w:val="es-ES_tradnl"/>
              </w:rPr>
            </w:pPr>
            <w:r w:rsidRPr="00722A99">
              <w:rPr>
                <w:noProof/>
                <w:lang w:val="es-ES_tradnl"/>
              </w:rPr>
              <w:t>Negativo</w:t>
            </w:r>
          </w:p>
        </w:tc>
      </w:tr>
      <w:tr w:rsidR="00F14943" w:rsidRPr="00722A99" w14:paraId="408C96B6"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059E63D" w14:textId="77777777" w:rsidR="00F14943" w:rsidRPr="00722A99" w:rsidRDefault="00F14943" w:rsidP="00B36590">
            <w:pPr>
              <w:spacing w:line="240" w:lineRule="exact"/>
              <w:rPr>
                <w:rFonts w:cs="Arial"/>
                <w:noProof/>
                <w:spacing w:val="-6"/>
                <w:lang w:val="es-ES_tradnl"/>
              </w:rPr>
            </w:pPr>
            <w:r w:rsidRPr="00722A99">
              <w:rPr>
                <w:noProof/>
                <w:lang w:val="es-ES_tradnl"/>
              </w:rPr>
              <w:t>Masculino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3E28D6C" w14:textId="77777777" w:rsidR="00F14943" w:rsidRPr="00722A99" w:rsidRDefault="00F14943" w:rsidP="00B36590">
            <w:pPr>
              <w:spacing w:line="240" w:lineRule="exact"/>
              <w:rPr>
                <w:rFonts w:cs="Arial"/>
                <w:noProof/>
                <w:spacing w:val="-6"/>
                <w:lang w:val="es-ES_tradnl"/>
              </w:rPr>
            </w:pPr>
            <w:r w:rsidRPr="00722A99">
              <w:rPr>
                <w:noProof/>
                <w:lang w:val="es-ES_tradnl"/>
              </w:rPr>
              <w:t>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5584B37" w14:textId="77777777" w:rsidR="00F14943" w:rsidRPr="00722A99" w:rsidRDefault="00F14943" w:rsidP="00B36590">
            <w:pPr>
              <w:spacing w:line="240" w:lineRule="exact"/>
              <w:rPr>
                <w:rFonts w:cs="Arial"/>
                <w:noProof/>
                <w:spacing w:val="-6"/>
                <w:lang w:val="es-ES_tradnl"/>
              </w:rPr>
            </w:pPr>
            <w:r w:rsidRPr="00722A99">
              <w:rPr>
                <w:noProof/>
                <w:lang w:val="es-ES_tradnl"/>
              </w:rPr>
              <w:t>Negativo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74A54CD" w14:textId="77777777" w:rsidR="00F14943" w:rsidRPr="00722A99" w:rsidRDefault="00F14943" w:rsidP="00B36590">
            <w:pPr>
              <w:spacing w:line="240" w:lineRule="exact"/>
              <w:rPr>
                <w:rFonts w:cs="Arial"/>
                <w:noProof/>
                <w:spacing w:val="-6"/>
                <w:lang w:val="es-ES_tradnl"/>
              </w:rPr>
            </w:pPr>
            <w:r w:rsidRPr="00722A99">
              <w:rPr>
                <w:noProof/>
                <w:lang w:val="es-ES_tradnl"/>
              </w:rPr>
              <w:t>Tiene sexo con hombres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9A3EB75" w14:textId="77777777" w:rsidR="00F14943" w:rsidRPr="00722A99" w:rsidRDefault="00F14943" w:rsidP="00B36590">
            <w:pPr>
              <w:spacing w:line="240" w:lineRule="exact"/>
              <w:rPr>
                <w:rFonts w:cs="Arial"/>
                <w:noProof/>
                <w:spacing w:val="-6"/>
                <w:lang w:val="es-ES_tradnl"/>
              </w:rPr>
            </w:pPr>
            <w:r w:rsidRPr="00722A99">
              <w:rPr>
                <w:noProof/>
                <w:lang w:val="es-ES_tradnl"/>
              </w:rPr>
              <w:t>Negativo</w:t>
            </w:r>
          </w:p>
        </w:tc>
      </w:tr>
      <w:tr w:rsidR="00F14943" w:rsidRPr="00722A99" w14:paraId="584251F4"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C7E883A" w14:textId="77777777" w:rsidR="00F14943" w:rsidRPr="00722A99" w:rsidRDefault="00F14943" w:rsidP="00B36590">
            <w:pPr>
              <w:spacing w:line="240" w:lineRule="exact"/>
              <w:rPr>
                <w:rFonts w:cs="Arial"/>
                <w:noProof/>
                <w:spacing w:val="-6"/>
                <w:lang w:val="es-ES_tradnl"/>
              </w:rPr>
            </w:pPr>
            <w:r w:rsidRPr="00722A99">
              <w:rPr>
                <w:noProof/>
                <w:lang w:val="es-ES_tradnl"/>
              </w:rPr>
              <w:t>Masculino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3CF72E" w14:textId="77777777" w:rsidR="00F14943" w:rsidRPr="00722A99" w:rsidRDefault="00F14943" w:rsidP="00B36590">
            <w:pPr>
              <w:spacing w:line="240" w:lineRule="exact"/>
              <w:rPr>
                <w:rFonts w:cs="Arial"/>
                <w:noProof/>
                <w:spacing w:val="-6"/>
                <w:lang w:val="es-ES_tradnl"/>
              </w:rPr>
            </w:pPr>
            <w:r w:rsidRPr="00722A99">
              <w:rPr>
                <w:noProof/>
                <w:lang w:val="es-ES_tradnl"/>
              </w:rPr>
              <w:t>25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6E37EF2" w14:textId="77777777" w:rsidR="00F14943" w:rsidRPr="00722A99" w:rsidRDefault="00F14943" w:rsidP="00B36590">
            <w:pPr>
              <w:spacing w:line="240" w:lineRule="exact"/>
              <w:rPr>
                <w:rFonts w:cs="Arial"/>
                <w:noProof/>
                <w:spacing w:val="-6"/>
                <w:lang w:val="es-ES_tradnl"/>
              </w:rPr>
            </w:pPr>
            <w:r w:rsidRPr="00722A99">
              <w:rPr>
                <w:noProof/>
                <w:lang w:val="es-ES_tradnl"/>
              </w:rPr>
              <w:t>Negativo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89DE95" w14:textId="77777777" w:rsidR="00F14943" w:rsidRPr="00722A99" w:rsidRDefault="00821384" w:rsidP="00B36590">
            <w:pPr>
              <w:spacing w:line="240" w:lineRule="exact"/>
              <w:rPr>
                <w:rFonts w:cs="Arial"/>
                <w:noProof/>
                <w:spacing w:val="-6"/>
                <w:lang w:val="es-ES_tradnl"/>
              </w:rPr>
            </w:pPr>
            <w:r w:rsidRPr="00722A99">
              <w:rPr>
                <w:noProof/>
                <w:lang w:val="es-ES_tradnl"/>
              </w:rPr>
              <w:t xml:space="preserve">Pareja femenina VIH </w:t>
            </w:r>
            <w:r w:rsidR="00F14943" w:rsidRPr="00722A99">
              <w:rPr>
                <w:noProof/>
                <w:lang w:val="es-ES_tradnl"/>
              </w:rPr>
              <w:t>positivo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42CDDB5" w14:textId="77777777" w:rsidR="00F14943" w:rsidRPr="00722A99" w:rsidRDefault="00F14943" w:rsidP="00B36590">
            <w:pPr>
              <w:spacing w:line="240" w:lineRule="exact"/>
              <w:rPr>
                <w:rFonts w:cs="Arial"/>
                <w:noProof/>
                <w:spacing w:val="-6"/>
                <w:lang w:val="es-ES_tradnl"/>
              </w:rPr>
            </w:pPr>
            <w:r w:rsidRPr="00722A99">
              <w:rPr>
                <w:noProof/>
                <w:lang w:val="es-ES_tradnl"/>
              </w:rPr>
              <w:t>Negativo</w:t>
            </w:r>
          </w:p>
        </w:tc>
      </w:tr>
      <w:tr w:rsidR="00F14943" w:rsidRPr="00722A99" w14:paraId="208BD477"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34ED862" w14:textId="77777777" w:rsidR="00F14943" w:rsidRPr="00722A99" w:rsidRDefault="00F14943" w:rsidP="00B36590">
            <w:pPr>
              <w:spacing w:line="240" w:lineRule="exact"/>
              <w:rPr>
                <w:rFonts w:cs="Arial"/>
                <w:noProof/>
                <w:spacing w:val="-6"/>
                <w:lang w:val="es-ES_tradnl"/>
              </w:rPr>
            </w:pPr>
            <w:r w:rsidRPr="00722A99">
              <w:rPr>
                <w:noProof/>
                <w:lang w:val="es-ES_tradnl"/>
              </w:rPr>
              <w:t>Femenino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CFD9CF" w14:textId="77777777" w:rsidR="00F14943" w:rsidRPr="00722A99" w:rsidRDefault="00F14943" w:rsidP="00B36590">
            <w:pPr>
              <w:spacing w:line="240" w:lineRule="exact"/>
              <w:rPr>
                <w:rFonts w:cs="Arial"/>
                <w:noProof/>
                <w:spacing w:val="-6"/>
                <w:lang w:val="es-ES_tradnl"/>
              </w:rPr>
            </w:pPr>
            <w:r w:rsidRPr="00722A99">
              <w:rPr>
                <w:noProof/>
                <w:lang w:val="es-ES_tradnl"/>
              </w:rPr>
              <w:t>31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AE38223" w14:textId="77777777" w:rsidR="00F14943" w:rsidRPr="00722A99" w:rsidRDefault="00F14943" w:rsidP="00B36590">
            <w:pPr>
              <w:spacing w:line="240" w:lineRule="exact"/>
              <w:rPr>
                <w:rFonts w:cs="Arial"/>
                <w:noProof/>
                <w:spacing w:val="-6"/>
                <w:lang w:val="es-ES_tradnl"/>
              </w:rPr>
            </w:pPr>
            <w:r w:rsidRPr="00722A99">
              <w:rPr>
                <w:noProof/>
                <w:lang w:val="es-ES_tradnl"/>
              </w:rPr>
              <w:t>Negativo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046270" w14:textId="77777777" w:rsidR="00F14943" w:rsidRPr="00722A99" w:rsidRDefault="00F14943" w:rsidP="00B36590">
            <w:pPr>
              <w:spacing w:line="240" w:lineRule="exact"/>
              <w:rPr>
                <w:rFonts w:cs="Arial"/>
                <w:noProof/>
                <w:spacing w:val="-6"/>
                <w:lang w:val="es-ES_tradnl"/>
              </w:rPr>
            </w:pPr>
            <w:r w:rsidRPr="00722A99">
              <w:rPr>
                <w:noProof/>
                <w:lang w:val="es-ES_tradnl"/>
              </w:rPr>
              <w:t>El esposo tiene sexo con hombres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4119EA" w14:textId="77777777" w:rsidR="00F14943" w:rsidRPr="00722A99" w:rsidRDefault="00F14943" w:rsidP="00B36590">
            <w:pPr>
              <w:spacing w:line="240" w:lineRule="exact"/>
              <w:rPr>
                <w:rFonts w:cs="Arial"/>
                <w:noProof/>
                <w:spacing w:val="-6"/>
                <w:lang w:val="es-ES_tradnl"/>
              </w:rPr>
            </w:pPr>
            <w:r w:rsidRPr="00722A99">
              <w:rPr>
                <w:noProof/>
                <w:lang w:val="es-ES_tradnl"/>
              </w:rPr>
              <w:t>Positivo</w:t>
            </w:r>
          </w:p>
        </w:tc>
      </w:tr>
      <w:tr w:rsidR="00F14943" w:rsidRPr="00722A99" w14:paraId="7F7704C4"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F62A463" w14:textId="77777777" w:rsidR="00F14943" w:rsidRPr="00722A99" w:rsidRDefault="00F14943" w:rsidP="00B36590">
            <w:pPr>
              <w:spacing w:line="240" w:lineRule="exact"/>
              <w:rPr>
                <w:rFonts w:cs="Arial"/>
                <w:noProof/>
                <w:spacing w:val="-6"/>
                <w:lang w:val="es-ES_tradnl"/>
              </w:rPr>
            </w:pPr>
            <w:r w:rsidRPr="00722A99">
              <w:rPr>
                <w:noProof/>
                <w:lang w:val="es-ES_tradnl"/>
              </w:rPr>
              <w:t>Femenino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49248E" w14:textId="77777777" w:rsidR="00F14943" w:rsidRPr="00722A99" w:rsidRDefault="00F14943" w:rsidP="00B36590">
            <w:pPr>
              <w:spacing w:line="240" w:lineRule="exact"/>
              <w:rPr>
                <w:rFonts w:cs="Arial"/>
                <w:noProof/>
                <w:spacing w:val="-6"/>
                <w:lang w:val="es-ES_tradnl"/>
              </w:rPr>
            </w:pPr>
            <w:r w:rsidRPr="00722A99">
              <w:rPr>
                <w:noProof/>
                <w:lang w:val="es-ES_tradnl"/>
              </w:rPr>
              <w:t>26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F0C5D6F" w14:textId="77777777" w:rsidR="00F14943" w:rsidRPr="00722A99" w:rsidRDefault="00F14943" w:rsidP="00B36590">
            <w:pPr>
              <w:spacing w:line="240" w:lineRule="exact"/>
              <w:rPr>
                <w:rFonts w:cs="Arial"/>
                <w:noProof/>
                <w:spacing w:val="-6"/>
                <w:lang w:val="es-ES_tradnl"/>
              </w:rPr>
            </w:pPr>
            <w:r w:rsidRPr="00722A99">
              <w:rPr>
                <w:noProof/>
                <w:lang w:val="es-ES_tradnl"/>
              </w:rPr>
              <w:t>Negativo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8696349" w14:textId="77777777" w:rsidR="00F14943" w:rsidRPr="00722A99" w:rsidRDefault="00F14943" w:rsidP="00B36590">
            <w:pPr>
              <w:spacing w:line="240" w:lineRule="exact"/>
              <w:rPr>
                <w:rFonts w:cs="Arial"/>
                <w:noProof/>
                <w:spacing w:val="-6"/>
                <w:lang w:val="es-ES_tradnl"/>
              </w:rPr>
            </w:pPr>
            <w:r w:rsidRPr="00722A99">
              <w:rPr>
                <w:noProof/>
                <w:lang w:val="es-ES_tradnl"/>
              </w:rPr>
              <w:t>Nació como hombre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E12BA05" w14:textId="77777777" w:rsidR="00F14943" w:rsidRPr="00722A99" w:rsidRDefault="00F14943" w:rsidP="00B36590">
            <w:pPr>
              <w:spacing w:line="240" w:lineRule="exact"/>
              <w:rPr>
                <w:rFonts w:cs="Arial"/>
                <w:noProof/>
                <w:spacing w:val="-6"/>
                <w:lang w:val="es-ES_tradnl"/>
              </w:rPr>
            </w:pPr>
            <w:r w:rsidRPr="00722A99">
              <w:rPr>
                <w:noProof/>
                <w:lang w:val="es-ES_tradnl"/>
              </w:rPr>
              <w:t>Negativo</w:t>
            </w:r>
          </w:p>
        </w:tc>
      </w:tr>
      <w:tr w:rsidR="00F14943" w:rsidRPr="00722A99" w14:paraId="7FC612DB"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3FEC0D4" w14:textId="77777777" w:rsidR="00F14943" w:rsidRPr="00722A99" w:rsidRDefault="00F14943" w:rsidP="00B36590">
            <w:pPr>
              <w:spacing w:line="240" w:lineRule="exact"/>
              <w:rPr>
                <w:rFonts w:cs="Arial"/>
                <w:noProof/>
                <w:spacing w:val="-6"/>
                <w:lang w:val="es-ES_tradnl"/>
              </w:rPr>
            </w:pPr>
            <w:r w:rsidRPr="00722A99">
              <w:rPr>
                <w:noProof/>
                <w:lang w:val="es-ES_tradnl"/>
              </w:rPr>
              <w:t>Masculino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F382E9A" w14:textId="77777777" w:rsidR="00F14943" w:rsidRPr="00722A99" w:rsidRDefault="00F14943" w:rsidP="00B36590">
            <w:pPr>
              <w:spacing w:line="240" w:lineRule="exact"/>
              <w:rPr>
                <w:rFonts w:cs="Arial"/>
                <w:noProof/>
                <w:spacing w:val="-6"/>
                <w:lang w:val="es-ES_tradnl"/>
              </w:rPr>
            </w:pPr>
            <w:r w:rsidRPr="00722A99">
              <w:rPr>
                <w:noProof/>
                <w:lang w:val="es-ES_tradnl"/>
              </w:rPr>
              <w:t>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609C85" w14:textId="77777777" w:rsidR="00F14943" w:rsidRPr="00722A99" w:rsidRDefault="00F14943" w:rsidP="00B36590">
            <w:pPr>
              <w:spacing w:line="240" w:lineRule="exact"/>
              <w:rPr>
                <w:rFonts w:cs="Arial"/>
                <w:noProof/>
                <w:spacing w:val="-6"/>
                <w:lang w:val="es-ES_tradnl"/>
              </w:rPr>
            </w:pPr>
            <w:r w:rsidRPr="00722A99">
              <w:rPr>
                <w:noProof/>
                <w:lang w:val="es-ES_tradnl"/>
              </w:rPr>
              <w:t>Positivo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61543D" w14:textId="77777777" w:rsidR="00F14943" w:rsidRPr="00722A99" w:rsidRDefault="00F14943" w:rsidP="00B36590">
            <w:pPr>
              <w:spacing w:line="240" w:lineRule="exact"/>
              <w:rPr>
                <w:rFonts w:cs="Arial"/>
                <w:noProof/>
                <w:spacing w:val="-6"/>
                <w:lang w:val="es-ES_tradnl"/>
              </w:rPr>
            </w:pPr>
            <w:r w:rsidRPr="00722A99">
              <w:rPr>
                <w:noProof/>
                <w:lang w:val="es-ES_tradnl"/>
              </w:rPr>
              <w:t>Tiene sexo con hombres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E96B4B" w14:textId="77777777" w:rsidR="00F14943" w:rsidRPr="00722A99" w:rsidRDefault="00F14943" w:rsidP="00B36590">
            <w:pPr>
              <w:spacing w:line="240" w:lineRule="exact"/>
              <w:rPr>
                <w:rFonts w:cs="Arial"/>
                <w:noProof/>
                <w:spacing w:val="-6"/>
                <w:lang w:val="es-ES_tradnl"/>
              </w:rPr>
            </w:pPr>
            <w:r w:rsidRPr="00722A99">
              <w:rPr>
                <w:noProof/>
                <w:lang w:val="es-ES_tradnl"/>
              </w:rPr>
              <w:t>Positivo</w:t>
            </w:r>
          </w:p>
        </w:tc>
      </w:tr>
      <w:tr w:rsidR="00F14943" w:rsidRPr="00722A99" w14:paraId="50FB962F"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CCE4A13" w14:textId="77777777" w:rsidR="00F14943" w:rsidRPr="00722A99" w:rsidRDefault="00F14943" w:rsidP="00B36590">
            <w:pPr>
              <w:spacing w:line="240" w:lineRule="exact"/>
              <w:rPr>
                <w:rFonts w:cs="Arial"/>
                <w:noProof/>
                <w:spacing w:val="-6"/>
                <w:lang w:val="es-ES_tradnl"/>
              </w:rPr>
            </w:pPr>
            <w:r w:rsidRPr="00722A99">
              <w:rPr>
                <w:noProof/>
                <w:lang w:val="es-ES_tradnl"/>
              </w:rPr>
              <w:t>Femenino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0FCB81C" w14:textId="77777777" w:rsidR="00F14943" w:rsidRPr="00722A99" w:rsidRDefault="00F14943" w:rsidP="00B36590">
            <w:pPr>
              <w:spacing w:line="240" w:lineRule="exact"/>
              <w:rPr>
                <w:rFonts w:cs="Arial"/>
                <w:noProof/>
                <w:spacing w:val="-6"/>
                <w:lang w:val="es-ES_tradnl"/>
              </w:rPr>
            </w:pPr>
            <w:r w:rsidRPr="00722A99">
              <w:rPr>
                <w:noProof/>
                <w:lang w:val="es-ES_tradnl"/>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A2FD1BB" w14:textId="77777777" w:rsidR="00F14943" w:rsidRPr="00722A99" w:rsidRDefault="00F14943" w:rsidP="00B36590">
            <w:pPr>
              <w:spacing w:line="240" w:lineRule="exact"/>
              <w:rPr>
                <w:rFonts w:cs="Arial"/>
                <w:noProof/>
                <w:spacing w:val="-6"/>
                <w:lang w:val="es-ES_tradnl"/>
              </w:rPr>
            </w:pPr>
            <w:r w:rsidRPr="00722A99">
              <w:rPr>
                <w:noProof/>
                <w:lang w:val="es-ES_tradnl"/>
              </w:rPr>
              <w:t>Negativo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8DB851" w14:textId="77777777" w:rsidR="00F14943" w:rsidRPr="00722A99" w:rsidRDefault="00F14943" w:rsidP="00B36590">
            <w:pPr>
              <w:spacing w:line="240" w:lineRule="exact"/>
              <w:rPr>
                <w:rFonts w:cs="Arial"/>
                <w:noProof/>
                <w:spacing w:val="-6"/>
                <w:lang w:val="es-ES_tradnl"/>
              </w:rPr>
            </w:pPr>
            <w:r w:rsidRPr="00722A99">
              <w:rPr>
                <w:noProof/>
                <w:lang w:val="es-ES_tradnl"/>
              </w:rPr>
              <w:t>Trabajadora sexual</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2E4DCE8" w14:textId="77777777" w:rsidR="00F14943" w:rsidRPr="00722A99" w:rsidRDefault="00F14943" w:rsidP="00B36590">
            <w:pPr>
              <w:spacing w:line="240" w:lineRule="exact"/>
              <w:rPr>
                <w:rFonts w:cs="Arial"/>
                <w:noProof/>
                <w:spacing w:val="-6"/>
                <w:lang w:val="es-ES_tradnl"/>
              </w:rPr>
            </w:pPr>
            <w:r w:rsidRPr="00722A99">
              <w:rPr>
                <w:noProof/>
                <w:lang w:val="es-ES_tradnl"/>
              </w:rPr>
              <w:t>Negativo</w:t>
            </w:r>
          </w:p>
        </w:tc>
      </w:tr>
      <w:tr w:rsidR="00F14943" w:rsidRPr="00722A99" w14:paraId="52C48E24"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EBD641C" w14:textId="77777777" w:rsidR="00F14943" w:rsidRPr="00722A99" w:rsidRDefault="00F14943" w:rsidP="00B36590">
            <w:pPr>
              <w:spacing w:line="240" w:lineRule="exact"/>
              <w:rPr>
                <w:rFonts w:cs="Arial"/>
                <w:noProof/>
                <w:spacing w:val="-6"/>
                <w:lang w:val="es-ES_tradnl"/>
              </w:rPr>
            </w:pPr>
            <w:r w:rsidRPr="00722A99">
              <w:rPr>
                <w:noProof/>
                <w:lang w:val="es-ES_tradnl"/>
              </w:rPr>
              <w:t>Masculino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B67A9D" w14:textId="77777777" w:rsidR="00F14943" w:rsidRPr="00722A99" w:rsidRDefault="00F14943" w:rsidP="00B36590">
            <w:pPr>
              <w:spacing w:line="240" w:lineRule="exact"/>
              <w:rPr>
                <w:rFonts w:cs="Arial"/>
                <w:noProof/>
                <w:spacing w:val="-6"/>
                <w:lang w:val="es-ES_tradnl"/>
              </w:rPr>
            </w:pPr>
            <w:r w:rsidRPr="00722A99">
              <w:rPr>
                <w:noProof/>
                <w:lang w:val="es-ES_tradnl"/>
              </w:rPr>
              <w:t>28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D8A96DA" w14:textId="77777777" w:rsidR="00F14943" w:rsidRPr="00722A99" w:rsidRDefault="00F14943" w:rsidP="00B36590">
            <w:pPr>
              <w:spacing w:line="240" w:lineRule="exact"/>
              <w:rPr>
                <w:rFonts w:cs="Arial"/>
                <w:noProof/>
                <w:spacing w:val="-6"/>
                <w:lang w:val="es-ES_tradnl"/>
              </w:rPr>
            </w:pPr>
            <w:r w:rsidRPr="00722A99">
              <w:rPr>
                <w:noProof/>
                <w:lang w:val="es-ES_tradnl"/>
              </w:rPr>
              <w:t>Negativo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8C9FD6A" w14:textId="77777777" w:rsidR="00F14943" w:rsidRPr="00722A99" w:rsidRDefault="00F14943" w:rsidP="00821384">
            <w:pPr>
              <w:spacing w:line="240" w:lineRule="exact"/>
              <w:rPr>
                <w:rFonts w:cs="Arial"/>
                <w:noProof/>
                <w:spacing w:val="-6"/>
                <w:lang w:val="es-ES_tradnl"/>
              </w:rPr>
            </w:pPr>
            <w:r w:rsidRPr="00722A99">
              <w:rPr>
                <w:noProof/>
                <w:lang w:val="es-ES_tradnl"/>
              </w:rPr>
              <w:t>Tiene relaciones sexuales con</w:t>
            </w:r>
            <w:r w:rsidR="00821384" w:rsidRPr="00722A99">
              <w:rPr>
                <w:noProof/>
                <w:lang w:val="es-ES_tradnl"/>
              </w:rPr>
              <w:t xml:space="preserve"> TS,</w:t>
            </w:r>
            <w:r w:rsidRPr="00722A99">
              <w:rPr>
                <w:noProof/>
                <w:lang w:val="es-ES_tradnl"/>
              </w:rPr>
              <w:t xml:space="preserve"> se sospecha de AHI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0BABA4" w14:textId="77777777" w:rsidR="00F14943" w:rsidRPr="00722A99" w:rsidRDefault="00F14943" w:rsidP="00B36590">
            <w:pPr>
              <w:spacing w:line="240" w:lineRule="exact"/>
              <w:rPr>
                <w:rFonts w:cs="Arial"/>
                <w:noProof/>
                <w:spacing w:val="-6"/>
                <w:lang w:val="es-ES_tradnl"/>
              </w:rPr>
            </w:pPr>
            <w:r w:rsidRPr="00722A99">
              <w:rPr>
                <w:noProof/>
                <w:lang w:val="es-ES_tradnl"/>
              </w:rPr>
              <w:t>Positivo</w:t>
            </w:r>
          </w:p>
        </w:tc>
      </w:tr>
      <w:tr w:rsidR="00F14943" w:rsidRPr="00722A99" w14:paraId="398FF23F"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98DD391" w14:textId="77777777" w:rsidR="00F14943" w:rsidRPr="00722A99" w:rsidRDefault="00F14943" w:rsidP="00B36590">
            <w:pPr>
              <w:spacing w:line="240" w:lineRule="exact"/>
              <w:rPr>
                <w:rFonts w:cs="Arial"/>
                <w:noProof/>
                <w:spacing w:val="-6"/>
                <w:lang w:val="es-ES_tradnl"/>
              </w:rPr>
            </w:pPr>
            <w:r w:rsidRPr="00722A99">
              <w:rPr>
                <w:noProof/>
                <w:lang w:val="es-ES_tradnl"/>
              </w:rPr>
              <w:t>Masculino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FA4F5F" w14:textId="77777777" w:rsidR="00F14943" w:rsidRPr="00722A99" w:rsidRDefault="00F14943" w:rsidP="00B36590">
            <w:pPr>
              <w:spacing w:line="240" w:lineRule="exact"/>
              <w:rPr>
                <w:rFonts w:cs="Arial"/>
                <w:noProof/>
                <w:spacing w:val="-6"/>
                <w:lang w:val="es-ES_tradnl"/>
              </w:rPr>
            </w:pPr>
            <w:r w:rsidRPr="00722A99">
              <w:rPr>
                <w:noProof/>
                <w:lang w:val="es-ES_tradnl"/>
              </w:rPr>
              <w:t>23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DC3C65B" w14:textId="77777777" w:rsidR="00F14943" w:rsidRPr="00722A99" w:rsidRDefault="00F14943" w:rsidP="00B36590">
            <w:pPr>
              <w:spacing w:line="240" w:lineRule="exact"/>
              <w:rPr>
                <w:rFonts w:cs="Arial"/>
                <w:noProof/>
                <w:spacing w:val="-6"/>
                <w:lang w:val="es-ES_tradnl"/>
              </w:rPr>
            </w:pPr>
            <w:r w:rsidRPr="00722A99">
              <w:rPr>
                <w:noProof/>
                <w:lang w:val="es-ES_tradnl"/>
              </w:rPr>
              <w:t>Negativo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A9D588B" w14:textId="77777777" w:rsidR="00F14943" w:rsidRPr="00722A99" w:rsidRDefault="00F14943" w:rsidP="00B36590">
            <w:pPr>
              <w:spacing w:line="240" w:lineRule="exact"/>
              <w:rPr>
                <w:rFonts w:cs="Arial"/>
                <w:noProof/>
                <w:spacing w:val="-6"/>
                <w:lang w:val="es-ES_tradnl"/>
              </w:rPr>
            </w:pPr>
            <w:r w:rsidRPr="00722A99">
              <w:rPr>
                <w:noProof/>
                <w:lang w:val="es-ES_tradnl"/>
              </w:rPr>
              <w:t>Tiene sexo con hombres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15A8AE9" w14:textId="77777777" w:rsidR="00F14943" w:rsidRPr="00722A99" w:rsidRDefault="00F14943" w:rsidP="00B36590">
            <w:pPr>
              <w:spacing w:line="240" w:lineRule="exact"/>
              <w:rPr>
                <w:rFonts w:cs="Arial"/>
                <w:noProof/>
                <w:spacing w:val="-6"/>
                <w:lang w:val="es-ES_tradnl"/>
              </w:rPr>
            </w:pPr>
            <w:r w:rsidRPr="00722A99">
              <w:rPr>
                <w:noProof/>
                <w:lang w:val="es-ES_tradnl"/>
              </w:rPr>
              <w:t>Negativo</w:t>
            </w:r>
          </w:p>
        </w:tc>
      </w:tr>
      <w:tr w:rsidR="00F14943" w:rsidRPr="00722A99" w14:paraId="404B229B"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24D406A" w14:textId="77777777" w:rsidR="00F14943" w:rsidRPr="00722A99" w:rsidRDefault="00F14943" w:rsidP="00B36590">
            <w:pPr>
              <w:spacing w:line="240" w:lineRule="exact"/>
              <w:rPr>
                <w:rFonts w:cs="Arial"/>
                <w:noProof/>
                <w:spacing w:val="-6"/>
                <w:lang w:val="es-ES_tradnl"/>
              </w:rPr>
            </w:pPr>
            <w:r w:rsidRPr="00722A99">
              <w:rPr>
                <w:noProof/>
                <w:lang w:val="es-ES_tradnl"/>
              </w:rPr>
              <w:t>Femenino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AD0111" w14:textId="77777777" w:rsidR="00F14943" w:rsidRPr="00722A99" w:rsidRDefault="00F14943" w:rsidP="00B36590">
            <w:pPr>
              <w:spacing w:line="240" w:lineRule="exact"/>
              <w:rPr>
                <w:rFonts w:cs="Arial"/>
                <w:noProof/>
                <w:spacing w:val="-6"/>
                <w:lang w:val="es-ES_tradnl"/>
              </w:rPr>
            </w:pPr>
            <w:r w:rsidRPr="00722A99">
              <w:rPr>
                <w:noProof/>
                <w:lang w:val="es-ES_tradnl"/>
              </w:rPr>
              <w:t>32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00ECBDC" w14:textId="77777777" w:rsidR="00F14943" w:rsidRPr="00722A99" w:rsidRDefault="00F14943" w:rsidP="00B36590">
            <w:pPr>
              <w:spacing w:line="240" w:lineRule="exact"/>
              <w:rPr>
                <w:rFonts w:cs="Arial"/>
                <w:noProof/>
                <w:spacing w:val="-6"/>
                <w:lang w:val="es-ES_tradnl"/>
              </w:rPr>
            </w:pPr>
            <w:r w:rsidRPr="00722A99">
              <w:rPr>
                <w:noProof/>
                <w:lang w:val="es-ES_tradnl"/>
              </w:rPr>
              <w:t>Positivo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AF72DD" w14:textId="77777777" w:rsidR="00F14943" w:rsidRPr="00722A99" w:rsidRDefault="00F14943" w:rsidP="00B36590">
            <w:pPr>
              <w:spacing w:line="240" w:lineRule="exact"/>
              <w:rPr>
                <w:rFonts w:cs="Arial"/>
                <w:noProof/>
                <w:spacing w:val="-6"/>
                <w:lang w:val="es-ES_tradnl"/>
              </w:rPr>
            </w:pPr>
            <w:r w:rsidRPr="00722A99">
              <w:rPr>
                <w:noProof/>
                <w:lang w:val="es-ES_tradnl"/>
              </w:rPr>
              <w:t>Se inyecta drogas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FD66E1C" w14:textId="77777777" w:rsidR="00F14943" w:rsidRPr="00722A99" w:rsidRDefault="00F14943" w:rsidP="00B36590">
            <w:pPr>
              <w:spacing w:line="240" w:lineRule="exact"/>
              <w:rPr>
                <w:rFonts w:cs="Arial"/>
                <w:noProof/>
                <w:spacing w:val="-6"/>
                <w:lang w:val="es-ES_tradnl"/>
              </w:rPr>
            </w:pPr>
          </w:p>
        </w:tc>
      </w:tr>
      <w:tr w:rsidR="00F14943" w:rsidRPr="00722A99" w14:paraId="789A2DB9"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D7B6682" w14:textId="77777777" w:rsidR="00F14943" w:rsidRPr="00722A99" w:rsidRDefault="00F14943" w:rsidP="00B36590">
            <w:pPr>
              <w:spacing w:line="240" w:lineRule="exact"/>
              <w:rPr>
                <w:rFonts w:cs="Arial"/>
                <w:noProof/>
                <w:spacing w:val="-6"/>
                <w:lang w:val="es-ES_tradnl"/>
              </w:rPr>
            </w:pPr>
            <w:r w:rsidRPr="00722A99">
              <w:rPr>
                <w:noProof/>
                <w:lang w:val="es-ES_tradnl"/>
              </w:rPr>
              <w:t>Masculino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1846AB" w14:textId="77777777" w:rsidR="00F14943" w:rsidRPr="00722A99" w:rsidRDefault="00F14943" w:rsidP="00B36590">
            <w:pPr>
              <w:spacing w:line="240" w:lineRule="exact"/>
              <w:rPr>
                <w:rFonts w:cs="Arial"/>
                <w:noProof/>
                <w:spacing w:val="-6"/>
                <w:lang w:val="es-ES_tradnl"/>
              </w:rPr>
            </w:pPr>
            <w:r w:rsidRPr="00722A99">
              <w:rPr>
                <w:noProof/>
                <w:lang w:val="es-ES_tradnl"/>
              </w:rPr>
              <w:t>22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85BE5DD" w14:textId="77777777" w:rsidR="00F14943" w:rsidRPr="00722A99" w:rsidRDefault="00F14943" w:rsidP="00B36590">
            <w:pPr>
              <w:spacing w:line="240" w:lineRule="exact"/>
              <w:rPr>
                <w:rFonts w:cs="Arial"/>
                <w:noProof/>
                <w:spacing w:val="-6"/>
                <w:lang w:val="es-ES_tradnl"/>
              </w:rPr>
            </w:pPr>
            <w:r w:rsidRPr="00722A99">
              <w:rPr>
                <w:noProof/>
                <w:lang w:val="es-ES_tradnl"/>
              </w:rPr>
              <w:t>Negativo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8E1DAA" w14:textId="77777777" w:rsidR="00F14943" w:rsidRPr="00722A99" w:rsidRDefault="00F14943" w:rsidP="00B36590">
            <w:pPr>
              <w:spacing w:line="240" w:lineRule="exact"/>
              <w:rPr>
                <w:rFonts w:cs="Arial"/>
                <w:noProof/>
                <w:spacing w:val="-6"/>
                <w:lang w:val="es-ES_tradnl"/>
              </w:rPr>
            </w:pPr>
            <w:r w:rsidRPr="00722A99">
              <w:rPr>
                <w:noProof/>
                <w:lang w:val="es-ES_tradnl"/>
              </w:rPr>
              <w:t>Trabajadora sexual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14B616" w14:textId="77777777" w:rsidR="00F14943" w:rsidRPr="00722A99" w:rsidRDefault="00F14943" w:rsidP="00B36590">
            <w:pPr>
              <w:spacing w:line="240" w:lineRule="exact"/>
              <w:rPr>
                <w:rFonts w:cs="Arial"/>
                <w:noProof/>
                <w:spacing w:val="-6"/>
                <w:lang w:val="es-ES_tradnl"/>
              </w:rPr>
            </w:pPr>
            <w:r w:rsidRPr="00722A99">
              <w:rPr>
                <w:noProof/>
                <w:lang w:val="es-ES_tradnl"/>
              </w:rPr>
              <w:t>Positivo</w:t>
            </w:r>
          </w:p>
        </w:tc>
      </w:tr>
      <w:tr w:rsidR="00F14943" w:rsidRPr="00722A99" w14:paraId="756121D9"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DD91A34" w14:textId="77777777" w:rsidR="00F14943" w:rsidRPr="00722A99" w:rsidRDefault="00F14943" w:rsidP="00B36590">
            <w:pPr>
              <w:spacing w:line="240" w:lineRule="exact"/>
              <w:rPr>
                <w:rFonts w:cs="Arial"/>
                <w:noProof/>
                <w:spacing w:val="-6"/>
                <w:lang w:val="es-ES_tradnl"/>
              </w:rPr>
            </w:pPr>
            <w:r w:rsidRPr="00722A99">
              <w:rPr>
                <w:noProof/>
                <w:lang w:val="es-ES_tradnl"/>
              </w:rPr>
              <w:t>Femenino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CF0A72" w14:textId="77777777" w:rsidR="00F14943" w:rsidRPr="00722A99" w:rsidRDefault="00F14943" w:rsidP="00B36590">
            <w:pPr>
              <w:spacing w:line="240" w:lineRule="exact"/>
              <w:rPr>
                <w:rFonts w:cs="Arial"/>
                <w:noProof/>
                <w:spacing w:val="-6"/>
                <w:lang w:val="es-ES_tradnl"/>
              </w:rPr>
            </w:pPr>
            <w:r w:rsidRPr="00722A99">
              <w:rPr>
                <w:noProof/>
                <w:lang w:val="es-ES_tradnl"/>
              </w:rPr>
              <w:t>52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DD06AD0" w14:textId="77777777" w:rsidR="00F14943" w:rsidRPr="00722A99" w:rsidRDefault="00F14943" w:rsidP="00B36590">
            <w:pPr>
              <w:spacing w:line="240" w:lineRule="exact"/>
              <w:rPr>
                <w:rFonts w:cs="Arial"/>
                <w:noProof/>
                <w:spacing w:val="-6"/>
                <w:lang w:val="es-ES_tradnl"/>
              </w:rPr>
            </w:pPr>
            <w:r w:rsidRPr="00722A99">
              <w:rPr>
                <w:noProof/>
                <w:lang w:val="es-ES_tradnl"/>
              </w:rPr>
              <w:t>Negativo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9E9EA1" w14:textId="77777777" w:rsidR="00F14943" w:rsidRPr="00722A99" w:rsidRDefault="00F14943" w:rsidP="00B36590">
            <w:pPr>
              <w:spacing w:line="240" w:lineRule="exact"/>
              <w:rPr>
                <w:rFonts w:cs="Arial"/>
                <w:noProof/>
                <w:spacing w:val="-6"/>
                <w:lang w:val="es-ES_tradnl"/>
              </w:rPr>
            </w:pPr>
            <w:r w:rsidRPr="00722A99">
              <w:rPr>
                <w:noProof/>
                <w:lang w:val="es-ES_tradnl"/>
              </w:rPr>
              <w:t>El esposo tiene relaciones sexuales con trabajadoras sexuales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3386400" w14:textId="77777777" w:rsidR="00F14943" w:rsidRPr="00722A99" w:rsidRDefault="00F14943" w:rsidP="00B36590">
            <w:pPr>
              <w:spacing w:line="240" w:lineRule="exact"/>
              <w:rPr>
                <w:rFonts w:cs="Arial"/>
                <w:noProof/>
                <w:spacing w:val="-6"/>
                <w:lang w:val="es-ES_tradnl"/>
              </w:rPr>
            </w:pPr>
            <w:r w:rsidRPr="00722A99">
              <w:rPr>
                <w:noProof/>
                <w:lang w:val="es-ES_tradnl"/>
              </w:rPr>
              <w:t>Negativo</w:t>
            </w:r>
          </w:p>
        </w:tc>
      </w:tr>
      <w:tr w:rsidR="00F14943" w:rsidRPr="00722A99" w14:paraId="5C8BC844"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A5C7779" w14:textId="77777777" w:rsidR="00F14943" w:rsidRPr="00722A99" w:rsidRDefault="00F14943" w:rsidP="00B36590">
            <w:pPr>
              <w:spacing w:line="240" w:lineRule="exact"/>
              <w:rPr>
                <w:rFonts w:cs="Arial"/>
                <w:noProof/>
                <w:spacing w:val="-6"/>
                <w:lang w:val="es-ES_tradnl"/>
              </w:rPr>
            </w:pPr>
            <w:r w:rsidRPr="00722A99">
              <w:rPr>
                <w:noProof/>
                <w:lang w:val="es-ES_tradnl"/>
              </w:rPr>
              <w:t>Femenino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8601754" w14:textId="77777777" w:rsidR="00F14943" w:rsidRPr="00722A99" w:rsidRDefault="00F14943" w:rsidP="00B36590">
            <w:pPr>
              <w:spacing w:line="240" w:lineRule="exact"/>
              <w:rPr>
                <w:rFonts w:cs="Arial"/>
                <w:noProof/>
                <w:spacing w:val="-6"/>
                <w:lang w:val="es-ES_tradnl"/>
              </w:rPr>
            </w:pPr>
            <w:r w:rsidRPr="00722A99">
              <w:rPr>
                <w:noProof/>
                <w:lang w:val="es-ES_tradnl"/>
              </w:rPr>
              <w:t>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96BB819" w14:textId="77777777" w:rsidR="00F14943" w:rsidRPr="00722A99" w:rsidRDefault="00F14943" w:rsidP="00B36590">
            <w:pPr>
              <w:spacing w:line="240" w:lineRule="exact"/>
              <w:rPr>
                <w:rFonts w:cs="Arial"/>
                <w:noProof/>
                <w:spacing w:val="-6"/>
                <w:lang w:val="es-ES_tradnl"/>
              </w:rPr>
            </w:pPr>
            <w:r w:rsidRPr="00722A99">
              <w:rPr>
                <w:noProof/>
                <w:lang w:val="es-ES_tradnl"/>
              </w:rPr>
              <w:t>Negativo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8274F8" w14:textId="77777777" w:rsidR="00F14943" w:rsidRPr="00722A99" w:rsidRDefault="00F14943" w:rsidP="00B36590">
            <w:pPr>
              <w:spacing w:line="240" w:lineRule="exact"/>
              <w:rPr>
                <w:rFonts w:cs="Arial"/>
                <w:noProof/>
                <w:spacing w:val="-6"/>
                <w:lang w:val="es-ES_tradnl"/>
              </w:rPr>
            </w:pPr>
            <w:r w:rsidRPr="00722A99">
              <w:rPr>
                <w:noProof/>
                <w:lang w:val="es-ES_tradnl"/>
              </w:rPr>
              <w:t>Se inyecta drogas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BCE186C" w14:textId="77777777" w:rsidR="00F14943" w:rsidRPr="00722A99" w:rsidRDefault="00F14943" w:rsidP="00B36590">
            <w:pPr>
              <w:spacing w:line="240" w:lineRule="exact"/>
              <w:rPr>
                <w:rFonts w:cs="Arial"/>
                <w:noProof/>
                <w:spacing w:val="-6"/>
                <w:lang w:val="es-ES_tradnl"/>
              </w:rPr>
            </w:pPr>
            <w:r w:rsidRPr="00722A99">
              <w:rPr>
                <w:noProof/>
                <w:lang w:val="es-ES_tradnl"/>
              </w:rPr>
              <w:t>Negativo</w:t>
            </w:r>
          </w:p>
        </w:tc>
      </w:tr>
    </w:tbl>
    <w:p w14:paraId="798EBB3B" w14:textId="77777777" w:rsidR="002D21BC" w:rsidRPr="00722A99" w:rsidRDefault="002D21BC" w:rsidP="00B36590">
      <w:pPr>
        <w:rPr>
          <w:b/>
          <w:noProof/>
          <w:lang w:val="es-ES_tradnl"/>
        </w:rPr>
      </w:pPr>
    </w:p>
    <w:p w14:paraId="73B1C12A" w14:textId="77777777" w:rsidR="002D21BC" w:rsidRPr="00722A99" w:rsidRDefault="002D21BC" w:rsidP="00B36590">
      <w:pPr>
        <w:rPr>
          <w:b/>
          <w:noProof/>
          <w:lang w:val="es-ES_tradnl"/>
        </w:rPr>
      </w:pPr>
    </w:p>
    <w:p w14:paraId="054C567B" w14:textId="77777777" w:rsidR="00F14943" w:rsidRPr="00722A99" w:rsidRDefault="00F14943" w:rsidP="00B36590">
      <w:pPr>
        <w:rPr>
          <w:b/>
          <w:noProof/>
          <w:lang w:val="es-ES_tradnl"/>
        </w:rPr>
      </w:pPr>
      <w:r w:rsidRPr="00722A99">
        <w:rPr>
          <w:b/>
          <w:noProof/>
          <w:lang w:val="es-ES_tradnl"/>
        </w:rPr>
        <w:t>Instrucciones para el informe trimestral de grupos de PrEP</w:t>
      </w:r>
    </w:p>
    <w:p w14:paraId="5C9E67A7" w14:textId="77777777" w:rsidR="00F14943" w:rsidRPr="00722A99" w:rsidRDefault="00F14943" w:rsidP="00F14943">
      <w:pPr>
        <w:rPr>
          <w:noProof/>
          <w:lang w:val="es-ES_tradnl"/>
        </w:rPr>
      </w:pPr>
      <w:r w:rsidRPr="00722A99">
        <w:rPr>
          <w:noProof/>
          <w:lang w:val="es-ES_tradnl"/>
        </w:rPr>
        <w:t>Use su Formulario de resumen mensual de PrEP completado y la información (</w:t>
      </w:r>
      <w:r w:rsidRPr="00722A99">
        <w:rPr>
          <w:i/>
          <w:noProof/>
          <w:lang w:val="es-ES_tradnl"/>
        </w:rPr>
        <w:t>a continuación)</w:t>
      </w:r>
      <w:r w:rsidRPr="00722A99">
        <w:rPr>
          <w:noProof/>
          <w:lang w:val="es-ES_tradnl"/>
        </w:rPr>
        <w:t xml:space="preserve"> para completar el Informe trimestral de grupos de PrEP para el Grupo 1.</w:t>
      </w:r>
    </w:p>
    <w:p w14:paraId="43FB49A2" w14:textId="77777777" w:rsidR="00F14943" w:rsidRPr="00722A99" w:rsidRDefault="00F14943" w:rsidP="00B9789B">
      <w:pPr>
        <w:pStyle w:val="PrEPBodyTextBulletedSub"/>
        <w:rPr>
          <w:noProof/>
          <w:lang w:val="es-ES_tradnl"/>
        </w:rPr>
      </w:pPr>
      <w:r w:rsidRPr="00722A99">
        <w:rPr>
          <w:noProof/>
          <w:lang w:val="es-ES_tradnl"/>
        </w:rPr>
        <w:t>Transferencia de entrada: mujer, 24 años, VIH negativo, trabajadora sexual.</w:t>
      </w:r>
    </w:p>
    <w:p w14:paraId="1A44AF22" w14:textId="77777777" w:rsidR="00F14943" w:rsidRPr="00722A99" w:rsidRDefault="00F14943" w:rsidP="00B9789B">
      <w:pPr>
        <w:pStyle w:val="PrEPBodyTextBulletedSub"/>
        <w:rPr>
          <w:noProof/>
          <w:lang w:val="es-ES_tradnl"/>
        </w:rPr>
      </w:pPr>
      <w:r w:rsidRPr="00722A99">
        <w:rPr>
          <w:noProof/>
          <w:lang w:val="es-ES_tradnl"/>
        </w:rPr>
        <w:t>Transferencia de entrada: hombre, 55 años, VIH negativo, tiene relaciones sexuales con hombres.</w:t>
      </w:r>
    </w:p>
    <w:p w14:paraId="57FF78AD" w14:textId="77777777" w:rsidR="00F14943" w:rsidRPr="00722A99" w:rsidRDefault="00F14943" w:rsidP="00B9789B">
      <w:pPr>
        <w:pStyle w:val="PrEPBodyTextBulletedSub"/>
        <w:rPr>
          <w:noProof/>
          <w:lang w:val="es-ES_tradnl"/>
        </w:rPr>
      </w:pPr>
      <w:r w:rsidRPr="00722A99">
        <w:rPr>
          <w:noProof/>
          <w:lang w:val="es-ES_tradnl"/>
        </w:rPr>
        <w:t>Mujer, 19 años, se inyecta drogas, suspendió PrEP debido a una prueba de VIH positiva.</w:t>
      </w:r>
    </w:p>
    <w:p w14:paraId="7EC57011" w14:textId="77777777" w:rsidR="00F14943" w:rsidRPr="00722A99" w:rsidRDefault="00F14943" w:rsidP="00B9789B">
      <w:pPr>
        <w:pStyle w:val="PrEPBodyTextBulletedSub"/>
        <w:rPr>
          <w:noProof/>
          <w:lang w:val="es-ES_tradnl"/>
        </w:rPr>
      </w:pPr>
      <w:r w:rsidRPr="00722A99">
        <w:rPr>
          <w:noProof/>
          <w:lang w:val="es-ES_tradnl"/>
        </w:rPr>
        <w:t xml:space="preserve">Ningún </w:t>
      </w:r>
      <w:r w:rsidR="00520038" w:rsidRPr="00722A99">
        <w:rPr>
          <w:noProof/>
          <w:lang w:val="es-ES_tradnl"/>
        </w:rPr>
        <w:t>usuario</w:t>
      </w:r>
      <w:r w:rsidRPr="00722A99">
        <w:rPr>
          <w:noProof/>
          <w:lang w:val="es-ES_tradnl"/>
        </w:rPr>
        <w:t xml:space="preserve"> de PrEP se detuvo porque ya no corrían un riesgo considerable.</w:t>
      </w:r>
    </w:p>
    <w:p w14:paraId="7769399A" w14:textId="77777777" w:rsidR="00F14943" w:rsidRPr="00722A99" w:rsidRDefault="00F14943" w:rsidP="00B9789B">
      <w:pPr>
        <w:pStyle w:val="PrEPBodyTextBulletedSub"/>
        <w:rPr>
          <w:noProof/>
          <w:lang w:val="es-ES_tradnl"/>
        </w:rPr>
      </w:pPr>
      <w:r w:rsidRPr="00722A99">
        <w:rPr>
          <w:noProof/>
          <w:lang w:val="es-ES_tradnl"/>
        </w:rPr>
        <w:t>Hombre, 45 años, tiene relaciones sexuales con hombres, se perdió.</w:t>
      </w:r>
    </w:p>
    <w:p w14:paraId="1AD3CBD9" w14:textId="77777777" w:rsidR="00F14943" w:rsidRPr="00722A99" w:rsidRDefault="00F14943" w:rsidP="00B9789B">
      <w:pPr>
        <w:pStyle w:val="PrEPBodyTextBulletedSub"/>
        <w:rPr>
          <w:noProof/>
          <w:lang w:val="es-ES_tradnl"/>
        </w:rPr>
      </w:pPr>
      <w:r w:rsidRPr="00722A99">
        <w:rPr>
          <w:noProof/>
          <w:lang w:val="es-ES_tradnl"/>
        </w:rPr>
        <w:t xml:space="preserve">Ningún </w:t>
      </w:r>
      <w:r w:rsidR="00520038" w:rsidRPr="00722A99">
        <w:rPr>
          <w:noProof/>
          <w:lang w:val="es-ES_tradnl"/>
        </w:rPr>
        <w:t>usuario</w:t>
      </w:r>
      <w:r w:rsidRPr="00722A99">
        <w:rPr>
          <w:noProof/>
          <w:lang w:val="es-ES_tradnl"/>
        </w:rPr>
        <w:t xml:space="preserve"> de PrEP de este grupo murió.</w:t>
      </w:r>
    </w:p>
    <w:p w14:paraId="4A4003E5" w14:textId="77777777" w:rsidR="004A3D9C" w:rsidRPr="00722A99" w:rsidRDefault="000D0970" w:rsidP="00B36590">
      <w:pPr>
        <w:pStyle w:val="Heading3"/>
        <w:rPr>
          <w:noProof/>
          <w:lang w:val="es-ES_tradnl"/>
        </w:rPr>
      </w:pPr>
      <w:bookmarkStart w:id="92" w:name="_Toc13799226"/>
      <w:r w:rsidRPr="00722A99">
        <w:rPr>
          <w:noProof/>
          <w:lang w:val="es-ES_tradnl"/>
        </w:rPr>
        <w:t>PUNTOS DE ENTRADA PARA P</w:t>
      </w:r>
      <w:r w:rsidRPr="00722A99">
        <w:rPr>
          <w:caps w:val="0"/>
          <w:noProof/>
          <w:lang w:val="es-ES_tradnl"/>
        </w:rPr>
        <w:t>r</w:t>
      </w:r>
      <w:r w:rsidRPr="00722A99">
        <w:rPr>
          <w:noProof/>
          <w:lang w:val="es-ES_tradnl"/>
        </w:rPr>
        <w:t>EP</w:t>
      </w:r>
      <w:bookmarkEnd w:id="92"/>
    </w:p>
    <w:p w14:paraId="14E24DA6" w14:textId="77777777" w:rsidR="00B32302" w:rsidRPr="00722A99" w:rsidRDefault="00B32302" w:rsidP="00B9789B">
      <w:pPr>
        <w:pStyle w:val="PrEPBodyTextBulletedSub"/>
        <w:rPr>
          <w:noProof/>
          <w:lang w:val="es-ES_tradnl"/>
        </w:rPr>
      </w:pPr>
      <w:r w:rsidRPr="00722A99">
        <w:rPr>
          <w:noProof/>
          <w:lang w:val="es-ES_tradnl"/>
        </w:rPr>
        <w:t>Clínica o centro ambulatorio</w:t>
      </w:r>
    </w:p>
    <w:p w14:paraId="48C98A88" w14:textId="77777777" w:rsidR="00B32302" w:rsidRPr="00722A99" w:rsidRDefault="00B32302" w:rsidP="00B9789B">
      <w:pPr>
        <w:pStyle w:val="PrEPBodyTextBulletedSub"/>
        <w:rPr>
          <w:noProof/>
          <w:lang w:val="es-ES_tradnl"/>
        </w:rPr>
      </w:pPr>
      <w:r w:rsidRPr="00722A99">
        <w:rPr>
          <w:noProof/>
          <w:lang w:val="es-ES_tradnl"/>
        </w:rPr>
        <w:t>Prueba de VIH (la más común)</w:t>
      </w:r>
    </w:p>
    <w:p w14:paraId="76D46A34" w14:textId="77777777" w:rsidR="00B32302" w:rsidRPr="00722A99" w:rsidRDefault="00B32302" w:rsidP="00B9789B">
      <w:pPr>
        <w:pStyle w:val="PrEPBodyTextBulletedSub"/>
        <w:rPr>
          <w:noProof/>
          <w:lang w:val="es-ES_tradnl"/>
        </w:rPr>
      </w:pPr>
      <w:r w:rsidRPr="00722A99">
        <w:rPr>
          <w:noProof/>
          <w:lang w:val="es-ES_tradnl"/>
        </w:rPr>
        <w:t>Pruebas para ITS</w:t>
      </w:r>
    </w:p>
    <w:p w14:paraId="4DFB552F" w14:textId="77777777" w:rsidR="00B32302" w:rsidRPr="00722A99" w:rsidRDefault="00B32302" w:rsidP="00B9789B">
      <w:pPr>
        <w:pStyle w:val="PrEPBodyTextBulletedSub"/>
        <w:rPr>
          <w:noProof/>
          <w:lang w:val="es-ES_tradnl"/>
        </w:rPr>
      </w:pPr>
      <w:r w:rsidRPr="00722A99">
        <w:rPr>
          <w:noProof/>
          <w:lang w:val="es-ES_tradnl"/>
        </w:rPr>
        <w:t xml:space="preserve">Servicios de violencia sexual y de género. </w:t>
      </w:r>
    </w:p>
    <w:p w14:paraId="3DFFD580" w14:textId="77777777" w:rsidR="00B32302" w:rsidRPr="00722A99" w:rsidRDefault="00B32302" w:rsidP="00B9789B">
      <w:pPr>
        <w:pStyle w:val="PrEPBodyTextBulletedSub"/>
        <w:rPr>
          <w:noProof/>
          <w:lang w:val="es-ES_tradnl"/>
        </w:rPr>
      </w:pPr>
      <w:r w:rsidRPr="00722A99">
        <w:rPr>
          <w:noProof/>
          <w:lang w:val="es-ES_tradnl"/>
        </w:rPr>
        <w:t>Servicios de reducción de daños y otros tratamientos de drogas.</w:t>
      </w:r>
    </w:p>
    <w:p w14:paraId="1AAE58C8" w14:textId="77777777" w:rsidR="00B32302" w:rsidRPr="00722A99" w:rsidRDefault="00B32302" w:rsidP="00B9789B">
      <w:pPr>
        <w:pStyle w:val="PrEPBodyTextBulletedSub"/>
        <w:rPr>
          <w:noProof/>
          <w:lang w:val="es-ES_tradnl"/>
        </w:rPr>
      </w:pPr>
      <w:r w:rsidRPr="00722A99">
        <w:rPr>
          <w:noProof/>
          <w:lang w:val="es-ES_tradnl"/>
        </w:rPr>
        <w:t>Servicios prenatales</w:t>
      </w:r>
    </w:p>
    <w:p w14:paraId="2D90BCDC" w14:textId="77777777" w:rsidR="00B32302" w:rsidRPr="00722A99" w:rsidRDefault="00B32302" w:rsidP="00B9789B">
      <w:pPr>
        <w:pStyle w:val="PrEPBodyTextBulletedSub"/>
        <w:rPr>
          <w:noProof/>
          <w:lang w:val="es-ES_tradnl"/>
        </w:rPr>
      </w:pPr>
      <w:r w:rsidRPr="00722A99">
        <w:rPr>
          <w:noProof/>
          <w:lang w:val="es-ES_tradnl"/>
        </w:rPr>
        <w:t>Ginecología y servicios reproductivos</w:t>
      </w:r>
    </w:p>
    <w:p w14:paraId="24AA1359" w14:textId="77777777" w:rsidR="00B32302" w:rsidRPr="00722A99" w:rsidRDefault="00B32302" w:rsidP="00B9789B">
      <w:pPr>
        <w:pStyle w:val="PrEPBodyTextBulletedSub"/>
        <w:rPr>
          <w:noProof/>
          <w:lang w:val="es-ES_tradnl"/>
        </w:rPr>
      </w:pPr>
      <w:r w:rsidRPr="00722A99">
        <w:rPr>
          <w:noProof/>
          <w:lang w:val="es-ES_tradnl"/>
        </w:rPr>
        <w:lastRenderedPageBreak/>
        <w:t xml:space="preserve">Paciente interno </w:t>
      </w:r>
    </w:p>
    <w:p w14:paraId="2BB5057D" w14:textId="77777777" w:rsidR="00B32302" w:rsidRPr="00722A99" w:rsidRDefault="00B32302" w:rsidP="00B9789B">
      <w:pPr>
        <w:pStyle w:val="PrEPBodyTextBulletedSub"/>
        <w:rPr>
          <w:noProof/>
          <w:lang w:val="es-ES_tradnl"/>
        </w:rPr>
      </w:pPr>
      <w:r w:rsidRPr="00722A99">
        <w:rPr>
          <w:noProof/>
          <w:lang w:val="es-ES_tradnl"/>
        </w:rPr>
        <w:t xml:space="preserve">Derivado desde la sala de emergencias o personal del hospital </w:t>
      </w:r>
    </w:p>
    <w:p w14:paraId="5AA0632D" w14:textId="77777777" w:rsidR="00B32302" w:rsidRPr="00722A99" w:rsidRDefault="00B32302" w:rsidP="00B9789B">
      <w:pPr>
        <w:pStyle w:val="PrEPBodyTextBulletedSub"/>
        <w:rPr>
          <w:noProof/>
          <w:lang w:val="es-ES_tradnl"/>
        </w:rPr>
      </w:pPr>
      <w:r w:rsidRPr="00722A99">
        <w:rPr>
          <w:noProof/>
          <w:lang w:val="es-ES_tradnl"/>
        </w:rPr>
        <w:t>Pruebas de VIH de divulgación y comunitarias</w:t>
      </w:r>
      <w:r w:rsidRPr="00722A99">
        <w:rPr>
          <w:rFonts w:ascii="Calibri Light" w:hAnsi="Calibri Light"/>
          <w:bCs/>
          <w:noProof/>
          <w:lang w:val="es-ES_tradnl"/>
        </w:rPr>
        <w:t>:</w:t>
      </w:r>
      <w:r w:rsidRPr="00722A99">
        <w:rPr>
          <w:noProof/>
          <w:lang w:val="es-ES_tradnl"/>
        </w:rPr>
        <w:t xml:space="preserve"> Los </w:t>
      </w:r>
      <w:r w:rsidR="00CB4A84" w:rsidRPr="00722A99">
        <w:rPr>
          <w:noProof/>
          <w:lang w:val="es-ES_tradnl"/>
        </w:rPr>
        <w:t>usuarios</w:t>
      </w:r>
      <w:r w:rsidRPr="00722A99">
        <w:rPr>
          <w:noProof/>
          <w:lang w:val="es-ES_tradnl"/>
        </w:rPr>
        <w:t xml:space="preserve"> evaluados en entornos de divulgación co</w:t>
      </w:r>
      <w:r w:rsidR="00A66ED0" w:rsidRPr="00722A99">
        <w:rPr>
          <w:noProof/>
          <w:lang w:val="es-ES_tradnl"/>
        </w:rPr>
        <w:t>munitarios se pueden referir</w:t>
      </w:r>
      <w:r w:rsidRPr="00722A99">
        <w:rPr>
          <w:noProof/>
          <w:lang w:val="es-ES_tradnl"/>
        </w:rPr>
        <w:t xml:space="preserve"> para PrEP.</w:t>
      </w:r>
    </w:p>
    <w:p w14:paraId="56099C39" w14:textId="77777777" w:rsidR="00B32302" w:rsidRPr="00722A99" w:rsidRDefault="00B32302" w:rsidP="00B9789B">
      <w:pPr>
        <w:pStyle w:val="PrEPBodyTextBulletedSub"/>
        <w:rPr>
          <w:noProof/>
          <w:lang w:val="es-ES_tradnl"/>
        </w:rPr>
      </w:pPr>
      <w:r w:rsidRPr="00722A99">
        <w:rPr>
          <w:noProof/>
          <w:lang w:val="es-ES_tradnl"/>
        </w:rPr>
        <w:t>PTMI</w:t>
      </w:r>
      <w:r w:rsidRPr="00722A99">
        <w:rPr>
          <w:rFonts w:ascii="Calibri Light" w:hAnsi="Calibri Light"/>
          <w:bCs/>
          <w:noProof/>
          <w:lang w:val="es-ES_tradnl"/>
        </w:rPr>
        <w:t>:</w:t>
      </w:r>
      <w:r w:rsidR="00821384" w:rsidRPr="00722A99">
        <w:rPr>
          <w:noProof/>
          <w:lang w:val="es-ES_tradnl"/>
        </w:rPr>
        <w:t xml:space="preserve"> Las parejas VIH</w:t>
      </w:r>
      <w:r w:rsidRPr="00722A99">
        <w:rPr>
          <w:noProof/>
          <w:lang w:val="es-ES_tradnl"/>
        </w:rPr>
        <w:t xml:space="preserve"> negativo de mujeres embarazadas con VIH pueden ser </w:t>
      </w:r>
      <w:r w:rsidR="00A66ED0" w:rsidRPr="00722A99">
        <w:rPr>
          <w:noProof/>
          <w:lang w:val="es-ES_tradnl"/>
        </w:rPr>
        <w:t>referidas</w:t>
      </w:r>
      <w:r w:rsidRPr="00722A99">
        <w:rPr>
          <w:noProof/>
          <w:lang w:val="es-ES_tradnl"/>
        </w:rPr>
        <w:t xml:space="preserve"> para PrEP.</w:t>
      </w:r>
    </w:p>
    <w:p w14:paraId="49BB1F9B" w14:textId="77777777" w:rsidR="00B32302" w:rsidRPr="00722A99" w:rsidRDefault="00B32302" w:rsidP="00B9789B">
      <w:pPr>
        <w:pStyle w:val="PrEPBodyTextBulletedSub"/>
        <w:rPr>
          <w:noProof/>
          <w:lang w:val="es-ES_tradnl"/>
        </w:rPr>
      </w:pPr>
      <w:r w:rsidRPr="00722A99">
        <w:rPr>
          <w:noProof/>
          <w:lang w:val="es-ES_tradnl"/>
        </w:rPr>
        <w:t>Servicios de PEP</w:t>
      </w:r>
      <w:r w:rsidRPr="00722A99">
        <w:rPr>
          <w:rFonts w:ascii="Calibri Light" w:hAnsi="Calibri Light"/>
          <w:bCs/>
          <w:noProof/>
          <w:lang w:val="es-ES_tradnl"/>
        </w:rPr>
        <w:t>:</w:t>
      </w:r>
      <w:r w:rsidRPr="00722A99">
        <w:rPr>
          <w:noProof/>
          <w:lang w:val="es-ES_tradnl"/>
        </w:rPr>
        <w:t xml:space="preserve"> Los </w:t>
      </w:r>
      <w:r w:rsidR="00CB4A84" w:rsidRPr="00722A99">
        <w:rPr>
          <w:noProof/>
          <w:lang w:val="es-ES_tradnl"/>
        </w:rPr>
        <w:t>usuarios</w:t>
      </w:r>
      <w:r w:rsidRPr="00722A99">
        <w:rPr>
          <w:noProof/>
          <w:lang w:val="es-ES_tradnl"/>
        </w:rPr>
        <w:t xml:space="preserve"> que completan los servicios de PEP pueden ser </w:t>
      </w:r>
      <w:r w:rsidR="00A66ED0" w:rsidRPr="00722A99">
        <w:rPr>
          <w:noProof/>
          <w:lang w:val="es-ES_tradnl"/>
        </w:rPr>
        <w:t>referidos</w:t>
      </w:r>
      <w:r w:rsidRPr="00722A99">
        <w:rPr>
          <w:noProof/>
          <w:lang w:val="es-ES_tradnl"/>
        </w:rPr>
        <w:t xml:space="preserve"> para PrEP.</w:t>
      </w:r>
    </w:p>
    <w:p w14:paraId="2AB8628A" w14:textId="77777777" w:rsidR="00A653E2" w:rsidRPr="00722A99" w:rsidRDefault="00A653E2" w:rsidP="00B36590">
      <w:pPr>
        <w:pStyle w:val="Heading5"/>
        <w:rPr>
          <w:noProof/>
          <w:lang w:val="es-ES_tradnl"/>
        </w:rPr>
      </w:pPr>
      <w:r w:rsidRPr="00722A99">
        <w:rPr>
          <w:noProof/>
          <w:lang w:val="es-ES_tradnl"/>
        </w:rPr>
        <w:t>Transición de PEP a PrEP</w:t>
      </w:r>
    </w:p>
    <w:p w14:paraId="7EA90AD1" w14:textId="77777777" w:rsidR="004A3D9C" w:rsidRPr="00722A99" w:rsidRDefault="004A3D9C" w:rsidP="00B9789B">
      <w:pPr>
        <w:pStyle w:val="PrEPBodyTextBulletedSub"/>
        <w:rPr>
          <w:noProof/>
          <w:lang w:val="es-ES_tradnl"/>
        </w:rPr>
      </w:pPr>
      <w:r w:rsidRPr="00722A99">
        <w:rPr>
          <w:noProof/>
          <w:lang w:val="es-ES_tradnl"/>
        </w:rPr>
        <w:t xml:space="preserve">Los </w:t>
      </w:r>
      <w:r w:rsidR="00CB4A84" w:rsidRPr="00722A99">
        <w:rPr>
          <w:noProof/>
          <w:lang w:val="es-ES_tradnl"/>
        </w:rPr>
        <w:t>usuarios</w:t>
      </w:r>
      <w:r w:rsidRPr="00722A99">
        <w:rPr>
          <w:noProof/>
          <w:lang w:val="es-ES_tradnl"/>
        </w:rPr>
        <w:t xml:space="preserve"> que se presentan de forma recurrente para PEP pueden ser candidatos para PrEP.</w:t>
      </w:r>
    </w:p>
    <w:p w14:paraId="3610E717" w14:textId="77777777" w:rsidR="004A3D9C" w:rsidRPr="00722A99" w:rsidRDefault="004A3D9C" w:rsidP="00B9789B">
      <w:pPr>
        <w:pStyle w:val="PrEPBodyTextBulletedSub"/>
        <w:rPr>
          <w:noProof/>
          <w:lang w:val="es-ES_tradnl"/>
        </w:rPr>
      </w:pPr>
      <w:r w:rsidRPr="00722A99">
        <w:rPr>
          <w:noProof/>
          <w:lang w:val="es-ES_tradnl"/>
        </w:rPr>
        <w:t xml:space="preserve">Los encuentros con PEP se deben considerar como una oportunidad de prevención para ayudar a las personas en riesgo a participar en la reducción sostenida de los riesgos y los servicios de prevención del VIH, incluida PrEP. </w:t>
      </w:r>
    </w:p>
    <w:p w14:paraId="417E3E3D" w14:textId="77777777" w:rsidR="004A3D9C" w:rsidRPr="00722A99" w:rsidRDefault="004A3D9C" w:rsidP="00B9789B">
      <w:pPr>
        <w:pStyle w:val="PrEPBodyTextBulletedSub"/>
        <w:rPr>
          <w:noProof/>
          <w:lang w:val="es-ES_tradnl"/>
        </w:rPr>
      </w:pPr>
      <w:r w:rsidRPr="00722A99">
        <w:rPr>
          <w:noProof/>
          <w:lang w:val="es-ES_tradnl"/>
        </w:rPr>
        <w:t>PrEP ofrece una protección más consistente contra el VIH que los cursos repetidos de PEP.</w:t>
      </w:r>
    </w:p>
    <w:p w14:paraId="23267EAE" w14:textId="77777777" w:rsidR="00656949" w:rsidRPr="00722A99" w:rsidRDefault="00656949" w:rsidP="00B36590">
      <w:pPr>
        <w:pStyle w:val="Heading5"/>
        <w:rPr>
          <w:noProof/>
          <w:lang w:val="es-ES_tradnl"/>
        </w:rPr>
      </w:pPr>
      <w:r w:rsidRPr="00722A99">
        <w:rPr>
          <w:noProof/>
          <w:lang w:val="es-ES_tradnl"/>
        </w:rPr>
        <w:t xml:space="preserve">Puntos de entrada de PrEP para uso de M&amp;E </w:t>
      </w:r>
    </w:p>
    <w:p w14:paraId="16D6AEDB" w14:textId="77777777" w:rsidR="004A3D9C" w:rsidRPr="00722A99" w:rsidRDefault="004A3D9C" w:rsidP="00B9789B">
      <w:pPr>
        <w:pStyle w:val="PrEPBodyTextBulletedSub"/>
        <w:rPr>
          <w:noProof/>
          <w:lang w:val="es-ES_tradnl"/>
        </w:rPr>
      </w:pPr>
      <w:r w:rsidRPr="00722A99">
        <w:rPr>
          <w:noProof/>
          <w:lang w:val="es-ES_tradnl"/>
        </w:rPr>
        <w:t xml:space="preserve">Si su centro tiene varios puntos de entrada, considere adaptar las herramientas de M&amp;E de PrEP para capturar estos puntos. </w:t>
      </w:r>
    </w:p>
    <w:p w14:paraId="44FED2A3" w14:textId="77777777" w:rsidR="00855B55" w:rsidRPr="00722A99" w:rsidRDefault="004A3D9C" w:rsidP="00B9789B">
      <w:pPr>
        <w:pStyle w:val="PrEPBodyTextBulletedSub"/>
        <w:rPr>
          <w:noProof/>
          <w:lang w:val="es-ES_tradnl"/>
        </w:rPr>
      </w:pPr>
      <w:r w:rsidRPr="00722A99">
        <w:rPr>
          <w:noProof/>
          <w:lang w:val="es-ES_tradnl"/>
        </w:rPr>
        <w:t xml:space="preserve">Esto proporcionará información muy útil acerca de dónde provienen los </w:t>
      </w:r>
      <w:r w:rsidR="00CB4A84" w:rsidRPr="00722A99">
        <w:rPr>
          <w:noProof/>
          <w:lang w:val="es-ES_tradnl"/>
        </w:rPr>
        <w:t>usuarios</w:t>
      </w:r>
      <w:r w:rsidRPr="00722A99">
        <w:rPr>
          <w:noProof/>
          <w:lang w:val="es-ES_tradnl"/>
        </w:rPr>
        <w:t xml:space="preserve"> de PrEP, lo que ayudará a informar las estrategias nacionales de prevención y creación de demanda.</w:t>
      </w:r>
    </w:p>
    <w:p w14:paraId="7EE39133" w14:textId="77777777" w:rsidR="00855B55" w:rsidRPr="00722A99" w:rsidRDefault="00855B55" w:rsidP="00B36590">
      <w:pPr>
        <w:pStyle w:val="Heading3"/>
        <w:rPr>
          <w:noProof/>
          <w:lang w:val="es-ES_tradnl"/>
        </w:rPr>
      </w:pPr>
      <w:bookmarkStart w:id="93" w:name="_Toc13799227"/>
      <w:r w:rsidRPr="00722A99">
        <w:rPr>
          <w:noProof/>
          <w:lang w:val="es-ES_tradnl"/>
        </w:rPr>
        <w:t xml:space="preserve">FLUJO DE </w:t>
      </w:r>
      <w:r w:rsidR="00520038" w:rsidRPr="00722A99">
        <w:rPr>
          <w:noProof/>
          <w:lang w:val="es-ES_tradnl"/>
        </w:rPr>
        <w:t>USUARIOS</w:t>
      </w:r>
      <w:r w:rsidRPr="00722A99">
        <w:rPr>
          <w:noProof/>
          <w:lang w:val="es-ES_tradnl"/>
        </w:rPr>
        <w:t xml:space="preserve"> Y CLÍNICAS DE P</w:t>
      </w:r>
      <w:r w:rsidRPr="00722A99">
        <w:rPr>
          <w:caps w:val="0"/>
          <w:noProof/>
          <w:lang w:val="es-ES_tradnl"/>
        </w:rPr>
        <w:t>r</w:t>
      </w:r>
      <w:r w:rsidRPr="00722A99">
        <w:rPr>
          <w:noProof/>
          <w:lang w:val="es-ES_tradnl"/>
        </w:rPr>
        <w:t>EP</w:t>
      </w:r>
      <w:bookmarkEnd w:id="93"/>
    </w:p>
    <w:p w14:paraId="7B46577F" w14:textId="77777777" w:rsidR="004A3D9C" w:rsidRPr="00722A99" w:rsidRDefault="004A3D9C" w:rsidP="00B36590">
      <w:pPr>
        <w:pStyle w:val="PrEPText"/>
        <w:rPr>
          <w:noProof/>
          <w:lang w:val="es-ES_tradnl"/>
        </w:rPr>
      </w:pPr>
      <w:r w:rsidRPr="00722A99">
        <w:rPr>
          <w:noProof/>
          <w:lang w:val="es-ES_tradnl"/>
        </w:rPr>
        <w:t xml:space="preserve">El Flujo de </w:t>
      </w:r>
      <w:r w:rsidR="00CB4A84" w:rsidRPr="00722A99">
        <w:rPr>
          <w:noProof/>
          <w:lang w:val="es-ES_tradnl"/>
        </w:rPr>
        <w:t>usuarios</w:t>
      </w:r>
      <w:r w:rsidRPr="00722A99">
        <w:rPr>
          <w:noProof/>
          <w:lang w:val="es-ES_tradnl"/>
        </w:rPr>
        <w:t xml:space="preserve"> de PrEP describe la secuencia de los servicios de PrEP que reciben los </w:t>
      </w:r>
      <w:r w:rsidR="00CB4A84" w:rsidRPr="00722A99">
        <w:rPr>
          <w:noProof/>
          <w:lang w:val="es-ES_tradnl"/>
        </w:rPr>
        <w:t>usuarios</w:t>
      </w:r>
      <w:r w:rsidRPr="00722A99">
        <w:rPr>
          <w:noProof/>
          <w:lang w:val="es-ES_tradnl"/>
        </w:rPr>
        <w:t xml:space="preserve"> nuevos y recurrentes. El flujo de </w:t>
      </w:r>
      <w:r w:rsidR="00CB4A84" w:rsidRPr="00722A99">
        <w:rPr>
          <w:noProof/>
          <w:lang w:val="es-ES_tradnl"/>
        </w:rPr>
        <w:t>usuarios</w:t>
      </w:r>
      <w:r w:rsidRPr="00722A99">
        <w:rPr>
          <w:noProof/>
          <w:lang w:val="es-ES_tradnl"/>
        </w:rPr>
        <w:t xml:space="preserve"> se debe adaptar a la estructura de la clínica y los procedimientos existentes.</w:t>
      </w:r>
    </w:p>
    <w:p w14:paraId="54979AA5" w14:textId="77777777" w:rsidR="00BA2B52" w:rsidRPr="00722A99" w:rsidRDefault="00BA2B52" w:rsidP="00B36590">
      <w:pPr>
        <w:pStyle w:val="Heading5"/>
        <w:rPr>
          <w:noProof/>
          <w:lang w:val="es-ES_tradnl"/>
        </w:rPr>
      </w:pPr>
      <w:r w:rsidRPr="00722A99">
        <w:rPr>
          <w:noProof/>
          <w:lang w:val="es-ES_tradnl"/>
        </w:rPr>
        <w:t xml:space="preserve">Flujo de </w:t>
      </w:r>
      <w:r w:rsidR="00CB4A84" w:rsidRPr="00722A99">
        <w:rPr>
          <w:noProof/>
          <w:lang w:val="es-ES_tradnl"/>
        </w:rPr>
        <w:t>usuarios</w:t>
      </w:r>
      <w:r w:rsidRPr="00722A99">
        <w:rPr>
          <w:noProof/>
          <w:lang w:val="es-ES_tradnl"/>
        </w:rPr>
        <w:t xml:space="preserve"> y clínicas de PrEP: pasos de la visita inicial</w:t>
      </w:r>
    </w:p>
    <w:p w14:paraId="5714A15A" w14:textId="77777777" w:rsidR="00BA2B52" w:rsidRPr="00722A99" w:rsidRDefault="00BA2B52" w:rsidP="00BA2B52">
      <w:pPr>
        <w:spacing w:after="120"/>
        <w:ind w:right="-144"/>
        <w:rPr>
          <w:i/>
          <w:noProof/>
          <w:lang w:val="es-ES_tradnl"/>
        </w:rPr>
      </w:pPr>
      <w:r w:rsidRPr="00722A99">
        <w:rPr>
          <w:noProof/>
          <w:sz w:val="18"/>
          <w:szCs w:val="18"/>
          <w:lang w:val="es-ES_tradnl"/>
        </w:rPr>
        <w:sym w:font="Wingdings 3" w:char="F075"/>
      </w:r>
      <w:r w:rsidRPr="00722A99">
        <w:rPr>
          <w:i/>
          <w:noProof/>
          <w:sz w:val="18"/>
          <w:szCs w:val="18"/>
          <w:lang w:val="es-ES_tradnl"/>
        </w:rPr>
        <w:t xml:space="preserve"> </w:t>
      </w:r>
      <w:r w:rsidRPr="00722A99">
        <w:rPr>
          <w:i/>
          <w:noProof/>
          <w:lang w:val="es-ES_tradnl"/>
        </w:rPr>
        <w:t xml:space="preserve">Los trabajadores de atención médica deben usar la Lista de verificación del proveedor para la visita inicial de PrEP como guía durante la visita inicial de PrEP. </w:t>
      </w:r>
    </w:p>
    <w:p w14:paraId="4D7EEBBC" w14:textId="77777777" w:rsidR="00BA2B52" w:rsidRPr="00722A99" w:rsidRDefault="00BA2B52" w:rsidP="00BA2B52">
      <w:pPr>
        <w:keepNext/>
        <w:numPr>
          <w:ilvl w:val="3"/>
          <w:numId w:val="199"/>
        </w:numPr>
        <w:tabs>
          <w:tab w:val="left" w:pos="360"/>
        </w:tabs>
        <w:spacing w:before="240"/>
        <w:ind w:left="360"/>
        <w:rPr>
          <w:rFonts w:eastAsia="Calibri"/>
          <w:noProof/>
          <w:lang w:val="es-ES_tradnl"/>
        </w:rPr>
      </w:pPr>
      <w:r w:rsidRPr="00722A99">
        <w:rPr>
          <w:noProof/>
          <w:lang w:val="es-ES_tradnl"/>
        </w:rPr>
        <w:t xml:space="preserve">El </w:t>
      </w:r>
      <w:r w:rsidR="00520038" w:rsidRPr="00722A99">
        <w:rPr>
          <w:noProof/>
          <w:lang w:val="es-ES_tradnl"/>
        </w:rPr>
        <w:t>usuario</w:t>
      </w:r>
      <w:r w:rsidRPr="00722A99">
        <w:rPr>
          <w:noProof/>
          <w:lang w:val="es-ES_tradnl"/>
        </w:rPr>
        <w:t xml:space="preserve"> llega al centro para obtener HTS. </w:t>
      </w:r>
    </w:p>
    <w:p w14:paraId="192676AC" w14:textId="77777777" w:rsidR="00BA2B52" w:rsidRPr="00722A99" w:rsidRDefault="00BA2B52" w:rsidP="00BA2B52">
      <w:pPr>
        <w:keepNext/>
        <w:numPr>
          <w:ilvl w:val="3"/>
          <w:numId w:val="199"/>
        </w:numPr>
        <w:tabs>
          <w:tab w:val="left" w:pos="360"/>
        </w:tabs>
        <w:spacing w:before="240"/>
        <w:ind w:left="360"/>
        <w:rPr>
          <w:rFonts w:eastAsia="Calibri"/>
          <w:noProof/>
          <w:lang w:val="es-ES_tradnl"/>
        </w:rPr>
      </w:pPr>
      <w:r w:rsidRPr="00722A99">
        <w:rPr>
          <w:noProof/>
          <w:lang w:val="es-ES_tradnl"/>
        </w:rPr>
        <w:t xml:space="preserve">El </w:t>
      </w:r>
      <w:r w:rsidR="00520038" w:rsidRPr="00722A99">
        <w:rPr>
          <w:noProof/>
          <w:lang w:val="es-ES_tradnl"/>
        </w:rPr>
        <w:t>usuario</w:t>
      </w:r>
      <w:r w:rsidRPr="00722A99">
        <w:rPr>
          <w:noProof/>
          <w:lang w:val="es-ES_tradnl"/>
        </w:rPr>
        <w:t xml:space="preserve"> recibe asesoramiento previo a la prueba de VIH.</w:t>
      </w:r>
    </w:p>
    <w:p w14:paraId="73A3631F" w14:textId="77777777" w:rsidR="00BA2B52" w:rsidRPr="00722A99" w:rsidRDefault="00BA2B52" w:rsidP="00BA2B52">
      <w:pPr>
        <w:keepNext/>
        <w:numPr>
          <w:ilvl w:val="3"/>
          <w:numId w:val="199"/>
        </w:numPr>
        <w:tabs>
          <w:tab w:val="left" w:pos="360"/>
        </w:tabs>
        <w:spacing w:before="240"/>
        <w:ind w:left="360"/>
        <w:rPr>
          <w:rFonts w:eastAsia="Calibri"/>
          <w:noProof/>
          <w:lang w:val="es-ES_tradnl"/>
        </w:rPr>
      </w:pPr>
      <w:r w:rsidRPr="00722A99">
        <w:rPr>
          <w:noProof/>
          <w:lang w:val="es-ES_tradnl"/>
        </w:rPr>
        <w:t xml:space="preserve">El </w:t>
      </w:r>
      <w:r w:rsidR="00520038" w:rsidRPr="00722A99">
        <w:rPr>
          <w:noProof/>
          <w:lang w:val="es-ES_tradnl"/>
        </w:rPr>
        <w:t>usuario</w:t>
      </w:r>
      <w:r w:rsidRPr="00722A99">
        <w:rPr>
          <w:noProof/>
          <w:lang w:val="es-ES_tradnl"/>
        </w:rPr>
        <w:t xml:space="preserve"> recibe la prueba de VIH.</w:t>
      </w:r>
    </w:p>
    <w:p w14:paraId="5E1E96C5" w14:textId="77777777" w:rsidR="00BA2B52" w:rsidRPr="00722A99" w:rsidRDefault="00BA2B52" w:rsidP="00BA2B52">
      <w:pPr>
        <w:keepNext/>
        <w:numPr>
          <w:ilvl w:val="3"/>
          <w:numId w:val="199"/>
        </w:numPr>
        <w:tabs>
          <w:tab w:val="left" w:pos="360"/>
        </w:tabs>
        <w:spacing w:before="240"/>
        <w:ind w:left="360"/>
        <w:rPr>
          <w:rFonts w:eastAsia="Calibri"/>
          <w:noProof/>
          <w:lang w:val="es-ES_tradnl"/>
        </w:rPr>
      </w:pPr>
      <w:r w:rsidRPr="00722A99">
        <w:rPr>
          <w:noProof/>
          <w:lang w:val="es-ES_tradnl"/>
        </w:rPr>
        <w:t xml:space="preserve">El </w:t>
      </w:r>
      <w:r w:rsidR="00520038" w:rsidRPr="00722A99">
        <w:rPr>
          <w:noProof/>
          <w:lang w:val="es-ES_tradnl"/>
        </w:rPr>
        <w:t>usuario</w:t>
      </w:r>
      <w:r w:rsidRPr="00722A99">
        <w:rPr>
          <w:noProof/>
          <w:lang w:val="es-ES_tradnl"/>
        </w:rPr>
        <w:t xml:space="preserve"> recibe los resultados de la prueba de VIH y el asesoramiento posterior a la prueba. </w:t>
      </w:r>
    </w:p>
    <w:p w14:paraId="568ADCCE" w14:textId="77777777" w:rsidR="00BA2B52" w:rsidRPr="00722A99" w:rsidRDefault="00BA2B52" w:rsidP="00BA2B52">
      <w:pPr>
        <w:ind w:left="720"/>
        <w:rPr>
          <w:rFonts w:cs="Calibri"/>
          <w:noProof/>
          <w:spacing w:val="-6"/>
          <w:lang w:val="es-ES_tradnl"/>
        </w:rPr>
      </w:pPr>
      <w:r w:rsidRPr="00722A99">
        <w:rPr>
          <w:b/>
          <w:noProof/>
          <w:lang w:val="es-ES_tradnl"/>
        </w:rPr>
        <w:t xml:space="preserve">4a. Los </w:t>
      </w:r>
      <w:r w:rsidR="00821384" w:rsidRPr="00722A99">
        <w:rPr>
          <w:b/>
          <w:noProof/>
          <w:lang w:val="es-ES_tradnl"/>
        </w:rPr>
        <w:t>pacientes VIH</w:t>
      </w:r>
      <w:r w:rsidRPr="00722A99">
        <w:rPr>
          <w:b/>
          <w:noProof/>
          <w:lang w:val="es-ES_tradnl"/>
        </w:rPr>
        <w:t xml:space="preserve"> positivo</w:t>
      </w:r>
      <w:r w:rsidRPr="00722A99">
        <w:rPr>
          <w:noProof/>
          <w:lang w:val="es-ES_tradnl"/>
        </w:rPr>
        <w:t xml:space="preserve"> son </w:t>
      </w:r>
      <w:r w:rsidR="00821384" w:rsidRPr="00722A99">
        <w:rPr>
          <w:noProof/>
          <w:lang w:val="es-ES_tradnl"/>
        </w:rPr>
        <w:t>referi</w:t>
      </w:r>
      <w:r w:rsidR="00A66ED0" w:rsidRPr="00722A99">
        <w:rPr>
          <w:noProof/>
          <w:lang w:val="es-ES_tradnl"/>
        </w:rPr>
        <w:t>dos</w:t>
      </w:r>
      <w:r w:rsidRPr="00722A99">
        <w:rPr>
          <w:noProof/>
          <w:lang w:val="es-ES_tradnl"/>
        </w:rPr>
        <w:t xml:space="preserve"> o vinculados a los servicios de atención y tratamiento de VIH. </w:t>
      </w:r>
    </w:p>
    <w:p w14:paraId="2845B17D" w14:textId="77777777" w:rsidR="00BA2B52" w:rsidRPr="00722A99" w:rsidRDefault="00BA2B52" w:rsidP="00BA2B52">
      <w:pPr>
        <w:ind w:left="720"/>
        <w:rPr>
          <w:rFonts w:cs="Calibri"/>
          <w:noProof/>
          <w:lang w:val="es-ES_tradnl"/>
        </w:rPr>
      </w:pPr>
      <w:r w:rsidRPr="00722A99">
        <w:rPr>
          <w:b/>
          <w:noProof/>
          <w:lang w:val="es-ES_tradnl"/>
        </w:rPr>
        <w:lastRenderedPageBreak/>
        <w:t xml:space="preserve">4b. Los </w:t>
      </w:r>
      <w:r w:rsidR="00CB4A84" w:rsidRPr="00722A99">
        <w:rPr>
          <w:b/>
          <w:noProof/>
          <w:lang w:val="es-ES_tradnl"/>
        </w:rPr>
        <w:t>usuarios</w:t>
      </w:r>
      <w:r w:rsidR="00821384" w:rsidRPr="00722A99">
        <w:rPr>
          <w:b/>
          <w:noProof/>
          <w:lang w:val="es-ES_tradnl"/>
        </w:rPr>
        <w:t xml:space="preserve"> VIH</w:t>
      </w:r>
      <w:r w:rsidRPr="00722A99">
        <w:rPr>
          <w:b/>
          <w:noProof/>
          <w:lang w:val="es-ES_tradnl"/>
        </w:rPr>
        <w:t xml:space="preserve"> negativo</w:t>
      </w:r>
      <w:r w:rsidRPr="00722A99">
        <w:rPr>
          <w:noProof/>
          <w:lang w:val="es-ES_tradnl"/>
        </w:rPr>
        <w:t xml:space="preserve"> reciben asesoramiento sobre </w:t>
      </w:r>
      <w:r w:rsidRPr="00722A99">
        <w:rPr>
          <w:i/>
          <w:noProof/>
          <w:lang w:val="es-ES_tradnl"/>
        </w:rPr>
        <w:t xml:space="preserve">todos </w:t>
      </w:r>
      <w:r w:rsidRPr="00722A99">
        <w:rPr>
          <w:noProof/>
          <w:lang w:val="es-ES_tradnl"/>
        </w:rPr>
        <w:t xml:space="preserve">los métodos de prevención del VIH, incluida PrEP. </w:t>
      </w:r>
    </w:p>
    <w:p w14:paraId="14B6DC68" w14:textId="77777777" w:rsidR="00BA2B52" w:rsidRPr="00722A99" w:rsidRDefault="00BA2B52" w:rsidP="00BA2B52">
      <w:pPr>
        <w:keepNext/>
        <w:tabs>
          <w:tab w:val="left" w:pos="360"/>
        </w:tabs>
        <w:spacing w:before="240"/>
        <w:ind w:left="360" w:hanging="360"/>
        <w:rPr>
          <w:rFonts w:eastAsia="Calibri"/>
          <w:noProof/>
          <w:lang w:val="es-ES_tradnl"/>
        </w:rPr>
      </w:pPr>
      <w:r w:rsidRPr="00722A99">
        <w:rPr>
          <w:noProof/>
          <w:lang w:val="es-ES_tradnl"/>
        </w:rPr>
        <w:t>5.</w:t>
      </w:r>
      <w:r w:rsidRPr="00722A99">
        <w:rPr>
          <w:noProof/>
          <w:lang w:val="es-ES_tradnl"/>
        </w:rPr>
        <w:tab/>
        <w:t xml:space="preserve">El trabajador de atención médica evalúa al </w:t>
      </w:r>
      <w:r w:rsidR="00520038" w:rsidRPr="00722A99">
        <w:rPr>
          <w:noProof/>
          <w:lang w:val="es-ES_tradnl"/>
        </w:rPr>
        <w:t>usuario</w:t>
      </w:r>
      <w:r w:rsidRPr="00722A99">
        <w:rPr>
          <w:noProof/>
          <w:lang w:val="es-ES_tradnl"/>
        </w:rPr>
        <w:t xml:space="preserve"> con el formulario de </w:t>
      </w:r>
      <w:bookmarkStart w:id="94" w:name="_Hlk2590472"/>
      <w:r w:rsidRPr="00722A99">
        <w:rPr>
          <w:noProof/>
          <w:lang w:val="es-ES_tradnl"/>
        </w:rPr>
        <w:t>Evaluación de profilaxis previa a la exposición (PrEP) para riesgos considerables y elegibilidad</w:t>
      </w:r>
      <w:bookmarkEnd w:id="94"/>
      <w:r w:rsidRPr="00722A99">
        <w:rPr>
          <w:noProof/>
          <w:lang w:val="es-ES_tradnl"/>
        </w:rPr>
        <w:t xml:space="preserve">. </w:t>
      </w:r>
    </w:p>
    <w:p w14:paraId="46324D02" w14:textId="77777777" w:rsidR="00BA2B52" w:rsidRPr="00722A99" w:rsidRDefault="00BA2B52" w:rsidP="00BA2B52">
      <w:pPr>
        <w:tabs>
          <w:tab w:val="left" w:pos="360"/>
        </w:tabs>
        <w:spacing w:before="240"/>
        <w:ind w:left="360"/>
        <w:rPr>
          <w:rFonts w:eastAsia="Calibri"/>
          <w:noProof/>
          <w:lang w:val="es-ES_tradnl"/>
        </w:rPr>
      </w:pPr>
      <w:r w:rsidRPr="00722A99">
        <w:rPr>
          <w:b/>
          <w:noProof/>
          <w:sz w:val="20"/>
          <w:szCs w:val="20"/>
          <w:lang w:val="es-ES_tradnl"/>
        </w:rPr>
        <w:sym w:font="Wingdings 3" w:char="F075"/>
      </w:r>
      <w:r w:rsidRPr="00722A99">
        <w:rPr>
          <w:i/>
          <w:noProof/>
          <w:lang w:val="es-ES_tradnl"/>
        </w:rPr>
        <w:t xml:space="preserve">Nota: El formulario de Evaluación de profilaxis previa a la exposición (PrEP) para riesgos considerables y elegibilidad se debe iniciar cuando el trabajador de atención médica presente PrEP a un </w:t>
      </w:r>
      <w:r w:rsidR="00520038" w:rsidRPr="00722A99">
        <w:rPr>
          <w:i/>
          <w:noProof/>
          <w:lang w:val="es-ES_tradnl"/>
        </w:rPr>
        <w:t>usuario</w:t>
      </w:r>
      <w:r w:rsidRPr="00722A99">
        <w:rPr>
          <w:i/>
          <w:noProof/>
          <w:lang w:val="es-ES_tradnl"/>
        </w:rPr>
        <w:t xml:space="preserve">, independientemente de si el </w:t>
      </w:r>
      <w:r w:rsidR="00520038" w:rsidRPr="00722A99">
        <w:rPr>
          <w:i/>
          <w:noProof/>
          <w:lang w:val="es-ES_tradnl"/>
        </w:rPr>
        <w:t>usuario</w:t>
      </w:r>
      <w:r w:rsidRPr="00722A99">
        <w:rPr>
          <w:i/>
          <w:noProof/>
          <w:lang w:val="es-ES_tradnl"/>
        </w:rPr>
        <w:t xml:space="preserve"> está interesado en iniciar PrEP. Esto se debe a que 1) el propósito del formulario de evaluación de PrEP es evaluar la elegibilidad para PrEP, no el interés; y 2) el formulario de evaluación de PrEP también está destinado a captar </w:t>
      </w:r>
      <w:r w:rsidR="00CB4A84" w:rsidRPr="00722A99">
        <w:rPr>
          <w:i/>
          <w:noProof/>
          <w:lang w:val="es-ES_tradnl"/>
        </w:rPr>
        <w:t>usuarios</w:t>
      </w:r>
      <w:r w:rsidRPr="00722A99">
        <w:rPr>
          <w:i/>
          <w:noProof/>
          <w:lang w:val="es-ES_tradnl"/>
        </w:rPr>
        <w:t xml:space="preserve"> que rechazan PrEP.</w:t>
      </w:r>
    </w:p>
    <w:p w14:paraId="12C12DA8" w14:textId="77777777" w:rsidR="00BA2B52" w:rsidRPr="00722A99" w:rsidRDefault="00BA2B52" w:rsidP="00BA2B52">
      <w:pPr>
        <w:tabs>
          <w:tab w:val="left" w:pos="360"/>
        </w:tabs>
        <w:spacing w:before="240"/>
        <w:ind w:left="360" w:hanging="360"/>
        <w:rPr>
          <w:rFonts w:eastAsia="Calibri"/>
          <w:noProof/>
          <w:lang w:val="es-ES_tradnl"/>
        </w:rPr>
      </w:pPr>
      <w:r w:rsidRPr="00722A99">
        <w:rPr>
          <w:noProof/>
          <w:lang w:val="es-ES_tradnl"/>
        </w:rPr>
        <w:t>6.</w:t>
      </w:r>
      <w:r w:rsidRPr="00722A99">
        <w:rPr>
          <w:noProof/>
          <w:lang w:val="es-ES_tradnl"/>
        </w:rPr>
        <w:tab/>
        <w:t>El trabajador de atención médica determina la elegibilidad de PrEP según la evaluación del formulario de Evaluación de profilaxis previa a la exposición (PrEP) para riesgos considerables y elegibilidad.</w:t>
      </w:r>
    </w:p>
    <w:p w14:paraId="1801370A" w14:textId="77777777" w:rsidR="00BA2B52" w:rsidRPr="00722A99" w:rsidRDefault="00BA2B52" w:rsidP="00BA2B52">
      <w:pPr>
        <w:tabs>
          <w:tab w:val="left" w:pos="360"/>
        </w:tabs>
        <w:spacing w:before="240"/>
        <w:rPr>
          <w:rFonts w:eastAsia="Calibri"/>
          <w:b/>
          <w:noProof/>
          <w:lang w:val="es-ES_tradnl"/>
        </w:rPr>
      </w:pPr>
      <w:r w:rsidRPr="00722A99">
        <w:rPr>
          <w:noProof/>
          <w:lang w:val="es-ES_tradnl"/>
        </w:rPr>
        <w:t>7.</w:t>
      </w:r>
      <w:r w:rsidRPr="00722A99">
        <w:rPr>
          <w:noProof/>
          <w:lang w:val="es-ES_tradnl"/>
        </w:rPr>
        <w:tab/>
      </w:r>
      <w:r w:rsidRPr="00722A99">
        <w:rPr>
          <w:b/>
          <w:noProof/>
          <w:lang w:val="es-ES_tradnl"/>
        </w:rPr>
        <w:t xml:space="preserve">El </w:t>
      </w:r>
      <w:r w:rsidR="00520038" w:rsidRPr="00722A99">
        <w:rPr>
          <w:b/>
          <w:noProof/>
          <w:lang w:val="es-ES_tradnl"/>
        </w:rPr>
        <w:t>usuario</w:t>
      </w:r>
      <w:r w:rsidRPr="00722A99">
        <w:rPr>
          <w:b/>
          <w:noProof/>
          <w:lang w:val="es-ES_tradnl"/>
        </w:rPr>
        <w:t xml:space="preserve"> acepta o rechaza PrEP. </w:t>
      </w:r>
    </w:p>
    <w:p w14:paraId="01A9262C" w14:textId="77777777" w:rsidR="00BA2B52" w:rsidRPr="00722A99" w:rsidRDefault="00BA2B52" w:rsidP="00BA2B52">
      <w:pPr>
        <w:tabs>
          <w:tab w:val="left" w:pos="360"/>
        </w:tabs>
        <w:spacing w:before="240"/>
        <w:ind w:left="360" w:hanging="360"/>
        <w:rPr>
          <w:rFonts w:eastAsia="Calibri"/>
          <w:noProof/>
          <w:lang w:val="es-ES_tradnl"/>
        </w:rPr>
      </w:pPr>
      <w:r w:rsidRPr="00722A99">
        <w:rPr>
          <w:noProof/>
          <w:lang w:val="es-ES_tradnl"/>
        </w:rPr>
        <w:t>8.</w:t>
      </w:r>
      <w:r w:rsidRPr="00722A99">
        <w:rPr>
          <w:noProof/>
          <w:lang w:val="es-ES_tradnl"/>
        </w:rPr>
        <w:tab/>
        <w:t xml:space="preserve">El trabajador de atención médica completa el formulario de Evaluación de profilaxis previa a la exposición (PrEP) para riesgos considerables y elegibilidad, y registra la información en el Registro de evaluación de PrEP. </w:t>
      </w:r>
    </w:p>
    <w:p w14:paraId="512A078D" w14:textId="77777777" w:rsidR="00BA2B52" w:rsidRPr="00722A99" w:rsidRDefault="00BA2B52" w:rsidP="00BA2B52">
      <w:pPr>
        <w:tabs>
          <w:tab w:val="left" w:pos="360"/>
        </w:tabs>
        <w:spacing w:before="240"/>
        <w:ind w:left="360" w:hanging="360"/>
        <w:rPr>
          <w:rFonts w:eastAsia="Calibri"/>
          <w:noProof/>
          <w:lang w:val="es-ES_tradnl"/>
        </w:rPr>
      </w:pPr>
      <w:r w:rsidRPr="00722A99">
        <w:rPr>
          <w:noProof/>
          <w:lang w:val="es-ES_tradnl"/>
        </w:rPr>
        <w:t>9.</w:t>
      </w:r>
      <w:r w:rsidRPr="00722A99">
        <w:rPr>
          <w:noProof/>
          <w:lang w:val="es-ES_tradnl"/>
        </w:rPr>
        <w:tab/>
      </w:r>
      <w:r w:rsidRPr="00722A99">
        <w:rPr>
          <w:b/>
          <w:noProof/>
          <w:lang w:val="es-ES_tradnl"/>
        </w:rPr>
        <w:t xml:space="preserve">Si el </w:t>
      </w:r>
      <w:r w:rsidR="00520038" w:rsidRPr="00722A99">
        <w:rPr>
          <w:b/>
          <w:noProof/>
          <w:lang w:val="es-ES_tradnl"/>
        </w:rPr>
        <w:t>usuario</w:t>
      </w:r>
      <w:r w:rsidRPr="00722A99">
        <w:rPr>
          <w:b/>
          <w:noProof/>
          <w:lang w:val="es-ES_tradnl"/>
        </w:rPr>
        <w:t xml:space="preserve"> acepta PrEP:</w:t>
      </w:r>
      <w:r w:rsidRPr="00722A99">
        <w:rPr>
          <w:noProof/>
          <w:lang w:val="es-ES_tradnl"/>
        </w:rPr>
        <w:t xml:space="preserve"> El trabajador de atención médica comienza a completar el Registro de centros de PrEP. </w:t>
      </w:r>
    </w:p>
    <w:p w14:paraId="54709473" w14:textId="77777777" w:rsidR="00BA2B52" w:rsidRPr="00722A99" w:rsidRDefault="00BA2B52" w:rsidP="00BA2B52">
      <w:pPr>
        <w:spacing w:after="120"/>
        <w:ind w:left="360"/>
        <w:contextualSpacing/>
        <w:rPr>
          <w:rFonts w:eastAsia="Calibri"/>
          <w:noProof/>
          <w:lang w:val="es-ES_tradnl"/>
        </w:rPr>
      </w:pPr>
      <w:r w:rsidRPr="00722A99">
        <w:rPr>
          <w:noProof/>
          <w:sz w:val="18"/>
          <w:szCs w:val="18"/>
          <w:lang w:val="es-ES_tradnl"/>
        </w:rPr>
        <w:sym w:font="Wingdings 3" w:char="F075"/>
      </w:r>
      <w:r w:rsidRPr="00722A99">
        <w:rPr>
          <w:i/>
          <w:noProof/>
          <w:lang w:val="es-ES_tradnl"/>
        </w:rPr>
        <w:t>Nota: La información sobre el VHB y la creatinina en el Registro de centros de PrEP se completará más adelante, cuando los resultados de laboratorio estén disponibles.</w:t>
      </w:r>
    </w:p>
    <w:p w14:paraId="7DFBD81D" w14:textId="77777777" w:rsidR="00BA2B52" w:rsidRPr="00722A99" w:rsidRDefault="00BA2B52" w:rsidP="00BA2B52">
      <w:pPr>
        <w:tabs>
          <w:tab w:val="left" w:pos="360"/>
        </w:tabs>
        <w:spacing w:before="240"/>
        <w:ind w:left="360" w:hanging="360"/>
        <w:rPr>
          <w:rFonts w:eastAsia="Calibri"/>
          <w:b/>
          <w:noProof/>
          <w:lang w:val="es-ES_tradnl"/>
        </w:rPr>
      </w:pPr>
      <w:r w:rsidRPr="00722A99">
        <w:rPr>
          <w:noProof/>
          <w:lang w:val="es-ES_tradnl"/>
        </w:rPr>
        <w:t>10.</w:t>
      </w:r>
      <w:r w:rsidRPr="00722A99">
        <w:rPr>
          <w:noProof/>
          <w:lang w:val="es-ES_tradnl"/>
        </w:rPr>
        <w:tab/>
      </w:r>
      <w:r w:rsidRPr="00722A99">
        <w:rPr>
          <w:b/>
          <w:noProof/>
          <w:lang w:val="es-ES_tradnl"/>
        </w:rPr>
        <w:t xml:space="preserve">Si el </w:t>
      </w:r>
      <w:r w:rsidR="00520038" w:rsidRPr="00722A99">
        <w:rPr>
          <w:b/>
          <w:noProof/>
          <w:lang w:val="es-ES_tradnl"/>
        </w:rPr>
        <w:t>usuario</w:t>
      </w:r>
      <w:r w:rsidRPr="00722A99">
        <w:rPr>
          <w:noProof/>
          <w:lang w:val="es-ES_tradnl"/>
        </w:rPr>
        <w:t xml:space="preserve"> </w:t>
      </w:r>
      <w:r w:rsidRPr="00722A99">
        <w:rPr>
          <w:b/>
          <w:noProof/>
          <w:lang w:val="es-ES_tradnl"/>
        </w:rPr>
        <w:t>rechaza la oferta de PrEP para los trabajadores de atención médica</w:t>
      </w:r>
      <w:r w:rsidRPr="00722A99">
        <w:rPr>
          <w:noProof/>
          <w:lang w:val="es-ES_tradnl"/>
        </w:rPr>
        <w:t xml:space="preserve">: El trabajador de atención médica evalúa y documenta los motivos de la respuesta y proporciona la reducción de riesgos adicionales y asesoramiento y referencias en prevención. </w:t>
      </w:r>
    </w:p>
    <w:p w14:paraId="419ED6A8" w14:textId="77777777" w:rsidR="00BA2B52" w:rsidRPr="00722A99" w:rsidRDefault="00BA2B52" w:rsidP="00BA2B52">
      <w:pPr>
        <w:tabs>
          <w:tab w:val="left" w:pos="360"/>
        </w:tabs>
        <w:spacing w:before="240" w:after="240"/>
        <w:ind w:left="360" w:hanging="360"/>
        <w:rPr>
          <w:rFonts w:eastAsia="Calibri"/>
          <w:noProof/>
          <w:lang w:val="es-ES_tradnl"/>
        </w:rPr>
      </w:pPr>
      <w:r w:rsidRPr="00722A99">
        <w:rPr>
          <w:noProof/>
          <w:lang w:val="es-ES_tradnl"/>
        </w:rPr>
        <w:t>11.</w:t>
      </w:r>
      <w:r w:rsidRPr="00722A99">
        <w:rPr>
          <w:noProof/>
          <w:lang w:val="es-ES_tradnl"/>
        </w:rPr>
        <w:tab/>
        <w:t>El trabajador de atención médica brinda asesoramiento de prevención de combinación y adherencia de PrEP (con el Flujo de asesoramiento integrado de próximos pasos).</w:t>
      </w:r>
    </w:p>
    <w:p w14:paraId="059DCA45" w14:textId="77777777" w:rsidR="00BA2B52" w:rsidRPr="00722A99" w:rsidRDefault="00BA2B52" w:rsidP="00BA2B52">
      <w:pPr>
        <w:tabs>
          <w:tab w:val="left" w:pos="360"/>
        </w:tabs>
        <w:spacing w:before="240" w:after="240"/>
        <w:ind w:left="360" w:hanging="360"/>
        <w:rPr>
          <w:rFonts w:eastAsia="Calibri"/>
          <w:noProof/>
          <w:lang w:val="es-ES_tradnl"/>
        </w:rPr>
      </w:pPr>
      <w:r w:rsidRPr="00722A99">
        <w:rPr>
          <w:noProof/>
          <w:lang w:val="es-ES_tradnl"/>
        </w:rPr>
        <w:t>12.</w:t>
      </w:r>
      <w:r w:rsidRPr="00722A99">
        <w:rPr>
          <w:noProof/>
          <w:lang w:val="es-ES_tradnl"/>
        </w:rPr>
        <w:tab/>
        <w:t xml:space="preserve">El trabajador de atención médica realiza un examen físico regular al </w:t>
      </w:r>
      <w:r w:rsidR="00520038" w:rsidRPr="00722A99">
        <w:rPr>
          <w:noProof/>
          <w:lang w:val="es-ES_tradnl"/>
        </w:rPr>
        <w:t>usuario</w:t>
      </w:r>
      <w:r w:rsidRPr="00722A99">
        <w:rPr>
          <w:noProof/>
          <w:lang w:val="es-ES_tradnl"/>
        </w:rPr>
        <w:t>, que incluye evaluación y tratamiento para ITS y otras infecciones y una prueba de embarazo (si es necesario).</w:t>
      </w:r>
    </w:p>
    <w:p w14:paraId="11656760" w14:textId="77777777" w:rsidR="00BA2B52" w:rsidRPr="00722A99" w:rsidRDefault="00BA2B52" w:rsidP="00BA2B52">
      <w:pPr>
        <w:tabs>
          <w:tab w:val="left" w:pos="360"/>
        </w:tabs>
        <w:spacing w:before="240" w:after="240"/>
        <w:ind w:left="360" w:hanging="360"/>
        <w:rPr>
          <w:rFonts w:eastAsia="Calibri"/>
          <w:noProof/>
          <w:lang w:val="es-ES_tradnl"/>
        </w:rPr>
      </w:pPr>
      <w:r w:rsidRPr="00722A99">
        <w:rPr>
          <w:noProof/>
          <w:lang w:val="es-ES_tradnl"/>
        </w:rPr>
        <w:t>13.</w:t>
      </w:r>
      <w:r w:rsidRPr="00722A99">
        <w:rPr>
          <w:noProof/>
          <w:lang w:val="es-ES_tradnl"/>
        </w:rPr>
        <w:tab/>
        <w:t xml:space="preserve">El trabajador de atención médica proporciona una receta de PrEP y una tarjeta de cita con la fecha de la próxima visita de seguimiento programada de PrEP. </w:t>
      </w:r>
    </w:p>
    <w:p w14:paraId="7A3B8B17" w14:textId="77777777" w:rsidR="00BA2B52" w:rsidRPr="00722A99" w:rsidRDefault="00BA2B52" w:rsidP="00BA2B52">
      <w:pPr>
        <w:spacing w:after="240"/>
        <w:ind w:left="360" w:hanging="360"/>
        <w:rPr>
          <w:noProof/>
          <w:lang w:val="es-ES_tradnl"/>
        </w:rPr>
      </w:pPr>
      <w:r w:rsidRPr="00722A99">
        <w:rPr>
          <w:noProof/>
          <w:lang w:val="es-ES_tradnl"/>
        </w:rPr>
        <w:t>14.</w:t>
      </w:r>
      <w:r w:rsidRPr="00722A99">
        <w:rPr>
          <w:noProof/>
          <w:lang w:val="es-ES_tradnl"/>
        </w:rPr>
        <w:tab/>
        <w:t xml:space="preserve">Se recogen muestras de laboratorio para pruebas de VHB y creatinina sérica. Los laboratorios de VHB y creatinina se pueden recoger en cualquier momento después de que el </w:t>
      </w:r>
      <w:r w:rsidR="00520038" w:rsidRPr="00722A99">
        <w:rPr>
          <w:noProof/>
          <w:lang w:val="es-ES_tradnl"/>
        </w:rPr>
        <w:t>usuario</w:t>
      </w:r>
      <w:r w:rsidRPr="00722A99">
        <w:rPr>
          <w:noProof/>
          <w:lang w:val="es-ES_tradnl"/>
        </w:rPr>
        <w:t xml:space="preserve"> acepte PrEP y antes de que el </w:t>
      </w:r>
      <w:r w:rsidR="00520038" w:rsidRPr="00722A99">
        <w:rPr>
          <w:noProof/>
          <w:lang w:val="es-ES_tradnl"/>
        </w:rPr>
        <w:t>usuario</w:t>
      </w:r>
      <w:r w:rsidRPr="00722A99">
        <w:rPr>
          <w:noProof/>
          <w:lang w:val="es-ES_tradnl"/>
        </w:rPr>
        <w:t xml:space="preserve"> abandone la clínica.</w:t>
      </w:r>
    </w:p>
    <w:p w14:paraId="5953DA8E" w14:textId="77777777" w:rsidR="00BA2B52" w:rsidRPr="00722A99" w:rsidRDefault="00BA2B52" w:rsidP="00BA2B52">
      <w:pPr>
        <w:tabs>
          <w:tab w:val="left" w:pos="360"/>
        </w:tabs>
        <w:spacing w:before="240" w:after="120"/>
        <w:ind w:left="360" w:hanging="360"/>
        <w:rPr>
          <w:rFonts w:eastAsia="Calibri"/>
          <w:noProof/>
          <w:lang w:val="es-ES_tradnl"/>
        </w:rPr>
      </w:pPr>
      <w:r w:rsidRPr="00722A99">
        <w:rPr>
          <w:noProof/>
          <w:lang w:val="es-ES_tradnl"/>
        </w:rPr>
        <w:t>15.</w:t>
      </w:r>
      <w:r w:rsidRPr="00722A99">
        <w:rPr>
          <w:noProof/>
          <w:lang w:val="es-ES_tradnl"/>
        </w:rPr>
        <w:tab/>
        <w:t xml:space="preserve">La receta de PrEP se llena y se entrega, y el </w:t>
      </w:r>
      <w:r w:rsidR="00520038" w:rsidRPr="00722A99">
        <w:rPr>
          <w:noProof/>
          <w:lang w:val="es-ES_tradnl"/>
        </w:rPr>
        <w:t>usuario</w:t>
      </w:r>
      <w:r w:rsidRPr="00722A99">
        <w:rPr>
          <w:noProof/>
          <w:lang w:val="es-ES_tradnl"/>
        </w:rPr>
        <w:t xml:space="preserve"> abandona el centro.</w:t>
      </w:r>
      <w:r w:rsidRPr="00722A99">
        <w:rPr>
          <w:i/>
          <w:noProof/>
          <w:lang w:val="es-ES_tradnl"/>
        </w:rPr>
        <w:t xml:space="preserve"> </w:t>
      </w:r>
      <w:r w:rsidRPr="00722A99">
        <w:rPr>
          <w:noProof/>
          <w:lang w:val="es-ES_tradnl"/>
        </w:rPr>
        <w:t>Cada país debe crear un registro de distribución de PrEP.</w:t>
      </w:r>
    </w:p>
    <w:p w14:paraId="00F45454" w14:textId="77777777" w:rsidR="00BA2B52" w:rsidRPr="00722A99" w:rsidRDefault="00BA2B52" w:rsidP="00BA2B52">
      <w:pPr>
        <w:tabs>
          <w:tab w:val="left" w:pos="360"/>
        </w:tabs>
        <w:spacing w:before="240" w:after="240"/>
        <w:ind w:left="360" w:hanging="360"/>
        <w:rPr>
          <w:rFonts w:eastAsia="Calibri"/>
          <w:noProof/>
          <w:lang w:val="es-ES_tradnl"/>
        </w:rPr>
      </w:pPr>
      <w:r w:rsidRPr="00722A99">
        <w:rPr>
          <w:noProof/>
          <w:lang w:val="es-ES_tradnl"/>
        </w:rPr>
        <w:lastRenderedPageBreak/>
        <w:t>16.</w:t>
      </w:r>
      <w:r w:rsidRPr="00722A99">
        <w:rPr>
          <w:noProof/>
          <w:lang w:val="es-ES_tradnl"/>
        </w:rPr>
        <w:tab/>
        <w:t xml:space="preserve">El trabajador de atención médica completa el Registro de </w:t>
      </w:r>
      <w:r w:rsidR="00CB4A84" w:rsidRPr="00722A99">
        <w:rPr>
          <w:noProof/>
          <w:lang w:val="es-ES_tradnl"/>
        </w:rPr>
        <w:t>usuarios</w:t>
      </w:r>
      <w:r w:rsidRPr="00722A99">
        <w:rPr>
          <w:noProof/>
          <w:lang w:val="es-ES_tradnl"/>
        </w:rPr>
        <w:t xml:space="preserve"> de PrEP. </w:t>
      </w:r>
    </w:p>
    <w:p w14:paraId="3853CCB8" w14:textId="77777777" w:rsidR="00D15F58" w:rsidRPr="00722A99" w:rsidRDefault="00BA2B52" w:rsidP="00D15F58">
      <w:pPr>
        <w:pStyle w:val="Heading5"/>
        <w:rPr>
          <w:noProof/>
          <w:lang w:val="es-ES_tradnl"/>
        </w:rPr>
      </w:pPr>
      <w:r w:rsidRPr="00722A99">
        <w:rPr>
          <w:noProof/>
          <w:lang w:val="es-ES_tradnl"/>
        </w:rPr>
        <w:t xml:space="preserve">Flujo de </w:t>
      </w:r>
      <w:r w:rsidR="00CB4A84" w:rsidRPr="00722A99">
        <w:rPr>
          <w:noProof/>
          <w:lang w:val="es-ES_tradnl"/>
        </w:rPr>
        <w:t>usuarios</w:t>
      </w:r>
      <w:r w:rsidRPr="00722A99">
        <w:rPr>
          <w:noProof/>
          <w:lang w:val="es-ES_tradnl"/>
        </w:rPr>
        <w:t xml:space="preserve"> y clínicas de PrEP: pasos de visita de seguimiento</w:t>
      </w:r>
    </w:p>
    <w:p w14:paraId="01E17D26" w14:textId="77777777" w:rsidR="00BA2B52" w:rsidRPr="00722A99" w:rsidRDefault="00BA2B52" w:rsidP="00D15F58">
      <w:pPr>
        <w:pStyle w:val="Heading5"/>
        <w:rPr>
          <w:i/>
          <w:noProof/>
          <w:lang w:val="es-ES_tradnl"/>
        </w:rPr>
      </w:pPr>
      <w:r w:rsidRPr="00722A99">
        <w:rPr>
          <w:noProof/>
          <w:sz w:val="18"/>
          <w:szCs w:val="18"/>
          <w:lang w:val="es-ES_tradnl"/>
        </w:rPr>
        <w:sym w:font="Wingdings 3" w:char="F075"/>
      </w:r>
      <w:r w:rsidRPr="00722A99">
        <w:rPr>
          <w:noProof/>
          <w:sz w:val="18"/>
          <w:szCs w:val="18"/>
          <w:lang w:val="es-ES_tradnl"/>
        </w:rPr>
        <w:t xml:space="preserve"> </w:t>
      </w:r>
      <w:r w:rsidRPr="00722A99">
        <w:rPr>
          <w:i/>
          <w:noProof/>
          <w:lang w:val="es-ES_tradnl"/>
        </w:rPr>
        <w:t>Los trabajadores de atención médica deben usar la Lista de verificación del proveedor para las visitas de seguimiento de PrEP como guía durante las visitas de seguimiento de PrEP.</w:t>
      </w:r>
    </w:p>
    <w:p w14:paraId="428AD2A0" w14:textId="77777777" w:rsidR="00BA2B52" w:rsidRPr="00722A99" w:rsidRDefault="00BA2B52" w:rsidP="00BA2B52">
      <w:pPr>
        <w:keepNext/>
        <w:tabs>
          <w:tab w:val="left" w:pos="360"/>
        </w:tabs>
        <w:spacing w:before="240"/>
        <w:ind w:left="360" w:hanging="360"/>
        <w:rPr>
          <w:rFonts w:eastAsia="Calibri"/>
          <w:noProof/>
          <w:lang w:val="es-ES_tradnl"/>
        </w:rPr>
      </w:pPr>
      <w:r w:rsidRPr="00722A99">
        <w:rPr>
          <w:noProof/>
          <w:lang w:val="es-ES_tradnl"/>
        </w:rPr>
        <w:t>1.</w:t>
      </w:r>
      <w:r w:rsidRPr="00722A99">
        <w:rPr>
          <w:noProof/>
          <w:lang w:val="es-ES_tradnl"/>
        </w:rPr>
        <w:tab/>
        <w:t>El trabajador de atención médica verifica los resultados del laboratorio de creatinina y los registra en el Registro de centros de PrEP.</w:t>
      </w:r>
    </w:p>
    <w:p w14:paraId="62BF2A54" w14:textId="77777777" w:rsidR="00BA2B52" w:rsidRPr="00722A99" w:rsidRDefault="00BA2B52" w:rsidP="00BA2B52">
      <w:pPr>
        <w:keepNext/>
        <w:tabs>
          <w:tab w:val="left" w:pos="360"/>
        </w:tabs>
        <w:spacing w:before="240"/>
        <w:ind w:left="360" w:hanging="360"/>
        <w:rPr>
          <w:rFonts w:eastAsia="Calibri"/>
          <w:noProof/>
          <w:lang w:val="es-ES_tradnl"/>
        </w:rPr>
      </w:pPr>
      <w:r w:rsidRPr="00722A99">
        <w:rPr>
          <w:noProof/>
          <w:lang w:val="es-ES_tradnl"/>
        </w:rPr>
        <w:t>2.</w:t>
      </w:r>
      <w:r w:rsidRPr="00722A99">
        <w:rPr>
          <w:noProof/>
          <w:lang w:val="es-ES_tradnl"/>
        </w:rPr>
        <w:tab/>
        <w:t xml:space="preserve">El trabajador de atención médica llama a los </w:t>
      </w:r>
      <w:r w:rsidR="00CB4A84" w:rsidRPr="00722A99">
        <w:rPr>
          <w:noProof/>
          <w:lang w:val="es-ES_tradnl"/>
        </w:rPr>
        <w:t>usuarios</w:t>
      </w:r>
      <w:r w:rsidRPr="00722A99">
        <w:rPr>
          <w:noProof/>
          <w:lang w:val="es-ES_tradnl"/>
        </w:rPr>
        <w:t xml:space="preserve"> con una depuración de creatinina calculada fuera del rango para suspender PrEP.</w:t>
      </w:r>
    </w:p>
    <w:p w14:paraId="5AC7C011" w14:textId="77777777" w:rsidR="00BA2B52" w:rsidRPr="00722A99" w:rsidRDefault="00BA2B52" w:rsidP="00BA2B52">
      <w:pPr>
        <w:keepNext/>
        <w:tabs>
          <w:tab w:val="left" w:pos="360"/>
        </w:tabs>
        <w:spacing w:before="240"/>
        <w:rPr>
          <w:rFonts w:eastAsia="Calibri"/>
          <w:noProof/>
          <w:lang w:val="es-ES_tradnl"/>
        </w:rPr>
      </w:pPr>
      <w:r w:rsidRPr="00722A99">
        <w:rPr>
          <w:noProof/>
          <w:lang w:val="es-ES_tradnl"/>
        </w:rPr>
        <w:t>3.</w:t>
      </w:r>
      <w:r w:rsidRPr="00722A99">
        <w:rPr>
          <w:noProof/>
          <w:lang w:val="es-ES_tradnl"/>
        </w:rPr>
        <w:tab/>
        <w:t xml:space="preserve">El </w:t>
      </w:r>
      <w:r w:rsidR="00520038" w:rsidRPr="00722A99">
        <w:rPr>
          <w:noProof/>
          <w:lang w:val="es-ES_tradnl"/>
        </w:rPr>
        <w:t>usuario</w:t>
      </w:r>
      <w:r w:rsidRPr="00722A99">
        <w:rPr>
          <w:noProof/>
          <w:lang w:val="es-ES_tradnl"/>
        </w:rPr>
        <w:t xml:space="preserve"> llega al centro para una visita de seguimiento programada de PrEP.</w:t>
      </w:r>
    </w:p>
    <w:p w14:paraId="3C202710" w14:textId="77777777" w:rsidR="00BA2B52" w:rsidRPr="00722A99" w:rsidRDefault="00BA2B52" w:rsidP="00BA2B52">
      <w:pPr>
        <w:keepNext/>
        <w:tabs>
          <w:tab w:val="left" w:pos="360"/>
        </w:tabs>
        <w:spacing w:before="240"/>
        <w:rPr>
          <w:rFonts w:eastAsia="Calibri"/>
          <w:noProof/>
          <w:lang w:val="es-ES_tradnl"/>
        </w:rPr>
      </w:pPr>
      <w:r w:rsidRPr="00722A99">
        <w:rPr>
          <w:noProof/>
          <w:lang w:val="es-ES_tradnl"/>
        </w:rPr>
        <w:t>4.</w:t>
      </w:r>
      <w:r w:rsidRPr="00722A99">
        <w:rPr>
          <w:noProof/>
          <w:lang w:val="es-ES_tradnl"/>
        </w:rPr>
        <w:tab/>
        <w:t xml:space="preserve">El </w:t>
      </w:r>
      <w:r w:rsidR="00520038" w:rsidRPr="00722A99">
        <w:rPr>
          <w:noProof/>
          <w:lang w:val="es-ES_tradnl"/>
        </w:rPr>
        <w:t>usuario</w:t>
      </w:r>
      <w:r w:rsidRPr="00722A99">
        <w:rPr>
          <w:noProof/>
          <w:lang w:val="es-ES_tradnl"/>
        </w:rPr>
        <w:t xml:space="preserve"> recibe asesoramiento previo a la prueba de VIH.</w:t>
      </w:r>
    </w:p>
    <w:p w14:paraId="38877751" w14:textId="77777777" w:rsidR="00BA2B52" w:rsidRPr="00722A99" w:rsidRDefault="00BA2B52" w:rsidP="00BA2B52">
      <w:pPr>
        <w:keepNext/>
        <w:tabs>
          <w:tab w:val="left" w:pos="360"/>
        </w:tabs>
        <w:spacing w:before="240"/>
        <w:rPr>
          <w:rFonts w:eastAsia="Calibri"/>
          <w:noProof/>
          <w:lang w:val="es-ES_tradnl"/>
        </w:rPr>
      </w:pPr>
      <w:r w:rsidRPr="00722A99">
        <w:rPr>
          <w:noProof/>
          <w:lang w:val="es-ES_tradnl"/>
        </w:rPr>
        <w:t>5.</w:t>
      </w:r>
      <w:r w:rsidRPr="00722A99">
        <w:rPr>
          <w:noProof/>
          <w:lang w:val="es-ES_tradnl"/>
        </w:rPr>
        <w:tab/>
        <w:t xml:space="preserve">El </w:t>
      </w:r>
      <w:r w:rsidR="00520038" w:rsidRPr="00722A99">
        <w:rPr>
          <w:noProof/>
          <w:lang w:val="es-ES_tradnl"/>
        </w:rPr>
        <w:t>usuario</w:t>
      </w:r>
      <w:r w:rsidRPr="00722A99">
        <w:rPr>
          <w:noProof/>
          <w:lang w:val="es-ES_tradnl"/>
        </w:rPr>
        <w:t xml:space="preserve"> recibe la prueba de VIH.</w:t>
      </w:r>
    </w:p>
    <w:p w14:paraId="3FF9247C" w14:textId="77777777" w:rsidR="00BA2B52" w:rsidRPr="00722A99" w:rsidRDefault="00BA2B52" w:rsidP="00BA2B52">
      <w:pPr>
        <w:keepNext/>
        <w:tabs>
          <w:tab w:val="left" w:pos="360"/>
        </w:tabs>
        <w:spacing w:before="240"/>
        <w:rPr>
          <w:rFonts w:eastAsia="Calibri"/>
          <w:noProof/>
          <w:lang w:val="es-ES_tradnl"/>
        </w:rPr>
      </w:pPr>
      <w:r w:rsidRPr="00722A99">
        <w:rPr>
          <w:noProof/>
          <w:lang w:val="es-ES_tradnl"/>
        </w:rPr>
        <w:t>6.</w:t>
      </w:r>
      <w:r w:rsidRPr="00722A99">
        <w:rPr>
          <w:noProof/>
          <w:lang w:val="es-ES_tradnl"/>
        </w:rPr>
        <w:tab/>
        <w:t xml:space="preserve">El </w:t>
      </w:r>
      <w:r w:rsidR="00520038" w:rsidRPr="00722A99">
        <w:rPr>
          <w:noProof/>
          <w:lang w:val="es-ES_tradnl"/>
        </w:rPr>
        <w:t>usuario</w:t>
      </w:r>
      <w:r w:rsidRPr="00722A99">
        <w:rPr>
          <w:noProof/>
          <w:lang w:val="es-ES_tradnl"/>
        </w:rPr>
        <w:t xml:space="preserve"> recibe los resultados de la prueba de VIH y el asesoramiento posterior a la prueba. </w:t>
      </w:r>
    </w:p>
    <w:p w14:paraId="53F97C84" w14:textId="77777777" w:rsidR="00BA2B52" w:rsidRPr="00722A99" w:rsidRDefault="00BA2B52" w:rsidP="00BA2B52">
      <w:pPr>
        <w:spacing w:after="120"/>
        <w:ind w:left="900" w:hanging="360"/>
        <w:contextualSpacing/>
        <w:rPr>
          <w:rFonts w:eastAsia="Calibri"/>
          <w:noProof/>
          <w:lang w:val="es-ES_tradnl"/>
        </w:rPr>
      </w:pPr>
      <w:r w:rsidRPr="00722A99">
        <w:rPr>
          <w:b/>
          <w:noProof/>
          <w:lang w:val="es-ES_tradnl"/>
        </w:rPr>
        <w:t xml:space="preserve">6a. Los </w:t>
      </w:r>
      <w:r w:rsidR="00CB4A84" w:rsidRPr="00722A99">
        <w:rPr>
          <w:b/>
          <w:noProof/>
          <w:lang w:val="es-ES_tradnl"/>
        </w:rPr>
        <w:t>usuario</w:t>
      </w:r>
      <w:r w:rsidR="00821384" w:rsidRPr="00722A99">
        <w:rPr>
          <w:b/>
          <w:noProof/>
          <w:lang w:val="es-ES_tradnl"/>
        </w:rPr>
        <w:t>s VIH p</w:t>
      </w:r>
      <w:r w:rsidRPr="00722A99">
        <w:rPr>
          <w:b/>
          <w:noProof/>
          <w:lang w:val="es-ES_tradnl"/>
        </w:rPr>
        <w:t>ositivo</w:t>
      </w:r>
      <w:r w:rsidRPr="00722A99">
        <w:rPr>
          <w:noProof/>
          <w:lang w:val="es-ES_tradnl"/>
        </w:rPr>
        <w:t xml:space="preserve"> son </w:t>
      </w:r>
      <w:r w:rsidR="00A66ED0" w:rsidRPr="00722A99">
        <w:rPr>
          <w:noProof/>
          <w:lang w:val="es-ES_tradnl"/>
        </w:rPr>
        <w:t>referidos</w:t>
      </w:r>
      <w:r w:rsidRPr="00722A99">
        <w:rPr>
          <w:noProof/>
          <w:lang w:val="es-ES_tradnl"/>
        </w:rPr>
        <w:t xml:space="preserve"> o vinculados a los servicios de atención y tratamiento de VIH. El trabajador de atención médica completa el Rastreador de seroconversión.</w:t>
      </w:r>
    </w:p>
    <w:p w14:paraId="252ABB22" w14:textId="77777777" w:rsidR="00BA2B52" w:rsidRPr="00722A99" w:rsidRDefault="00BA2B52" w:rsidP="00BA2B52">
      <w:pPr>
        <w:spacing w:after="120"/>
        <w:ind w:left="900" w:hanging="360"/>
        <w:contextualSpacing/>
        <w:rPr>
          <w:rFonts w:eastAsia="Calibri"/>
          <w:noProof/>
          <w:lang w:val="es-ES_tradnl"/>
        </w:rPr>
      </w:pPr>
      <w:r w:rsidRPr="00722A99">
        <w:rPr>
          <w:b/>
          <w:noProof/>
          <w:lang w:val="es-ES_tradnl"/>
        </w:rPr>
        <w:t xml:space="preserve">6b. Los </w:t>
      </w:r>
      <w:r w:rsidR="00CB4A84" w:rsidRPr="00722A99">
        <w:rPr>
          <w:b/>
          <w:noProof/>
          <w:lang w:val="es-ES_tradnl"/>
        </w:rPr>
        <w:t>usuario</w:t>
      </w:r>
      <w:r w:rsidR="00821384" w:rsidRPr="00722A99">
        <w:rPr>
          <w:b/>
          <w:noProof/>
          <w:lang w:val="es-ES_tradnl"/>
        </w:rPr>
        <w:t xml:space="preserve">s VIH </w:t>
      </w:r>
      <w:r w:rsidRPr="00722A99">
        <w:rPr>
          <w:b/>
          <w:noProof/>
          <w:lang w:val="es-ES_tradnl"/>
        </w:rPr>
        <w:t>negativo</w:t>
      </w:r>
      <w:r w:rsidRPr="00722A99">
        <w:rPr>
          <w:noProof/>
          <w:lang w:val="es-ES_tradnl"/>
        </w:rPr>
        <w:t xml:space="preserve"> continúan en el programa de PrEP. </w:t>
      </w:r>
    </w:p>
    <w:p w14:paraId="7359BF65" w14:textId="77777777" w:rsidR="00BA2B52" w:rsidRPr="00722A99" w:rsidRDefault="00BA2B52" w:rsidP="00BA2B52">
      <w:pPr>
        <w:keepNext/>
        <w:tabs>
          <w:tab w:val="left" w:pos="360"/>
        </w:tabs>
        <w:spacing w:before="240"/>
        <w:ind w:left="360" w:hanging="360"/>
        <w:rPr>
          <w:rFonts w:eastAsia="Calibri"/>
          <w:noProof/>
          <w:lang w:val="es-ES_tradnl"/>
        </w:rPr>
      </w:pPr>
      <w:r w:rsidRPr="00722A99">
        <w:rPr>
          <w:noProof/>
          <w:lang w:val="es-ES_tradnl"/>
        </w:rPr>
        <w:t>7.</w:t>
      </w:r>
      <w:r w:rsidRPr="00722A99">
        <w:rPr>
          <w:noProof/>
          <w:lang w:val="es-ES_tradnl"/>
        </w:rPr>
        <w:tab/>
        <w:t xml:space="preserve">El trabajador de atención médica analiza los resultados del laboratorio de VHB y creatinina con el </w:t>
      </w:r>
      <w:r w:rsidR="00520038" w:rsidRPr="00722A99">
        <w:rPr>
          <w:noProof/>
          <w:lang w:val="es-ES_tradnl"/>
        </w:rPr>
        <w:t>usuario</w:t>
      </w:r>
      <w:r w:rsidRPr="00722A99">
        <w:rPr>
          <w:noProof/>
          <w:lang w:val="es-ES_tradnl"/>
        </w:rPr>
        <w:t>.</w:t>
      </w:r>
    </w:p>
    <w:p w14:paraId="551080CC" w14:textId="77777777" w:rsidR="00BA2B52" w:rsidRPr="00722A99" w:rsidRDefault="00BA2B52" w:rsidP="00BA2B52">
      <w:pPr>
        <w:spacing w:after="120"/>
        <w:ind w:left="900" w:hanging="360"/>
        <w:contextualSpacing/>
        <w:rPr>
          <w:rFonts w:eastAsia="Calibri" w:cs="Calibri"/>
          <w:noProof/>
          <w:spacing w:val="-6"/>
          <w:lang w:val="es-ES_tradnl"/>
        </w:rPr>
      </w:pPr>
      <w:r w:rsidRPr="00722A99">
        <w:rPr>
          <w:b/>
          <w:noProof/>
          <w:lang w:val="es-ES_tradnl"/>
        </w:rPr>
        <w:t xml:space="preserve">7a. Si el </w:t>
      </w:r>
      <w:r w:rsidR="00520038" w:rsidRPr="00722A99">
        <w:rPr>
          <w:b/>
          <w:noProof/>
          <w:lang w:val="es-ES_tradnl"/>
        </w:rPr>
        <w:t>usuario</w:t>
      </w:r>
      <w:r w:rsidRPr="00722A99">
        <w:rPr>
          <w:b/>
          <w:noProof/>
          <w:lang w:val="es-ES_tradnl"/>
        </w:rPr>
        <w:t xml:space="preserve"> dio positivo al VHB,</w:t>
      </w:r>
      <w:r w:rsidRPr="00722A99">
        <w:rPr>
          <w:noProof/>
          <w:lang w:val="es-ES_tradnl"/>
        </w:rPr>
        <w:t xml:space="preserve"> el trabajador de atención médica considera el tratamiento para el VHB según las pautas nacionales y asesora al </w:t>
      </w:r>
      <w:r w:rsidR="00520038" w:rsidRPr="00722A99">
        <w:rPr>
          <w:noProof/>
          <w:lang w:val="es-ES_tradnl"/>
        </w:rPr>
        <w:t>usuario</w:t>
      </w:r>
      <w:r w:rsidRPr="00722A99">
        <w:rPr>
          <w:noProof/>
          <w:lang w:val="es-ES_tradnl"/>
        </w:rPr>
        <w:t xml:space="preserve"> sobre la posible recuperación de viremia del VHB. </w:t>
      </w:r>
    </w:p>
    <w:p w14:paraId="7529FCBB" w14:textId="77777777" w:rsidR="00BA2B52" w:rsidRPr="00722A99" w:rsidRDefault="00BA2B52" w:rsidP="00BA2B52">
      <w:pPr>
        <w:spacing w:after="120"/>
        <w:ind w:left="900" w:hanging="360"/>
        <w:contextualSpacing/>
        <w:rPr>
          <w:rFonts w:eastAsia="Calibri"/>
          <w:noProof/>
          <w:lang w:val="es-ES_tradnl"/>
        </w:rPr>
      </w:pPr>
      <w:r w:rsidRPr="00722A99">
        <w:rPr>
          <w:b/>
          <w:noProof/>
          <w:lang w:val="es-ES_tradnl"/>
        </w:rPr>
        <w:t xml:space="preserve">7b. Si el </w:t>
      </w:r>
      <w:r w:rsidR="00520038" w:rsidRPr="00722A99">
        <w:rPr>
          <w:b/>
          <w:noProof/>
          <w:lang w:val="es-ES_tradnl"/>
        </w:rPr>
        <w:t>usuario</w:t>
      </w:r>
      <w:r w:rsidRPr="00722A99">
        <w:rPr>
          <w:b/>
          <w:noProof/>
          <w:lang w:val="es-ES_tradnl"/>
        </w:rPr>
        <w:t xml:space="preserve"> obtuvo un resultado negativo para VHB,</w:t>
      </w:r>
      <w:r w:rsidRPr="00722A99">
        <w:rPr>
          <w:noProof/>
          <w:lang w:val="es-ES_tradnl"/>
        </w:rPr>
        <w:t xml:space="preserve"> el trabajador de atención médica debe hablar con el </w:t>
      </w:r>
      <w:r w:rsidR="00520038" w:rsidRPr="00722A99">
        <w:rPr>
          <w:noProof/>
          <w:lang w:val="es-ES_tradnl"/>
        </w:rPr>
        <w:t>usuario</w:t>
      </w:r>
      <w:r w:rsidRPr="00722A99">
        <w:rPr>
          <w:noProof/>
          <w:lang w:val="es-ES_tradnl"/>
        </w:rPr>
        <w:t xml:space="preserve"> que recibe la vacuna contra el VHB (si está disponible en el país).</w:t>
      </w:r>
    </w:p>
    <w:p w14:paraId="66D17DFA" w14:textId="77777777" w:rsidR="00BA2B52" w:rsidRPr="00722A99" w:rsidRDefault="00BA2B52" w:rsidP="00BA2B52">
      <w:pPr>
        <w:tabs>
          <w:tab w:val="left" w:pos="360"/>
        </w:tabs>
        <w:spacing w:before="240"/>
        <w:ind w:left="360" w:hanging="360"/>
        <w:rPr>
          <w:rFonts w:eastAsia="Calibri"/>
          <w:noProof/>
          <w:lang w:val="es-ES_tradnl"/>
        </w:rPr>
      </w:pPr>
      <w:r w:rsidRPr="00722A99">
        <w:rPr>
          <w:noProof/>
          <w:lang w:val="es-ES_tradnl"/>
        </w:rPr>
        <w:t>8.</w:t>
      </w:r>
      <w:r w:rsidRPr="00722A99">
        <w:rPr>
          <w:noProof/>
          <w:lang w:val="es-ES_tradnl"/>
        </w:rPr>
        <w:tab/>
        <w:t xml:space="preserve">El trabajador de atención médica confirma el deseo del </w:t>
      </w:r>
      <w:r w:rsidR="00520038" w:rsidRPr="00722A99">
        <w:rPr>
          <w:noProof/>
          <w:lang w:val="es-ES_tradnl"/>
        </w:rPr>
        <w:t>usuario</w:t>
      </w:r>
      <w:r w:rsidRPr="00722A99">
        <w:rPr>
          <w:noProof/>
          <w:lang w:val="es-ES_tradnl"/>
        </w:rPr>
        <w:t xml:space="preserve"> de permanecer en PrEP.</w:t>
      </w:r>
    </w:p>
    <w:p w14:paraId="0DDADD54" w14:textId="77777777" w:rsidR="00BA2B52" w:rsidRPr="00722A99" w:rsidRDefault="00BA2B52" w:rsidP="00BA2B52">
      <w:pPr>
        <w:tabs>
          <w:tab w:val="left" w:pos="360"/>
        </w:tabs>
        <w:spacing w:before="240"/>
        <w:ind w:left="360" w:hanging="360"/>
        <w:rPr>
          <w:rFonts w:eastAsia="Calibri"/>
          <w:noProof/>
          <w:lang w:val="es-ES_tradnl"/>
        </w:rPr>
      </w:pPr>
      <w:r w:rsidRPr="00722A99">
        <w:rPr>
          <w:noProof/>
          <w:lang w:val="es-ES_tradnl"/>
        </w:rPr>
        <w:t>9.</w:t>
      </w:r>
      <w:r w:rsidRPr="00722A99">
        <w:rPr>
          <w:noProof/>
          <w:lang w:val="es-ES_tradnl"/>
        </w:rPr>
        <w:tab/>
        <w:t xml:space="preserve">El trabajador de atención médica evalúa al </w:t>
      </w:r>
      <w:r w:rsidR="00520038" w:rsidRPr="00722A99">
        <w:rPr>
          <w:noProof/>
          <w:lang w:val="es-ES_tradnl"/>
        </w:rPr>
        <w:t>usuario</w:t>
      </w:r>
      <w:r w:rsidRPr="00722A99">
        <w:rPr>
          <w:noProof/>
          <w:lang w:val="es-ES_tradnl"/>
        </w:rPr>
        <w:t xml:space="preserve"> para detectar un riesgo considerable de infección por VIH con la Lista de verificación de proveedores para ayuda laboral de riesgo considerable.</w:t>
      </w:r>
    </w:p>
    <w:p w14:paraId="20699C82" w14:textId="77777777" w:rsidR="00BA2B52" w:rsidRPr="00722A99" w:rsidRDefault="00BA2B52" w:rsidP="00BA2B52">
      <w:pPr>
        <w:tabs>
          <w:tab w:val="left" w:pos="360"/>
        </w:tabs>
        <w:spacing w:before="240"/>
        <w:rPr>
          <w:rFonts w:eastAsia="Calibri"/>
          <w:noProof/>
          <w:lang w:val="es-ES_tradnl"/>
        </w:rPr>
      </w:pPr>
      <w:r w:rsidRPr="00722A99">
        <w:rPr>
          <w:noProof/>
          <w:lang w:val="es-ES_tradnl"/>
        </w:rPr>
        <w:t>10.</w:t>
      </w:r>
      <w:r w:rsidRPr="00722A99">
        <w:rPr>
          <w:noProof/>
          <w:lang w:val="es-ES_tradnl"/>
        </w:rPr>
        <w:tab/>
        <w:t>El trabajador de atención médica evalúa los signos y síntomas de AHI.</w:t>
      </w:r>
    </w:p>
    <w:p w14:paraId="0EA5FB86" w14:textId="77777777" w:rsidR="00BA2B52" w:rsidRPr="00722A99" w:rsidRDefault="00BA2B52" w:rsidP="00BA2B52">
      <w:pPr>
        <w:tabs>
          <w:tab w:val="left" w:pos="360"/>
        </w:tabs>
        <w:spacing w:before="240"/>
        <w:ind w:left="360" w:hanging="360"/>
        <w:rPr>
          <w:rFonts w:eastAsia="Calibri"/>
          <w:noProof/>
          <w:lang w:val="es-ES_tradnl"/>
        </w:rPr>
      </w:pPr>
      <w:r w:rsidRPr="00722A99">
        <w:rPr>
          <w:noProof/>
          <w:lang w:val="es-ES_tradnl"/>
        </w:rPr>
        <w:t>11.</w:t>
      </w:r>
      <w:r w:rsidRPr="00722A99">
        <w:rPr>
          <w:noProof/>
          <w:lang w:val="es-ES_tradnl"/>
        </w:rPr>
        <w:tab/>
        <w:t>El trabajador de atención médica brinda asesoramiento de prevención de combinación y adherencia de PrEP (con el Flujo de asesoramiento integrado de próximos pasos).</w:t>
      </w:r>
    </w:p>
    <w:p w14:paraId="10AF046C" w14:textId="77777777" w:rsidR="00BA2B52" w:rsidRPr="00722A99" w:rsidRDefault="00BA2B52" w:rsidP="00BA2B52">
      <w:pPr>
        <w:tabs>
          <w:tab w:val="left" w:pos="360"/>
        </w:tabs>
        <w:spacing w:before="240"/>
        <w:rPr>
          <w:rFonts w:eastAsia="Calibri"/>
          <w:noProof/>
          <w:lang w:val="es-ES_tradnl"/>
        </w:rPr>
      </w:pPr>
      <w:r w:rsidRPr="00722A99">
        <w:rPr>
          <w:noProof/>
          <w:lang w:val="es-ES_tradnl"/>
        </w:rPr>
        <w:t>12.</w:t>
      </w:r>
      <w:r w:rsidRPr="00722A99">
        <w:rPr>
          <w:noProof/>
          <w:lang w:val="es-ES_tradnl"/>
        </w:rPr>
        <w:tab/>
        <w:t xml:space="preserve">El trabajador de atención médica </w:t>
      </w:r>
      <w:r w:rsidR="00A66ED0" w:rsidRPr="00722A99">
        <w:rPr>
          <w:noProof/>
          <w:lang w:val="es-ES_tradnl"/>
        </w:rPr>
        <w:t>e</w:t>
      </w:r>
      <w:r w:rsidRPr="00722A99">
        <w:rPr>
          <w:noProof/>
          <w:lang w:val="es-ES_tradnl"/>
        </w:rPr>
        <w:t>valúa y maneja los efectos secundarios de PrEP.</w:t>
      </w:r>
    </w:p>
    <w:p w14:paraId="25495450" w14:textId="77777777" w:rsidR="00BA2B52" w:rsidRPr="00722A99" w:rsidRDefault="00BA2B52" w:rsidP="00BA2B52">
      <w:pPr>
        <w:tabs>
          <w:tab w:val="left" w:pos="360"/>
        </w:tabs>
        <w:spacing w:before="240"/>
        <w:rPr>
          <w:rFonts w:eastAsia="Calibri"/>
          <w:noProof/>
          <w:lang w:val="es-ES_tradnl"/>
        </w:rPr>
      </w:pPr>
      <w:r w:rsidRPr="00722A99">
        <w:rPr>
          <w:noProof/>
          <w:lang w:val="es-ES_tradnl"/>
        </w:rPr>
        <w:lastRenderedPageBreak/>
        <w:t>13.</w:t>
      </w:r>
      <w:r w:rsidRPr="00722A99">
        <w:rPr>
          <w:noProof/>
          <w:lang w:val="es-ES_tradnl"/>
        </w:rPr>
        <w:tab/>
        <w:t>El trabajador de atención médica proporciona asesoramiento en reducción de riesgos.</w:t>
      </w:r>
    </w:p>
    <w:p w14:paraId="093459EE" w14:textId="77777777" w:rsidR="00BA2B52" w:rsidRPr="00722A99" w:rsidRDefault="00BA2B52" w:rsidP="00BA2B52">
      <w:pPr>
        <w:tabs>
          <w:tab w:val="left" w:pos="360"/>
        </w:tabs>
        <w:spacing w:before="240"/>
        <w:ind w:left="360" w:hanging="360"/>
        <w:rPr>
          <w:rFonts w:eastAsia="Calibri"/>
          <w:noProof/>
          <w:lang w:val="es-ES_tradnl"/>
        </w:rPr>
      </w:pPr>
      <w:r w:rsidRPr="00722A99">
        <w:rPr>
          <w:noProof/>
          <w:lang w:val="es-ES_tradnl"/>
        </w:rPr>
        <w:t>14.</w:t>
      </w:r>
      <w:r w:rsidRPr="00722A99">
        <w:rPr>
          <w:noProof/>
          <w:lang w:val="es-ES_tradnl"/>
        </w:rPr>
        <w:tab/>
        <w:t xml:space="preserve">El trabajador de atención médica realiza un examen físico regular para el </w:t>
      </w:r>
      <w:r w:rsidR="00520038" w:rsidRPr="00722A99">
        <w:rPr>
          <w:noProof/>
          <w:lang w:val="es-ES_tradnl"/>
        </w:rPr>
        <w:t>usuario</w:t>
      </w:r>
      <w:r w:rsidRPr="00722A99">
        <w:rPr>
          <w:noProof/>
          <w:lang w:val="es-ES_tradnl"/>
        </w:rPr>
        <w:t>, que incluye pruebas de evaluación y tratamiento para las ITS y otras infecciones, y una prueba de embarazo (si es necesario).</w:t>
      </w:r>
    </w:p>
    <w:p w14:paraId="386AC346" w14:textId="77777777" w:rsidR="00BA2B52" w:rsidRPr="00722A99" w:rsidRDefault="00BA2B52" w:rsidP="00BA2B52">
      <w:pPr>
        <w:tabs>
          <w:tab w:val="left" w:pos="360"/>
        </w:tabs>
        <w:spacing w:before="240"/>
        <w:ind w:left="360" w:hanging="360"/>
        <w:rPr>
          <w:rFonts w:eastAsia="Calibri"/>
          <w:noProof/>
          <w:lang w:val="es-ES_tradnl"/>
        </w:rPr>
      </w:pPr>
      <w:r w:rsidRPr="00722A99">
        <w:rPr>
          <w:noProof/>
          <w:lang w:val="es-ES_tradnl"/>
        </w:rPr>
        <w:t>15.</w:t>
      </w:r>
      <w:r w:rsidRPr="00722A99">
        <w:rPr>
          <w:noProof/>
          <w:lang w:val="es-ES_tradnl"/>
        </w:rPr>
        <w:tab/>
        <w:t>El trabajador de atención médica vuelve a surtir la receta de PrEP y completa una tarjeta de cita con la fecha de la próxima visita de seguimiento programada de PrEP.</w:t>
      </w:r>
    </w:p>
    <w:p w14:paraId="72D216AA" w14:textId="77777777" w:rsidR="00BA2B52" w:rsidRPr="00722A99" w:rsidRDefault="00BA2B52" w:rsidP="00BA2B52">
      <w:pPr>
        <w:keepNext/>
        <w:tabs>
          <w:tab w:val="left" w:pos="360"/>
        </w:tabs>
        <w:spacing w:before="240"/>
        <w:rPr>
          <w:rFonts w:eastAsia="Calibri"/>
          <w:noProof/>
          <w:lang w:val="es-ES_tradnl"/>
        </w:rPr>
      </w:pPr>
      <w:r w:rsidRPr="00722A99">
        <w:rPr>
          <w:noProof/>
          <w:lang w:val="es-ES_tradnl"/>
        </w:rPr>
        <w:t>16.</w:t>
      </w:r>
      <w:r w:rsidRPr="00722A99">
        <w:rPr>
          <w:noProof/>
          <w:lang w:val="es-ES_tradnl"/>
        </w:rPr>
        <w:tab/>
        <w:t>Las muestras de laboratorio se recopilan para las pruebas de creatinina sérica cada seis meses.</w:t>
      </w:r>
    </w:p>
    <w:p w14:paraId="00BC677B" w14:textId="77777777" w:rsidR="00BA2B52" w:rsidRPr="00722A99" w:rsidRDefault="00BA2B52" w:rsidP="00BA2B52">
      <w:pPr>
        <w:keepNext/>
        <w:tabs>
          <w:tab w:val="left" w:pos="360"/>
        </w:tabs>
        <w:spacing w:before="240"/>
        <w:rPr>
          <w:rFonts w:eastAsia="Calibri"/>
          <w:noProof/>
          <w:lang w:val="es-ES_tradnl"/>
        </w:rPr>
      </w:pPr>
      <w:r w:rsidRPr="00722A99">
        <w:rPr>
          <w:noProof/>
          <w:lang w:val="es-ES_tradnl"/>
        </w:rPr>
        <w:t xml:space="preserve"> 17.</w:t>
      </w:r>
      <w:r w:rsidRPr="00722A99">
        <w:rPr>
          <w:noProof/>
          <w:lang w:val="es-ES_tradnl"/>
        </w:rPr>
        <w:tab/>
        <w:t xml:space="preserve">Si una prueba de creatinina resulta anormal, se suspende PrEP. </w:t>
      </w:r>
    </w:p>
    <w:p w14:paraId="56DA8691" w14:textId="77777777" w:rsidR="00BA2B52" w:rsidRPr="00722A99" w:rsidRDefault="00BA2B52" w:rsidP="00BA2B52">
      <w:pPr>
        <w:keepNext/>
        <w:tabs>
          <w:tab w:val="left" w:pos="360"/>
        </w:tabs>
        <w:spacing w:before="240"/>
        <w:rPr>
          <w:rFonts w:eastAsia="Calibri"/>
          <w:noProof/>
          <w:lang w:val="es-ES_tradnl"/>
        </w:rPr>
      </w:pPr>
      <w:r w:rsidRPr="00722A99">
        <w:rPr>
          <w:noProof/>
          <w:lang w:val="es-ES_tradnl"/>
        </w:rPr>
        <w:t>18.</w:t>
      </w:r>
      <w:r w:rsidRPr="00722A99">
        <w:rPr>
          <w:noProof/>
          <w:lang w:val="es-ES_tradnl"/>
        </w:rPr>
        <w:tab/>
        <w:t>La prescripción de PrEP se surte y se distribuye.</w:t>
      </w:r>
    </w:p>
    <w:p w14:paraId="18693AF3" w14:textId="77777777" w:rsidR="00BA2B52" w:rsidRPr="00722A99" w:rsidRDefault="00BA2B52" w:rsidP="00BA2B52">
      <w:pPr>
        <w:tabs>
          <w:tab w:val="left" w:pos="360"/>
        </w:tabs>
        <w:spacing w:before="240"/>
        <w:ind w:left="360" w:hanging="360"/>
        <w:rPr>
          <w:rFonts w:eastAsia="Calibri"/>
          <w:noProof/>
          <w:lang w:val="es-ES_tradnl"/>
        </w:rPr>
      </w:pPr>
      <w:r w:rsidRPr="00722A99">
        <w:rPr>
          <w:noProof/>
          <w:lang w:val="es-ES_tradnl"/>
        </w:rPr>
        <w:t>19.</w:t>
      </w:r>
      <w:r w:rsidRPr="00722A99">
        <w:rPr>
          <w:noProof/>
          <w:lang w:val="es-ES_tradnl"/>
        </w:rPr>
        <w:tab/>
        <w:t xml:space="preserve">El trabajador de atención médica completa las secciones de seguimiento del Registro de centros de PrEP y el Registro de </w:t>
      </w:r>
      <w:r w:rsidR="00CB4A84" w:rsidRPr="00722A99">
        <w:rPr>
          <w:noProof/>
          <w:lang w:val="es-ES_tradnl"/>
        </w:rPr>
        <w:t>usuarios</w:t>
      </w:r>
      <w:r w:rsidRPr="00722A99">
        <w:rPr>
          <w:noProof/>
          <w:lang w:val="es-ES_tradnl"/>
        </w:rPr>
        <w:t xml:space="preserve"> de PrEP.</w:t>
      </w:r>
    </w:p>
    <w:p w14:paraId="18074C27" w14:textId="77777777" w:rsidR="00BA2B52" w:rsidRPr="00722A99" w:rsidRDefault="00BA2B52" w:rsidP="00BA2B52">
      <w:pPr>
        <w:pBdr>
          <w:bottom w:val="single" w:sz="4" w:space="1" w:color="auto"/>
        </w:pBdr>
        <w:spacing w:before="360"/>
        <w:outlineLvl w:val="2"/>
        <w:rPr>
          <w:rFonts w:eastAsia="Calibri"/>
          <w:b/>
          <w:bCs/>
          <w:caps/>
          <w:noProof/>
          <w:lang w:val="es-ES_tradnl"/>
        </w:rPr>
      </w:pPr>
      <w:r w:rsidRPr="00722A99">
        <w:rPr>
          <w:b/>
          <w:bCs/>
          <w:caps/>
          <w:noProof/>
          <w:lang w:val="es-ES_tradnl"/>
        </w:rPr>
        <w:t>SUSPENSIÓN DE P</w:t>
      </w:r>
      <w:r w:rsidRPr="00722A99">
        <w:rPr>
          <w:b/>
          <w:bCs/>
          <w:noProof/>
          <w:lang w:val="es-ES_tradnl"/>
        </w:rPr>
        <w:t>r</w:t>
      </w:r>
      <w:r w:rsidRPr="00722A99">
        <w:rPr>
          <w:b/>
          <w:bCs/>
          <w:caps/>
          <w:noProof/>
          <w:lang w:val="es-ES_tradnl"/>
        </w:rPr>
        <w:t>EP</w:t>
      </w:r>
    </w:p>
    <w:p w14:paraId="6B013FC5" w14:textId="77777777" w:rsidR="00BA2B52" w:rsidRPr="00722A99" w:rsidRDefault="00BA2B52" w:rsidP="00BA2B52">
      <w:pPr>
        <w:outlineLvl w:val="3"/>
        <w:rPr>
          <w:rFonts w:eastAsia="Calibri"/>
          <w:b/>
          <w:noProof/>
          <w:lang w:val="es-ES_tradnl"/>
        </w:rPr>
      </w:pPr>
      <w:r w:rsidRPr="00722A99">
        <w:rPr>
          <w:b/>
          <w:noProof/>
          <w:lang w:val="es-ES_tradnl"/>
        </w:rPr>
        <w:t>Pasos para la suspensión de PrEP</w:t>
      </w:r>
    </w:p>
    <w:p w14:paraId="29F84CF9" w14:textId="77777777" w:rsidR="00BA2B52" w:rsidRPr="00722A99" w:rsidRDefault="00BA2B52" w:rsidP="00BA2B52">
      <w:pPr>
        <w:tabs>
          <w:tab w:val="left" w:pos="360"/>
        </w:tabs>
        <w:spacing w:before="120"/>
        <w:ind w:left="360" w:hanging="360"/>
        <w:rPr>
          <w:rFonts w:eastAsia="Calibri"/>
          <w:noProof/>
          <w:lang w:val="es-ES_tradnl"/>
        </w:rPr>
      </w:pPr>
      <w:r w:rsidRPr="00722A99">
        <w:rPr>
          <w:noProof/>
          <w:lang w:val="es-ES_tradnl"/>
        </w:rPr>
        <w:t>1.</w:t>
      </w:r>
      <w:r w:rsidRPr="00722A99">
        <w:rPr>
          <w:noProof/>
          <w:lang w:val="es-ES_tradnl"/>
        </w:rPr>
        <w:tab/>
        <w:t xml:space="preserve">Con el </w:t>
      </w:r>
      <w:r w:rsidR="00520038" w:rsidRPr="00722A99">
        <w:rPr>
          <w:noProof/>
          <w:lang w:val="es-ES_tradnl"/>
        </w:rPr>
        <w:t>usuario</w:t>
      </w:r>
      <w:r w:rsidRPr="00722A99">
        <w:rPr>
          <w:noProof/>
          <w:lang w:val="es-ES_tradnl"/>
        </w:rPr>
        <w:t xml:space="preserve">, el trabajador de atención médica evalúa los motivos para suspender PrEP y los registra en el Registro de centros de PrEP y en el Registro de </w:t>
      </w:r>
      <w:r w:rsidR="00CB4A84" w:rsidRPr="00722A99">
        <w:rPr>
          <w:noProof/>
          <w:lang w:val="es-ES_tradnl"/>
        </w:rPr>
        <w:t>usuarios</w:t>
      </w:r>
      <w:r w:rsidRPr="00722A99">
        <w:rPr>
          <w:noProof/>
          <w:lang w:val="es-ES_tradnl"/>
        </w:rPr>
        <w:t xml:space="preserve"> de PrEP.</w:t>
      </w:r>
    </w:p>
    <w:p w14:paraId="35ADAF38" w14:textId="77777777" w:rsidR="00BA2B52" w:rsidRPr="00722A99" w:rsidRDefault="00BA2B52" w:rsidP="00BA2B52">
      <w:pPr>
        <w:tabs>
          <w:tab w:val="left" w:pos="360"/>
        </w:tabs>
        <w:spacing w:before="240"/>
        <w:ind w:left="360" w:hanging="360"/>
        <w:rPr>
          <w:rFonts w:eastAsia="Calibri"/>
          <w:noProof/>
          <w:lang w:val="es-ES_tradnl"/>
        </w:rPr>
      </w:pPr>
      <w:r w:rsidRPr="00722A99">
        <w:rPr>
          <w:noProof/>
          <w:lang w:val="es-ES_tradnl"/>
        </w:rPr>
        <w:t>2.</w:t>
      </w:r>
      <w:r w:rsidRPr="00722A99">
        <w:rPr>
          <w:noProof/>
          <w:lang w:val="es-ES_tradnl"/>
        </w:rPr>
        <w:tab/>
        <w:t xml:space="preserve">El trabajador de atención médica asesora al </w:t>
      </w:r>
      <w:r w:rsidR="00520038" w:rsidRPr="00722A99">
        <w:rPr>
          <w:noProof/>
          <w:lang w:val="es-ES_tradnl"/>
        </w:rPr>
        <w:t>usuario</w:t>
      </w:r>
      <w:r w:rsidRPr="00722A99">
        <w:rPr>
          <w:noProof/>
          <w:lang w:val="es-ES_tradnl"/>
        </w:rPr>
        <w:t xml:space="preserve"> que continúe con PrEP durante 28 días después de la última exposición posible al VIH, a menos que esté contraindicado por las pautas de la OMS.</w:t>
      </w:r>
    </w:p>
    <w:p w14:paraId="6327CB1D" w14:textId="77777777" w:rsidR="00BA2B52" w:rsidRPr="00722A99" w:rsidRDefault="00BA2B52" w:rsidP="00BA2B52">
      <w:pPr>
        <w:tabs>
          <w:tab w:val="left" w:pos="360"/>
        </w:tabs>
        <w:spacing w:before="240"/>
        <w:rPr>
          <w:rFonts w:eastAsia="Calibri"/>
          <w:noProof/>
          <w:lang w:val="es-ES_tradnl"/>
        </w:rPr>
      </w:pPr>
      <w:r w:rsidRPr="00722A99">
        <w:rPr>
          <w:noProof/>
          <w:lang w:val="es-ES_tradnl"/>
        </w:rPr>
        <w:t>3.</w:t>
      </w:r>
      <w:r w:rsidRPr="00722A99">
        <w:rPr>
          <w:noProof/>
          <w:lang w:val="es-ES_tradnl"/>
        </w:rPr>
        <w:tab/>
        <w:t xml:space="preserve">El trabajador de atención médica educa al </w:t>
      </w:r>
      <w:r w:rsidR="00520038" w:rsidRPr="00722A99">
        <w:rPr>
          <w:noProof/>
          <w:lang w:val="es-ES_tradnl"/>
        </w:rPr>
        <w:t>usuario</w:t>
      </w:r>
      <w:r w:rsidRPr="00722A99">
        <w:rPr>
          <w:noProof/>
          <w:lang w:val="es-ES_tradnl"/>
        </w:rPr>
        <w:t xml:space="preserve"> sobre la AHI.</w:t>
      </w:r>
    </w:p>
    <w:p w14:paraId="08A7F43A" w14:textId="77777777" w:rsidR="00BA2B52" w:rsidRPr="00722A99" w:rsidRDefault="00BA2B52" w:rsidP="00BA2B52">
      <w:pPr>
        <w:tabs>
          <w:tab w:val="left" w:pos="360"/>
        </w:tabs>
        <w:spacing w:before="240"/>
        <w:ind w:left="360" w:hanging="360"/>
        <w:rPr>
          <w:rFonts w:eastAsia="Calibri"/>
          <w:noProof/>
          <w:lang w:val="es-ES_tradnl"/>
        </w:rPr>
      </w:pPr>
      <w:r w:rsidRPr="00722A99">
        <w:rPr>
          <w:noProof/>
          <w:lang w:val="es-ES_tradnl"/>
        </w:rPr>
        <w:t>4.</w:t>
      </w:r>
      <w:r w:rsidRPr="00722A99">
        <w:rPr>
          <w:noProof/>
          <w:lang w:val="es-ES_tradnl"/>
        </w:rPr>
        <w:tab/>
        <w:t xml:space="preserve">El trabajador de atención médica asesora al </w:t>
      </w:r>
      <w:r w:rsidR="00520038" w:rsidRPr="00722A99">
        <w:rPr>
          <w:noProof/>
          <w:lang w:val="es-ES_tradnl"/>
        </w:rPr>
        <w:t>usuario</w:t>
      </w:r>
      <w:r w:rsidRPr="00722A99">
        <w:rPr>
          <w:noProof/>
          <w:lang w:val="es-ES_tradnl"/>
        </w:rPr>
        <w:t xml:space="preserve"> sobre el uso de métodos alternativos de prevención y proporciona condones, lubricantes y referencias a los servicios de reducción de daños disponibles, según corresponda.</w:t>
      </w:r>
    </w:p>
    <w:p w14:paraId="2E50FCA2" w14:textId="77777777" w:rsidR="00BA2B52" w:rsidRPr="00722A99" w:rsidRDefault="00BA2B52" w:rsidP="00BA2B52">
      <w:pPr>
        <w:tabs>
          <w:tab w:val="left" w:pos="360"/>
        </w:tabs>
        <w:spacing w:before="240"/>
        <w:ind w:left="360" w:hanging="360"/>
        <w:rPr>
          <w:rFonts w:eastAsia="Calibri"/>
          <w:noProof/>
          <w:lang w:val="es-ES_tradnl"/>
        </w:rPr>
      </w:pPr>
      <w:r w:rsidRPr="00722A99">
        <w:rPr>
          <w:noProof/>
          <w:lang w:val="es-ES_tradnl"/>
        </w:rPr>
        <w:t>5.</w:t>
      </w:r>
      <w:r w:rsidRPr="00722A99">
        <w:rPr>
          <w:noProof/>
          <w:lang w:val="es-ES_tradnl"/>
        </w:rPr>
        <w:tab/>
        <w:t>El trabajador de atención médica analiza la posibilidad de reiniciar PrEP en el futuro.</w:t>
      </w:r>
    </w:p>
    <w:p w14:paraId="73F8A917" w14:textId="77777777" w:rsidR="00BA2B52" w:rsidRPr="00722A99" w:rsidRDefault="00BA2B52" w:rsidP="00BA2B52">
      <w:pPr>
        <w:keepNext/>
        <w:keepLines/>
        <w:spacing w:before="240"/>
        <w:outlineLvl w:val="3"/>
        <w:rPr>
          <w:b/>
          <w:noProof/>
          <w:lang w:val="es-ES_tradnl"/>
        </w:rPr>
      </w:pPr>
      <w:r w:rsidRPr="00722A99">
        <w:rPr>
          <w:b/>
          <w:noProof/>
          <w:lang w:val="es-ES_tradnl"/>
        </w:rPr>
        <w:t>Pasos adicionales</w:t>
      </w:r>
    </w:p>
    <w:p w14:paraId="257BDA2F" w14:textId="77777777" w:rsidR="00BA2B52" w:rsidRPr="00722A99" w:rsidRDefault="00BA2B52" w:rsidP="00BA2B52">
      <w:pPr>
        <w:keepNext/>
        <w:numPr>
          <w:ilvl w:val="0"/>
          <w:numId w:val="216"/>
        </w:numPr>
        <w:tabs>
          <w:tab w:val="left" w:pos="360"/>
        </w:tabs>
        <w:spacing w:before="120"/>
        <w:ind w:left="360"/>
        <w:rPr>
          <w:rFonts w:eastAsia="Calibri"/>
          <w:noProof/>
          <w:lang w:val="es-ES_tradnl"/>
        </w:rPr>
      </w:pPr>
      <w:r w:rsidRPr="00722A99">
        <w:rPr>
          <w:noProof/>
          <w:lang w:val="es-ES_tradnl"/>
        </w:rPr>
        <w:t xml:space="preserve">El trabajador de atención médica completa el Formulario de resumen mensual todos los meses para todos los </w:t>
      </w:r>
      <w:r w:rsidR="00CB4A84" w:rsidRPr="00722A99">
        <w:rPr>
          <w:noProof/>
          <w:lang w:val="es-ES_tradnl"/>
        </w:rPr>
        <w:t>usuarios</w:t>
      </w:r>
      <w:r w:rsidRPr="00722A99">
        <w:rPr>
          <w:noProof/>
          <w:lang w:val="es-ES_tradnl"/>
        </w:rPr>
        <w:t xml:space="preserve"> evaluados para PrEP.</w:t>
      </w:r>
    </w:p>
    <w:p w14:paraId="1B6DF63F" w14:textId="77777777" w:rsidR="00253F89" w:rsidRPr="00722A99" w:rsidRDefault="00BA2B52" w:rsidP="00B36590">
      <w:pPr>
        <w:keepNext/>
        <w:numPr>
          <w:ilvl w:val="0"/>
          <w:numId w:val="216"/>
        </w:numPr>
        <w:tabs>
          <w:tab w:val="left" w:pos="360"/>
        </w:tabs>
        <w:spacing w:before="120"/>
        <w:ind w:left="360"/>
        <w:rPr>
          <w:rFonts w:eastAsia="Calibri"/>
          <w:noProof/>
          <w:lang w:val="es-ES_tradnl"/>
        </w:rPr>
      </w:pPr>
      <w:r w:rsidRPr="00722A99">
        <w:rPr>
          <w:noProof/>
          <w:lang w:val="es-ES_tradnl"/>
        </w:rPr>
        <w:t xml:space="preserve">El trabajador de atención médica completa el Informe trimestral de grupos de PrEP cada trimestre para todos los </w:t>
      </w:r>
      <w:r w:rsidR="00CB4A84" w:rsidRPr="00722A99">
        <w:rPr>
          <w:noProof/>
          <w:lang w:val="es-ES_tradnl"/>
        </w:rPr>
        <w:t>usuarios</w:t>
      </w:r>
      <w:r w:rsidRPr="00722A99">
        <w:rPr>
          <w:noProof/>
          <w:lang w:val="es-ES_tradnl"/>
        </w:rPr>
        <w:t xml:space="preserve"> iniciados en PrEP.</w:t>
      </w:r>
    </w:p>
    <w:p w14:paraId="648C9910" w14:textId="77777777" w:rsidR="00D30DBA" w:rsidRPr="00722A99" w:rsidRDefault="00D30DBA" w:rsidP="00B36590">
      <w:pPr>
        <w:pStyle w:val="Heading3"/>
        <w:pageBreakBefore/>
        <w:rPr>
          <w:noProof/>
          <w:lang w:val="es-ES_tradnl"/>
        </w:rPr>
      </w:pPr>
      <w:bookmarkStart w:id="95" w:name="_Toc13799228"/>
      <w:r w:rsidRPr="00722A99">
        <w:rPr>
          <w:noProof/>
          <w:lang w:val="es-ES_tradnl"/>
        </w:rPr>
        <w:lastRenderedPageBreak/>
        <w:t>DIVULGACIÓN DE P</w:t>
      </w:r>
      <w:r w:rsidRPr="00722A99">
        <w:rPr>
          <w:caps w:val="0"/>
          <w:noProof/>
          <w:lang w:val="es-ES_tradnl"/>
        </w:rPr>
        <w:t>r</w:t>
      </w:r>
      <w:r w:rsidRPr="00722A99">
        <w:rPr>
          <w:noProof/>
          <w:lang w:val="es-ES_tradnl"/>
        </w:rPr>
        <w:t>EP PARA SEGUIMIENTO</w:t>
      </w:r>
      <w:bookmarkEnd w:id="95"/>
    </w:p>
    <w:p w14:paraId="00D8F447" w14:textId="77777777" w:rsidR="003723A9" w:rsidRPr="00722A99" w:rsidRDefault="003723A9" w:rsidP="00B36590">
      <w:pPr>
        <w:pStyle w:val="PrEPText"/>
        <w:rPr>
          <w:noProof/>
          <w:lang w:val="es-ES_tradnl"/>
        </w:rPr>
      </w:pPr>
      <w:r w:rsidRPr="00722A99">
        <w:rPr>
          <w:noProof/>
          <w:lang w:val="es-ES_tradnl"/>
        </w:rPr>
        <w:t xml:space="preserve">Cuando un </w:t>
      </w:r>
      <w:r w:rsidR="00520038" w:rsidRPr="00722A99">
        <w:rPr>
          <w:noProof/>
          <w:lang w:val="es-ES_tradnl"/>
        </w:rPr>
        <w:t>usuario</w:t>
      </w:r>
      <w:r w:rsidRPr="00722A99">
        <w:rPr>
          <w:noProof/>
          <w:lang w:val="es-ES_tradnl"/>
        </w:rPr>
        <w:t xml:space="preserve"> pierde una cita de seguimiento de PrEP (es decir, tiene una "cita perdida de PrEP"), un trabajador de divulgación o de atención médica debe hacer lo siguiente:</w:t>
      </w:r>
    </w:p>
    <w:p w14:paraId="1E1FE5C4" w14:textId="77777777" w:rsidR="003723A9" w:rsidRPr="00722A99" w:rsidRDefault="003723A9" w:rsidP="00B36590">
      <w:pPr>
        <w:pStyle w:val="PrEPTextNumberedBlack"/>
        <w:rPr>
          <w:noProof/>
          <w:lang w:val="es-ES_tradnl"/>
        </w:rPr>
      </w:pPr>
      <w:r w:rsidRPr="00722A99">
        <w:rPr>
          <w:noProof/>
          <w:lang w:val="es-ES_tradnl"/>
        </w:rPr>
        <w:t xml:space="preserve">Trate de comunicarse con el </w:t>
      </w:r>
      <w:r w:rsidR="00520038" w:rsidRPr="00722A99">
        <w:rPr>
          <w:noProof/>
          <w:lang w:val="es-ES_tradnl"/>
        </w:rPr>
        <w:t>usuario</w:t>
      </w:r>
      <w:r w:rsidRPr="00722A99">
        <w:rPr>
          <w:noProof/>
          <w:lang w:val="es-ES_tradnl"/>
        </w:rPr>
        <w:t xml:space="preserve"> por teléfono dentro de las 24 horas de la cita perdida.</w:t>
      </w:r>
    </w:p>
    <w:p w14:paraId="48BE5CDB" w14:textId="77777777" w:rsidR="003723A9" w:rsidRPr="00722A99" w:rsidRDefault="003723A9" w:rsidP="00B9789B">
      <w:pPr>
        <w:pStyle w:val="PrEPBodyTextBulletedSub"/>
        <w:rPr>
          <w:noProof/>
          <w:spacing w:val="-6"/>
          <w:lang w:val="es-ES_tradnl"/>
        </w:rPr>
      </w:pPr>
      <w:r w:rsidRPr="00722A99">
        <w:rPr>
          <w:noProof/>
          <w:lang w:val="es-ES_tradnl"/>
        </w:rPr>
        <w:t xml:space="preserve">Si se puede contactar al </w:t>
      </w:r>
      <w:r w:rsidR="00520038" w:rsidRPr="00722A99">
        <w:rPr>
          <w:noProof/>
          <w:lang w:val="es-ES_tradnl"/>
        </w:rPr>
        <w:t>usuario</w:t>
      </w:r>
      <w:r w:rsidRPr="00722A99">
        <w:rPr>
          <w:noProof/>
          <w:lang w:val="es-ES_tradnl"/>
        </w:rPr>
        <w:t xml:space="preserve"> por teléfono, vuelva a programar la cita para la fecha más temprana posible.</w:t>
      </w:r>
    </w:p>
    <w:p w14:paraId="49FD1BEE" w14:textId="77777777" w:rsidR="003723A9" w:rsidRPr="00722A99" w:rsidRDefault="00A6305A" w:rsidP="00B36590">
      <w:pPr>
        <w:pStyle w:val="PrEPTextNumberedBlack"/>
        <w:rPr>
          <w:noProof/>
          <w:spacing w:val="-8"/>
          <w:lang w:val="es-ES_tradnl"/>
        </w:rPr>
      </w:pPr>
      <w:r w:rsidRPr="00722A99">
        <w:rPr>
          <w:noProof/>
          <w:lang w:val="es-ES_tradnl"/>
        </w:rPr>
        <w:t xml:space="preserve">Agregue los nombres de los </w:t>
      </w:r>
      <w:r w:rsidR="00CB4A84" w:rsidRPr="00722A99">
        <w:rPr>
          <w:noProof/>
          <w:lang w:val="es-ES_tradnl"/>
        </w:rPr>
        <w:t>usuarios</w:t>
      </w:r>
      <w:r w:rsidRPr="00722A99">
        <w:rPr>
          <w:noProof/>
          <w:lang w:val="es-ES_tradnl"/>
        </w:rPr>
        <w:t xml:space="preserve"> a los que </w:t>
      </w:r>
      <w:r w:rsidRPr="00722A99">
        <w:rPr>
          <w:i/>
          <w:noProof/>
          <w:lang w:val="es-ES_tradnl"/>
        </w:rPr>
        <w:t>no</w:t>
      </w:r>
      <w:r w:rsidRPr="00722A99">
        <w:rPr>
          <w:noProof/>
          <w:lang w:val="es-ES_tradnl"/>
        </w:rPr>
        <w:t xml:space="preserve"> se puede acceder por teléfono a una lista de </w:t>
      </w:r>
      <w:r w:rsidR="00CB4A84" w:rsidRPr="00722A99">
        <w:rPr>
          <w:noProof/>
          <w:lang w:val="es-ES_tradnl"/>
        </w:rPr>
        <w:t>usuarios</w:t>
      </w:r>
      <w:r w:rsidRPr="00722A99">
        <w:rPr>
          <w:noProof/>
          <w:lang w:val="es-ES_tradnl"/>
        </w:rPr>
        <w:t xml:space="preserve"> que necesitan visitas en su hogar o en comunidad.</w:t>
      </w:r>
    </w:p>
    <w:p w14:paraId="0E255DDE" w14:textId="77777777" w:rsidR="003723A9" w:rsidRPr="00722A99" w:rsidRDefault="003723A9" w:rsidP="00B9789B">
      <w:pPr>
        <w:pStyle w:val="PrEPBodyTextBulletedSub"/>
        <w:rPr>
          <w:noProof/>
          <w:spacing w:val="-6"/>
          <w:lang w:val="es-ES_tradnl"/>
        </w:rPr>
      </w:pPr>
      <w:r w:rsidRPr="00722A99">
        <w:rPr>
          <w:noProof/>
          <w:lang w:val="es-ES_tradnl"/>
        </w:rPr>
        <w:t xml:space="preserve">Intente visitar al </w:t>
      </w:r>
      <w:r w:rsidR="00520038" w:rsidRPr="00722A99">
        <w:rPr>
          <w:noProof/>
          <w:lang w:val="es-ES_tradnl"/>
        </w:rPr>
        <w:t>usuario</w:t>
      </w:r>
      <w:r w:rsidRPr="00722A99">
        <w:rPr>
          <w:noProof/>
          <w:lang w:val="es-ES_tradnl"/>
        </w:rPr>
        <w:t xml:space="preserve"> en su hogar o comunidad con la información de contacto que tiene archivada.</w:t>
      </w:r>
    </w:p>
    <w:p w14:paraId="4A8ED069" w14:textId="77777777" w:rsidR="003723A9" w:rsidRPr="00722A99" w:rsidRDefault="003723A9" w:rsidP="00B9789B">
      <w:pPr>
        <w:pStyle w:val="PrEPBodyTextBulletedSub"/>
        <w:rPr>
          <w:noProof/>
          <w:lang w:val="es-ES_tradnl"/>
        </w:rPr>
      </w:pPr>
      <w:r w:rsidRPr="00722A99">
        <w:rPr>
          <w:noProof/>
          <w:lang w:val="es-ES_tradnl"/>
        </w:rPr>
        <w:t xml:space="preserve">Si el </w:t>
      </w:r>
      <w:r w:rsidR="00520038" w:rsidRPr="00722A99">
        <w:rPr>
          <w:noProof/>
          <w:lang w:val="es-ES_tradnl"/>
        </w:rPr>
        <w:t>usuario</w:t>
      </w:r>
      <w:r w:rsidRPr="00722A99">
        <w:rPr>
          <w:noProof/>
          <w:lang w:val="es-ES_tradnl"/>
        </w:rPr>
        <w:t xml:space="preserve"> se encuentra y se involucra a través de la divulgación, reprograme la cita de PrEP para la fecha más temprana posible.</w:t>
      </w:r>
    </w:p>
    <w:p w14:paraId="63DE1FEA" w14:textId="77777777" w:rsidR="003723A9" w:rsidRPr="00722A99" w:rsidRDefault="003723A9" w:rsidP="00B9789B">
      <w:pPr>
        <w:pStyle w:val="PrEPBodyTextBulletedSub"/>
        <w:rPr>
          <w:noProof/>
          <w:lang w:val="es-ES_tradnl"/>
        </w:rPr>
      </w:pPr>
      <w:r w:rsidRPr="00722A99">
        <w:rPr>
          <w:noProof/>
          <w:lang w:val="es-ES_tradnl"/>
        </w:rPr>
        <w:t xml:space="preserve">Si un </w:t>
      </w:r>
      <w:r w:rsidR="00520038" w:rsidRPr="00722A99">
        <w:rPr>
          <w:noProof/>
          <w:lang w:val="es-ES_tradnl"/>
        </w:rPr>
        <w:t>usuario</w:t>
      </w:r>
      <w:r w:rsidRPr="00722A99">
        <w:rPr>
          <w:noProof/>
          <w:lang w:val="es-ES_tradnl"/>
        </w:rPr>
        <w:t xml:space="preserve"> no desea regresar a la clínica, brinde asesoramiento sobre la importancia de las pruebas de VIH antes de suspender PrEP.</w:t>
      </w:r>
    </w:p>
    <w:p w14:paraId="5B7B30B1" w14:textId="77777777" w:rsidR="003723A9" w:rsidRPr="00722A99" w:rsidRDefault="001A1C91" w:rsidP="00B9789B">
      <w:pPr>
        <w:pStyle w:val="PrEPBodyTextBulletedSub"/>
        <w:rPr>
          <w:noProof/>
          <w:spacing w:val="-6"/>
          <w:lang w:val="es-ES_tradnl"/>
        </w:rPr>
      </w:pPr>
      <w:r w:rsidRPr="00722A99">
        <w:rPr>
          <w:noProof/>
          <w:lang w:val="es-ES_tradnl"/>
        </w:rPr>
        <w:t xml:space="preserve">Actualice el registro de PrEP para indicar que el </w:t>
      </w:r>
      <w:r w:rsidR="00520038" w:rsidRPr="00722A99">
        <w:rPr>
          <w:noProof/>
          <w:lang w:val="es-ES_tradnl"/>
        </w:rPr>
        <w:t>usuario</w:t>
      </w:r>
      <w:r w:rsidRPr="00722A99">
        <w:rPr>
          <w:noProof/>
          <w:lang w:val="es-ES_tradnl"/>
        </w:rPr>
        <w:t xml:space="preserve"> ha suspendido PrEP y por qué.</w:t>
      </w:r>
    </w:p>
    <w:p w14:paraId="2007EA97" w14:textId="77777777" w:rsidR="003723A9" w:rsidRPr="00722A99" w:rsidRDefault="003723A9" w:rsidP="00B9789B">
      <w:pPr>
        <w:pStyle w:val="PrEPBodyTextBulletedSub"/>
        <w:rPr>
          <w:noProof/>
          <w:lang w:val="es-ES_tradnl"/>
        </w:rPr>
      </w:pPr>
      <w:r w:rsidRPr="00722A99">
        <w:rPr>
          <w:noProof/>
          <w:lang w:val="es-ES_tradnl"/>
        </w:rPr>
        <w:t xml:space="preserve">Si </w:t>
      </w:r>
      <w:r w:rsidRPr="00722A99">
        <w:rPr>
          <w:i/>
          <w:noProof/>
          <w:lang w:val="es-ES_tradnl"/>
        </w:rPr>
        <w:t>no</w:t>
      </w:r>
      <w:r w:rsidRPr="00722A99">
        <w:rPr>
          <w:noProof/>
          <w:lang w:val="es-ES_tradnl"/>
        </w:rPr>
        <w:t xml:space="preserve"> se ubica al </w:t>
      </w:r>
      <w:r w:rsidR="00520038" w:rsidRPr="00722A99">
        <w:rPr>
          <w:noProof/>
          <w:lang w:val="es-ES_tradnl"/>
        </w:rPr>
        <w:t>usuario</w:t>
      </w:r>
      <w:r w:rsidRPr="00722A99">
        <w:rPr>
          <w:noProof/>
          <w:lang w:val="es-ES_tradnl"/>
        </w:rPr>
        <w:t xml:space="preserve"> y </w:t>
      </w:r>
      <w:r w:rsidRPr="00722A99">
        <w:rPr>
          <w:i/>
          <w:noProof/>
          <w:lang w:val="es-ES_tradnl"/>
        </w:rPr>
        <w:t>no</w:t>
      </w:r>
      <w:r w:rsidRPr="00722A99">
        <w:rPr>
          <w:noProof/>
          <w:lang w:val="es-ES_tradnl"/>
        </w:rPr>
        <w:t xml:space="preserve"> está comprometido, continúe la divulgación durante 90 días después de la cita perdida. </w:t>
      </w:r>
    </w:p>
    <w:p w14:paraId="6ABF7918" w14:textId="77777777" w:rsidR="003723A9" w:rsidRPr="00722A99" w:rsidRDefault="003723A9" w:rsidP="00B9789B">
      <w:pPr>
        <w:pStyle w:val="PrEPBodyTextBulletedSub"/>
        <w:rPr>
          <w:noProof/>
          <w:lang w:val="es-ES_tradnl"/>
        </w:rPr>
      </w:pPr>
      <w:r w:rsidRPr="00722A99">
        <w:rPr>
          <w:noProof/>
          <w:lang w:val="es-ES_tradnl"/>
        </w:rPr>
        <w:t xml:space="preserve">Continúe intentando comunicarse con el </w:t>
      </w:r>
      <w:r w:rsidR="00520038" w:rsidRPr="00722A99">
        <w:rPr>
          <w:noProof/>
          <w:lang w:val="es-ES_tradnl"/>
        </w:rPr>
        <w:t>usuario</w:t>
      </w:r>
      <w:r w:rsidRPr="00722A99">
        <w:rPr>
          <w:noProof/>
          <w:lang w:val="es-ES_tradnl"/>
        </w:rPr>
        <w:t xml:space="preserve"> por teléfono (si corresponde).</w:t>
      </w:r>
    </w:p>
    <w:p w14:paraId="4E95908B" w14:textId="77777777" w:rsidR="003723A9" w:rsidRPr="00722A99" w:rsidRDefault="003723A9" w:rsidP="00B9789B">
      <w:pPr>
        <w:pStyle w:val="PrEPBodyTextBulletedSub"/>
        <w:rPr>
          <w:noProof/>
          <w:lang w:val="es-ES_tradnl"/>
        </w:rPr>
      </w:pPr>
      <w:r w:rsidRPr="00722A99">
        <w:rPr>
          <w:noProof/>
          <w:lang w:val="es-ES_tradnl"/>
        </w:rPr>
        <w:t xml:space="preserve">Documente todos los intentos de llegar a los </w:t>
      </w:r>
      <w:r w:rsidR="00CB4A84" w:rsidRPr="00722A99">
        <w:rPr>
          <w:noProof/>
          <w:lang w:val="es-ES_tradnl"/>
        </w:rPr>
        <w:t>usuarios</w:t>
      </w:r>
      <w:r w:rsidRPr="00722A99">
        <w:rPr>
          <w:noProof/>
          <w:lang w:val="es-ES_tradnl"/>
        </w:rPr>
        <w:t xml:space="preserve"> de "citas perdidas de PrEP" y los resultados.</w:t>
      </w:r>
    </w:p>
    <w:p w14:paraId="5AD703E1" w14:textId="77777777" w:rsidR="003723A9" w:rsidRPr="00722A99" w:rsidRDefault="003723A9" w:rsidP="00B36590">
      <w:pPr>
        <w:pStyle w:val="PrEPTextNumberedBlack"/>
        <w:rPr>
          <w:noProof/>
          <w:lang w:val="es-ES_tradnl"/>
        </w:rPr>
      </w:pPr>
      <w:r w:rsidRPr="00722A99">
        <w:rPr>
          <w:noProof/>
          <w:lang w:val="es-ES_tradnl"/>
        </w:rPr>
        <w:t xml:space="preserve">Después de una "cita perdida de PrEP", el </w:t>
      </w:r>
      <w:r w:rsidR="00520038" w:rsidRPr="00722A99">
        <w:rPr>
          <w:noProof/>
          <w:lang w:val="es-ES_tradnl"/>
        </w:rPr>
        <w:t>usuario</w:t>
      </w:r>
      <w:r w:rsidRPr="00722A99">
        <w:rPr>
          <w:noProof/>
          <w:lang w:val="es-ES_tradnl"/>
        </w:rPr>
        <w:t xml:space="preserve"> pierde una cita de PrEP por más de 90 días, reclasifíquelo como perdido en el seguimiento (LTFU).</w:t>
      </w:r>
    </w:p>
    <w:p w14:paraId="05BCB159" w14:textId="77777777" w:rsidR="003723A9" w:rsidRPr="00722A99" w:rsidRDefault="00A6305A" w:rsidP="00B9789B">
      <w:pPr>
        <w:pStyle w:val="PrEPBodyTextBulletedSub"/>
        <w:rPr>
          <w:noProof/>
          <w:spacing w:val="-6"/>
          <w:lang w:val="es-ES_tradnl"/>
        </w:rPr>
      </w:pPr>
      <w:r w:rsidRPr="00722A99">
        <w:rPr>
          <w:noProof/>
          <w:lang w:val="es-ES_tradnl"/>
        </w:rPr>
        <w:t xml:space="preserve">Puede hacer un último intento de comunicarse con el </w:t>
      </w:r>
      <w:r w:rsidR="00520038" w:rsidRPr="00722A99">
        <w:rPr>
          <w:noProof/>
          <w:lang w:val="es-ES_tradnl"/>
        </w:rPr>
        <w:t>usuario</w:t>
      </w:r>
      <w:r w:rsidRPr="00722A99">
        <w:rPr>
          <w:noProof/>
          <w:lang w:val="es-ES_tradnl"/>
        </w:rPr>
        <w:t xml:space="preserve"> a los 90 días, pero después de eso, no se intentará realizar una nueva divulgación.</w:t>
      </w:r>
    </w:p>
    <w:p w14:paraId="32EC584F" w14:textId="77777777" w:rsidR="00915962" w:rsidRPr="00722A99" w:rsidRDefault="003723A9" w:rsidP="00B9789B">
      <w:pPr>
        <w:pStyle w:val="PrEPBodyTextBulletedSub"/>
        <w:rPr>
          <w:noProof/>
          <w:lang w:val="es-ES_tradnl"/>
        </w:rPr>
      </w:pPr>
      <w:r w:rsidRPr="00722A99">
        <w:rPr>
          <w:noProof/>
          <w:lang w:val="es-ES_tradnl"/>
        </w:rPr>
        <w:t xml:space="preserve">Para los </w:t>
      </w:r>
      <w:r w:rsidR="00CB4A84" w:rsidRPr="00722A99">
        <w:rPr>
          <w:noProof/>
          <w:lang w:val="es-ES_tradnl"/>
        </w:rPr>
        <w:t>usuarios</w:t>
      </w:r>
      <w:r w:rsidRPr="00722A99">
        <w:rPr>
          <w:noProof/>
          <w:lang w:val="es-ES_tradnl"/>
        </w:rPr>
        <w:t xml:space="preserve"> que no han sido contactados o que no proporcionan información suficiente para ser clasificados con otro resultado después de 90 días (es decir, el </w:t>
      </w:r>
      <w:r w:rsidR="00520038" w:rsidRPr="00722A99">
        <w:rPr>
          <w:noProof/>
          <w:lang w:val="es-ES_tradnl"/>
        </w:rPr>
        <w:t>usuario</w:t>
      </w:r>
      <w:r w:rsidRPr="00722A99">
        <w:rPr>
          <w:noProof/>
          <w:lang w:val="es-ES_tradnl"/>
        </w:rPr>
        <w:t xml:space="preserve"> suspendió PrEP), documente el estado de LTFU del </w:t>
      </w:r>
      <w:r w:rsidR="00520038" w:rsidRPr="00722A99">
        <w:rPr>
          <w:noProof/>
          <w:lang w:val="es-ES_tradnl"/>
        </w:rPr>
        <w:t>usuario</w:t>
      </w:r>
      <w:r w:rsidRPr="00722A99">
        <w:rPr>
          <w:noProof/>
          <w:lang w:val="es-ES_tradnl"/>
        </w:rPr>
        <w:t xml:space="preserve"> en el registro de PrEP apropiado y regístrelo.</w:t>
      </w:r>
    </w:p>
    <w:p w14:paraId="30049249" w14:textId="77777777" w:rsidR="0062325C" w:rsidRPr="00722A99" w:rsidRDefault="0062325C" w:rsidP="00B36590">
      <w:pPr>
        <w:pStyle w:val="Heading3"/>
        <w:rPr>
          <w:noProof/>
          <w:lang w:val="es-ES_tradnl"/>
        </w:rPr>
      </w:pPr>
      <w:bookmarkStart w:id="96" w:name="_Toc13799229"/>
      <w:r w:rsidRPr="00722A99">
        <w:rPr>
          <w:noProof/>
          <w:lang w:val="es-ES_tradnl"/>
        </w:rPr>
        <w:t xml:space="preserve">Definiciones del </w:t>
      </w:r>
      <w:r w:rsidR="00520038" w:rsidRPr="00722A99">
        <w:rPr>
          <w:noProof/>
          <w:lang w:val="es-ES_tradnl"/>
        </w:rPr>
        <w:t>usuario</w:t>
      </w:r>
      <w:r w:rsidRPr="00722A99">
        <w:rPr>
          <w:noProof/>
          <w:lang w:val="es-ES_tradnl"/>
        </w:rPr>
        <w:t xml:space="preserve"> de P</w:t>
      </w:r>
      <w:r w:rsidRPr="00722A99">
        <w:rPr>
          <w:caps w:val="0"/>
          <w:noProof/>
          <w:lang w:val="es-ES_tradnl"/>
        </w:rPr>
        <w:t>r</w:t>
      </w:r>
      <w:r w:rsidRPr="00722A99">
        <w:rPr>
          <w:noProof/>
          <w:lang w:val="es-ES_tradnl"/>
        </w:rPr>
        <w:t>EP</w:t>
      </w:r>
      <w:bookmarkEnd w:id="96"/>
    </w:p>
    <w:p w14:paraId="3A6CCE37" w14:textId="77777777" w:rsidR="004A3D9C" w:rsidRPr="00722A99" w:rsidRDefault="004A3D9C" w:rsidP="00B36590">
      <w:pPr>
        <w:pStyle w:val="PrEPText"/>
        <w:rPr>
          <w:noProof/>
          <w:lang w:val="es-ES_tradnl"/>
        </w:rPr>
      </w:pPr>
      <w:r w:rsidRPr="00722A99">
        <w:rPr>
          <w:b/>
          <w:noProof/>
          <w:lang w:val="es-ES_tradnl"/>
        </w:rPr>
        <w:t xml:space="preserve">El </w:t>
      </w:r>
      <w:r w:rsidR="00520038" w:rsidRPr="00722A99">
        <w:rPr>
          <w:b/>
          <w:noProof/>
          <w:lang w:val="es-ES_tradnl"/>
        </w:rPr>
        <w:t>usuario</w:t>
      </w:r>
      <w:r w:rsidRPr="00722A99">
        <w:rPr>
          <w:b/>
          <w:noProof/>
          <w:lang w:val="es-ES_tradnl"/>
        </w:rPr>
        <w:t xml:space="preserve"> inició PrEP:</w:t>
      </w:r>
      <w:r w:rsidRPr="00722A99">
        <w:rPr>
          <w:noProof/>
          <w:lang w:val="es-ES_tradnl"/>
        </w:rPr>
        <w:t xml:space="preserve"> Ha completado el formulario de evaluación de elegibilidad de PrEP e inició de PrEP.</w:t>
      </w:r>
    </w:p>
    <w:p w14:paraId="7B2FE9B2" w14:textId="77777777" w:rsidR="004A3D9C" w:rsidRPr="00722A99" w:rsidRDefault="004A3D9C" w:rsidP="00B36590">
      <w:pPr>
        <w:pStyle w:val="PrEPText"/>
        <w:rPr>
          <w:noProof/>
          <w:lang w:val="es-ES_tradnl"/>
        </w:rPr>
      </w:pPr>
      <w:r w:rsidRPr="00722A99">
        <w:rPr>
          <w:b/>
          <w:noProof/>
          <w:lang w:val="es-ES_tradnl"/>
        </w:rPr>
        <w:t xml:space="preserve">El </w:t>
      </w:r>
      <w:r w:rsidR="00520038" w:rsidRPr="00722A99">
        <w:rPr>
          <w:b/>
          <w:noProof/>
          <w:lang w:val="es-ES_tradnl"/>
        </w:rPr>
        <w:t>usuario</w:t>
      </w:r>
      <w:r w:rsidRPr="00722A99">
        <w:rPr>
          <w:b/>
          <w:noProof/>
          <w:lang w:val="es-ES_tradnl"/>
        </w:rPr>
        <w:t xml:space="preserve"> rechazó PrEP:</w:t>
      </w:r>
      <w:r w:rsidRPr="00722A99">
        <w:rPr>
          <w:noProof/>
          <w:lang w:val="es-ES_tradnl"/>
        </w:rPr>
        <w:t xml:space="preserve"> Ha completado el formulario de selección de elegibilidad de PrEP y se determinó que es elegible, pero rechazó la oferta de PrEP. </w:t>
      </w:r>
    </w:p>
    <w:p w14:paraId="78254A12" w14:textId="77777777" w:rsidR="004A3D9C" w:rsidRPr="00722A99" w:rsidRDefault="004A3D9C" w:rsidP="00B36590">
      <w:pPr>
        <w:pStyle w:val="PrEPText"/>
        <w:rPr>
          <w:noProof/>
          <w:lang w:val="es-ES_tradnl"/>
        </w:rPr>
      </w:pPr>
      <w:r w:rsidRPr="00722A99">
        <w:rPr>
          <w:b/>
          <w:noProof/>
          <w:lang w:val="es-ES_tradnl"/>
        </w:rPr>
        <w:t xml:space="preserve">El </w:t>
      </w:r>
      <w:r w:rsidR="00520038" w:rsidRPr="00722A99">
        <w:rPr>
          <w:b/>
          <w:noProof/>
          <w:lang w:val="es-ES_tradnl"/>
        </w:rPr>
        <w:t>usuario</w:t>
      </w:r>
      <w:r w:rsidRPr="00722A99">
        <w:rPr>
          <w:b/>
          <w:noProof/>
          <w:lang w:val="es-ES_tradnl"/>
        </w:rPr>
        <w:t xml:space="preserve"> suspendió PrEP: </w:t>
      </w:r>
      <w:r w:rsidRPr="00722A99">
        <w:rPr>
          <w:noProof/>
          <w:lang w:val="es-ES_tradnl"/>
        </w:rPr>
        <w:t>Ha iniciado PrEP pero se ha documentado que se niega a continuar tomando PrEP por cualquier motivo.</w:t>
      </w:r>
    </w:p>
    <w:p w14:paraId="499790D8" w14:textId="77777777" w:rsidR="004A3D9C" w:rsidRPr="00722A99" w:rsidRDefault="004A3D9C" w:rsidP="00B36590">
      <w:pPr>
        <w:pStyle w:val="PrEPText"/>
        <w:rPr>
          <w:noProof/>
          <w:spacing w:val="-6"/>
          <w:lang w:val="es-ES_tradnl"/>
        </w:rPr>
      </w:pPr>
      <w:r w:rsidRPr="00722A99">
        <w:rPr>
          <w:rStyle w:val="Heading5Char"/>
          <w:noProof/>
          <w:lang w:val="es-ES_tradnl"/>
        </w:rPr>
        <w:t>Cita de PrEP perdida:</w:t>
      </w:r>
      <w:r w:rsidRPr="00722A99">
        <w:rPr>
          <w:noProof/>
          <w:lang w:val="es-ES_tradnl"/>
        </w:rPr>
        <w:t xml:space="preserve"> Ha iniciado PrEP y no ha asistido a una cita de seguimiento de PrEP en los últimos 90 días.</w:t>
      </w:r>
    </w:p>
    <w:p w14:paraId="569C957E" w14:textId="77777777" w:rsidR="00EA128D" w:rsidRPr="00722A99" w:rsidRDefault="004A3D9C" w:rsidP="00A6305A">
      <w:pPr>
        <w:pStyle w:val="PrEPText"/>
        <w:rPr>
          <w:noProof/>
          <w:spacing w:val="-6"/>
          <w:lang w:val="es-ES_tradnl"/>
        </w:rPr>
      </w:pPr>
      <w:r w:rsidRPr="00722A99">
        <w:rPr>
          <w:rStyle w:val="Heading5Char"/>
          <w:noProof/>
          <w:lang w:val="es-ES_tradnl"/>
        </w:rPr>
        <w:lastRenderedPageBreak/>
        <w:t>Se perdió en el seguimiento:</w:t>
      </w:r>
      <w:r w:rsidRPr="00722A99">
        <w:rPr>
          <w:noProof/>
          <w:lang w:val="es-ES_tradnl"/>
        </w:rPr>
        <w:t xml:space="preserve"> Ha iniciado PrEP y no ha asistido a una cita de seguimiento de PrEP por más de 90 días. </w:t>
      </w:r>
    </w:p>
    <w:p w14:paraId="501FF99C" w14:textId="77777777" w:rsidR="00EA128D" w:rsidRPr="00722A99" w:rsidRDefault="00EA128D" w:rsidP="00EA128D">
      <w:pPr>
        <w:pStyle w:val="Heading3"/>
        <w:rPr>
          <w:noProof/>
          <w:lang w:val="es-ES_tradnl"/>
        </w:rPr>
      </w:pPr>
      <w:bookmarkStart w:id="97" w:name="_Toc13799230"/>
      <w:r w:rsidRPr="00722A99">
        <w:rPr>
          <w:noProof/>
          <w:lang w:val="es-ES_tradnl"/>
        </w:rPr>
        <w:t>RESUMEN DEL MÓDULO 5</w:t>
      </w:r>
      <w:bookmarkEnd w:id="97"/>
    </w:p>
    <w:p w14:paraId="75B7B2A8" w14:textId="77777777" w:rsidR="00EA128D" w:rsidRPr="00722A99" w:rsidRDefault="00EA128D" w:rsidP="00B9789B">
      <w:pPr>
        <w:pStyle w:val="PrEPBodyTextBulletedSub"/>
        <w:rPr>
          <w:noProof/>
          <w:lang w:val="es-ES_tradnl"/>
        </w:rPr>
      </w:pPr>
      <w:r w:rsidRPr="00722A99">
        <w:rPr>
          <w:noProof/>
          <w:lang w:val="es-ES_tradnl"/>
        </w:rPr>
        <w:t>El seguimiento de los datos de evaluación de PrEP puede informar un aumento de los esfuerzos de divulgación y educación, y los materiales de IEC.</w:t>
      </w:r>
    </w:p>
    <w:p w14:paraId="234DC0D5" w14:textId="77777777" w:rsidR="00EA128D" w:rsidRPr="00722A99" w:rsidRDefault="00EA128D" w:rsidP="00B9789B">
      <w:pPr>
        <w:pStyle w:val="PrEPBodyTextBulletedSub"/>
        <w:rPr>
          <w:noProof/>
          <w:lang w:val="es-ES_tradnl"/>
        </w:rPr>
      </w:pPr>
      <w:r w:rsidRPr="00722A99">
        <w:rPr>
          <w:noProof/>
          <w:lang w:val="es-ES_tradnl"/>
        </w:rPr>
        <w:t xml:space="preserve">El seguimiento de los datos de seroconversión de PrEP ayudará a garantizar la vinculación y el seguimiento adecuados de los </w:t>
      </w:r>
      <w:r w:rsidR="00CB4A84" w:rsidRPr="00722A99">
        <w:rPr>
          <w:noProof/>
          <w:lang w:val="es-ES_tradnl"/>
        </w:rPr>
        <w:t>usuarios</w:t>
      </w:r>
      <w:r w:rsidRPr="00722A99">
        <w:rPr>
          <w:noProof/>
          <w:lang w:val="es-ES_tradnl"/>
        </w:rPr>
        <w:t xml:space="preserve"> diagnosticados con VIH y puede facilitar la información de seroconversiones para la vigilancia.</w:t>
      </w:r>
    </w:p>
    <w:p w14:paraId="78EB7122" w14:textId="77777777" w:rsidR="00EA128D" w:rsidRPr="00722A99" w:rsidRDefault="00EA128D" w:rsidP="00B9789B">
      <w:pPr>
        <w:pStyle w:val="PrEPBodyTextBulletedSub"/>
        <w:rPr>
          <w:noProof/>
          <w:lang w:val="es-ES_tradnl"/>
        </w:rPr>
      </w:pPr>
      <w:r w:rsidRPr="00722A99">
        <w:rPr>
          <w:noProof/>
          <w:lang w:val="es-ES_tradnl"/>
        </w:rPr>
        <w:t xml:space="preserve">Los </w:t>
      </w:r>
      <w:r w:rsidR="00CB4A84" w:rsidRPr="00722A99">
        <w:rPr>
          <w:noProof/>
          <w:lang w:val="es-ES_tradnl"/>
        </w:rPr>
        <w:t>usuarios</w:t>
      </w:r>
      <w:r w:rsidRPr="00722A99">
        <w:rPr>
          <w:noProof/>
          <w:lang w:val="es-ES_tradnl"/>
        </w:rPr>
        <w:t xml:space="preserve"> que se presentan más de una vez para PEP pueden ser candidatos para PrEP. Involucre a estos </w:t>
      </w:r>
      <w:r w:rsidR="00CB4A84" w:rsidRPr="00722A99">
        <w:rPr>
          <w:noProof/>
          <w:lang w:val="es-ES_tradnl"/>
        </w:rPr>
        <w:t>usuarios</w:t>
      </w:r>
      <w:r w:rsidRPr="00722A99">
        <w:rPr>
          <w:noProof/>
          <w:lang w:val="es-ES_tradnl"/>
        </w:rPr>
        <w:t xml:space="preserve"> en la reducción sostenida de riesgos y en los servicios de prevención de VIH, incluida PrEP.</w:t>
      </w:r>
    </w:p>
    <w:p w14:paraId="7B6029AC" w14:textId="77777777" w:rsidR="00664E9B" w:rsidRPr="00722A99" w:rsidRDefault="00EA128D" w:rsidP="00B9789B">
      <w:pPr>
        <w:pStyle w:val="PrEPBodyTextBulletedSub"/>
        <w:rPr>
          <w:noProof/>
          <w:spacing w:val="-6"/>
          <w:lang w:val="es-ES_tradnl"/>
        </w:rPr>
        <w:sectPr w:rsidR="00664E9B" w:rsidRPr="00722A99" w:rsidSect="00933A48">
          <w:headerReference w:type="default" r:id="rId86"/>
          <w:headerReference w:type="first" r:id="rId87"/>
          <w:pgSz w:w="11907" w:h="16839" w:code="9"/>
          <w:pgMar w:top="1440" w:right="1440" w:bottom="1512" w:left="1440" w:header="720" w:footer="720" w:gutter="0"/>
          <w:cols w:space="720"/>
          <w:titlePg/>
          <w:docGrid w:linePitch="360"/>
        </w:sectPr>
      </w:pPr>
      <w:r w:rsidRPr="00722A99">
        <w:rPr>
          <w:noProof/>
          <w:lang w:val="es-ES_tradnl"/>
        </w:rPr>
        <w:t>Si su centro tiene varios puntos de entrada, considere adaptar las herramientas de M&amp;E de PrEP para capturar estos puntos.</w:t>
      </w:r>
    </w:p>
    <w:p w14:paraId="332BA34C" w14:textId="77777777" w:rsidR="00BA797B" w:rsidRPr="00722A99" w:rsidRDefault="00564FCE" w:rsidP="00B36590">
      <w:pPr>
        <w:pStyle w:val="Heading1"/>
        <w:pageBreakBefore w:val="0"/>
        <w:rPr>
          <w:noProof/>
          <w:spacing w:val="-14"/>
          <w:lang w:val="es-ES_tradnl"/>
        </w:rPr>
      </w:pPr>
      <w:bookmarkStart w:id="98" w:name="_Toc13799231"/>
      <w:r w:rsidRPr="00722A99">
        <w:rPr>
          <w:noProof/>
          <w:lang w:val="es-ES_tradnl"/>
        </w:rPr>
        <w:lastRenderedPageBreak/>
        <w:t>MÓDULO 6: ANÁLISIS DESPUÉS DE LA CAPACITACIÓN, EVALUACIÓN Y CIERRE</w:t>
      </w:r>
      <w:bookmarkEnd w:id="98"/>
    </w:p>
    <w:p w14:paraId="2C245F2C" w14:textId="77777777" w:rsidR="00564FCE" w:rsidRPr="00722A99" w:rsidRDefault="00564FCE" w:rsidP="00B36590">
      <w:pPr>
        <w:pStyle w:val="PrEPText"/>
        <w:rPr>
          <w:noProof/>
          <w:lang w:val="es-ES_tradnl"/>
        </w:rPr>
      </w:pPr>
    </w:p>
    <w:p w14:paraId="0A63D62E" w14:textId="77777777" w:rsidR="00BA797B" w:rsidRPr="00722A99" w:rsidRDefault="00BA797B" w:rsidP="00B36590">
      <w:pPr>
        <w:pStyle w:val="PrEPText"/>
        <w:rPr>
          <w:noProof/>
          <w:lang w:val="es-ES_tradnl"/>
        </w:rPr>
      </w:pPr>
      <w:r w:rsidRPr="00722A99">
        <w:rPr>
          <w:noProof/>
          <w:lang w:val="es-ES_tradnl"/>
        </w:rPr>
        <w:t>El capacitador proporcionará la Evaluación posterior a la capacitación y el Formulario de evaluación de capacitación.</w:t>
      </w:r>
    </w:p>
    <w:p w14:paraId="331C6938" w14:textId="77777777" w:rsidR="002B7666" w:rsidRPr="00722A99" w:rsidRDefault="00716B11" w:rsidP="00B36590">
      <w:pPr>
        <w:pStyle w:val="Heading1"/>
        <w:jc w:val="center"/>
        <w:rPr>
          <w:noProof/>
          <w:lang w:val="es-ES_tradnl"/>
        </w:rPr>
      </w:pPr>
      <w:bookmarkStart w:id="99" w:name="_Toc13799232"/>
      <w:r w:rsidRPr="00722A99">
        <w:rPr>
          <w:noProof/>
          <w:lang w:val="es-ES_tradnl"/>
        </w:rPr>
        <w:lastRenderedPageBreak/>
        <w:t>APÉNDICE</w:t>
      </w:r>
      <w:bookmarkEnd w:id="99"/>
    </w:p>
    <w:p w14:paraId="63FD6042" w14:textId="77777777" w:rsidR="00060923" w:rsidRPr="00722A99" w:rsidRDefault="00060923" w:rsidP="00B36590">
      <w:pPr>
        <w:pStyle w:val="ListParagraph"/>
        <w:numPr>
          <w:ilvl w:val="0"/>
          <w:numId w:val="16"/>
        </w:numPr>
        <w:spacing w:before="360" w:after="120"/>
        <w:contextualSpacing w:val="0"/>
        <w:rPr>
          <w:rFonts w:ascii="Garamond" w:hAnsi="Garamond"/>
          <w:b/>
          <w:noProof/>
          <w:spacing w:val="-10"/>
          <w:sz w:val="24"/>
          <w:szCs w:val="24"/>
          <w:lang w:val="es-ES_tradnl"/>
        </w:rPr>
      </w:pPr>
      <w:r w:rsidRPr="00722A99">
        <w:rPr>
          <w:rFonts w:ascii="Garamond" w:hAnsi="Garamond"/>
          <w:b/>
          <w:noProof/>
          <w:sz w:val="24"/>
          <w:szCs w:val="24"/>
          <w:lang w:val="es-ES_tradnl"/>
        </w:rPr>
        <w:t>Evaluación previa y posterior a la capacitación</w:t>
      </w:r>
    </w:p>
    <w:p w14:paraId="0A62B8CB" w14:textId="77777777" w:rsidR="00060923" w:rsidRPr="00722A99" w:rsidRDefault="00060923" w:rsidP="00B36590">
      <w:pPr>
        <w:pStyle w:val="ListParagraph"/>
        <w:numPr>
          <w:ilvl w:val="0"/>
          <w:numId w:val="16"/>
        </w:numPr>
        <w:spacing w:before="360" w:after="120"/>
        <w:contextualSpacing w:val="0"/>
        <w:rPr>
          <w:rFonts w:ascii="Garamond" w:hAnsi="Garamond"/>
          <w:b/>
          <w:noProof/>
          <w:spacing w:val="-10"/>
          <w:sz w:val="24"/>
          <w:szCs w:val="24"/>
          <w:lang w:val="es-ES_tradnl"/>
        </w:rPr>
      </w:pPr>
      <w:r w:rsidRPr="00722A99">
        <w:rPr>
          <w:rFonts w:ascii="Garamond" w:hAnsi="Garamond"/>
          <w:b/>
          <w:noProof/>
          <w:sz w:val="24"/>
          <w:szCs w:val="24"/>
          <w:lang w:val="es-ES_tradnl"/>
        </w:rPr>
        <w:t>Materiales en las carpetas de los participantes</w:t>
      </w:r>
    </w:p>
    <w:p w14:paraId="0857FE0B" w14:textId="77777777" w:rsidR="00060923" w:rsidRPr="00722A99" w:rsidRDefault="00060923" w:rsidP="00B36590">
      <w:pPr>
        <w:pStyle w:val="ListParagraph"/>
        <w:numPr>
          <w:ilvl w:val="0"/>
          <w:numId w:val="16"/>
        </w:numPr>
        <w:spacing w:before="360" w:after="120"/>
        <w:contextualSpacing w:val="0"/>
        <w:rPr>
          <w:rFonts w:ascii="Garamond" w:hAnsi="Garamond"/>
          <w:b/>
          <w:noProof/>
          <w:spacing w:val="-10"/>
          <w:sz w:val="24"/>
          <w:szCs w:val="24"/>
          <w:lang w:val="es-ES_tradnl"/>
        </w:rPr>
      </w:pPr>
      <w:r w:rsidRPr="00722A99">
        <w:rPr>
          <w:rFonts w:ascii="Garamond" w:hAnsi="Garamond"/>
          <w:b/>
          <w:noProof/>
          <w:sz w:val="24"/>
          <w:szCs w:val="24"/>
          <w:lang w:val="es-ES_tradnl"/>
        </w:rPr>
        <w:t>Procedimiento clínico de PrEP</w:t>
      </w:r>
    </w:p>
    <w:p w14:paraId="32B9AB9D" w14:textId="77777777" w:rsidR="00060923" w:rsidRPr="00722A99" w:rsidRDefault="00060923" w:rsidP="00B36590">
      <w:pPr>
        <w:pStyle w:val="ListParagraph"/>
        <w:numPr>
          <w:ilvl w:val="0"/>
          <w:numId w:val="16"/>
        </w:numPr>
        <w:spacing w:before="360" w:after="120"/>
        <w:contextualSpacing w:val="0"/>
        <w:rPr>
          <w:rFonts w:ascii="Garamond" w:hAnsi="Garamond"/>
          <w:b/>
          <w:noProof/>
          <w:spacing w:val="-10"/>
          <w:sz w:val="24"/>
          <w:szCs w:val="24"/>
          <w:lang w:val="es-ES_tradnl"/>
        </w:rPr>
      </w:pPr>
      <w:r w:rsidRPr="00722A99">
        <w:rPr>
          <w:rFonts w:ascii="Garamond" w:hAnsi="Garamond"/>
          <w:b/>
          <w:noProof/>
          <w:sz w:val="24"/>
          <w:szCs w:val="24"/>
          <w:lang w:val="es-ES_tradnl"/>
        </w:rPr>
        <w:t>Evaluación de riesgos considerables de infección por VIH</w:t>
      </w:r>
    </w:p>
    <w:p w14:paraId="17F961AE" w14:textId="77777777" w:rsidR="00060923" w:rsidRPr="00722A99" w:rsidRDefault="00060923" w:rsidP="00B36590">
      <w:pPr>
        <w:pStyle w:val="ListParagraph"/>
        <w:numPr>
          <w:ilvl w:val="0"/>
          <w:numId w:val="16"/>
        </w:numPr>
        <w:spacing w:before="360" w:after="120"/>
        <w:contextualSpacing w:val="0"/>
        <w:rPr>
          <w:rFonts w:ascii="Garamond" w:hAnsi="Garamond"/>
          <w:b/>
          <w:noProof/>
          <w:spacing w:val="-10"/>
          <w:sz w:val="24"/>
          <w:szCs w:val="24"/>
          <w:lang w:val="es-ES_tradnl"/>
        </w:rPr>
      </w:pPr>
      <w:r w:rsidRPr="00722A99">
        <w:rPr>
          <w:rFonts w:ascii="Garamond" w:hAnsi="Garamond"/>
          <w:b/>
          <w:noProof/>
          <w:sz w:val="24"/>
          <w:szCs w:val="24"/>
          <w:lang w:val="es-ES_tradnl"/>
        </w:rPr>
        <w:t>Lista de verificación del proveedor para la visita inicial de PrEP</w:t>
      </w:r>
    </w:p>
    <w:p w14:paraId="55251A2A" w14:textId="77777777" w:rsidR="00060923" w:rsidRPr="00722A99" w:rsidRDefault="00E3147A" w:rsidP="00B36590">
      <w:pPr>
        <w:pStyle w:val="ListParagraph"/>
        <w:numPr>
          <w:ilvl w:val="0"/>
          <w:numId w:val="16"/>
        </w:numPr>
        <w:spacing w:before="360" w:after="120"/>
        <w:contextualSpacing w:val="0"/>
        <w:rPr>
          <w:rFonts w:ascii="Garamond" w:hAnsi="Garamond"/>
          <w:b/>
          <w:noProof/>
          <w:spacing w:val="-10"/>
          <w:sz w:val="24"/>
          <w:szCs w:val="24"/>
          <w:lang w:val="es-ES_tradnl"/>
        </w:rPr>
      </w:pPr>
      <w:r w:rsidRPr="00722A99">
        <w:rPr>
          <w:rFonts w:ascii="Garamond" w:hAnsi="Garamond"/>
          <w:b/>
          <w:noProof/>
          <w:sz w:val="24"/>
          <w:szCs w:val="24"/>
          <w:lang w:val="es-ES_tradnl"/>
        </w:rPr>
        <w:t>Lista de verificación del proveedor para las visitas de seguimiento de PrEP</w:t>
      </w:r>
    </w:p>
    <w:p w14:paraId="0B69A1D1" w14:textId="77777777" w:rsidR="00435555" w:rsidRPr="00722A99" w:rsidRDefault="00435555" w:rsidP="00B36590">
      <w:pPr>
        <w:pStyle w:val="ListParagraph"/>
        <w:numPr>
          <w:ilvl w:val="0"/>
          <w:numId w:val="16"/>
        </w:numPr>
        <w:spacing w:before="360" w:after="120"/>
        <w:contextualSpacing w:val="0"/>
        <w:rPr>
          <w:rFonts w:ascii="Garamond" w:hAnsi="Garamond"/>
          <w:b/>
          <w:noProof/>
          <w:spacing w:val="-10"/>
          <w:sz w:val="24"/>
          <w:szCs w:val="24"/>
          <w:lang w:val="es-ES_tradnl"/>
        </w:rPr>
      </w:pPr>
      <w:r w:rsidRPr="00722A99">
        <w:rPr>
          <w:rFonts w:ascii="Garamond" w:hAnsi="Garamond"/>
          <w:b/>
          <w:noProof/>
          <w:sz w:val="24"/>
          <w:szCs w:val="24"/>
          <w:lang w:val="es-ES_tradnl"/>
        </w:rPr>
        <w:t>Lista de verificación de proveedores para riesgos considerables</w:t>
      </w:r>
    </w:p>
    <w:p w14:paraId="6E717942" w14:textId="77777777" w:rsidR="00581C1C" w:rsidRPr="00722A99" w:rsidRDefault="00581C1C" w:rsidP="00B36590">
      <w:pPr>
        <w:pStyle w:val="ListParagraph"/>
        <w:numPr>
          <w:ilvl w:val="0"/>
          <w:numId w:val="16"/>
        </w:numPr>
        <w:spacing w:before="360" w:after="120"/>
        <w:contextualSpacing w:val="0"/>
        <w:rPr>
          <w:rFonts w:ascii="Garamond" w:hAnsi="Garamond"/>
          <w:b/>
          <w:noProof/>
          <w:spacing w:val="-10"/>
          <w:sz w:val="24"/>
          <w:szCs w:val="24"/>
          <w:lang w:val="es-ES_tradnl"/>
        </w:rPr>
      </w:pPr>
      <w:r w:rsidRPr="00722A99">
        <w:rPr>
          <w:rFonts w:ascii="Garamond" w:hAnsi="Garamond"/>
          <w:b/>
          <w:noProof/>
          <w:sz w:val="24"/>
          <w:szCs w:val="24"/>
          <w:lang w:val="es-ES_tradnl"/>
        </w:rPr>
        <w:t>Preguntas frecuentes sobre PrEP</w:t>
      </w:r>
    </w:p>
    <w:p w14:paraId="1245CADF" w14:textId="77777777" w:rsidR="001C3A6C" w:rsidRPr="00722A99" w:rsidRDefault="001C3A6C" w:rsidP="002B7666">
      <w:pPr>
        <w:pStyle w:val="Title"/>
        <w:jc w:val="left"/>
        <w:rPr>
          <w:rFonts w:ascii="Garamond" w:hAnsi="Garamond"/>
          <w:noProof/>
          <w:color w:val="548DD4"/>
          <w:sz w:val="32"/>
          <w:szCs w:val="32"/>
          <w:lang w:val="es-ES_tradnl"/>
        </w:rPr>
      </w:pPr>
      <w:r w:rsidRPr="00722A99">
        <w:rPr>
          <w:noProof/>
          <w:lang w:val="es-ES_tradnl"/>
        </w:rPr>
        <w:br w:type="page"/>
      </w:r>
    </w:p>
    <w:p w14:paraId="1A848416" w14:textId="77777777" w:rsidR="00BA2B52" w:rsidRPr="00722A99" w:rsidRDefault="00BA2B52" w:rsidP="00876EC2">
      <w:pPr>
        <w:pStyle w:val="Heading3"/>
        <w:rPr>
          <w:rFonts w:eastAsia="Calibri"/>
          <w:noProof/>
          <w:lang w:val="es-ES_tradnl"/>
        </w:rPr>
      </w:pPr>
      <w:bookmarkStart w:id="100" w:name="_Toc13799233"/>
      <w:r w:rsidRPr="00722A99">
        <w:rPr>
          <w:noProof/>
          <w:lang w:val="es-ES_tradnl"/>
        </w:rPr>
        <w:lastRenderedPageBreak/>
        <w:t xml:space="preserve">A. Evaluación previa y posterior a la capacitación para la capacitación de PrEP para Proveedores </w:t>
      </w:r>
      <w:r w:rsidR="00A66ED0" w:rsidRPr="00722A99">
        <w:rPr>
          <w:noProof/>
          <w:lang w:val="es-ES_tradnl"/>
        </w:rPr>
        <w:t>de salud</w:t>
      </w:r>
      <w:bookmarkEnd w:id="100"/>
    </w:p>
    <w:p w14:paraId="68CC06DF" w14:textId="77777777" w:rsidR="00BA2B52" w:rsidRPr="00722A99" w:rsidRDefault="00BA2B52" w:rsidP="00BA2B52">
      <w:pPr>
        <w:spacing w:before="480" w:after="120"/>
        <w:rPr>
          <w:rFonts w:eastAsia="Calibri"/>
          <w:i/>
          <w:noProof/>
          <w:lang w:val="es-ES_tradnl"/>
        </w:rPr>
      </w:pPr>
      <w:r w:rsidRPr="00722A99">
        <w:rPr>
          <w:i/>
          <w:noProof/>
          <w:lang w:val="es-ES_tradnl"/>
        </w:rPr>
        <w:t xml:space="preserve">Marque la respuesta correcta a cada pregunta a continuación: </w:t>
      </w:r>
    </w:p>
    <w:p w14:paraId="763092C4" w14:textId="77777777" w:rsidR="00BA2B52" w:rsidRPr="00722A99" w:rsidRDefault="00BA2B52" w:rsidP="00BA2B52">
      <w:pPr>
        <w:numPr>
          <w:ilvl w:val="0"/>
          <w:numId w:val="7"/>
        </w:numPr>
        <w:autoSpaceDE w:val="0"/>
        <w:autoSpaceDN w:val="0"/>
        <w:adjustRightInd w:val="0"/>
        <w:spacing w:line="240" w:lineRule="auto"/>
        <w:ind w:left="450"/>
        <w:contextualSpacing/>
        <w:rPr>
          <w:rFonts w:eastAsia="Calibri" w:cs="HelveticaNeue-Condensed"/>
          <w:noProof/>
          <w:lang w:val="es-ES_tradnl"/>
        </w:rPr>
      </w:pPr>
      <w:r w:rsidRPr="00722A99">
        <w:rPr>
          <w:b/>
          <w:noProof/>
          <w:lang w:val="es-ES_tradnl"/>
        </w:rPr>
        <w:t>¿La siguiente expresión es verdadera o falsa? "La profilaxis previa a la exposición (PrEP) es un medicamento que se toma de por vida".</w:t>
      </w:r>
    </w:p>
    <w:p w14:paraId="407B6FC6" w14:textId="77777777" w:rsidR="00BA2B52" w:rsidRPr="00722A99" w:rsidRDefault="00BA2B52" w:rsidP="00BA2B52">
      <w:pPr>
        <w:numPr>
          <w:ilvl w:val="0"/>
          <w:numId w:val="6"/>
        </w:numPr>
        <w:autoSpaceDE w:val="0"/>
        <w:autoSpaceDN w:val="0"/>
        <w:adjustRightInd w:val="0"/>
        <w:spacing w:after="200"/>
        <w:ind w:left="1080"/>
        <w:contextualSpacing/>
        <w:rPr>
          <w:rFonts w:eastAsia="Calibri" w:cs="HelveticaNeue-Condensed"/>
          <w:noProof/>
          <w:lang w:val="es-ES_tradnl"/>
        </w:rPr>
      </w:pPr>
      <w:r w:rsidRPr="00722A99">
        <w:rPr>
          <w:noProof/>
          <w:lang w:val="es-ES_tradnl"/>
        </w:rPr>
        <w:t xml:space="preserve">Verdadero </w:t>
      </w:r>
    </w:p>
    <w:p w14:paraId="5A7BE176" w14:textId="77777777" w:rsidR="00BA2B52" w:rsidRPr="00722A99" w:rsidRDefault="00BA2B52" w:rsidP="00BA2B52">
      <w:pPr>
        <w:numPr>
          <w:ilvl w:val="0"/>
          <w:numId w:val="6"/>
        </w:numPr>
        <w:autoSpaceDE w:val="0"/>
        <w:autoSpaceDN w:val="0"/>
        <w:adjustRightInd w:val="0"/>
        <w:spacing w:after="200"/>
        <w:ind w:left="1080"/>
        <w:contextualSpacing/>
        <w:rPr>
          <w:rFonts w:eastAsia="Calibri" w:cs="HelveticaNeue-Condensed"/>
          <w:noProof/>
          <w:lang w:val="es-ES_tradnl"/>
        </w:rPr>
      </w:pPr>
      <w:r w:rsidRPr="00722A99">
        <w:rPr>
          <w:noProof/>
          <w:lang w:val="es-ES_tradnl"/>
        </w:rPr>
        <w:t>Falso</w:t>
      </w:r>
    </w:p>
    <w:p w14:paraId="5D85403C" w14:textId="77777777" w:rsidR="00BA2B52" w:rsidRPr="00722A99" w:rsidRDefault="00BA2B52" w:rsidP="00BA2B52">
      <w:pPr>
        <w:numPr>
          <w:ilvl w:val="0"/>
          <w:numId w:val="7"/>
        </w:numPr>
        <w:autoSpaceDE w:val="0"/>
        <w:autoSpaceDN w:val="0"/>
        <w:adjustRightInd w:val="0"/>
        <w:spacing w:line="240" w:lineRule="auto"/>
        <w:ind w:left="450"/>
        <w:contextualSpacing/>
        <w:rPr>
          <w:rFonts w:eastAsia="Calibri" w:cs="HelveticaNeue-BoldCond"/>
          <w:b/>
          <w:bCs/>
          <w:noProof/>
          <w:lang w:val="es-ES_tradnl"/>
        </w:rPr>
      </w:pPr>
      <w:r w:rsidRPr="00722A99">
        <w:rPr>
          <w:b/>
          <w:bCs/>
          <w:noProof/>
          <w:lang w:val="es-ES_tradnl"/>
        </w:rPr>
        <w:t>El asesoramiento para apoyar el uso y la adherencia de la PrEP puede ser proporcionada por:</w:t>
      </w:r>
    </w:p>
    <w:p w14:paraId="5BFE2BDD" w14:textId="77777777" w:rsidR="00BA2B52" w:rsidRPr="00722A99" w:rsidRDefault="00BA2B52" w:rsidP="00BA2B52">
      <w:pPr>
        <w:autoSpaceDE w:val="0"/>
        <w:autoSpaceDN w:val="0"/>
        <w:adjustRightInd w:val="0"/>
        <w:ind w:firstLine="720"/>
        <w:rPr>
          <w:rFonts w:eastAsia="Calibri" w:cs="HelveticaNeue-BoldCond"/>
          <w:bCs/>
          <w:i/>
          <w:noProof/>
          <w:lang w:val="es-ES_tradnl"/>
        </w:rPr>
      </w:pPr>
      <w:r w:rsidRPr="00722A99">
        <w:rPr>
          <w:bCs/>
          <w:i/>
          <w:noProof/>
          <w:lang w:val="es-ES_tradnl"/>
        </w:rPr>
        <w:t>(Seleccione todas las que correspondan).</w:t>
      </w:r>
    </w:p>
    <w:p w14:paraId="40E5B6F8" w14:textId="77777777" w:rsidR="00BA2B52" w:rsidRPr="00722A99" w:rsidRDefault="00BA2B52" w:rsidP="00BA2B52">
      <w:pPr>
        <w:numPr>
          <w:ilvl w:val="0"/>
          <w:numId w:val="177"/>
        </w:numPr>
        <w:autoSpaceDE w:val="0"/>
        <w:autoSpaceDN w:val="0"/>
        <w:adjustRightInd w:val="0"/>
        <w:spacing w:after="200"/>
        <w:contextualSpacing/>
        <w:rPr>
          <w:rFonts w:eastAsia="Calibri" w:cs="HelveticaNeue-Condensed"/>
          <w:noProof/>
          <w:lang w:val="es-ES_tradnl"/>
        </w:rPr>
      </w:pPr>
      <w:r w:rsidRPr="00722A99">
        <w:rPr>
          <w:noProof/>
          <w:lang w:val="es-ES_tradnl"/>
        </w:rPr>
        <w:t>Farmacéuticos</w:t>
      </w:r>
    </w:p>
    <w:p w14:paraId="47A92155" w14:textId="77777777" w:rsidR="00BA2B52" w:rsidRPr="00722A99" w:rsidRDefault="00BA2B52" w:rsidP="00BA2B52">
      <w:pPr>
        <w:numPr>
          <w:ilvl w:val="0"/>
          <w:numId w:val="177"/>
        </w:numPr>
        <w:autoSpaceDE w:val="0"/>
        <w:autoSpaceDN w:val="0"/>
        <w:adjustRightInd w:val="0"/>
        <w:spacing w:after="200"/>
        <w:contextualSpacing/>
        <w:rPr>
          <w:rFonts w:eastAsia="Calibri" w:cs="HelveticaNeue-Condensed"/>
          <w:noProof/>
          <w:lang w:val="es-ES_tradnl"/>
        </w:rPr>
      </w:pPr>
      <w:r w:rsidRPr="00722A99">
        <w:rPr>
          <w:noProof/>
          <w:lang w:val="es-ES_tradnl"/>
        </w:rPr>
        <w:t>Enfermeras</w:t>
      </w:r>
    </w:p>
    <w:p w14:paraId="3E70A088" w14:textId="77777777" w:rsidR="00BA2B52" w:rsidRPr="00722A99" w:rsidRDefault="00266A20" w:rsidP="00BA2B52">
      <w:pPr>
        <w:numPr>
          <w:ilvl w:val="0"/>
          <w:numId w:val="177"/>
        </w:numPr>
        <w:autoSpaceDE w:val="0"/>
        <w:autoSpaceDN w:val="0"/>
        <w:adjustRightInd w:val="0"/>
        <w:spacing w:after="200"/>
        <w:contextualSpacing/>
        <w:rPr>
          <w:rFonts w:eastAsia="Calibri" w:cs="HelveticaNeue-Condensed"/>
          <w:noProof/>
          <w:lang w:val="es-ES_tradnl"/>
        </w:rPr>
      </w:pPr>
      <w:r w:rsidRPr="00722A99">
        <w:rPr>
          <w:noProof/>
          <w:lang w:val="es-ES_tradnl"/>
        </w:rPr>
        <w:t>Orientadores técnicos</w:t>
      </w:r>
    </w:p>
    <w:p w14:paraId="01CB5568" w14:textId="77777777" w:rsidR="00BA2B52" w:rsidRPr="00722A99" w:rsidRDefault="00BA2B52" w:rsidP="00BA2B52">
      <w:pPr>
        <w:numPr>
          <w:ilvl w:val="0"/>
          <w:numId w:val="177"/>
        </w:numPr>
        <w:autoSpaceDE w:val="0"/>
        <w:autoSpaceDN w:val="0"/>
        <w:adjustRightInd w:val="0"/>
        <w:spacing w:after="200"/>
        <w:contextualSpacing/>
        <w:rPr>
          <w:rFonts w:eastAsia="Calibri" w:cs="HelveticaNeue-Condensed"/>
          <w:noProof/>
          <w:lang w:val="es-ES_tradnl"/>
        </w:rPr>
      </w:pPr>
      <w:r w:rsidRPr="00722A99">
        <w:rPr>
          <w:noProof/>
          <w:lang w:val="es-ES_tradnl"/>
        </w:rPr>
        <w:t xml:space="preserve">Compañeros de trabajo </w:t>
      </w:r>
    </w:p>
    <w:p w14:paraId="70981BA5" w14:textId="77777777" w:rsidR="00BA2B52" w:rsidRPr="00722A99" w:rsidRDefault="00BA2B52" w:rsidP="00BA2B52">
      <w:pPr>
        <w:numPr>
          <w:ilvl w:val="0"/>
          <w:numId w:val="7"/>
        </w:numPr>
        <w:autoSpaceDE w:val="0"/>
        <w:autoSpaceDN w:val="0"/>
        <w:adjustRightInd w:val="0"/>
        <w:spacing w:before="360" w:line="240" w:lineRule="auto"/>
        <w:ind w:left="446"/>
        <w:rPr>
          <w:rFonts w:eastAsia="Calibri" w:cs="HelveticaNeue-BoldCond"/>
          <w:b/>
          <w:bCs/>
          <w:noProof/>
          <w:lang w:val="es-ES_tradnl"/>
        </w:rPr>
      </w:pPr>
      <w:r w:rsidRPr="00722A99">
        <w:rPr>
          <w:b/>
          <w:noProof/>
          <w:lang w:val="es-ES_tradnl"/>
        </w:rPr>
        <w:t xml:space="preserve">¿Cuáles de los siguientes son los tratamientos recomendados por la OMS para </w:t>
      </w:r>
      <w:r w:rsidRPr="00722A99">
        <w:rPr>
          <w:b/>
          <w:bCs/>
          <w:noProof/>
          <w:lang w:val="es-ES_tradnl"/>
        </w:rPr>
        <w:t xml:space="preserve">PrEP? </w:t>
      </w:r>
    </w:p>
    <w:p w14:paraId="166970DF" w14:textId="77777777" w:rsidR="00BA2B52" w:rsidRPr="00722A99" w:rsidRDefault="00BA2B52" w:rsidP="00BA2B52">
      <w:pPr>
        <w:autoSpaceDE w:val="0"/>
        <w:autoSpaceDN w:val="0"/>
        <w:adjustRightInd w:val="0"/>
        <w:ind w:firstLine="720"/>
        <w:rPr>
          <w:rFonts w:eastAsia="Calibri" w:cs="HelveticaNeue-BoldCond"/>
          <w:bCs/>
          <w:i/>
          <w:noProof/>
          <w:lang w:val="es-ES_tradnl"/>
        </w:rPr>
      </w:pPr>
      <w:r w:rsidRPr="00722A99">
        <w:rPr>
          <w:bCs/>
          <w:i/>
          <w:noProof/>
          <w:lang w:val="es-ES_tradnl"/>
        </w:rPr>
        <w:t>(Seleccione todas las que correspondan).</w:t>
      </w:r>
    </w:p>
    <w:p w14:paraId="661BE304" w14:textId="77777777" w:rsidR="00BA2B52" w:rsidRPr="00722A99" w:rsidRDefault="00BA2B52" w:rsidP="00BA2B52">
      <w:pPr>
        <w:numPr>
          <w:ilvl w:val="0"/>
          <w:numId w:val="9"/>
        </w:numPr>
        <w:contextualSpacing/>
        <w:rPr>
          <w:rFonts w:eastAsia="Calibri" w:cs="HelveticaNeue-Condensed"/>
          <w:noProof/>
          <w:lang w:val="es-ES_tradnl"/>
        </w:rPr>
      </w:pPr>
      <w:r w:rsidRPr="00722A99">
        <w:rPr>
          <w:noProof/>
          <w:lang w:val="es-ES_tradnl"/>
        </w:rPr>
        <w:t>Tenofovir/emtricitabina (TDF/FTC)</w:t>
      </w:r>
    </w:p>
    <w:p w14:paraId="56E0FFA5" w14:textId="77777777" w:rsidR="00BA2B52" w:rsidRPr="00722A99" w:rsidRDefault="00BA2B52" w:rsidP="00BA2B52">
      <w:pPr>
        <w:numPr>
          <w:ilvl w:val="0"/>
          <w:numId w:val="9"/>
        </w:numPr>
        <w:contextualSpacing/>
        <w:rPr>
          <w:rFonts w:eastAsia="Calibri" w:cs="HelveticaNeue-Condensed"/>
          <w:noProof/>
          <w:lang w:val="es-ES_tradnl"/>
        </w:rPr>
      </w:pPr>
      <w:r w:rsidRPr="00722A99">
        <w:rPr>
          <w:noProof/>
          <w:lang w:val="es-ES_tradnl"/>
        </w:rPr>
        <w:t xml:space="preserve">Tenofovir/emtricitabina + efavirenz (TDF/FTC) + (EFV) </w:t>
      </w:r>
    </w:p>
    <w:p w14:paraId="10BC4C10" w14:textId="77777777" w:rsidR="00BA2B52" w:rsidRPr="00722A99" w:rsidRDefault="00BA2B52" w:rsidP="00BA2B52">
      <w:pPr>
        <w:numPr>
          <w:ilvl w:val="0"/>
          <w:numId w:val="9"/>
        </w:numPr>
        <w:contextualSpacing/>
        <w:rPr>
          <w:rFonts w:eastAsia="Calibri" w:cs="HelveticaNeue-Condensed"/>
          <w:noProof/>
          <w:lang w:val="es-ES_tradnl"/>
        </w:rPr>
      </w:pPr>
      <w:r w:rsidRPr="00722A99">
        <w:rPr>
          <w:noProof/>
          <w:lang w:val="es-ES_tradnl"/>
        </w:rPr>
        <w:t>Tenofovir/lamivudina (TDF/3TC)</w:t>
      </w:r>
    </w:p>
    <w:p w14:paraId="22BEC39A" w14:textId="77777777" w:rsidR="00BA2B52" w:rsidRPr="00722A99" w:rsidRDefault="00BA2B52" w:rsidP="00BA2B52">
      <w:pPr>
        <w:numPr>
          <w:ilvl w:val="0"/>
          <w:numId w:val="9"/>
        </w:numPr>
        <w:contextualSpacing/>
        <w:rPr>
          <w:rFonts w:eastAsia="Calibri" w:cs="HelveticaNeue-Condensed"/>
          <w:noProof/>
          <w:lang w:val="es-ES_tradnl"/>
        </w:rPr>
      </w:pPr>
      <w:r w:rsidRPr="00722A99">
        <w:rPr>
          <w:noProof/>
          <w:lang w:val="es-ES_tradnl"/>
        </w:rPr>
        <w:t xml:space="preserve">Zidovudina/lamivudina (AZT/3TC) </w:t>
      </w:r>
    </w:p>
    <w:p w14:paraId="0B62B0DB" w14:textId="77777777" w:rsidR="00BA2B52" w:rsidRPr="00722A99" w:rsidRDefault="00BA2B52" w:rsidP="00BA2B52">
      <w:pPr>
        <w:numPr>
          <w:ilvl w:val="0"/>
          <w:numId w:val="7"/>
        </w:numPr>
        <w:autoSpaceDE w:val="0"/>
        <w:autoSpaceDN w:val="0"/>
        <w:adjustRightInd w:val="0"/>
        <w:spacing w:before="360" w:line="240" w:lineRule="auto"/>
        <w:ind w:left="446"/>
        <w:rPr>
          <w:rFonts w:eastAsia="Calibri" w:cs="HelveticaNeue-BoldCond"/>
          <w:bCs/>
          <w:noProof/>
          <w:lang w:val="es-ES_tradnl"/>
        </w:rPr>
      </w:pPr>
      <w:r w:rsidRPr="00722A99">
        <w:rPr>
          <w:b/>
          <w:noProof/>
          <w:lang w:val="es-ES_tradnl"/>
        </w:rPr>
        <w:t xml:space="preserve">¿La siguiente expresión es verdadera o falsa? " </w:t>
      </w:r>
      <w:r w:rsidRPr="00722A99">
        <w:rPr>
          <w:b/>
          <w:bCs/>
          <w:noProof/>
          <w:lang w:val="es-ES_tradnl"/>
        </w:rPr>
        <w:t>Es seguro usar PrEP durante el embarazo y la lactancia".</w:t>
      </w:r>
    </w:p>
    <w:p w14:paraId="64278717" w14:textId="77777777" w:rsidR="00BA2B52" w:rsidRPr="00722A99" w:rsidRDefault="00BA2B52" w:rsidP="00BA2B52">
      <w:pPr>
        <w:numPr>
          <w:ilvl w:val="0"/>
          <w:numId w:val="179"/>
        </w:numPr>
        <w:autoSpaceDE w:val="0"/>
        <w:autoSpaceDN w:val="0"/>
        <w:adjustRightInd w:val="0"/>
        <w:spacing w:after="200"/>
        <w:contextualSpacing/>
        <w:rPr>
          <w:rFonts w:eastAsia="Calibri" w:cs="HelveticaNeue-Condensed"/>
          <w:noProof/>
          <w:lang w:val="es-ES_tradnl"/>
        </w:rPr>
      </w:pPr>
      <w:r w:rsidRPr="00722A99">
        <w:rPr>
          <w:noProof/>
          <w:lang w:val="es-ES_tradnl"/>
        </w:rPr>
        <w:t xml:space="preserve">Verdadero </w:t>
      </w:r>
    </w:p>
    <w:p w14:paraId="5B766CC6" w14:textId="77777777" w:rsidR="00BA2B52" w:rsidRPr="00722A99" w:rsidRDefault="00BA2B52" w:rsidP="00BA2B52">
      <w:pPr>
        <w:numPr>
          <w:ilvl w:val="0"/>
          <w:numId w:val="179"/>
        </w:numPr>
        <w:autoSpaceDE w:val="0"/>
        <w:autoSpaceDN w:val="0"/>
        <w:adjustRightInd w:val="0"/>
        <w:spacing w:after="200"/>
        <w:contextualSpacing/>
        <w:rPr>
          <w:rFonts w:eastAsia="Calibri" w:cs="HelveticaNeue-Condensed"/>
          <w:noProof/>
          <w:lang w:val="es-ES_tradnl"/>
        </w:rPr>
      </w:pPr>
      <w:r w:rsidRPr="00722A99">
        <w:rPr>
          <w:noProof/>
          <w:lang w:val="es-ES_tradnl"/>
        </w:rPr>
        <w:t>Falso</w:t>
      </w:r>
    </w:p>
    <w:p w14:paraId="6937C596" w14:textId="77777777" w:rsidR="00BA2B52" w:rsidRPr="00722A99" w:rsidRDefault="00BA2B52" w:rsidP="00BA2B52">
      <w:pPr>
        <w:numPr>
          <w:ilvl w:val="0"/>
          <w:numId w:val="7"/>
        </w:numPr>
        <w:autoSpaceDE w:val="0"/>
        <w:autoSpaceDN w:val="0"/>
        <w:adjustRightInd w:val="0"/>
        <w:spacing w:before="360" w:line="240" w:lineRule="auto"/>
        <w:ind w:left="446"/>
        <w:rPr>
          <w:rFonts w:eastAsia="Calibri" w:cs="HelveticaNeue-BoldCond"/>
          <w:b/>
          <w:bCs/>
          <w:noProof/>
          <w:lang w:val="es-ES_tradnl"/>
        </w:rPr>
      </w:pPr>
      <w:r w:rsidRPr="00722A99">
        <w:rPr>
          <w:b/>
          <w:bCs/>
          <w:noProof/>
          <w:lang w:val="es-ES_tradnl"/>
        </w:rPr>
        <w:t>PrEP es seguro de usar con:</w:t>
      </w:r>
    </w:p>
    <w:p w14:paraId="1BA40DA5" w14:textId="77777777" w:rsidR="00BA2B52" w:rsidRPr="00722A99" w:rsidRDefault="00BA2B52" w:rsidP="00BA2B52">
      <w:pPr>
        <w:autoSpaceDE w:val="0"/>
        <w:autoSpaceDN w:val="0"/>
        <w:adjustRightInd w:val="0"/>
        <w:ind w:firstLine="720"/>
        <w:rPr>
          <w:rFonts w:eastAsia="Calibri" w:cs="HelveticaNeue-BoldCond"/>
          <w:bCs/>
          <w:noProof/>
          <w:lang w:val="es-ES_tradnl"/>
        </w:rPr>
      </w:pPr>
      <w:r w:rsidRPr="00722A99">
        <w:rPr>
          <w:bCs/>
          <w:i/>
          <w:noProof/>
          <w:lang w:val="es-ES_tradnl"/>
        </w:rPr>
        <w:t>(Seleccione todos los que correspondan).</w:t>
      </w:r>
    </w:p>
    <w:p w14:paraId="7FAC39F8" w14:textId="77777777" w:rsidR="00BA2B52" w:rsidRPr="00722A99" w:rsidRDefault="00BA2B52" w:rsidP="00BA2B52">
      <w:pPr>
        <w:numPr>
          <w:ilvl w:val="0"/>
          <w:numId w:val="180"/>
        </w:numPr>
        <w:contextualSpacing/>
        <w:rPr>
          <w:rFonts w:eastAsia="Calibri" w:cs="HelveticaNeue-Condensed"/>
          <w:noProof/>
          <w:lang w:val="es-ES_tradnl"/>
        </w:rPr>
      </w:pPr>
      <w:r w:rsidRPr="00722A99">
        <w:rPr>
          <w:noProof/>
          <w:lang w:val="es-ES_tradnl"/>
        </w:rPr>
        <w:t>Anticoncepción hormonal</w:t>
      </w:r>
    </w:p>
    <w:p w14:paraId="0D38E6CB" w14:textId="77777777" w:rsidR="00BA2B52" w:rsidRPr="00722A99" w:rsidRDefault="00BA2B52" w:rsidP="00BA2B52">
      <w:pPr>
        <w:numPr>
          <w:ilvl w:val="0"/>
          <w:numId w:val="180"/>
        </w:numPr>
        <w:contextualSpacing/>
        <w:rPr>
          <w:rFonts w:eastAsia="Calibri" w:cs="HelveticaNeue-Condensed"/>
          <w:noProof/>
          <w:lang w:val="es-ES_tradnl"/>
        </w:rPr>
      </w:pPr>
      <w:r w:rsidRPr="00722A99">
        <w:rPr>
          <w:noProof/>
          <w:lang w:val="es-ES_tradnl"/>
        </w:rPr>
        <w:t xml:space="preserve">Drogas recreativas </w:t>
      </w:r>
    </w:p>
    <w:p w14:paraId="5AFAAB6C" w14:textId="77777777" w:rsidR="00BA2B52" w:rsidRPr="00722A99" w:rsidRDefault="00BA2B52" w:rsidP="00BA2B52">
      <w:pPr>
        <w:numPr>
          <w:ilvl w:val="0"/>
          <w:numId w:val="180"/>
        </w:numPr>
        <w:contextualSpacing/>
        <w:rPr>
          <w:rFonts w:eastAsia="Calibri" w:cs="HelveticaNeue-Condensed"/>
          <w:noProof/>
          <w:lang w:val="es-ES_tradnl"/>
        </w:rPr>
      </w:pPr>
      <w:r w:rsidRPr="00722A99">
        <w:rPr>
          <w:noProof/>
          <w:lang w:val="es-ES_tradnl"/>
        </w:rPr>
        <w:t>Alcohol</w:t>
      </w:r>
    </w:p>
    <w:p w14:paraId="5D8F387B" w14:textId="77777777" w:rsidR="00BA2B52" w:rsidRPr="00722A99" w:rsidRDefault="00BA2B52" w:rsidP="00BA2B52">
      <w:pPr>
        <w:numPr>
          <w:ilvl w:val="0"/>
          <w:numId w:val="180"/>
        </w:numPr>
        <w:contextualSpacing/>
        <w:rPr>
          <w:rFonts w:eastAsia="Calibri" w:cs="HelveticaNeue-Condensed"/>
          <w:noProof/>
          <w:lang w:val="es-ES_tradnl"/>
        </w:rPr>
      </w:pPr>
      <w:r w:rsidRPr="00722A99">
        <w:rPr>
          <w:noProof/>
          <w:lang w:val="es-ES_tradnl"/>
        </w:rPr>
        <w:t xml:space="preserve">Antibióticos </w:t>
      </w:r>
    </w:p>
    <w:p w14:paraId="5A76B640" w14:textId="77777777" w:rsidR="00BA2B52" w:rsidRPr="00722A99" w:rsidRDefault="00BA2B52" w:rsidP="00BA2B52">
      <w:pPr>
        <w:numPr>
          <w:ilvl w:val="0"/>
          <w:numId w:val="7"/>
        </w:numPr>
        <w:autoSpaceDE w:val="0"/>
        <w:autoSpaceDN w:val="0"/>
        <w:adjustRightInd w:val="0"/>
        <w:spacing w:before="360" w:line="240" w:lineRule="auto"/>
        <w:ind w:left="446"/>
        <w:rPr>
          <w:rFonts w:eastAsia="Calibri"/>
          <w:b/>
          <w:noProof/>
          <w:lang w:val="es-ES_tradnl"/>
        </w:rPr>
      </w:pPr>
      <w:r w:rsidRPr="00722A99">
        <w:rPr>
          <w:b/>
          <w:noProof/>
          <w:lang w:val="es-ES_tradnl"/>
        </w:rPr>
        <w:t>PrEP se debe suspender si:</w:t>
      </w:r>
      <w:r w:rsidRPr="00722A99">
        <w:rPr>
          <w:noProof/>
          <w:lang w:val="es-ES_tradnl"/>
        </w:rPr>
        <w:t xml:space="preserve"> </w:t>
      </w:r>
    </w:p>
    <w:p w14:paraId="173AA0DA" w14:textId="77777777" w:rsidR="00BA2B52" w:rsidRPr="00722A99" w:rsidRDefault="00BA2B52" w:rsidP="00BA2B52">
      <w:pPr>
        <w:autoSpaceDE w:val="0"/>
        <w:autoSpaceDN w:val="0"/>
        <w:adjustRightInd w:val="0"/>
        <w:ind w:firstLine="720"/>
        <w:rPr>
          <w:rFonts w:eastAsia="Calibri" w:cs="HelveticaNeue-BoldCond"/>
          <w:bCs/>
          <w:i/>
          <w:noProof/>
          <w:lang w:val="es-ES_tradnl"/>
        </w:rPr>
      </w:pPr>
      <w:r w:rsidRPr="00722A99">
        <w:rPr>
          <w:bCs/>
          <w:i/>
          <w:noProof/>
          <w:lang w:val="es-ES_tradnl"/>
        </w:rPr>
        <w:t>(Seleccione todas las que correspondan).</w:t>
      </w:r>
    </w:p>
    <w:p w14:paraId="3F397861" w14:textId="77777777" w:rsidR="00BA2B52" w:rsidRPr="00722A99" w:rsidRDefault="00BA2B52" w:rsidP="00BA2B52">
      <w:pPr>
        <w:numPr>
          <w:ilvl w:val="0"/>
          <w:numId w:val="10"/>
        </w:numPr>
        <w:ind w:left="1080"/>
        <w:contextualSpacing/>
        <w:rPr>
          <w:rFonts w:eastAsia="Calibri"/>
          <w:noProof/>
          <w:lang w:val="es-ES_tradnl"/>
        </w:rPr>
      </w:pPr>
      <w:r w:rsidRPr="00722A99">
        <w:rPr>
          <w:bCs/>
          <w:i/>
          <w:noProof/>
          <w:lang w:val="es-ES_tradnl"/>
        </w:rPr>
        <w:t xml:space="preserve"> </w:t>
      </w:r>
      <w:r w:rsidRPr="00722A99">
        <w:rPr>
          <w:noProof/>
          <w:lang w:val="es-ES_tradnl"/>
        </w:rPr>
        <w:t>El trabajador</w:t>
      </w:r>
      <w:r w:rsidR="00A66ED0" w:rsidRPr="00722A99">
        <w:rPr>
          <w:noProof/>
          <w:lang w:val="es-ES_tradnl"/>
        </w:rPr>
        <w:t xml:space="preserve"> en salud </w:t>
      </w:r>
      <w:r w:rsidRPr="00722A99">
        <w:rPr>
          <w:noProof/>
          <w:lang w:val="es-ES_tradnl"/>
        </w:rPr>
        <w:t xml:space="preserve">decide que ya no es adecuado para el </w:t>
      </w:r>
      <w:r w:rsidR="00520038" w:rsidRPr="00722A99">
        <w:rPr>
          <w:noProof/>
          <w:lang w:val="es-ES_tradnl"/>
        </w:rPr>
        <w:t>usuario</w:t>
      </w:r>
      <w:r w:rsidRPr="00722A99">
        <w:rPr>
          <w:noProof/>
          <w:lang w:val="es-ES_tradnl"/>
        </w:rPr>
        <w:t xml:space="preserve">. </w:t>
      </w:r>
    </w:p>
    <w:p w14:paraId="1ACBE906" w14:textId="77777777" w:rsidR="00BA2B52" w:rsidRPr="00722A99" w:rsidRDefault="00BA2B52" w:rsidP="00BA2B52">
      <w:pPr>
        <w:numPr>
          <w:ilvl w:val="0"/>
          <w:numId w:val="10"/>
        </w:numPr>
        <w:ind w:left="1080"/>
        <w:contextualSpacing/>
        <w:rPr>
          <w:rFonts w:eastAsia="Calibri"/>
          <w:noProof/>
          <w:lang w:val="es-ES_tradnl"/>
        </w:rPr>
      </w:pPr>
      <w:r w:rsidRPr="00722A99">
        <w:rPr>
          <w:noProof/>
          <w:lang w:val="es-ES_tradnl"/>
        </w:rPr>
        <w:t>La depuración de creatinina estimada disminuye a &lt;60 ml/min.</w:t>
      </w:r>
    </w:p>
    <w:p w14:paraId="1BB73F1C" w14:textId="77777777" w:rsidR="00BA2B52" w:rsidRPr="00722A99" w:rsidRDefault="00BA2B52" w:rsidP="00BA2B52">
      <w:pPr>
        <w:numPr>
          <w:ilvl w:val="0"/>
          <w:numId w:val="10"/>
        </w:numPr>
        <w:ind w:left="1080"/>
        <w:contextualSpacing/>
        <w:rPr>
          <w:rFonts w:eastAsia="Calibri"/>
          <w:noProof/>
          <w:lang w:val="es-ES_tradnl"/>
        </w:rPr>
      </w:pPr>
      <w:r w:rsidRPr="00722A99">
        <w:rPr>
          <w:noProof/>
          <w:lang w:val="es-ES_tradnl"/>
        </w:rPr>
        <w:t xml:space="preserve">El </w:t>
      </w:r>
      <w:r w:rsidR="00520038" w:rsidRPr="00722A99">
        <w:rPr>
          <w:noProof/>
          <w:lang w:val="es-ES_tradnl"/>
        </w:rPr>
        <w:t>usuario</w:t>
      </w:r>
      <w:r w:rsidRPr="00722A99">
        <w:rPr>
          <w:noProof/>
          <w:lang w:val="es-ES_tradnl"/>
        </w:rPr>
        <w:t xml:space="preserve"> informa dolores de cabeza y malestar estomacal.</w:t>
      </w:r>
    </w:p>
    <w:p w14:paraId="5FFCC3ED" w14:textId="77777777" w:rsidR="00BA2B52" w:rsidRPr="00722A99" w:rsidRDefault="00BA2B52" w:rsidP="00BA2B52">
      <w:pPr>
        <w:numPr>
          <w:ilvl w:val="0"/>
          <w:numId w:val="10"/>
        </w:numPr>
        <w:ind w:left="1080"/>
        <w:contextualSpacing/>
        <w:rPr>
          <w:rFonts w:eastAsia="Calibri" w:cs="HelveticaNeue-Condensed"/>
          <w:noProof/>
          <w:lang w:val="es-ES_tradnl"/>
        </w:rPr>
      </w:pPr>
      <w:r w:rsidRPr="00722A99">
        <w:rPr>
          <w:noProof/>
          <w:lang w:val="es-ES_tradnl"/>
        </w:rPr>
        <w:t xml:space="preserve">El </w:t>
      </w:r>
      <w:r w:rsidR="00520038" w:rsidRPr="00722A99">
        <w:rPr>
          <w:noProof/>
          <w:lang w:val="es-ES_tradnl"/>
        </w:rPr>
        <w:t>usuario</w:t>
      </w:r>
      <w:r w:rsidRPr="00722A99">
        <w:rPr>
          <w:noProof/>
          <w:lang w:val="es-ES_tradnl"/>
        </w:rPr>
        <w:t xml:space="preserve"> da positivo en la prueba de VIH </w:t>
      </w:r>
    </w:p>
    <w:p w14:paraId="7EF5421F" w14:textId="77777777" w:rsidR="00BA2B52" w:rsidRPr="00722A99" w:rsidRDefault="00BA2B52" w:rsidP="00BA2B52">
      <w:pPr>
        <w:keepNext/>
        <w:keepLines/>
        <w:numPr>
          <w:ilvl w:val="0"/>
          <w:numId w:val="7"/>
        </w:numPr>
        <w:autoSpaceDE w:val="0"/>
        <w:autoSpaceDN w:val="0"/>
        <w:adjustRightInd w:val="0"/>
        <w:spacing w:before="360" w:line="240" w:lineRule="auto"/>
        <w:ind w:left="446"/>
        <w:rPr>
          <w:rFonts w:eastAsia="Calibri"/>
          <w:noProof/>
          <w:lang w:val="es-ES_tradnl"/>
        </w:rPr>
      </w:pPr>
      <w:r w:rsidRPr="00722A99">
        <w:rPr>
          <w:b/>
          <w:noProof/>
          <w:lang w:val="es-ES_tradnl"/>
        </w:rPr>
        <w:lastRenderedPageBreak/>
        <w:t xml:space="preserve">¿La siguiente expresión es verdadera o falsa? "Las personas </w:t>
      </w:r>
      <w:r w:rsidR="00313F7E" w:rsidRPr="00722A99">
        <w:rPr>
          <w:b/>
          <w:noProof/>
          <w:lang w:val="es-ES_tradnl"/>
        </w:rPr>
        <w:t>VIH</w:t>
      </w:r>
      <w:r w:rsidRPr="00722A99">
        <w:rPr>
          <w:b/>
          <w:noProof/>
          <w:lang w:val="es-ES_tradnl"/>
        </w:rPr>
        <w:t xml:space="preserve"> negativo utilizan PrEP y la </w:t>
      </w:r>
      <w:bookmarkStart w:id="101" w:name="_Hlk526775505"/>
      <w:r w:rsidRPr="00722A99">
        <w:rPr>
          <w:b/>
          <w:noProof/>
          <w:lang w:val="es-ES_tradnl"/>
        </w:rPr>
        <w:t>profilaxis</w:t>
      </w:r>
      <w:bookmarkEnd w:id="101"/>
      <w:r w:rsidRPr="00722A99">
        <w:rPr>
          <w:b/>
          <w:noProof/>
          <w:lang w:val="es-ES_tradnl"/>
        </w:rPr>
        <w:t xml:space="preserve"> posterior a la exposición (PEP) para prevenir la adquisición del VIH"</w:t>
      </w:r>
    </w:p>
    <w:p w14:paraId="21F6961A" w14:textId="77777777" w:rsidR="00BA2B52" w:rsidRPr="00722A99" w:rsidRDefault="00BA2B52" w:rsidP="00BA2B52">
      <w:pPr>
        <w:keepNext/>
        <w:keepLines/>
        <w:numPr>
          <w:ilvl w:val="0"/>
          <w:numId w:val="8"/>
        </w:numPr>
        <w:contextualSpacing/>
        <w:rPr>
          <w:rFonts w:eastAsia="Calibri"/>
          <w:noProof/>
          <w:lang w:val="es-ES_tradnl"/>
        </w:rPr>
      </w:pPr>
      <w:r w:rsidRPr="00722A99">
        <w:rPr>
          <w:noProof/>
          <w:lang w:val="es-ES_tradnl"/>
        </w:rPr>
        <w:t>Verdadero</w:t>
      </w:r>
    </w:p>
    <w:p w14:paraId="0BE91A39" w14:textId="77777777" w:rsidR="00BA2B52" w:rsidRPr="00722A99" w:rsidRDefault="00BA2B52" w:rsidP="00BA2B52">
      <w:pPr>
        <w:keepNext/>
        <w:keepLines/>
        <w:numPr>
          <w:ilvl w:val="0"/>
          <w:numId w:val="8"/>
        </w:numPr>
        <w:contextualSpacing/>
        <w:rPr>
          <w:rFonts w:eastAsia="Calibri"/>
          <w:noProof/>
          <w:lang w:val="es-ES_tradnl"/>
        </w:rPr>
      </w:pPr>
      <w:r w:rsidRPr="00722A99">
        <w:rPr>
          <w:noProof/>
          <w:lang w:val="es-ES_tradnl"/>
        </w:rPr>
        <w:t>Falso</w:t>
      </w:r>
    </w:p>
    <w:p w14:paraId="089FA7B8" w14:textId="77777777" w:rsidR="00BA2B52" w:rsidRPr="00722A99" w:rsidRDefault="00BA2B52" w:rsidP="00BA2B52">
      <w:pPr>
        <w:numPr>
          <w:ilvl w:val="0"/>
          <w:numId w:val="7"/>
        </w:numPr>
        <w:autoSpaceDE w:val="0"/>
        <w:autoSpaceDN w:val="0"/>
        <w:adjustRightInd w:val="0"/>
        <w:spacing w:before="360" w:line="240" w:lineRule="auto"/>
        <w:ind w:left="446"/>
        <w:rPr>
          <w:rFonts w:eastAsia="Calibri" w:cs="HelveticaNeue-BoldCond"/>
          <w:bCs/>
          <w:noProof/>
          <w:lang w:val="es-ES_tradnl"/>
        </w:rPr>
      </w:pPr>
      <w:r w:rsidRPr="00722A99">
        <w:rPr>
          <w:b/>
          <w:noProof/>
          <w:lang w:val="es-ES_tradnl"/>
        </w:rPr>
        <w:t>PrEP se puede ofrecer como parte de un paquete integral de prevención del VIH para:</w:t>
      </w:r>
      <w:r w:rsidRPr="00722A99">
        <w:rPr>
          <w:noProof/>
          <w:lang w:val="es-ES_tradnl"/>
        </w:rPr>
        <w:t xml:space="preserve"> </w:t>
      </w:r>
    </w:p>
    <w:p w14:paraId="6FF1FB5B" w14:textId="77777777" w:rsidR="00BA2B52" w:rsidRPr="00722A99" w:rsidRDefault="00BA2B52" w:rsidP="00BA2B52">
      <w:pPr>
        <w:autoSpaceDE w:val="0"/>
        <w:autoSpaceDN w:val="0"/>
        <w:adjustRightInd w:val="0"/>
        <w:ind w:firstLine="720"/>
        <w:rPr>
          <w:rFonts w:eastAsia="Calibri" w:cs="HelveticaNeue-BoldCond"/>
          <w:bCs/>
          <w:i/>
          <w:noProof/>
          <w:lang w:val="es-ES_tradnl"/>
        </w:rPr>
      </w:pPr>
      <w:r w:rsidRPr="00722A99">
        <w:rPr>
          <w:bCs/>
          <w:i/>
          <w:noProof/>
          <w:lang w:val="es-ES_tradnl"/>
        </w:rPr>
        <w:t>(Seleccione todas las que correspondan).</w:t>
      </w:r>
    </w:p>
    <w:p w14:paraId="3144D722" w14:textId="77777777" w:rsidR="00BA2B52" w:rsidRPr="00722A99" w:rsidRDefault="00BA2B52" w:rsidP="00BA2B52">
      <w:pPr>
        <w:numPr>
          <w:ilvl w:val="0"/>
          <w:numId w:val="178"/>
        </w:numPr>
        <w:ind w:left="1080"/>
        <w:contextualSpacing/>
        <w:rPr>
          <w:rFonts w:eastAsia="Calibri"/>
          <w:noProof/>
          <w:lang w:val="es-ES_tradnl"/>
        </w:rPr>
      </w:pPr>
      <w:r w:rsidRPr="00722A99">
        <w:rPr>
          <w:noProof/>
          <w:lang w:val="es-ES_tradnl"/>
        </w:rPr>
        <w:t>Hombres que tienen sexo con hombres</w:t>
      </w:r>
    </w:p>
    <w:p w14:paraId="38FDFD9B" w14:textId="77777777" w:rsidR="00BA2B52" w:rsidRPr="00722A99" w:rsidRDefault="00BA2B52" w:rsidP="00BA2B52">
      <w:pPr>
        <w:numPr>
          <w:ilvl w:val="0"/>
          <w:numId w:val="178"/>
        </w:numPr>
        <w:ind w:left="1080"/>
        <w:contextualSpacing/>
        <w:rPr>
          <w:rFonts w:eastAsia="Calibri"/>
          <w:noProof/>
          <w:lang w:val="es-ES_tradnl"/>
        </w:rPr>
      </w:pPr>
      <w:r w:rsidRPr="00722A99">
        <w:rPr>
          <w:noProof/>
          <w:lang w:val="es-ES_tradnl"/>
        </w:rPr>
        <w:t>Personas con exposición potencial al VIH en las últimas 72 horas</w:t>
      </w:r>
    </w:p>
    <w:p w14:paraId="02F6FD60" w14:textId="77777777" w:rsidR="00BA2B52" w:rsidRPr="00722A99" w:rsidRDefault="00BA2B52" w:rsidP="00BA2B52">
      <w:pPr>
        <w:numPr>
          <w:ilvl w:val="0"/>
          <w:numId w:val="178"/>
        </w:numPr>
        <w:ind w:left="1080"/>
        <w:contextualSpacing/>
        <w:rPr>
          <w:rFonts w:eastAsia="Calibri"/>
          <w:noProof/>
          <w:lang w:val="es-ES_tradnl"/>
        </w:rPr>
      </w:pPr>
      <w:r w:rsidRPr="00722A99">
        <w:rPr>
          <w:noProof/>
          <w:lang w:val="es-ES_tradnl"/>
        </w:rPr>
        <w:t>Personas que se inyectan drogas</w:t>
      </w:r>
    </w:p>
    <w:p w14:paraId="58630C16" w14:textId="77777777" w:rsidR="00BA2B52" w:rsidRPr="00722A99" w:rsidRDefault="00BA2B52" w:rsidP="00BA2B52">
      <w:pPr>
        <w:numPr>
          <w:ilvl w:val="0"/>
          <w:numId w:val="178"/>
        </w:numPr>
        <w:ind w:left="1080"/>
        <w:contextualSpacing/>
        <w:rPr>
          <w:rFonts w:eastAsia="Calibri" w:cs="HelveticaNeue-Condensed"/>
          <w:noProof/>
          <w:lang w:val="es-ES_tradnl"/>
        </w:rPr>
      </w:pPr>
      <w:r w:rsidRPr="00722A99">
        <w:rPr>
          <w:noProof/>
          <w:lang w:val="es-ES_tradnl"/>
        </w:rPr>
        <w:t>Parejas serodiscordantes</w:t>
      </w:r>
    </w:p>
    <w:p w14:paraId="6AD39B62" w14:textId="77777777" w:rsidR="00BA2B52" w:rsidRPr="00722A99" w:rsidRDefault="00BA2B52" w:rsidP="00BA2B52">
      <w:pPr>
        <w:numPr>
          <w:ilvl w:val="0"/>
          <w:numId w:val="7"/>
        </w:numPr>
        <w:autoSpaceDE w:val="0"/>
        <w:autoSpaceDN w:val="0"/>
        <w:adjustRightInd w:val="0"/>
        <w:spacing w:before="360" w:line="240" w:lineRule="auto"/>
        <w:ind w:left="446"/>
        <w:rPr>
          <w:rFonts w:eastAsia="Calibri" w:cs="HelveticaNeue-Condensed"/>
          <w:noProof/>
          <w:lang w:val="es-ES_tradnl"/>
        </w:rPr>
      </w:pPr>
      <w:r w:rsidRPr="00722A99">
        <w:rPr>
          <w:b/>
          <w:noProof/>
          <w:lang w:val="es-ES_tradnl"/>
        </w:rPr>
        <w:t xml:space="preserve"> </w:t>
      </w:r>
      <w:bookmarkStart w:id="102" w:name="_Hlk526775292"/>
      <w:r w:rsidRPr="00722A99">
        <w:rPr>
          <w:b/>
          <w:noProof/>
          <w:lang w:val="es-ES_tradnl"/>
        </w:rPr>
        <w:t xml:space="preserve">¿La siguiente expresión es verdadera o falsa? "PrEP protege contra una variedad de infecciones de transmisión sexual". </w:t>
      </w:r>
    </w:p>
    <w:p w14:paraId="52FCE4F4" w14:textId="77777777" w:rsidR="00BA2B52" w:rsidRPr="00722A99" w:rsidRDefault="00BA2B52" w:rsidP="00BA2B52">
      <w:pPr>
        <w:numPr>
          <w:ilvl w:val="0"/>
          <w:numId w:val="182"/>
        </w:numPr>
        <w:ind w:left="1080"/>
        <w:contextualSpacing/>
        <w:rPr>
          <w:rFonts w:eastAsia="Calibri" w:cs="HelveticaNeue-Condensed"/>
          <w:noProof/>
          <w:lang w:val="es-ES_tradnl"/>
        </w:rPr>
      </w:pPr>
      <w:r w:rsidRPr="00722A99">
        <w:rPr>
          <w:noProof/>
          <w:lang w:val="es-ES_tradnl"/>
        </w:rPr>
        <w:t>Verdadero</w:t>
      </w:r>
    </w:p>
    <w:p w14:paraId="4AE84346" w14:textId="77777777" w:rsidR="00BA2B52" w:rsidRPr="00722A99" w:rsidRDefault="00BA2B52" w:rsidP="00BA2B52">
      <w:pPr>
        <w:numPr>
          <w:ilvl w:val="0"/>
          <w:numId w:val="182"/>
        </w:numPr>
        <w:ind w:left="1080"/>
        <w:contextualSpacing/>
        <w:rPr>
          <w:rFonts w:eastAsia="Calibri" w:cs="HelveticaNeue-Condensed"/>
          <w:noProof/>
          <w:lang w:val="es-ES_tradnl"/>
        </w:rPr>
      </w:pPr>
      <w:r w:rsidRPr="00722A99">
        <w:rPr>
          <w:noProof/>
          <w:lang w:val="es-ES_tradnl"/>
        </w:rPr>
        <w:t>Falso</w:t>
      </w:r>
      <w:bookmarkEnd w:id="102"/>
    </w:p>
    <w:p w14:paraId="4B69BE14" w14:textId="77777777" w:rsidR="00BA2B52" w:rsidRPr="00722A99" w:rsidRDefault="00BA2B52" w:rsidP="00BA2B52">
      <w:pPr>
        <w:numPr>
          <w:ilvl w:val="0"/>
          <w:numId w:val="7"/>
        </w:numPr>
        <w:autoSpaceDE w:val="0"/>
        <w:autoSpaceDN w:val="0"/>
        <w:adjustRightInd w:val="0"/>
        <w:spacing w:before="360" w:line="240" w:lineRule="auto"/>
        <w:ind w:left="446"/>
        <w:rPr>
          <w:rFonts w:eastAsia="Calibri" w:cs="HelveticaNeue-Condensed"/>
          <w:noProof/>
          <w:lang w:val="es-ES_tradnl"/>
        </w:rPr>
      </w:pPr>
      <w:r w:rsidRPr="00722A99">
        <w:rPr>
          <w:b/>
          <w:noProof/>
          <w:lang w:val="es-ES_tradnl"/>
        </w:rPr>
        <w:t>¿La siguiente expresión es verdadera o falsa? "PrEP es una nueva droga".</w:t>
      </w:r>
    </w:p>
    <w:p w14:paraId="32ADE374" w14:textId="77777777" w:rsidR="00BA2B52" w:rsidRPr="00722A99" w:rsidRDefault="00BA2B52" w:rsidP="00BA2B52">
      <w:pPr>
        <w:numPr>
          <w:ilvl w:val="0"/>
          <w:numId w:val="183"/>
        </w:numPr>
        <w:contextualSpacing/>
        <w:rPr>
          <w:rFonts w:eastAsia="Calibri" w:cs="HelveticaNeue-Condensed"/>
          <w:noProof/>
          <w:lang w:val="es-ES_tradnl"/>
        </w:rPr>
      </w:pPr>
      <w:r w:rsidRPr="00722A99">
        <w:rPr>
          <w:noProof/>
          <w:lang w:val="es-ES_tradnl"/>
        </w:rPr>
        <w:t>Verdadero</w:t>
      </w:r>
    </w:p>
    <w:p w14:paraId="53FB98FB" w14:textId="77777777" w:rsidR="00BA2B52" w:rsidRPr="00722A99" w:rsidRDefault="00BA2B52" w:rsidP="00BA2B52">
      <w:pPr>
        <w:numPr>
          <w:ilvl w:val="0"/>
          <w:numId w:val="183"/>
        </w:numPr>
        <w:contextualSpacing/>
        <w:rPr>
          <w:rFonts w:eastAsia="Calibri" w:cs="HelveticaNeue-Condensed"/>
          <w:noProof/>
          <w:lang w:val="es-ES_tradnl"/>
        </w:rPr>
      </w:pPr>
      <w:r w:rsidRPr="00722A99">
        <w:rPr>
          <w:noProof/>
          <w:lang w:val="es-ES_tradnl"/>
        </w:rPr>
        <w:t>Falso</w:t>
      </w:r>
    </w:p>
    <w:p w14:paraId="7628A5BB" w14:textId="77777777" w:rsidR="00BA2B52" w:rsidRPr="00722A99" w:rsidRDefault="00BA2B52" w:rsidP="00BA2B52">
      <w:pPr>
        <w:numPr>
          <w:ilvl w:val="0"/>
          <w:numId w:val="7"/>
        </w:numPr>
        <w:autoSpaceDE w:val="0"/>
        <w:autoSpaceDN w:val="0"/>
        <w:adjustRightInd w:val="0"/>
        <w:spacing w:before="360" w:line="240" w:lineRule="auto"/>
        <w:ind w:left="446"/>
        <w:rPr>
          <w:rFonts w:eastAsia="Calibri" w:cs="HelveticaNeue-BoldCond"/>
          <w:bCs/>
          <w:noProof/>
          <w:lang w:val="es-ES_tradnl"/>
        </w:rPr>
      </w:pPr>
      <w:r w:rsidRPr="00722A99">
        <w:rPr>
          <w:b/>
          <w:noProof/>
          <w:lang w:val="es-ES_tradnl"/>
        </w:rPr>
        <w:t>El asesoramiento para apoyar la adherencia de PrEP debe incluir:</w:t>
      </w:r>
    </w:p>
    <w:p w14:paraId="106ADAE4" w14:textId="77777777" w:rsidR="00BA2B52" w:rsidRPr="00722A99" w:rsidRDefault="00BA2B52" w:rsidP="00BA2B52">
      <w:pPr>
        <w:ind w:left="720"/>
        <w:rPr>
          <w:rFonts w:eastAsia="Calibri" w:cs="HelveticaNeue-BoldCond"/>
          <w:bCs/>
          <w:i/>
          <w:noProof/>
          <w:lang w:val="es-ES_tradnl"/>
        </w:rPr>
      </w:pPr>
      <w:r w:rsidRPr="00722A99">
        <w:rPr>
          <w:bCs/>
          <w:i/>
          <w:noProof/>
          <w:lang w:val="es-ES_tradnl"/>
        </w:rPr>
        <w:t>(Seleccione todos los que correspondan).</w:t>
      </w:r>
    </w:p>
    <w:p w14:paraId="6E5C1C4A" w14:textId="77777777" w:rsidR="00BA2B52" w:rsidRPr="00722A99" w:rsidRDefault="00BA2B52" w:rsidP="00BA2B52">
      <w:pPr>
        <w:numPr>
          <w:ilvl w:val="0"/>
          <w:numId w:val="181"/>
        </w:numPr>
        <w:ind w:left="1080"/>
        <w:contextualSpacing/>
        <w:rPr>
          <w:rFonts w:eastAsia="Calibri"/>
          <w:noProof/>
          <w:lang w:val="es-ES_tradnl"/>
        </w:rPr>
      </w:pPr>
      <w:r w:rsidRPr="00722A99">
        <w:rPr>
          <w:noProof/>
          <w:lang w:val="es-ES_tradnl"/>
        </w:rPr>
        <w:t xml:space="preserve">Un enfoque centrado en el </w:t>
      </w:r>
      <w:r w:rsidR="00520038" w:rsidRPr="00722A99">
        <w:rPr>
          <w:noProof/>
          <w:lang w:val="es-ES_tradnl"/>
        </w:rPr>
        <w:t>usuario</w:t>
      </w:r>
    </w:p>
    <w:p w14:paraId="5EB63D50" w14:textId="77777777" w:rsidR="00BA2B52" w:rsidRPr="00722A99" w:rsidRDefault="00BA2B52" w:rsidP="00BA2B52">
      <w:pPr>
        <w:numPr>
          <w:ilvl w:val="0"/>
          <w:numId w:val="181"/>
        </w:numPr>
        <w:ind w:left="1080"/>
        <w:contextualSpacing/>
        <w:rPr>
          <w:rFonts w:eastAsia="Calibri"/>
          <w:noProof/>
          <w:lang w:val="es-ES_tradnl"/>
        </w:rPr>
      </w:pPr>
      <w:r w:rsidRPr="00722A99">
        <w:rPr>
          <w:noProof/>
          <w:lang w:val="es-ES_tradnl"/>
        </w:rPr>
        <w:t>Identificación de barreras para tomar PrEP</w:t>
      </w:r>
    </w:p>
    <w:p w14:paraId="105B1EC6" w14:textId="77777777" w:rsidR="00BA2B52" w:rsidRPr="00722A99" w:rsidRDefault="00BA2B52" w:rsidP="00BA2B52">
      <w:pPr>
        <w:numPr>
          <w:ilvl w:val="0"/>
          <w:numId w:val="181"/>
        </w:numPr>
        <w:ind w:left="1080"/>
        <w:contextualSpacing/>
        <w:rPr>
          <w:rFonts w:eastAsia="Calibri"/>
          <w:noProof/>
          <w:lang w:val="es-ES_tradnl"/>
        </w:rPr>
      </w:pPr>
      <w:r w:rsidRPr="00722A99">
        <w:rPr>
          <w:noProof/>
          <w:lang w:val="es-ES_tradnl"/>
        </w:rPr>
        <w:t xml:space="preserve">Identificación de estrategias específicas del </w:t>
      </w:r>
      <w:r w:rsidR="00520038" w:rsidRPr="00722A99">
        <w:rPr>
          <w:noProof/>
          <w:lang w:val="es-ES_tradnl"/>
        </w:rPr>
        <w:t>usuario</w:t>
      </w:r>
      <w:r w:rsidRPr="00722A99">
        <w:rPr>
          <w:noProof/>
          <w:lang w:val="es-ES_tradnl"/>
        </w:rPr>
        <w:t xml:space="preserve"> para usar PrEP efectivamente</w:t>
      </w:r>
    </w:p>
    <w:p w14:paraId="12B85D50" w14:textId="77777777" w:rsidR="00BA2B52" w:rsidRPr="00722A99" w:rsidRDefault="00BA2B52" w:rsidP="00BA2B52">
      <w:pPr>
        <w:numPr>
          <w:ilvl w:val="0"/>
          <w:numId w:val="181"/>
        </w:numPr>
        <w:ind w:left="1080"/>
        <w:contextualSpacing/>
        <w:rPr>
          <w:rFonts w:eastAsia="Calibri"/>
          <w:noProof/>
          <w:lang w:val="es-ES_tradnl"/>
        </w:rPr>
      </w:pPr>
      <w:r w:rsidRPr="00722A99">
        <w:rPr>
          <w:noProof/>
          <w:lang w:val="es-ES_tradnl"/>
        </w:rPr>
        <w:t>Integración del uso del condón</w:t>
      </w:r>
    </w:p>
    <w:p w14:paraId="45E06F33" w14:textId="77777777" w:rsidR="00BA2B52" w:rsidRPr="00722A99" w:rsidRDefault="00BA2B52" w:rsidP="00BA2B52">
      <w:pPr>
        <w:spacing w:after="200"/>
        <w:rPr>
          <w:rFonts w:eastAsia="Calibri" w:cs="HelveticaNeue-Condensed"/>
          <w:noProof/>
          <w:lang w:val="es-ES_tradnl"/>
        </w:rPr>
      </w:pPr>
    </w:p>
    <w:p w14:paraId="4E16C6A7" w14:textId="77777777" w:rsidR="00BA2B52" w:rsidRPr="00722A99" w:rsidRDefault="00BA2B52" w:rsidP="00BA2B52">
      <w:pPr>
        <w:spacing w:after="200"/>
        <w:rPr>
          <w:rFonts w:eastAsia="Calibri" w:cs="HelveticaNeue-Condensed"/>
          <w:noProof/>
          <w:lang w:val="es-ES_tradnl"/>
        </w:rPr>
        <w:sectPr w:rsidR="00BA2B52" w:rsidRPr="00722A99" w:rsidSect="00BA2B52">
          <w:headerReference w:type="default" r:id="rId88"/>
          <w:headerReference w:type="first" r:id="rId89"/>
          <w:pgSz w:w="11907" w:h="16839" w:code="9"/>
          <w:pgMar w:top="1440" w:right="1440" w:bottom="1440" w:left="1440" w:header="720" w:footer="720" w:gutter="0"/>
          <w:cols w:space="720"/>
          <w:titlePg/>
          <w:docGrid w:linePitch="360"/>
        </w:sectPr>
      </w:pPr>
      <w:r w:rsidRPr="00722A99">
        <w:rPr>
          <w:noProof/>
          <w:lang w:val="es-ES_tradnl"/>
        </w:rPr>
        <w:br w:type="page"/>
      </w:r>
    </w:p>
    <w:p w14:paraId="5ACFC750" w14:textId="77777777" w:rsidR="0049270D" w:rsidRPr="00722A99" w:rsidRDefault="007625D3" w:rsidP="00876EC2">
      <w:pPr>
        <w:pStyle w:val="Heading3"/>
        <w:rPr>
          <w:rFonts w:eastAsia="Batang"/>
          <w:noProof/>
          <w:lang w:val="es-ES_tradnl"/>
        </w:rPr>
      </w:pPr>
      <w:bookmarkStart w:id="103" w:name="_Toc13799234"/>
      <w:r w:rsidRPr="00722A99">
        <w:rPr>
          <w:noProof/>
          <w:lang w:val="es-ES_tradnl"/>
        </w:rPr>
        <w:lastRenderedPageBreak/>
        <w:t>B. Materiales necesarios para las carpetas de los participantes</w:t>
      </w:r>
      <w:bookmarkEnd w:id="103"/>
    </w:p>
    <w:p w14:paraId="701E2F50" w14:textId="77777777" w:rsidR="0049270D" w:rsidRPr="00722A99" w:rsidRDefault="0049270D" w:rsidP="0049270D">
      <w:pPr>
        <w:spacing w:before="600" w:after="120"/>
        <w:ind w:left="720"/>
        <w:rPr>
          <w:rStyle w:val="Heading5Char"/>
          <w:rFonts w:eastAsia="Calibri"/>
          <w:noProof/>
          <w:lang w:val="es-ES_tradnl"/>
        </w:rPr>
      </w:pPr>
      <w:r w:rsidRPr="00722A99">
        <w:rPr>
          <w:noProof/>
          <w:lang w:val="es-ES_tradnl"/>
        </w:rPr>
        <w:t xml:space="preserve">      </w:t>
      </w:r>
      <w:r w:rsidRPr="00722A99">
        <w:rPr>
          <w:rStyle w:val="Heading5Char"/>
          <w:noProof/>
          <w:lang w:val="es-ES_tradnl"/>
        </w:rPr>
        <w:t>Cada carpeta del participante debe incluir:</w:t>
      </w:r>
    </w:p>
    <w:p w14:paraId="5109F571" w14:textId="77777777" w:rsidR="0049270D" w:rsidRPr="00722A99" w:rsidRDefault="0049270D" w:rsidP="0049270D">
      <w:pPr>
        <w:numPr>
          <w:ilvl w:val="0"/>
          <w:numId w:val="5"/>
        </w:numPr>
        <w:spacing w:before="240" w:after="120"/>
        <w:ind w:left="1440"/>
        <w:rPr>
          <w:rFonts w:eastAsia="Calibri"/>
          <w:b/>
          <w:noProof/>
          <w:lang w:val="es-ES_tradnl"/>
        </w:rPr>
      </w:pPr>
      <w:r w:rsidRPr="00722A99">
        <w:rPr>
          <w:b/>
          <w:noProof/>
          <w:lang w:val="es-ES_tradnl"/>
        </w:rPr>
        <w:t>Evaluación previa a la capacitación</w:t>
      </w:r>
    </w:p>
    <w:p w14:paraId="0619C0C1" w14:textId="77777777" w:rsidR="0049270D" w:rsidRPr="00722A99" w:rsidRDefault="0049270D" w:rsidP="0049270D">
      <w:pPr>
        <w:numPr>
          <w:ilvl w:val="0"/>
          <w:numId w:val="5"/>
        </w:numPr>
        <w:spacing w:before="240" w:after="120"/>
        <w:ind w:left="1440"/>
        <w:rPr>
          <w:rFonts w:eastAsia="Calibri"/>
          <w:b/>
          <w:noProof/>
          <w:lang w:val="es-ES_tradnl"/>
        </w:rPr>
      </w:pPr>
      <w:r w:rsidRPr="00722A99">
        <w:rPr>
          <w:b/>
          <w:noProof/>
          <w:lang w:val="es-ES_tradnl"/>
        </w:rPr>
        <w:t>Evaluación posterior a la capacitación</w:t>
      </w:r>
    </w:p>
    <w:p w14:paraId="25045148" w14:textId="77777777" w:rsidR="0049270D" w:rsidRPr="00722A99" w:rsidRDefault="0049270D" w:rsidP="0049270D">
      <w:pPr>
        <w:numPr>
          <w:ilvl w:val="0"/>
          <w:numId w:val="5"/>
        </w:numPr>
        <w:spacing w:before="240" w:after="120"/>
        <w:ind w:left="1440"/>
        <w:rPr>
          <w:rFonts w:eastAsia="Calibri"/>
          <w:b/>
          <w:noProof/>
          <w:lang w:val="es-ES_tradnl"/>
        </w:rPr>
      </w:pPr>
      <w:r w:rsidRPr="00722A99">
        <w:rPr>
          <w:b/>
          <w:noProof/>
          <w:lang w:val="es-ES_tradnl"/>
        </w:rPr>
        <w:t xml:space="preserve">Formulario de evaluación de la capacitación </w:t>
      </w:r>
    </w:p>
    <w:p w14:paraId="31AEEE3B" w14:textId="77777777" w:rsidR="0049270D" w:rsidRPr="00722A99" w:rsidRDefault="0049270D" w:rsidP="0049270D">
      <w:pPr>
        <w:numPr>
          <w:ilvl w:val="0"/>
          <w:numId w:val="5"/>
        </w:numPr>
        <w:spacing w:before="240" w:after="120"/>
        <w:ind w:left="1440"/>
        <w:rPr>
          <w:rFonts w:eastAsia="Calibri"/>
          <w:b/>
          <w:noProof/>
          <w:lang w:val="es-ES_tradnl"/>
        </w:rPr>
      </w:pPr>
      <w:r w:rsidRPr="00722A99">
        <w:rPr>
          <w:b/>
          <w:noProof/>
          <w:lang w:val="es-ES_tradnl"/>
        </w:rPr>
        <w:t>Ayudas de trabajo de PrEP</w:t>
      </w:r>
    </w:p>
    <w:p w14:paraId="1EF61451" w14:textId="77777777" w:rsidR="0049270D" w:rsidRPr="00722A99" w:rsidRDefault="0049270D" w:rsidP="0049270D">
      <w:pPr>
        <w:numPr>
          <w:ilvl w:val="1"/>
          <w:numId w:val="5"/>
        </w:numPr>
        <w:spacing w:line="360" w:lineRule="auto"/>
        <w:ind w:left="2160"/>
        <w:rPr>
          <w:rFonts w:eastAsia="Calibri"/>
          <w:b/>
          <w:noProof/>
          <w:lang w:val="es-ES_tradnl"/>
        </w:rPr>
      </w:pPr>
      <w:r w:rsidRPr="00722A99">
        <w:rPr>
          <w:b/>
          <w:noProof/>
          <w:lang w:val="es-ES_tradnl"/>
        </w:rPr>
        <w:t>Procedimiento clínico de PrEP</w:t>
      </w:r>
    </w:p>
    <w:p w14:paraId="61763AD2" w14:textId="77777777" w:rsidR="0049270D" w:rsidRPr="00722A99" w:rsidRDefault="0049270D" w:rsidP="0049270D">
      <w:pPr>
        <w:numPr>
          <w:ilvl w:val="1"/>
          <w:numId w:val="5"/>
        </w:numPr>
        <w:spacing w:line="360" w:lineRule="auto"/>
        <w:ind w:left="2160"/>
        <w:rPr>
          <w:rFonts w:eastAsia="Calibri"/>
          <w:b/>
          <w:noProof/>
          <w:lang w:val="es-ES_tradnl"/>
        </w:rPr>
      </w:pPr>
      <w:r w:rsidRPr="00722A99">
        <w:rPr>
          <w:b/>
          <w:noProof/>
          <w:lang w:val="es-ES_tradnl"/>
        </w:rPr>
        <w:t>Cuadro de evaluación de riesgos considerables de infección por VIH</w:t>
      </w:r>
    </w:p>
    <w:p w14:paraId="0FBB6A80" w14:textId="77777777" w:rsidR="0049270D" w:rsidRPr="00722A99" w:rsidRDefault="0049270D" w:rsidP="0049270D">
      <w:pPr>
        <w:numPr>
          <w:ilvl w:val="1"/>
          <w:numId w:val="5"/>
        </w:numPr>
        <w:spacing w:line="360" w:lineRule="auto"/>
        <w:ind w:left="2160"/>
        <w:rPr>
          <w:rFonts w:eastAsia="Calibri"/>
          <w:b/>
          <w:noProof/>
          <w:lang w:val="es-ES_tradnl"/>
        </w:rPr>
      </w:pPr>
      <w:r w:rsidRPr="00722A99">
        <w:rPr>
          <w:b/>
          <w:noProof/>
          <w:lang w:val="es-ES_tradnl"/>
        </w:rPr>
        <w:t>Lista de verificación del proveedor para la visita inicial de PrEP</w:t>
      </w:r>
    </w:p>
    <w:p w14:paraId="23F16CAB" w14:textId="77777777" w:rsidR="0049270D" w:rsidRPr="00722A99" w:rsidRDefault="0049270D" w:rsidP="0049270D">
      <w:pPr>
        <w:numPr>
          <w:ilvl w:val="1"/>
          <w:numId w:val="5"/>
        </w:numPr>
        <w:spacing w:line="360" w:lineRule="auto"/>
        <w:ind w:left="2160"/>
        <w:rPr>
          <w:rFonts w:eastAsia="Calibri"/>
          <w:b/>
          <w:noProof/>
          <w:lang w:val="es-ES_tradnl"/>
        </w:rPr>
      </w:pPr>
      <w:r w:rsidRPr="00722A99">
        <w:rPr>
          <w:b/>
          <w:noProof/>
          <w:lang w:val="es-ES_tradnl"/>
        </w:rPr>
        <w:t xml:space="preserve">Lista de verificación del proveedor para las visitas de seguimiento de PrEP </w:t>
      </w:r>
    </w:p>
    <w:p w14:paraId="7FE2B07D" w14:textId="77777777" w:rsidR="0049270D" w:rsidRPr="00722A99" w:rsidRDefault="0049270D" w:rsidP="0049270D">
      <w:pPr>
        <w:numPr>
          <w:ilvl w:val="1"/>
          <w:numId w:val="5"/>
        </w:numPr>
        <w:spacing w:line="360" w:lineRule="auto"/>
        <w:ind w:left="2160"/>
        <w:rPr>
          <w:rFonts w:eastAsia="Calibri"/>
          <w:b/>
          <w:noProof/>
          <w:lang w:val="es-ES_tradnl"/>
        </w:rPr>
      </w:pPr>
      <w:r w:rsidRPr="00722A99">
        <w:rPr>
          <w:b/>
          <w:noProof/>
          <w:lang w:val="es-ES_tradnl"/>
        </w:rPr>
        <w:t>Lista de verificación de proveedores para riesgos considerables</w:t>
      </w:r>
    </w:p>
    <w:p w14:paraId="3699997B" w14:textId="77777777" w:rsidR="0049270D" w:rsidRPr="00722A99" w:rsidRDefault="0049270D" w:rsidP="0049270D">
      <w:pPr>
        <w:numPr>
          <w:ilvl w:val="1"/>
          <w:numId w:val="5"/>
        </w:numPr>
        <w:spacing w:line="360" w:lineRule="auto"/>
        <w:ind w:left="2160"/>
        <w:rPr>
          <w:rFonts w:eastAsia="Calibri"/>
          <w:b/>
          <w:noProof/>
          <w:lang w:val="es-ES_tradnl"/>
        </w:rPr>
      </w:pPr>
      <w:r w:rsidRPr="00722A99">
        <w:rPr>
          <w:b/>
          <w:noProof/>
          <w:lang w:val="es-ES_tradnl"/>
        </w:rPr>
        <w:t xml:space="preserve">Preguntas frecuentes sobre PrEP </w:t>
      </w:r>
    </w:p>
    <w:p w14:paraId="3DA1D714" w14:textId="77777777" w:rsidR="0049270D" w:rsidRPr="00722A99" w:rsidRDefault="0049270D" w:rsidP="0049270D">
      <w:pPr>
        <w:numPr>
          <w:ilvl w:val="0"/>
          <w:numId w:val="5"/>
        </w:numPr>
        <w:spacing w:before="240" w:after="120"/>
        <w:ind w:left="1440"/>
        <w:rPr>
          <w:rFonts w:eastAsia="Calibri"/>
          <w:b/>
          <w:noProof/>
          <w:lang w:val="es-ES_tradnl"/>
        </w:rPr>
      </w:pPr>
      <w:r w:rsidRPr="00722A99">
        <w:rPr>
          <w:b/>
          <w:noProof/>
          <w:lang w:val="es-ES_tradnl"/>
        </w:rPr>
        <w:t>El paquete de herramientas de M&amp;E de PrEP, incluye:</w:t>
      </w:r>
    </w:p>
    <w:p w14:paraId="04C4FA7A" w14:textId="77777777" w:rsidR="0049270D" w:rsidRPr="00722A99" w:rsidRDefault="0049270D" w:rsidP="0049270D">
      <w:pPr>
        <w:numPr>
          <w:ilvl w:val="1"/>
          <w:numId w:val="5"/>
        </w:numPr>
        <w:spacing w:line="360" w:lineRule="auto"/>
        <w:ind w:left="2160"/>
        <w:rPr>
          <w:rFonts w:eastAsia="Calibri"/>
          <w:b/>
          <w:noProof/>
          <w:lang w:val="es-ES_tradnl"/>
        </w:rPr>
      </w:pPr>
      <w:r w:rsidRPr="00722A99">
        <w:rPr>
          <w:b/>
          <w:noProof/>
          <w:lang w:val="es-ES_tradnl"/>
        </w:rPr>
        <w:t>Evaluación de profilaxis previa a la exposición (PrEP) para riesgos considerables y elegibilidad</w:t>
      </w:r>
    </w:p>
    <w:p w14:paraId="13C9D67E" w14:textId="77777777" w:rsidR="0049270D" w:rsidRPr="00722A99" w:rsidRDefault="0049270D" w:rsidP="0049270D">
      <w:pPr>
        <w:numPr>
          <w:ilvl w:val="1"/>
          <w:numId w:val="5"/>
        </w:numPr>
        <w:spacing w:line="360" w:lineRule="auto"/>
        <w:ind w:left="2160"/>
        <w:rPr>
          <w:rFonts w:eastAsia="Calibri"/>
          <w:b/>
          <w:noProof/>
          <w:lang w:val="es-ES_tradnl"/>
        </w:rPr>
      </w:pPr>
      <w:r w:rsidRPr="00722A99">
        <w:rPr>
          <w:b/>
          <w:noProof/>
          <w:lang w:val="es-ES_tradnl"/>
        </w:rPr>
        <w:t>Registro de evaluación de PrEP</w:t>
      </w:r>
    </w:p>
    <w:p w14:paraId="41364DC8" w14:textId="77777777" w:rsidR="0049270D" w:rsidRPr="00722A99" w:rsidRDefault="0049270D" w:rsidP="0049270D">
      <w:pPr>
        <w:numPr>
          <w:ilvl w:val="1"/>
          <w:numId w:val="5"/>
        </w:numPr>
        <w:spacing w:line="360" w:lineRule="auto"/>
        <w:ind w:left="2160"/>
        <w:rPr>
          <w:rFonts w:eastAsia="Calibri"/>
          <w:b/>
          <w:noProof/>
          <w:lang w:val="es-ES_tradnl"/>
        </w:rPr>
      </w:pPr>
      <w:r w:rsidRPr="00722A99">
        <w:rPr>
          <w:b/>
          <w:noProof/>
          <w:lang w:val="es-ES_tradnl"/>
        </w:rPr>
        <w:t>Registro de centros de PrEP</w:t>
      </w:r>
    </w:p>
    <w:p w14:paraId="5B52B95C" w14:textId="77777777" w:rsidR="0049270D" w:rsidRPr="00722A99" w:rsidRDefault="0049270D" w:rsidP="0049270D">
      <w:pPr>
        <w:numPr>
          <w:ilvl w:val="1"/>
          <w:numId w:val="5"/>
        </w:numPr>
        <w:spacing w:line="360" w:lineRule="auto"/>
        <w:ind w:left="2160"/>
        <w:rPr>
          <w:rFonts w:eastAsia="Calibri"/>
          <w:b/>
          <w:noProof/>
          <w:lang w:val="es-ES_tradnl"/>
        </w:rPr>
      </w:pPr>
      <w:r w:rsidRPr="00722A99">
        <w:rPr>
          <w:b/>
          <w:noProof/>
          <w:lang w:val="es-ES_tradnl"/>
        </w:rPr>
        <w:t xml:space="preserve">Registro de </w:t>
      </w:r>
      <w:r w:rsidR="00CB4A84" w:rsidRPr="00722A99">
        <w:rPr>
          <w:b/>
          <w:noProof/>
          <w:lang w:val="es-ES_tradnl"/>
        </w:rPr>
        <w:t>usuarios</w:t>
      </w:r>
      <w:r w:rsidRPr="00722A99">
        <w:rPr>
          <w:b/>
          <w:noProof/>
          <w:lang w:val="es-ES_tradnl"/>
        </w:rPr>
        <w:t xml:space="preserve"> de PrEP</w:t>
      </w:r>
    </w:p>
    <w:p w14:paraId="0F9DF81C" w14:textId="77777777" w:rsidR="0049270D" w:rsidRPr="00722A99" w:rsidRDefault="0049270D" w:rsidP="0049270D">
      <w:pPr>
        <w:numPr>
          <w:ilvl w:val="1"/>
          <w:numId w:val="5"/>
        </w:numPr>
        <w:spacing w:line="360" w:lineRule="auto"/>
        <w:ind w:left="2160"/>
        <w:rPr>
          <w:rFonts w:eastAsia="Calibri"/>
          <w:b/>
          <w:noProof/>
          <w:lang w:val="es-ES_tradnl"/>
        </w:rPr>
      </w:pPr>
      <w:r w:rsidRPr="00722A99">
        <w:rPr>
          <w:b/>
          <w:noProof/>
          <w:lang w:val="es-ES_tradnl"/>
        </w:rPr>
        <w:t>Rastreador de seroconversión</w:t>
      </w:r>
    </w:p>
    <w:p w14:paraId="3A43FD0D" w14:textId="77777777" w:rsidR="0049270D" w:rsidRPr="00722A99" w:rsidRDefault="0049270D" w:rsidP="0049270D">
      <w:pPr>
        <w:numPr>
          <w:ilvl w:val="1"/>
          <w:numId w:val="5"/>
        </w:numPr>
        <w:spacing w:line="360" w:lineRule="auto"/>
        <w:ind w:left="2160"/>
        <w:rPr>
          <w:rFonts w:eastAsia="Calibri"/>
          <w:b/>
          <w:noProof/>
          <w:lang w:val="es-ES_tradnl"/>
        </w:rPr>
      </w:pPr>
      <w:r w:rsidRPr="00722A99">
        <w:rPr>
          <w:b/>
          <w:noProof/>
          <w:lang w:val="es-ES_tradnl"/>
        </w:rPr>
        <w:t>Formulario de resumen mensual de PrEP</w:t>
      </w:r>
    </w:p>
    <w:p w14:paraId="5D4F9C02" w14:textId="77777777" w:rsidR="0049270D" w:rsidRPr="00722A99" w:rsidRDefault="0049270D" w:rsidP="0049270D">
      <w:pPr>
        <w:numPr>
          <w:ilvl w:val="1"/>
          <w:numId w:val="5"/>
        </w:numPr>
        <w:spacing w:line="360" w:lineRule="auto"/>
        <w:ind w:left="2160"/>
        <w:rPr>
          <w:rFonts w:eastAsia="Calibri"/>
          <w:b/>
          <w:noProof/>
          <w:lang w:val="es-ES_tradnl"/>
        </w:rPr>
      </w:pPr>
      <w:r w:rsidRPr="00722A99">
        <w:rPr>
          <w:b/>
          <w:noProof/>
          <w:lang w:val="es-ES_tradnl"/>
        </w:rPr>
        <w:t>Informe trimestral de grupos de PrEP</w:t>
      </w:r>
    </w:p>
    <w:p w14:paraId="5220F315" w14:textId="77777777" w:rsidR="002B7666" w:rsidRPr="00722A99" w:rsidRDefault="002B7666" w:rsidP="00B36590">
      <w:pPr>
        <w:pStyle w:val="PrEPText"/>
        <w:rPr>
          <w:noProof/>
          <w:lang w:val="es-ES_tradnl"/>
        </w:rPr>
      </w:pPr>
    </w:p>
    <w:p w14:paraId="551A5E38" w14:textId="77777777" w:rsidR="002B7666" w:rsidRPr="00722A99" w:rsidRDefault="002B7666" w:rsidP="00B169B5">
      <w:pPr>
        <w:rPr>
          <w:rFonts w:ascii="Calibri" w:hAnsi="Calibri"/>
          <w:noProof/>
          <w:color w:val="548DD4"/>
          <w:highlight w:val="yellow"/>
          <w:lang w:val="es-ES_tradnl"/>
        </w:rPr>
      </w:pPr>
      <w:r w:rsidRPr="00722A99">
        <w:rPr>
          <w:noProof/>
          <w:lang w:val="es-ES_tradnl"/>
        </w:rPr>
        <w:br w:type="page"/>
      </w:r>
    </w:p>
    <w:p w14:paraId="6F9D7244" w14:textId="77777777" w:rsidR="00A975F7" w:rsidRPr="00722A99" w:rsidRDefault="00A975F7" w:rsidP="00A975F7">
      <w:pPr>
        <w:spacing w:after="200"/>
        <w:rPr>
          <w:rFonts w:ascii="Calibri" w:eastAsia="Calibri" w:hAnsi="Calibri"/>
          <w:noProof/>
          <w:color w:val="548DD4"/>
          <w:sz w:val="22"/>
          <w:szCs w:val="22"/>
          <w:lang w:val="es-ES_tradnl"/>
        </w:rPr>
        <w:sectPr w:rsidR="00A975F7" w:rsidRPr="00722A99" w:rsidSect="00F14943">
          <w:footerReference w:type="first" r:id="rId90"/>
          <w:pgSz w:w="11909" w:h="16834" w:code="9"/>
          <w:pgMar w:top="1440" w:right="1440" w:bottom="1440" w:left="1440" w:header="720" w:footer="720" w:gutter="0"/>
          <w:cols w:space="720"/>
          <w:titlePg/>
          <w:docGrid w:linePitch="360"/>
        </w:sectPr>
      </w:pPr>
    </w:p>
    <w:p w14:paraId="06359870" w14:textId="77777777" w:rsidR="00060923" w:rsidRPr="00722A99" w:rsidRDefault="005304B8" w:rsidP="00014994">
      <w:pPr>
        <w:pStyle w:val="Heading3"/>
        <w:rPr>
          <w:noProof/>
          <w:sz w:val="36"/>
          <w:szCs w:val="36"/>
          <w:lang w:val="es-ES_tradnl"/>
        </w:rPr>
      </w:pPr>
      <w:bookmarkStart w:id="104" w:name="_Toc13799235"/>
      <w:r w:rsidRPr="00722A99">
        <w:rPr>
          <w:noProof/>
          <w:sz w:val="36"/>
          <w:szCs w:val="36"/>
          <w:lang w:val="es-ES_tradnl"/>
        </w:rPr>
        <w:lastRenderedPageBreak/>
        <w:t>C. Visitas de seguimiento de P</w:t>
      </w:r>
      <w:r w:rsidRPr="00722A99">
        <w:rPr>
          <w:caps w:val="0"/>
          <w:noProof/>
          <w:sz w:val="36"/>
          <w:szCs w:val="36"/>
          <w:lang w:val="es-ES_tradnl"/>
        </w:rPr>
        <w:t>r</w:t>
      </w:r>
      <w:r w:rsidRPr="00722A99">
        <w:rPr>
          <w:noProof/>
          <w:sz w:val="36"/>
          <w:szCs w:val="36"/>
          <w:lang w:val="es-ES_tradnl"/>
        </w:rPr>
        <w:t>EP</w:t>
      </w:r>
      <w:bookmarkEnd w:id="104"/>
    </w:p>
    <w:p w14:paraId="5125AC5F" w14:textId="77777777" w:rsidR="0049270D" w:rsidRPr="00722A99" w:rsidRDefault="00CC4331" w:rsidP="0049270D">
      <w:pPr>
        <w:rPr>
          <w:rFonts w:eastAsia="Calibri"/>
          <w:noProof/>
          <w:sz w:val="12"/>
          <w:lang w:val="es-ES_tradnl"/>
        </w:rPr>
      </w:pPr>
      <w:r w:rsidRPr="00722A99">
        <w:rPr>
          <w:noProof/>
          <w:lang w:val="en-US"/>
        </w:rPr>
        <mc:AlternateContent>
          <mc:Choice Requires="wps">
            <w:drawing>
              <wp:anchor distT="0" distB="0" distL="114300" distR="114300" simplePos="0" relativeHeight="251655680" behindDoc="0" locked="0" layoutInCell="1" allowOverlap="1" wp14:anchorId="4969B414" wp14:editId="772E3070">
                <wp:simplePos x="0" y="0"/>
                <wp:positionH relativeFrom="column">
                  <wp:posOffset>-381635</wp:posOffset>
                </wp:positionH>
                <wp:positionV relativeFrom="paragraph">
                  <wp:posOffset>133985</wp:posOffset>
                </wp:positionV>
                <wp:extent cx="1375410" cy="675640"/>
                <wp:effectExtent l="0" t="0" r="0" b="35560"/>
                <wp:wrapNone/>
                <wp:docPr id="31"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675640"/>
                        </a:xfrm>
                        <a:prstGeom prst="rect">
                          <a:avLst/>
                        </a:prstGeom>
                        <a:gradFill rotWithShape="1">
                          <a:gsLst>
                            <a:gs pos="0">
                              <a:srgbClr val="FFE5E5"/>
                            </a:gs>
                            <a:gs pos="64999">
                              <a:srgbClr val="FFBEBD"/>
                            </a:gs>
                            <a:gs pos="100000">
                              <a:srgbClr val="FFA2A1"/>
                            </a:gs>
                          </a:gsLst>
                          <a:lin ang="5400000" scaled="1"/>
                        </a:gradFill>
                        <a:ln w="9525">
                          <a:noFill/>
                          <a:miter lim="800000"/>
                          <a:headEnd/>
                          <a:tailEnd/>
                        </a:ln>
                        <a:effectLst>
                          <a:outerShdw dist="20000" dir="5400000" rotWithShape="0">
                            <a:srgbClr val="808080">
                              <a:alpha val="37999"/>
                            </a:srgbClr>
                          </a:outerShdw>
                        </a:effectLst>
                      </wps:spPr>
                      <wps:txbx>
                        <w:txbxContent>
                          <w:p w14:paraId="01453DC4" w14:textId="77777777" w:rsidR="00933A48" w:rsidRPr="008B1147" w:rsidRDefault="00933A48" w:rsidP="0049270D">
                            <w:pPr>
                              <w:jc w:val="center"/>
                              <w:rPr>
                                <w:b/>
                              </w:rPr>
                            </w:pPr>
                            <w:r>
                              <w:rPr>
                                <w:b/>
                              </w:rPr>
                              <w:t xml:space="preserve">Confirmar el estado negativo del VIH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97" o:spid="_x0000_s1029" style="position:absolute;margin-left:-30pt;margin-top:10.55pt;width:108.3pt;height:53.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bPO7ECAACDBQAADgAAAGRycy9lMm9Eb2MueG1srFTRbtsgFH2ftH9AvK+20zhprDpV2ibTpG6r&#10;1k17JhjbaBgYkDjZ1+9ynabplqdpiWRxgXs495wL1ze7TpGtcF4aXdLsIqVEaG4qqZuSfvu6endF&#10;iQ9MV0wZLUq6F57ezN++ue5tIUamNaoSjgCI9kVvS9qGYIsk8bwVHfMXxgoNi7VxHQsQuiapHOsB&#10;vVPJKE0nSW9cZZ3hwnuYvR8W6Rzx61rw8LmuvQhElRS4Bfw6/K7jN5lfs6JxzLaSH2iwf2DRManh&#10;0CPUPQuMbJz8C6qT3Blv6nDBTZeYupZcYA1QTZb+Uc1Ty6zAWkAcb48y+f8Hyz9tHx2RVUkvM0o0&#10;68CjL6Aa040SJJtNo0K99QVsfLKPLtbo7YPhPzzR5q6FfWLhnOlbwSrglcX9yauEGHhIJev+o6kA&#10;n22CQbF2tesiIMhAdujJ/uiJ2AXCYTK7nObjDKzjsDaZ5pMxmpaw4jnbOh/eC9OROCipA/aIzrYP&#10;PkQ2rHjecnCoWkmliDPhuwwtihyJ46KHnGFArIF6Upz2rlnfKUe2DNpotVrmyxzrBL/96e7JeDab&#10;ncu4Xd7en83I0vg7l7IYLQYxh0OgiuaZnJKagPAlzcdDOvGcKQEmHjMcwyIjOaVJX9JZPsrxGG1i&#10;9dj3nQxw+ZTsSno1AOF0tHKpKxwHJtUwBgJKRzyB1+qgk9kAxFNb9aSSUX24k1AOBHDHjuxeK32m&#10;2qs0/pEeU7Zlg9CX06jm4ODBAXTzeCZGJ3Sw72KrDS0bduvd0NoRJLbh2lR7aETgg90G7xYMWuN+&#10;UdLDG1BS/3PDnKBEfdBg/iwbQ7eRgME4n44gcKcr69MVpjlAlZQHR8GeGNyF4anZWCebFs4aukyb&#10;BVyBWmJ3vvA6XBy46VjY4VWKT8lpjLte3s75bwAAAP//AwBQSwMEFAAGAAgAAAAhAM9sVV/gAAAA&#10;CgEAAA8AAABkcnMvZG93bnJldi54bWxMj8FOwzAQRO9I/IO1SNxaOxENKI1ToYpKwAGV0t4de0ki&#10;4nUUu63h63FPcJvVjGbfVKtoB3bCyfeOJGRzAQxJO9NTK2H/sZk9APNBkVGDI5TwjR5W9fVVpUrj&#10;zvSOp11oWSohXyoJXQhjybnXHVrl525ESt6nm6wK6ZxabiZ1TuV24LkQBbeqp/ShUyOuO9Rfu6OV&#10;8LJp+P6g4xuPPtM/r+vnJ7G9k/L2Jj4ugQWM4S8MF/yEDnViatyRjGeDhFkh0pYgIc8yYJfAoiiA&#10;NUnk9wvgdcX/T6h/AQAA//8DAFBLAQItABQABgAIAAAAIQDkmcPA+wAAAOEBAAATAAAAAAAAAAAA&#10;AAAAAAAAAABbQ29udGVudF9UeXBlc10ueG1sUEsBAi0AFAAGAAgAAAAhACOyauHXAAAAlAEAAAsA&#10;AAAAAAAAAAAAAAAALAEAAF9yZWxzLy5yZWxzUEsBAi0AFAAGAAgAAAAhAExmzzuxAgAAgwUAAA4A&#10;AAAAAAAAAAAAAAAALAIAAGRycy9lMm9Eb2MueG1sUEsBAi0AFAAGAAgAAAAhAM9sVV/gAAAACgEA&#10;AA8AAAAAAAAAAAAAAAAACQUAAGRycy9kb3ducmV2LnhtbFBLBQYAAAAABAAEAPMAAAAWBgAAAAA=&#10;" fillcolor="#ffe5e5" stroked="f">
                <v:fill color2="#ffa2a1" rotate="t" colors="0 #ffe5e5;42598f #ffbebd;1 #ffa2a1" focus="100%" type="gradient"/>
                <v:shadow on="t" color="gray" opacity="24903f" mv:blur="0" origin=",.5" offset="0,20000emu"/>
                <v:textbox>
                  <w:txbxContent>
                    <w:p w14:paraId="01453DC4" w14:textId="77777777" w:rsidR="00933A48" w:rsidRPr="008B1147" w:rsidRDefault="00933A48" w:rsidP="0049270D">
                      <w:pPr>
                        <w:jc w:val="center"/>
                        <w:rPr>
                          <w:b/>
                        </w:rPr>
                      </w:pPr>
                      <w:r>
                        <w:rPr>
                          <w:b/>
                        </w:rPr>
                        <w:t xml:space="preserve">Confirmar el estado negativo del VIH </w:t>
                      </w:r>
                    </w:p>
                  </w:txbxContent>
                </v:textbox>
              </v:rect>
            </w:pict>
          </mc:Fallback>
        </mc:AlternateContent>
      </w:r>
    </w:p>
    <w:p w14:paraId="2D528E62" w14:textId="77777777" w:rsidR="0049270D" w:rsidRPr="00722A99" w:rsidRDefault="00CC4331" w:rsidP="0049270D">
      <w:pPr>
        <w:rPr>
          <w:rFonts w:eastAsia="Calibri"/>
          <w:b/>
          <w:bCs/>
          <w:i/>
          <w:iCs/>
          <w:noProof/>
          <w:color w:val="4F81BD"/>
          <w:sz w:val="32"/>
          <w:szCs w:val="32"/>
          <w:lang w:val="es-ES_tradnl"/>
        </w:rPr>
      </w:pPr>
      <w:r w:rsidRPr="00722A99">
        <w:rPr>
          <w:noProof/>
          <w:lang w:val="en-US"/>
        </w:rPr>
        <mc:AlternateContent>
          <mc:Choice Requires="wps">
            <w:drawing>
              <wp:anchor distT="0" distB="0" distL="114300" distR="114300" simplePos="0" relativeHeight="251660800" behindDoc="0" locked="0" layoutInCell="1" allowOverlap="1" wp14:anchorId="42053C56" wp14:editId="5DE88EA0">
                <wp:simplePos x="0" y="0"/>
                <wp:positionH relativeFrom="margin">
                  <wp:posOffset>1137285</wp:posOffset>
                </wp:positionH>
                <wp:positionV relativeFrom="paragraph">
                  <wp:posOffset>19685</wp:posOffset>
                </wp:positionV>
                <wp:extent cx="4572000" cy="588645"/>
                <wp:effectExtent l="0" t="0" r="25400" b="2095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588645"/>
                        </a:xfrm>
                        <a:prstGeom prst="rect">
                          <a:avLst/>
                        </a:prstGeom>
                        <a:solidFill>
                          <a:sysClr val="window" lastClr="FFFFFF"/>
                        </a:solidFill>
                        <a:ln w="25400" cap="flat" cmpd="sng" algn="ctr">
                          <a:solidFill>
                            <a:srgbClr val="C0504D"/>
                          </a:solidFill>
                          <a:prstDash val="solid"/>
                          <a:headEnd/>
                          <a:tailEnd/>
                        </a:ln>
                        <a:effectLst/>
                      </wps:spPr>
                      <wps:txbx>
                        <w:txbxContent>
                          <w:p w14:paraId="561FEF4D" w14:textId="77777777" w:rsidR="00933A48" w:rsidRPr="00065E27" w:rsidRDefault="00933A48" w:rsidP="0049270D">
                            <w:pPr>
                              <w:pStyle w:val="ListParagraph"/>
                              <w:numPr>
                                <w:ilvl w:val="0"/>
                                <w:numId w:val="11"/>
                              </w:numPr>
                              <w:spacing w:after="0" w:line="240" w:lineRule="auto"/>
                              <w:rPr>
                                <w:rFonts w:ascii="Garamond" w:hAnsi="Garamond"/>
                                <w:sz w:val="20"/>
                                <w:szCs w:val="20"/>
                              </w:rPr>
                            </w:pPr>
                            <w:r>
                              <w:rPr>
                                <w:rFonts w:ascii="Garamond" w:hAnsi="Garamond"/>
                                <w:sz w:val="20"/>
                                <w:szCs w:val="20"/>
                              </w:rPr>
                              <w:t xml:space="preserve">Realice una prueba rápida de VIH de acuerdo con las pautas/algoritmos nacionales. </w:t>
                            </w:r>
                          </w:p>
                          <w:p w14:paraId="222C3923" w14:textId="77777777" w:rsidR="00933A48" w:rsidRDefault="00933A48" w:rsidP="0049270D">
                            <w:pPr>
                              <w:pStyle w:val="ListParagraph"/>
                              <w:numPr>
                                <w:ilvl w:val="0"/>
                                <w:numId w:val="11"/>
                              </w:numPr>
                              <w:spacing w:after="0" w:line="240" w:lineRule="auto"/>
                            </w:pPr>
                            <w:r>
                              <w:rPr>
                                <w:rFonts w:ascii="Garamond" w:hAnsi="Garamond"/>
                                <w:sz w:val="20"/>
                                <w:szCs w:val="20"/>
                              </w:rPr>
                              <w:t>Vincule rápidamente a las personas VIH positivas a los servicios de atención y tratamiento.</w:t>
                            </w:r>
                            <w:r>
                              <w:rPr>
                                <w:sz w:val="20"/>
                                <w:szCs w:val="20"/>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30" type="#_x0000_t202" style="position:absolute;margin-left:89.55pt;margin-top:1.55pt;width:5in;height:46.3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OEF00CAACQBAAADgAAAGRycy9lMm9Eb2MueG1srFTLbtswELwX6D8QvNeSDTlJBctBatdFgfQB&#10;JP2AFUU9UIrLkrQl9+u7pBzHaXsq6oNAcsnZ2Zldr27HXrGDtK5DXfD5LOVMaoFVp5uCf3vcvbnh&#10;zHnQFSjUsuBH6fjt+vWr1WByucAWVSUtIxDt8sEUvPXe5EniRCt7cDM0UlOwRtuDp61tksrCQOi9&#10;ShZpepUMaCtjUUjn6HQ7Bfk64te1FP5LXTvpmSo4cfPxa+O3DN9kvYK8sWDaTpxowD+w6KHTlPQM&#10;tQUPbG+7P6D6Tlh0WPuZwD7Buu6EjDVQNfP0t2oeWjAy1kLiOHOWyf0/WPH58NWyrir44pozDT15&#10;9ChHz97hyBZBnsG4nG49GLrnRzomm2Opztyj+O6Yxk0LupF31uLQSqiI3jy8TC6eTjgugJTDJ6wo&#10;Dew9RqCxtn3QjtRghE42Hc/WBCqCDrPlNdlNIUGx5c3NVbaMKSB/em2s8x8k9iwsCm7J+ogOh3vn&#10;AxvIn66EZA5VV+06peLm6DbKsgNQl1BzVThwpsB5Oiz4Lv5O2V48U5oNJNwyi8SA2rdW4Iljb0hQ&#10;pxvOQDU0F8LbSbIXSW1TnrNu0mWabf+WJJDegmsndjF/uAZ5kPq9ruLaQ6emNZWpdAjL2P2n2oMT&#10;QfzJBj+WY/Q8C0ghVmJ1JGssTgNCA02LFu1PzgYaDirmxx6sJFU+arL37TzLwjTFTbSGM3sZKS8j&#10;oAVBTSqwabPxcQYDT4131Ah1Fz165nJqH2r7aN1pRMNcXe7jrec/kvUvAAAA//8DAFBLAwQUAAYA&#10;CAAAACEAs1DK1t0AAAAIAQAADwAAAGRycy9kb3ducmV2LnhtbEyPzU7DMBCE70i8g7VIXBB1yk+b&#10;hDhVAXHkQABxdeNtEhGvI9tNUp6e7QlOq08zmp0pNrPtxYg+dI4ULBcJCKTamY4aBR/vL9cpiBA1&#10;Gd07QgVHDLApz88KnRs30RuOVWwEh1DItYI2xiGXMtQtWh0WbkBibe+81ZHRN9J4PXG47eVNkqyk&#10;1R3xh1YP+NRi/V0drIKrxK1efXV8nNz+q1t/bn/Gu/is1OXFvH0AEXGOf2Y41efqUHKnnTuQCaJn&#10;XmdLtiq45cN6mp14pyC7T0GWhfw/oPwFAAD//wMAUEsBAi0AFAAGAAgAAAAhAOSZw8D7AAAA4QEA&#10;ABMAAAAAAAAAAAAAAAAAAAAAAFtDb250ZW50X1R5cGVzXS54bWxQSwECLQAUAAYACAAAACEAI7Jq&#10;4dcAAACUAQAACwAAAAAAAAAAAAAAAAAsAQAAX3JlbHMvLnJlbHNQSwECLQAUAAYACAAAACEArDOE&#10;F00CAACQBAAADgAAAAAAAAAAAAAAAAAsAgAAZHJzL2Uyb0RvYy54bWxQSwECLQAUAAYACAAAACEA&#10;s1DK1t0AAAAIAQAADwAAAAAAAAAAAAAAAAClBAAAZHJzL2Rvd25yZXYueG1sUEsFBgAAAAAEAAQA&#10;8wAAAK8FAAAAAA==&#10;" fillcolor="window" strokecolor="#c0504d" strokeweight="2pt">
                <v:textbox>
                  <w:txbxContent>
                    <w:p w14:paraId="561FEF4D" w14:textId="77777777" w:rsidR="00933A48" w:rsidRPr="00065E27" w:rsidRDefault="00933A48" w:rsidP="0049270D">
                      <w:pPr>
                        <w:pStyle w:val="ListParagraph"/>
                        <w:numPr>
                          <w:ilvl w:val="0"/>
                          <w:numId w:val="11"/>
                        </w:numPr>
                        <w:spacing w:after="0" w:line="240" w:lineRule="auto"/>
                        <w:rPr>
                          <w:rFonts w:ascii="Garamond" w:hAnsi="Garamond"/>
                          <w:sz w:val="20"/>
                          <w:szCs w:val="20"/>
                        </w:rPr>
                      </w:pPr>
                      <w:r>
                        <w:rPr>
                          <w:rFonts w:ascii="Garamond" w:hAnsi="Garamond"/>
                          <w:sz w:val="20"/>
                          <w:szCs w:val="20"/>
                        </w:rPr>
                        <w:t xml:space="preserve">Realice una prueba rápida de VIH de acuerdo con las pautas/algoritmos nacionales. </w:t>
                      </w:r>
                    </w:p>
                    <w:p w14:paraId="222C3923" w14:textId="77777777" w:rsidR="00933A48" w:rsidRDefault="00933A48" w:rsidP="0049270D">
                      <w:pPr>
                        <w:pStyle w:val="ListParagraph"/>
                        <w:numPr>
                          <w:ilvl w:val="0"/>
                          <w:numId w:val="11"/>
                        </w:numPr>
                        <w:spacing w:after="0" w:line="240" w:lineRule="auto"/>
                      </w:pPr>
                      <w:r>
                        <w:rPr>
                          <w:rFonts w:ascii="Garamond" w:hAnsi="Garamond"/>
                          <w:sz w:val="20"/>
                          <w:szCs w:val="20"/>
                        </w:rPr>
                        <w:t>Vincule rápidamente a las personas VIH positivas a los servicios de atención y tratamiento.</w:t>
                      </w:r>
                      <w:r>
                        <w:rPr>
                          <w:sz w:val="20"/>
                          <w:szCs w:val="20"/>
                        </w:rPr>
                        <w:t xml:space="preserve"> </w:t>
                      </w:r>
                    </w:p>
                  </w:txbxContent>
                </v:textbox>
                <w10:wrap anchorx="margin"/>
              </v:shape>
            </w:pict>
          </mc:Fallback>
        </mc:AlternateContent>
      </w:r>
    </w:p>
    <w:p w14:paraId="532CFF38" w14:textId="77777777" w:rsidR="0049270D" w:rsidRPr="00722A99" w:rsidRDefault="0049270D" w:rsidP="0049270D">
      <w:pPr>
        <w:rPr>
          <w:rFonts w:eastAsia="Calibri"/>
          <w:noProof/>
          <w:sz w:val="32"/>
          <w:szCs w:val="32"/>
          <w:lang w:val="es-ES_tradnl"/>
        </w:rPr>
      </w:pPr>
    </w:p>
    <w:p w14:paraId="0047FB56" w14:textId="77777777" w:rsidR="0049270D" w:rsidRPr="00722A99" w:rsidRDefault="00CC4331" w:rsidP="0049270D">
      <w:pPr>
        <w:rPr>
          <w:rFonts w:eastAsia="Calibri"/>
          <w:noProof/>
          <w:sz w:val="32"/>
          <w:szCs w:val="32"/>
          <w:lang w:val="es-ES_tradnl"/>
        </w:rPr>
      </w:pPr>
      <w:r w:rsidRPr="00722A99">
        <w:rPr>
          <w:noProof/>
          <w:lang w:val="en-US"/>
        </w:rPr>
        <mc:AlternateContent>
          <mc:Choice Requires="wps">
            <w:drawing>
              <wp:anchor distT="0" distB="0" distL="114300" distR="114300" simplePos="0" relativeHeight="251661824" behindDoc="0" locked="0" layoutInCell="1" allowOverlap="1" wp14:anchorId="3DB472BB" wp14:editId="4EA24B45">
                <wp:simplePos x="0" y="0"/>
                <wp:positionH relativeFrom="margin">
                  <wp:posOffset>1153160</wp:posOffset>
                </wp:positionH>
                <wp:positionV relativeFrom="paragraph">
                  <wp:posOffset>137795</wp:posOffset>
                </wp:positionV>
                <wp:extent cx="4572000" cy="2433320"/>
                <wp:effectExtent l="0" t="0" r="25400" b="3048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433320"/>
                        </a:xfrm>
                        <a:prstGeom prst="rect">
                          <a:avLst/>
                        </a:prstGeom>
                        <a:solidFill>
                          <a:sysClr val="window" lastClr="FFFFFF"/>
                        </a:solidFill>
                        <a:ln w="25400" cap="flat" cmpd="sng" algn="ctr">
                          <a:solidFill>
                            <a:srgbClr val="9BBB59"/>
                          </a:solidFill>
                          <a:prstDash val="solid"/>
                          <a:headEnd/>
                          <a:tailEnd/>
                        </a:ln>
                        <a:effectLst/>
                      </wps:spPr>
                      <wps:txbx>
                        <w:txbxContent>
                          <w:p w14:paraId="1EB9F8CD" w14:textId="77777777" w:rsidR="00933A48" w:rsidRPr="00320039" w:rsidRDefault="00933A48" w:rsidP="0049270D">
                            <w:pPr>
                              <w:spacing w:line="240" w:lineRule="auto"/>
                              <w:rPr>
                                <w:b/>
                                <w:noProof/>
                                <w:sz w:val="20"/>
                                <w:szCs w:val="20"/>
                                <w:lang w:val="es-ES_tradnl"/>
                              </w:rPr>
                            </w:pPr>
                            <w:r w:rsidRPr="00320039">
                              <w:rPr>
                                <w:b/>
                                <w:bCs/>
                                <w:noProof/>
                                <w:sz w:val="20"/>
                                <w:szCs w:val="20"/>
                                <w:lang w:val="es-ES_tradnl"/>
                              </w:rPr>
                              <w:t xml:space="preserve">El usuario que es sexualmente activo en una población con alta prevalencia de VIH (ya sea en la población general o grupo de población clave), </w:t>
                            </w:r>
                            <w:r w:rsidRPr="00320039">
                              <w:rPr>
                                <w:b/>
                                <w:bCs/>
                                <w:i/>
                                <w:noProof/>
                                <w:sz w:val="20"/>
                                <w:szCs w:val="20"/>
                                <w:lang w:val="es-ES_tradnl"/>
                              </w:rPr>
                              <w:t xml:space="preserve">además </w:t>
                            </w:r>
                            <w:r w:rsidRPr="00320039">
                              <w:rPr>
                                <w:b/>
                                <w:bCs/>
                                <w:noProof/>
                                <w:sz w:val="20"/>
                                <w:szCs w:val="20"/>
                                <w:lang w:val="es-ES_tradnl"/>
                              </w:rPr>
                              <w:t>de los informes de</w:t>
                            </w:r>
                            <w:r w:rsidRPr="00320039">
                              <w:rPr>
                                <w:b/>
                                <w:bCs/>
                                <w:i/>
                                <w:iCs/>
                                <w:noProof/>
                                <w:sz w:val="20"/>
                                <w:szCs w:val="20"/>
                                <w:lang w:val="es-ES_tradnl"/>
                              </w:rPr>
                              <w:t xml:space="preserve"> cualquiera</w:t>
                            </w:r>
                            <w:r w:rsidRPr="00320039">
                              <w:rPr>
                                <w:b/>
                                <w:bCs/>
                                <w:noProof/>
                                <w:sz w:val="20"/>
                                <w:szCs w:val="20"/>
                                <w:lang w:val="es-ES_tradnl"/>
                              </w:rPr>
                              <w:t xml:space="preserve"> de los siguientes </w:t>
                            </w:r>
                            <w:r w:rsidRPr="00320039">
                              <w:rPr>
                                <w:b/>
                                <w:bCs/>
                                <w:i/>
                                <w:noProof/>
                                <w:sz w:val="20"/>
                                <w:szCs w:val="20"/>
                                <w:lang w:val="es-ES_tradnl"/>
                              </w:rPr>
                              <w:t>en los</w:t>
                            </w:r>
                            <w:r w:rsidRPr="00320039">
                              <w:rPr>
                                <w:b/>
                                <w:bCs/>
                                <w:noProof/>
                                <w:sz w:val="20"/>
                                <w:szCs w:val="20"/>
                                <w:lang w:val="es-ES_tradnl"/>
                              </w:rPr>
                              <w:t xml:space="preserve"> </w:t>
                            </w:r>
                            <w:r w:rsidRPr="00320039">
                              <w:rPr>
                                <w:b/>
                                <w:bCs/>
                                <w:i/>
                                <w:noProof/>
                                <w:sz w:val="20"/>
                                <w:szCs w:val="20"/>
                                <w:lang w:val="es-ES_tradnl"/>
                              </w:rPr>
                              <w:t>últimos seis meses:</w:t>
                            </w:r>
                          </w:p>
                          <w:p w14:paraId="5F8A83F2" w14:textId="77777777" w:rsidR="00933A48" w:rsidRPr="00320039" w:rsidRDefault="00933A48" w:rsidP="0049270D">
                            <w:pPr>
                              <w:numPr>
                                <w:ilvl w:val="0"/>
                                <w:numId w:val="15"/>
                              </w:numPr>
                              <w:spacing w:line="240" w:lineRule="auto"/>
                              <w:rPr>
                                <w:noProof/>
                                <w:sz w:val="20"/>
                                <w:szCs w:val="20"/>
                                <w:lang w:val="es-ES_tradnl"/>
                              </w:rPr>
                            </w:pPr>
                            <w:r w:rsidRPr="00320039">
                              <w:rPr>
                                <w:noProof/>
                                <w:sz w:val="20"/>
                                <w:szCs w:val="20"/>
                                <w:lang w:val="es-ES_tradnl"/>
                              </w:rPr>
                              <w:t>Relaciones sexuales vaginales o anales sin condones con más de una pareja. O</w:t>
                            </w:r>
                          </w:p>
                          <w:p w14:paraId="5FF4D2F3" w14:textId="77777777" w:rsidR="00933A48" w:rsidRPr="00320039" w:rsidRDefault="00933A48" w:rsidP="0049270D">
                            <w:pPr>
                              <w:numPr>
                                <w:ilvl w:val="0"/>
                                <w:numId w:val="15"/>
                              </w:numPr>
                              <w:spacing w:line="240" w:lineRule="auto"/>
                              <w:rPr>
                                <w:noProof/>
                                <w:sz w:val="20"/>
                                <w:szCs w:val="20"/>
                                <w:lang w:val="es-ES_tradnl"/>
                              </w:rPr>
                            </w:pPr>
                            <w:r w:rsidRPr="00320039">
                              <w:rPr>
                                <w:noProof/>
                                <w:sz w:val="20"/>
                                <w:szCs w:val="20"/>
                                <w:lang w:val="es-ES_tradnl"/>
                              </w:rPr>
                              <w:t>Pareja sexual con uno o más riesgos de VIH. O</w:t>
                            </w:r>
                          </w:p>
                          <w:p w14:paraId="4E4D8DAB" w14:textId="77777777" w:rsidR="00933A48" w:rsidRPr="00320039" w:rsidRDefault="00933A48" w:rsidP="0049270D">
                            <w:pPr>
                              <w:numPr>
                                <w:ilvl w:val="0"/>
                                <w:numId w:val="15"/>
                              </w:numPr>
                              <w:spacing w:line="240" w:lineRule="auto"/>
                              <w:rPr>
                                <w:noProof/>
                                <w:sz w:val="20"/>
                                <w:szCs w:val="20"/>
                                <w:lang w:val="es-ES_tradnl"/>
                              </w:rPr>
                            </w:pPr>
                            <w:r w:rsidRPr="00320039">
                              <w:rPr>
                                <w:noProof/>
                                <w:sz w:val="20"/>
                                <w:szCs w:val="20"/>
                                <w:lang w:val="es-ES_tradnl"/>
                              </w:rPr>
                              <w:t>Historial de una infección de transmisión sexual (ITS) según la prueba de laboratorio y el tratamiento sindrómico de ITS y la autoevaluación. O</w:t>
                            </w:r>
                          </w:p>
                          <w:p w14:paraId="1040A759" w14:textId="77777777" w:rsidR="00933A48" w:rsidRPr="00320039" w:rsidRDefault="00933A48" w:rsidP="0049270D">
                            <w:pPr>
                              <w:numPr>
                                <w:ilvl w:val="0"/>
                                <w:numId w:val="15"/>
                              </w:numPr>
                              <w:spacing w:line="240" w:lineRule="auto"/>
                              <w:rPr>
                                <w:noProof/>
                                <w:sz w:val="20"/>
                                <w:szCs w:val="20"/>
                                <w:lang w:val="es-ES_tradnl"/>
                              </w:rPr>
                            </w:pPr>
                            <w:r w:rsidRPr="00320039">
                              <w:rPr>
                                <w:noProof/>
                                <w:sz w:val="20"/>
                                <w:szCs w:val="20"/>
                                <w:lang w:val="es-ES_tradnl"/>
                              </w:rPr>
                              <w:t>Historial de uso de profilaxis posterior a la exposición (PEP)</w:t>
                            </w:r>
                          </w:p>
                          <w:p w14:paraId="1B60CD16" w14:textId="77777777" w:rsidR="00933A48" w:rsidRPr="00320039" w:rsidRDefault="00933A48" w:rsidP="00256C5B">
                            <w:pPr>
                              <w:spacing w:before="60" w:after="60" w:line="240" w:lineRule="auto"/>
                              <w:rPr>
                                <w:b/>
                                <w:bCs/>
                                <w:noProof/>
                                <w:sz w:val="20"/>
                                <w:szCs w:val="20"/>
                                <w:u w:val="single"/>
                                <w:lang w:val="es-ES_tradnl"/>
                              </w:rPr>
                            </w:pPr>
                            <w:r w:rsidRPr="00320039">
                              <w:rPr>
                                <w:b/>
                                <w:noProof/>
                                <w:sz w:val="20"/>
                                <w:szCs w:val="20"/>
                                <w:lang w:val="es-ES_tradnl"/>
                              </w:rPr>
                              <w:t>O</w:t>
                            </w:r>
                            <w:r w:rsidRPr="00320039">
                              <w:rPr>
                                <w:b/>
                                <w:bCs/>
                                <w:noProof/>
                                <w:sz w:val="20"/>
                                <w:szCs w:val="20"/>
                                <w:lang w:val="es-ES_tradnl"/>
                              </w:rPr>
                              <w:t xml:space="preserve"> Usuario que informa un historial de intercambio de material o equipo de inyección con otra persona </w:t>
                            </w:r>
                            <w:r w:rsidRPr="00320039">
                              <w:rPr>
                                <w:b/>
                                <w:bCs/>
                                <w:i/>
                                <w:noProof/>
                                <w:sz w:val="20"/>
                                <w:szCs w:val="20"/>
                                <w:lang w:val="es-ES_tradnl"/>
                              </w:rPr>
                              <w:t>en los últimos seis meses.</w:t>
                            </w:r>
                          </w:p>
                          <w:p w14:paraId="6BA890F8" w14:textId="77777777" w:rsidR="00933A48" w:rsidRPr="00320039" w:rsidRDefault="00933A48" w:rsidP="00256C5B">
                            <w:pPr>
                              <w:spacing w:before="60" w:after="60" w:line="240" w:lineRule="auto"/>
                              <w:rPr>
                                <w:b/>
                                <w:noProof/>
                                <w:sz w:val="20"/>
                                <w:szCs w:val="20"/>
                                <w:lang w:val="es-ES_tradnl"/>
                              </w:rPr>
                            </w:pPr>
                            <w:r w:rsidRPr="00320039">
                              <w:rPr>
                                <w:b/>
                                <w:bCs/>
                                <w:noProof/>
                                <w:sz w:val="20"/>
                                <w:szCs w:val="20"/>
                                <w:lang w:val="es-ES_tradnl"/>
                              </w:rPr>
                              <w:t xml:space="preserve">O </w:t>
                            </w:r>
                            <w:r w:rsidRPr="00320039">
                              <w:rPr>
                                <w:b/>
                                <w:noProof/>
                                <w:sz w:val="20"/>
                                <w:szCs w:val="20"/>
                                <w:lang w:val="es-ES_tradnl"/>
                              </w:rPr>
                              <w:t xml:space="preserve">Usuario </w:t>
                            </w:r>
                            <w:r w:rsidRPr="00320039">
                              <w:rPr>
                                <w:b/>
                                <w:bCs/>
                                <w:noProof/>
                                <w:sz w:val="20"/>
                                <w:szCs w:val="20"/>
                                <w:lang w:val="es-ES_tradnl"/>
                              </w:rPr>
                              <w:t>que informa haber tenido una pareja sexual en los últimos seis meses* que es VIH positivo</w:t>
                            </w:r>
                            <w:r w:rsidRPr="00320039">
                              <w:rPr>
                                <w:b/>
                                <w:bCs/>
                                <w:i/>
                                <w:iCs/>
                                <w:noProof/>
                                <w:sz w:val="20"/>
                                <w:szCs w:val="20"/>
                                <w:lang w:val="es-ES_tradnl"/>
                              </w:rPr>
                              <w:t xml:space="preserve"> Y</w:t>
                            </w:r>
                            <w:r w:rsidRPr="00320039">
                              <w:rPr>
                                <w:b/>
                                <w:bCs/>
                                <w:noProof/>
                                <w:sz w:val="20"/>
                                <w:szCs w:val="20"/>
                                <w:lang w:val="es-ES_tradnl"/>
                              </w:rPr>
                              <w:t xml:space="preserve"> que no ha recibido un tratamiento eficaz contra el VIH. </w:t>
                            </w:r>
                          </w:p>
                          <w:p w14:paraId="3CCE5AFA" w14:textId="77777777" w:rsidR="00933A48" w:rsidRPr="00320039" w:rsidRDefault="00933A48" w:rsidP="0049270D">
                            <w:pPr>
                              <w:rPr>
                                <w:b/>
                                <w:noProof/>
                                <w:sz w:val="20"/>
                                <w:szCs w:val="20"/>
                                <w:lang w:val="es-ES_tradnl"/>
                              </w:rPr>
                            </w:pPr>
                            <w:r w:rsidRPr="00320039">
                              <w:rPr>
                                <w:noProof/>
                                <w:sz w:val="20"/>
                                <w:szCs w:val="20"/>
                                <w:lang w:val="es-ES_tradnl"/>
                              </w:rPr>
                              <w:t>*</w:t>
                            </w:r>
                            <w:r w:rsidRPr="00320039">
                              <w:rPr>
                                <w:i/>
                                <w:iCs/>
                                <w:noProof/>
                                <w:sz w:val="20"/>
                                <w:szCs w:val="20"/>
                                <w:lang w:val="es-ES_tradnl"/>
                              </w:rPr>
                              <w:t>En TAR durante menos de seis meses, o tiene una adherencia inconsistente o desconocida</w:t>
                            </w:r>
                            <w:r w:rsidRPr="00320039">
                              <w:rPr>
                                <w:noProof/>
                                <w:sz w:val="20"/>
                                <w:szCs w:val="20"/>
                                <w:lang w:val="es-ES_tradnl"/>
                              </w:rPr>
                              <w:t>.</w:t>
                            </w:r>
                          </w:p>
                          <w:p w14:paraId="5384FD6A" w14:textId="77777777" w:rsidR="00933A48" w:rsidRPr="00320039" w:rsidRDefault="00933A48" w:rsidP="0049270D">
                            <w:pPr>
                              <w:rPr>
                                <w:b/>
                                <w:noProof/>
                                <w:sz w:val="20"/>
                                <w:szCs w:val="20"/>
                                <w:u w:val="single"/>
                                <w:lang w:val="es-ES_tradnl"/>
                              </w:rPr>
                            </w:pPr>
                          </w:p>
                          <w:p w14:paraId="2FFAA81F" w14:textId="77777777" w:rsidR="00933A48" w:rsidRPr="00320039" w:rsidRDefault="00933A48" w:rsidP="0049270D">
                            <w:pPr>
                              <w:rPr>
                                <w:noProof/>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31" type="#_x0000_t202" style="position:absolute;margin-left:90.8pt;margin-top:10.85pt;width:5in;height:191.6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ZZU0CAACPBAAADgAAAGRycy9lMm9Eb2MueG1srFTbjtMwEH1H4h8sv9P0CjRqutq2FCEtF2mX&#10;D5g4zkU4HmO7TcrX79jpdsvCE6IPke2xz5w5Z6arm75V7Cita1BnfDIacya1wKLRVca/P+zfvOfM&#10;edAFKNQy4yfp+M369atVZ1I5xRpVIS0jEO3SzmS89t6kSeJELVtwIzRSU7BE24Knra2SwkJH6K1K&#10;puPx26RDWxiLQjpHp7shyNcRvyyl8F/L0knPVMaJm49fG795+CbrFaSVBVM34kwD/oFFC42mpBeo&#10;HXhgB9v8AdU2wqLD0o8EtgmWZSNkrIGqmYxfVHNfg5GxFhLHmYtM7v/Bii/Hb5Y1Rcanc840tOTR&#10;g+w922DPpkGezriUbt0buud7OiabY6nO3KH44ZjGbQ26krfWYldLKIjeJLxMrp4OOC6A5N1nLCgN&#10;HDxGoL60bdCO1GCETjadLtYEKoIO54t3ZDeFBMWm89lsNo3mJZA+PTfW+Y8SWxYWGbfkfYSH453z&#10;gQ6kT1dCNoeqKfaNUnFzcltl2RGoTai7Cuw4U+A8HWZ8H3+xohfPlGYd0VnMIzOg/i0VeCLZGlLU&#10;6YozUBUNhvB20Oy3pLbKL1mXm81msfxbkkB6B64e2EXa4RqkQesPuohrD40a1lSm0iEsY/ufaw9W&#10;BPUHH3yf99H0RUAKsRyLE3ljcZgQmmha1Gh/cdbRdFAxPw9gJanySZO/y8l8HsYpbqI3nNnrSH4d&#10;AS0IKuOkzLDc+jiCgaXGW+qDsokOPTM5dw91fTTuPKFhrK738dbz/8j6EQAA//8DAFBLAwQUAAYA&#10;CAAAACEAQkvn8N4AAAAKAQAADwAAAGRycy9kb3ducmV2LnhtbEyPwU7DMAyG70i8Q2QkLmhLuo2x&#10;laYTQoJeuDAG56zx2orGqZJsK2+Pd4Ljb//6/LnYjK4XJwyx86QhmyoQSLW3HTUadh8vkxWImAxZ&#10;03tCDT8YYVNeXxUmt/5M73japkYwhGJuNLQpDbmUsW7RmTj1AxLvDj44kziGRtpgzgx3vZwptZTO&#10;dMQXWjPgc4v19/boNCw+w9f8zsa3TMX7ig7V/HXESuvbm/HpEUTCMf2V4aLP6lCy094fyUbRc15l&#10;S65qmGUPILiwVpfBnulqsQZZFvL/C+UvAAAA//8DAFBLAQItABQABgAIAAAAIQDkmcPA+wAAAOEB&#10;AAATAAAAAAAAAAAAAAAAAAAAAABbQ29udGVudF9UeXBlc10ueG1sUEsBAi0AFAAGAAgAAAAhACOy&#10;auHXAAAAlAEAAAsAAAAAAAAAAAAAAAAALAEAAF9yZWxzLy5yZWxzUEsBAi0AFAAGAAgAAAAhAPny&#10;GWVNAgAAjwQAAA4AAAAAAAAAAAAAAAAALAIAAGRycy9lMm9Eb2MueG1sUEsBAi0AFAAGAAgAAAAh&#10;AEJL5/DeAAAACgEAAA8AAAAAAAAAAAAAAAAApQQAAGRycy9kb3ducmV2LnhtbFBLBQYAAAAABAAE&#10;APMAAACwBQAAAAA=&#10;" fillcolor="window" strokecolor="#9bbb59" strokeweight="2pt">
                <v:textbox>
                  <w:txbxContent>
                    <w:p w14:paraId="1EB9F8CD" w14:textId="77777777" w:rsidR="00933A48" w:rsidRPr="00320039" w:rsidRDefault="00933A48" w:rsidP="0049270D">
                      <w:pPr>
                        <w:spacing w:line="240" w:lineRule="auto"/>
                        <w:rPr>
                          <w:b/>
                          <w:noProof/>
                          <w:sz w:val="20"/>
                          <w:szCs w:val="20"/>
                          <w:lang w:val="es-ES_tradnl"/>
                        </w:rPr>
                      </w:pPr>
                      <w:r w:rsidRPr="00320039">
                        <w:rPr>
                          <w:b/>
                          <w:bCs/>
                          <w:noProof/>
                          <w:sz w:val="20"/>
                          <w:szCs w:val="20"/>
                          <w:lang w:val="es-ES_tradnl"/>
                        </w:rPr>
                        <w:t xml:space="preserve">El usuario que es sexualmente activo en una población con alta prevalencia de VIH (ya sea en la población general o grupo de población clave), </w:t>
                      </w:r>
                      <w:r w:rsidRPr="00320039">
                        <w:rPr>
                          <w:b/>
                          <w:bCs/>
                          <w:i/>
                          <w:noProof/>
                          <w:sz w:val="20"/>
                          <w:szCs w:val="20"/>
                          <w:lang w:val="es-ES_tradnl"/>
                        </w:rPr>
                        <w:t xml:space="preserve">además </w:t>
                      </w:r>
                      <w:r w:rsidRPr="00320039">
                        <w:rPr>
                          <w:b/>
                          <w:bCs/>
                          <w:noProof/>
                          <w:sz w:val="20"/>
                          <w:szCs w:val="20"/>
                          <w:lang w:val="es-ES_tradnl"/>
                        </w:rPr>
                        <w:t>de los informes de</w:t>
                      </w:r>
                      <w:r w:rsidRPr="00320039">
                        <w:rPr>
                          <w:b/>
                          <w:bCs/>
                          <w:i/>
                          <w:iCs/>
                          <w:noProof/>
                          <w:sz w:val="20"/>
                          <w:szCs w:val="20"/>
                          <w:lang w:val="es-ES_tradnl"/>
                        </w:rPr>
                        <w:t xml:space="preserve"> cualquiera</w:t>
                      </w:r>
                      <w:r w:rsidRPr="00320039">
                        <w:rPr>
                          <w:b/>
                          <w:bCs/>
                          <w:noProof/>
                          <w:sz w:val="20"/>
                          <w:szCs w:val="20"/>
                          <w:lang w:val="es-ES_tradnl"/>
                        </w:rPr>
                        <w:t xml:space="preserve"> de los siguientes </w:t>
                      </w:r>
                      <w:r w:rsidRPr="00320039">
                        <w:rPr>
                          <w:b/>
                          <w:bCs/>
                          <w:i/>
                          <w:noProof/>
                          <w:sz w:val="20"/>
                          <w:szCs w:val="20"/>
                          <w:lang w:val="es-ES_tradnl"/>
                        </w:rPr>
                        <w:t>en los</w:t>
                      </w:r>
                      <w:r w:rsidRPr="00320039">
                        <w:rPr>
                          <w:b/>
                          <w:bCs/>
                          <w:noProof/>
                          <w:sz w:val="20"/>
                          <w:szCs w:val="20"/>
                          <w:lang w:val="es-ES_tradnl"/>
                        </w:rPr>
                        <w:t xml:space="preserve"> </w:t>
                      </w:r>
                      <w:r w:rsidRPr="00320039">
                        <w:rPr>
                          <w:b/>
                          <w:bCs/>
                          <w:i/>
                          <w:noProof/>
                          <w:sz w:val="20"/>
                          <w:szCs w:val="20"/>
                          <w:lang w:val="es-ES_tradnl"/>
                        </w:rPr>
                        <w:t>últimos seis meses:</w:t>
                      </w:r>
                    </w:p>
                    <w:p w14:paraId="5F8A83F2" w14:textId="77777777" w:rsidR="00933A48" w:rsidRPr="00320039" w:rsidRDefault="00933A48" w:rsidP="0049270D">
                      <w:pPr>
                        <w:numPr>
                          <w:ilvl w:val="0"/>
                          <w:numId w:val="15"/>
                        </w:numPr>
                        <w:spacing w:line="240" w:lineRule="auto"/>
                        <w:rPr>
                          <w:noProof/>
                          <w:sz w:val="20"/>
                          <w:szCs w:val="20"/>
                          <w:lang w:val="es-ES_tradnl"/>
                        </w:rPr>
                      </w:pPr>
                      <w:r w:rsidRPr="00320039">
                        <w:rPr>
                          <w:noProof/>
                          <w:sz w:val="20"/>
                          <w:szCs w:val="20"/>
                          <w:lang w:val="es-ES_tradnl"/>
                        </w:rPr>
                        <w:t>Relaciones sexuales vaginales o anales sin condones con más de una pareja. O</w:t>
                      </w:r>
                    </w:p>
                    <w:p w14:paraId="5FF4D2F3" w14:textId="77777777" w:rsidR="00933A48" w:rsidRPr="00320039" w:rsidRDefault="00933A48" w:rsidP="0049270D">
                      <w:pPr>
                        <w:numPr>
                          <w:ilvl w:val="0"/>
                          <w:numId w:val="15"/>
                        </w:numPr>
                        <w:spacing w:line="240" w:lineRule="auto"/>
                        <w:rPr>
                          <w:noProof/>
                          <w:sz w:val="20"/>
                          <w:szCs w:val="20"/>
                          <w:lang w:val="es-ES_tradnl"/>
                        </w:rPr>
                      </w:pPr>
                      <w:r w:rsidRPr="00320039">
                        <w:rPr>
                          <w:noProof/>
                          <w:sz w:val="20"/>
                          <w:szCs w:val="20"/>
                          <w:lang w:val="es-ES_tradnl"/>
                        </w:rPr>
                        <w:t>Pareja sexual con uno o más riesgos de VIH. O</w:t>
                      </w:r>
                    </w:p>
                    <w:p w14:paraId="4E4D8DAB" w14:textId="77777777" w:rsidR="00933A48" w:rsidRPr="00320039" w:rsidRDefault="00933A48" w:rsidP="0049270D">
                      <w:pPr>
                        <w:numPr>
                          <w:ilvl w:val="0"/>
                          <w:numId w:val="15"/>
                        </w:numPr>
                        <w:spacing w:line="240" w:lineRule="auto"/>
                        <w:rPr>
                          <w:noProof/>
                          <w:sz w:val="20"/>
                          <w:szCs w:val="20"/>
                          <w:lang w:val="es-ES_tradnl"/>
                        </w:rPr>
                      </w:pPr>
                      <w:r w:rsidRPr="00320039">
                        <w:rPr>
                          <w:noProof/>
                          <w:sz w:val="20"/>
                          <w:szCs w:val="20"/>
                          <w:lang w:val="es-ES_tradnl"/>
                        </w:rPr>
                        <w:t>Historial de una infección de transmisión sexual (ITS) según la prueba de laboratorio y el tratamiento sindrómico de ITS y la autoevaluación. O</w:t>
                      </w:r>
                    </w:p>
                    <w:p w14:paraId="1040A759" w14:textId="77777777" w:rsidR="00933A48" w:rsidRPr="00320039" w:rsidRDefault="00933A48" w:rsidP="0049270D">
                      <w:pPr>
                        <w:numPr>
                          <w:ilvl w:val="0"/>
                          <w:numId w:val="15"/>
                        </w:numPr>
                        <w:spacing w:line="240" w:lineRule="auto"/>
                        <w:rPr>
                          <w:noProof/>
                          <w:sz w:val="20"/>
                          <w:szCs w:val="20"/>
                          <w:lang w:val="es-ES_tradnl"/>
                        </w:rPr>
                      </w:pPr>
                      <w:r w:rsidRPr="00320039">
                        <w:rPr>
                          <w:noProof/>
                          <w:sz w:val="20"/>
                          <w:szCs w:val="20"/>
                          <w:lang w:val="es-ES_tradnl"/>
                        </w:rPr>
                        <w:t>Historial de uso de profilaxis posterior a la exposición (PEP)</w:t>
                      </w:r>
                    </w:p>
                    <w:p w14:paraId="1B60CD16" w14:textId="77777777" w:rsidR="00933A48" w:rsidRPr="00320039" w:rsidRDefault="00933A48" w:rsidP="00256C5B">
                      <w:pPr>
                        <w:spacing w:before="60" w:after="60" w:line="240" w:lineRule="auto"/>
                        <w:rPr>
                          <w:b/>
                          <w:bCs/>
                          <w:noProof/>
                          <w:sz w:val="20"/>
                          <w:szCs w:val="20"/>
                          <w:u w:val="single"/>
                          <w:lang w:val="es-ES_tradnl"/>
                        </w:rPr>
                      </w:pPr>
                      <w:r w:rsidRPr="00320039">
                        <w:rPr>
                          <w:b/>
                          <w:noProof/>
                          <w:sz w:val="20"/>
                          <w:szCs w:val="20"/>
                          <w:lang w:val="es-ES_tradnl"/>
                        </w:rPr>
                        <w:t>O</w:t>
                      </w:r>
                      <w:r w:rsidRPr="00320039">
                        <w:rPr>
                          <w:b/>
                          <w:bCs/>
                          <w:noProof/>
                          <w:sz w:val="20"/>
                          <w:szCs w:val="20"/>
                          <w:lang w:val="es-ES_tradnl"/>
                        </w:rPr>
                        <w:t xml:space="preserve"> Usuario que informa un historial de intercambio de material o equipo de inyección con otra persona </w:t>
                      </w:r>
                      <w:r w:rsidRPr="00320039">
                        <w:rPr>
                          <w:b/>
                          <w:bCs/>
                          <w:i/>
                          <w:noProof/>
                          <w:sz w:val="20"/>
                          <w:szCs w:val="20"/>
                          <w:lang w:val="es-ES_tradnl"/>
                        </w:rPr>
                        <w:t>en los últimos seis meses.</w:t>
                      </w:r>
                    </w:p>
                    <w:p w14:paraId="6BA890F8" w14:textId="77777777" w:rsidR="00933A48" w:rsidRPr="00320039" w:rsidRDefault="00933A48" w:rsidP="00256C5B">
                      <w:pPr>
                        <w:spacing w:before="60" w:after="60" w:line="240" w:lineRule="auto"/>
                        <w:rPr>
                          <w:b/>
                          <w:noProof/>
                          <w:sz w:val="20"/>
                          <w:szCs w:val="20"/>
                          <w:lang w:val="es-ES_tradnl"/>
                        </w:rPr>
                      </w:pPr>
                      <w:r w:rsidRPr="00320039">
                        <w:rPr>
                          <w:b/>
                          <w:bCs/>
                          <w:noProof/>
                          <w:sz w:val="20"/>
                          <w:szCs w:val="20"/>
                          <w:lang w:val="es-ES_tradnl"/>
                        </w:rPr>
                        <w:t xml:space="preserve">O </w:t>
                      </w:r>
                      <w:r w:rsidRPr="00320039">
                        <w:rPr>
                          <w:b/>
                          <w:noProof/>
                          <w:sz w:val="20"/>
                          <w:szCs w:val="20"/>
                          <w:lang w:val="es-ES_tradnl"/>
                        </w:rPr>
                        <w:t xml:space="preserve">Usuario </w:t>
                      </w:r>
                      <w:r w:rsidRPr="00320039">
                        <w:rPr>
                          <w:b/>
                          <w:bCs/>
                          <w:noProof/>
                          <w:sz w:val="20"/>
                          <w:szCs w:val="20"/>
                          <w:lang w:val="es-ES_tradnl"/>
                        </w:rPr>
                        <w:t>que informa haber tenido una pareja sexual en los últimos seis meses* que es VIH positivo</w:t>
                      </w:r>
                      <w:r w:rsidRPr="00320039">
                        <w:rPr>
                          <w:b/>
                          <w:bCs/>
                          <w:i/>
                          <w:iCs/>
                          <w:noProof/>
                          <w:sz w:val="20"/>
                          <w:szCs w:val="20"/>
                          <w:lang w:val="es-ES_tradnl"/>
                        </w:rPr>
                        <w:t xml:space="preserve"> Y</w:t>
                      </w:r>
                      <w:r w:rsidRPr="00320039">
                        <w:rPr>
                          <w:b/>
                          <w:bCs/>
                          <w:noProof/>
                          <w:sz w:val="20"/>
                          <w:szCs w:val="20"/>
                          <w:lang w:val="es-ES_tradnl"/>
                        </w:rPr>
                        <w:t xml:space="preserve"> que no ha recibido un tratamiento eficaz contra el VIH. </w:t>
                      </w:r>
                    </w:p>
                    <w:p w14:paraId="3CCE5AFA" w14:textId="77777777" w:rsidR="00933A48" w:rsidRPr="00320039" w:rsidRDefault="00933A48" w:rsidP="0049270D">
                      <w:pPr>
                        <w:rPr>
                          <w:b/>
                          <w:noProof/>
                          <w:sz w:val="20"/>
                          <w:szCs w:val="20"/>
                          <w:lang w:val="es-ES_tradnl"/>
                        </w:rPr>
                      </w:pPr>
                      <w:r w:rsidRPr="00320039">
                        <w:rPr>
                          <w:noProof/>
                          <w:sz w:val="20"/>
                          <w:szCs w:val="20"/>
                          <w:lang w:val="es-ES_tradnl"/>
                        </w:rPr>
                        <w:t>*</w:t>
                      </w:r>
                      <w:r w:rsidRPr="00320039">
                        <w:rPr>
                          <w:i/>
                          <w:iCs/>
                          <w:noProof/>
                          <w:sz w:val="20"/>
                          <w:szCs w:val="20"/>
                          <w:lang w:val="es-ES_tradnl"/>
                        </w:rPr>
                        <w:t>En TAR durante menos de seis meses, o tiene una adherencia inconsistente o desconocida</w:t>
                      </w:r>
                      <w:r w:rsidRPr="00320039">
                        <w:rPr>
                          <w:noProof/>
                          <w:sz w:val="20"/>
                          <w:szCs w:val="20"/>
                          <w:lang w:val="es-ES_tradnl"/>
                        </w:rPr>
                        <w:t>.</w:t>
                      </w:r>
                    </w:p>
                    <w:p w14:paraId="5384FD6A" w14:textId="77777777" w:rsidR="00933A48" w:rsidRPr="00320039" w:rsidRDefault="00933A48" w:rsidP="0049270D">
                      <w:pPr>
                        <w:rPr>
                          <w:b/>
                          <w:noProof/>
                          <w:sz w:val="20"/>
                          <w:szCs w:val="20"/>
                          <w:u w:val="single"/>
                          <w:lang w:val="es-ES_tradnl"/>
                        </w:rPr>
                      </w:pPr>
                    </w:p>
                    <w:p w14:paraId="2FFAA81F" w14:textId="77777777" w:rsidR="00933A48" w:rsidRPr="00320039" w:rsidRDefault="00933A48" w:rsidP="0049270D">
                      <w:pPr>
                        <w:rPr>
                          <w:noProof/>
                          <w:lang w:val="es-ES_tradnl"/>
                        </w:rPr>
                      </w:pPr>
                    </w:p>
                  </w:txbxContent>
                </v:textbox>
                <w10:wrap anchorx="margin"/>
              </v:shape>
            </w:pict>
          </mc:Fallback>
        </mc:AlternateContent>
      </w:r>
    </w:p>
    <w:p w14:paraId="6481CC9C" w14:textId="77777777" w:rsidR="0049270D" w:rsidRPr="00722A99" w:rsidRDefault="00CC4331" w:rsidP="0049270D">
      <w:pPr>
        <w:rPr>
          <w:rFonts w:eastAsia="Calibri"/>
          <w:noProof/>
          <w:sz w:val="32"/>
          <w:szCs w:val="32"/>
          <w:lang w:val="es-ES_tradnl"/>
        </w:rPr>
      </w:pPr>
      <w:r w:rsidRPr="00722A99">
        <w:rPr>
          <w:noProof/>
          <w:lang w:val="en-US"/>
        </w:rPr>
        <mc:AlternateContent>
          <mc:Choice Requires="wps">
            <w:drawing>
              <wp:anchor distT="0" distB="0" distL="114300" distR="114300" simplePos="0" relativeHeight="251666944" behindDoc="0" locked="0" layoutInCell="1" allowOverlap="1" wp14:anchorId="432E8004" wp14:editId="69F1ED25">
                <wp:simplePos x="0" y="0"/>
                <wp:positionH relativeFrom="column">
                  <wp:posOffset>121285</wp:posOffset>
                </wp:positionH>
                <wp:positionV relativeFrom="paragraph">
                  <wp:posOffset>139700</wp:posOffset>
                </wp:positionV>
                <wp:extent cx="220980" cy="320040"/>
                <wp:effectExtent l="25400" t="0" r="33020" b="60960"/>
                <wp:wrapNone/>
                <wp:docPr id="25" name="Down Arrow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 cy="32004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0" o:spid="_x0000_s1026" type="#_x0000_t67" style="position:absolute;margin-left:9.55pt;margin-top:11pt;width:17.4pt;height:25.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kHw4QCAABDBQAADgAAAGRycy9lMm9Eb2MueG1srFTfT9swEH6ftP/B8vtI25UNIlJUUTFNqqAS&#10;IJ4Px2miObZnu027v36fnRQK7GGalgfLl/v13Xd3vrjctYptpfON0QUfn4w4k1qYstHrgj/cX386&#10;48wH0iUpo2XB99Lzy9nHDxedzeXE1EaV0jEE0T7vbMHrEGyeZV7UsiV/YqzUUFbGtRQgunVWOuoQ&#10;vVXZZDT6knXGldYZIb3H30Wv5LMUv6qkCLdV5WVgquDAFtLp0vkUz2x2Qfnaka0bMcCgf0DRUqOR&#10;9DnUggKxjWvehWob4Yw3VTgRps1MVTVCphpQzXj0ppq7mqxMtYAcb59p8v8vrLjZrhxryoJPTjnT&#10;1KJHC9NpNnfOdAwUR4o663NY3tmVi0V6uzTih4cie6WJgh9sdpVroy1KZLvE9/6Zb7kLTODnZDI6&#10;P0NXBFSfkWqakmWUH5yt8+GbNC2Ll4KXAJZwJappu/QhYqD8YJfAGdWU141SSdj7K+XYltB+TA0C&#10;3CM5Z4p8gAKI0hdrRBh/7Ko06yIrU1DABGE2K0VwFa0FW16vOSO1xtCL4BKeV97+LxMnkDWVssd4&#10;GuEc0KQQ74HFYhfk694jZR08lI7hZBr7gZuXlsTbkyn3aLcz/R54K64bRFuCjRU5DD5KxTKHWxyV&#10;MqjfDDfOauN+/el/tMc8QstZh0UCNz835CRI/q4xqefjKfrKQhKmp18nENyx5ulYozftlUGzxng2&#10;rEjXaB/U4Vo50z5i5+cxK1SkBXL3XRiEq9AvOF4NIefzZIZtsxSW+s6KGDzyFHm83z2Ss8N4BYzG&#10;jTksHeVvBqy3jZ7azDfBVE2avhdeh3XApqamDa9KfAqO5WT18vbNfgMAAP//AwBQSwMEFAAGAAgA&#10;AAAhALDWvWjcAAAABwEAAA8AAABkcnMvZG93bnJldi54bWxMj81OwzAQhO9IvIO1SNyoU/PTNsSp&#10;EFJPrSoR4O7aSxIRryPbbQNPz3KC42hGM99U68kP4oQx9YE0zGcFCCQbXE+thrfXzc0SRMqGnBkC&#10;oYYvTLCuLy8qU7pwphc8NbkVXEKpNBq6nMdSymQ79CbNwojE3keI3mSWsZUumjOX+0GqoniQ3vTE&#10;C50Z8blD+9kcvYadjFu1iEv53Wx3xT5v7HvaW62vr6anRxAZp/wXhl98RoeamQ7hSC6JgfVqzkkN&#10;SvEl9u9vVyAOGhbqDmRdyf/89Q8AAAD//wMAUEsBAi0AFAAGAAgAAAAhAOSZw8D7AAAA4QEAABMA&#10;AAAAAAAAAAAAAAAAAAAAAFtDb250ZW50X1R5cGVzXS54bWxQSwECLQAUAAYACAAAACEAI7Jq4dcA&#10;AACUAQAACwAAAAAAAAAAAAAAAAAsAQAAX3JlbHMvLnJlbHNQSwECLQAUAAYACAAAACEAK0kHw4QC&#10;AABDBQAADgAAAAAAAAAAAAAAAAAsAgAAZHJzL2Uyb0RvYy54bWxQSwECLQAUAAYACAAAACEAsNa9&#10;aNwAAAAHAQAADwAAAAAAAAAAAAAAAADcBAAAZHJzL2Rvd25yZXYueG1sUEsFBgAAAAAEAAQA8wAA&#10;AOUFAAAAAA==&#10;" adj="14143" fillcolor="windowText" strokeweight="2pt">
                <v:path arrowok="t"/>
              </v:shape>
            </w:pict>
          </mc:Fallback>
        </mc:AlternateContent>
      </w:r>
    </w:p>
    <w:p w14:paraId="6293699E" w14:textId="77777777" w:rsidR="0049270D" w:rsidRPr="00722A99" w:rsidRDefault="0049270D" w:rsidP="0049270D">
      <w:pPr>
        <w:rPr>
          <w:rFonts w:eastAsia="Calibri"/>
          <w:noProof/>
          <w:sz w:val="32"/>
          <w:szCs w:val="32"/>
          <w:lang w:val="es-ES_tradnl"/>
        </w:rPr>
      </w:pPr>
    </w:p>
    <w:p w14:paraId="4C47BEAB" w14:textId="77777777" w:rsidR="0049270D" w:rsidRPr="00722A99" w:rsidRDefault="00CC4331" w:rsidP="0049270D">
      <w:pPr>
        <w:rPr>
          <w:rFonts w:eastAsia="Calibri"/>
          <w:noProof/>
          <w:sz w:val="32"/>
          <w:szCs w:val="32"/>
          <w:lang w:val="es-ES_tradnl"/>
        </w:rPr>
      </w:pPr>
      <w:r w:rsidRPr="00722A99">
        <w:rPr>
          <w:noProof/>
          <w:lang w:val="en-US"/>
        </w:rPr>
        <mc:AlternateContent>
          <mc:Choice Requires="wps">
            <w:drawing>
              <wp:anchor distT="0" distB="0" distL="114300" distR="114300" simplePos="0" relativeHeight="251656704" behindDoc="0" locked="0" layoutInCell="1" allowOverlap="1" wp14:anchorId="0123A087" wp14:editId="4ED206BA">
                <wp:simplePos x="0" y="0"/>
                <wp:positionH relativeFrom="column">
                  <wp:posOffset>-381635</wp:posOffset>
                </wp:positionH>
                <wp:positionV relativeFrom="paragraph">
                  <wp:posOffset>239395</wp:posOffset>
                </wp:positionV>
                <wp:extent cx="1375410" cy="882650"/>
                <wp:effectExtent l="0" t="0" r="0" b="31750"/>
                <wp:wrapNone/>
                <wp:docPr id="26"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882650"/>
                        </a:xfrm>
                        <a:prstGeom prst="rect">
                          <a:avLst/>
                        </a:prstGeom>
                        <a:gradFill rotWithShape="1">
                          <a:gsLst>
                            <a:gs pos="0">
                              <a:srgbClr val="F5FFE6"/>
                            </a:gs>
                            <a:gs pos="64999">
                              <a:srgbClr val="E4FDC2"/>
                            </a:gs>
                            <a:gs pos="100000">
                              <a:srgbClr val="DAFDA7"/>
                            </a:gs>
                          </a:gsLst>
                          <a:lin ang="5400000" scaled="1"/>
                        </a:gradFill>
                        <a:ln w="9525">
                          <a:noFill/>
                          <a:miter lim="800000"/>
                          <a:headEnd/>
                          <a:tailEnd/>
                        </a:ln>
                        <a:effectLst>
                          <a:outerShdw dist="20000" dir="5400000" rotWithShape="0">
                            <a:srgbClr val="808080">
                              <a:alpha val="37999"/>
                            </a:srgbClr>
                          </a:outerShdw>
                        </a:effectLst>
                      </wps:spPr>
                      <wps:txbx>
                        <w:txbxContent>
                          <w:p w14:paraId="184762B6" w14:textId="77777777" w:rsidR="00933A48" w:rsidRPr="008B1147" w:rsidRDefault="00933A48" w:rsidP="0049270D">
                            <w:pPr>
                              <w:jc w:val="center"/>
                              <w:rPr>
                                <w:b/>
                              </w:rPr>
                            </w:pPr>
                            <w:r>
                              <w:rPr>
                                <w:b/>
                              </w:rPr>
                              <w:t xml:space="preserve">Evaluación de riesgos considerables por VIH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04" o:spid="_x0000_s1032" style="position:absolute;margin-left:-30pt;margin-top:18.85pt;width:108.3pt;height:6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S8Q7ICAACDBQAADgAAAGRycy9lMm9Eb2MueG1srFTbbtswDH0fsH8Q9L76UueKOkWQ1MOAbivW&#10;DXtWZDkWJkuapMRpv34Unabp2qdhCWCIkkgdnkPy6vrQKbIXzkujS5pdpJQIzU0t9bakP75XH6aU&#10;+MB0zZTRoqQPwtPrxft3V72di9y0RtXCEQii/by3JW1DsPMk8bwVHfMXxgoNh41xHQtgum1SO9ZD&#10;9E4leZqOk9642jrDhfewux4O6QLjN43g4WvTeBGIKilgC/h1+N3Eb7K4YvOtY7aV/AiD/QOKjkkN&#10;j55CrVlgZOfkq1Cd5M5404QLbrrENI3kAnOAbLL0r2zuW2YF5gLkeHuiyf+/sPzL/s4RWZc0H1Oi&#10;WQcafQPWmN4qQfK0iAz11s/h4r29czFHb28N/+WJNqsW7omlc6ZvBasBVxbvJy8couHBlWz6z6aG&#10;+GwXDJJ1aFwXAwIN5ICaPJw0EYdAOGxml5NRkYF0HM6m03w8QtESNn/yts6Hj8J0JC5K6gA9Rmf7&#10;Wx8iGjZ/unJUqK6kUsSZ8FOGFkmOwPHQg8+wINZAPilue7fdrJQjewZlVI2q6maMeYLe/vz2uJjN&#10;Zq89bopqvcrf9MjS+Hvtsl5W6+XkzAWy2D6BU1ITIL6ko2JwJ54zJUDEgX4sQ0wyglOa9CWdjfIR&#10;PqNNzB7rvpMBmk/JDpgdAuF2lPJG17gOTKphDQCUjvEEttWRJ7ODEPdt3ZNaRvahJyEdMKDHTuhe&#10;Mv1GttM0/hEeU7ZlA9GXk8jmoOBRAVTz9CZaZ3Cw7mKpDSUbDpsDljaKFctwY+oHKETAg9UGcwsW&#10;rXGPlPQwA0rqf++YE5SoTxrEn2VFEYcGGsVokoPhzk825ydMcwhVUh4cBXmisQrDqNlZJ7ctvDVU&#10;mTZLaIFGYnU+4zo2DnQ6JnacSnGUnNt463l2Lv4AAAD//wMAUEsDBBQABgAIAAAAIQBy9NG34AAA&#10;AAoBAAAPAAAAZHJzL2Rvd25yZXYueG1sTI/BTsMwEETvSPyDtUjcWjtUOCjEqRASHIADFATKzY1N&#10;EmGvI9tt079ne4LbrnZm9k29nr1jexvTGFBBsRTALHbBjNgr+Hh/WNwAS1mj0S6gVXC0CdbN+Vmt&#10;KxMO+Gb3m9wzCsFUaQVDzlPFeeoG63Vahski3b5D9DrTGntuoj5QuHf8SgjJvR6RPgx6sveD7X42&#10;O08Y7XPx6Vsn0utTdI9t8fVy7FZKXV7Md7fAsp3znxhO+OSBhpi2YYcmMadgIQV1yQpWZQnsJLiW&#10;EtiWhlKWwJua/6/Q/AIAAP//AwBQSwECLQAUAAYACAAAACEA5JnDwPsAAADhAQAAEwAAAAAAAAAA&#10;AAAAAAAAAAAAW0NvbnRlbnRfVHlwZXNdLnhtbFBLAQItABQABgAIAAAAIQAjsmrh1wAAAJQBAAAL&#10;AAAAAAAAAAAAAAAAACwBAABfcmVscy8ucmVsc1BLAQItABQABgAIAAAAIQB+hLxDsgIAAIMFAAAO&#10;AAAAAAAAAAAAAAAAACwCAABkcnMvZTJvRG9jLnhtbFBLAQItABQABgAIAAAAIQBy9NG34AAAAAoB&#10;AAAPAAAAAAAAAAAAAAAAAAoFAABkcnMvZG93bnJldi54bWxQSwUGAAAAAAQABADzAAAAFwYAAAAA&#10;" fillcolor="#f5ffe6" stroked="f">
                <v:fill color2="#dafda7" rotate="t" colors="0 #f5ffe6;42598f #e4fdc2;1 #dafda7" focus="100%" type="gradient"/>
                <v:shadow on="t" color="gray" opacity="24903f" mv:blur="0" origin=",.5" offset="0,20000emu"/>
                <v:textbox>
                  <w:txbxContent>
                    <w:p w14:paraId="184762B6" w14:textId="77777777" w:rsidR="00933A48" w:rsidRPr="008B1147" w:rsidRDefault="00933A48" w:rsidP="0049270D">
                      <w:pPr>
                        <w:jc w:val="center"/>
                        <w:rPr>
                          <w:b/>
                        </w:rPr>
                      </w:pPr>
                      <w:r>
                        <w:rPr>
                          <w:b/>
                        </w:rPr>
                        <w:t xml:space="preserve">Evaluación de riesgos considerables por VIH </w:t>
                      </w:r>
                    </w:p>
                  </w:txbxContent>
                </v:textbox>
              </v:rect>
            </w:pict>
          </mc:Fallback>
        </mc:AlternateContent>
      </w:r>
    </w:p>
    <w:p w14:paraId="776A9204" w14:textId="77777777" w:rsidR="0049270D" w:rsidRPr="00722A99" w:rsidRDefault="0049270D" w:rsidP="0049270D">
      <w:pPr>
        <w:rPr>
          <w:rFonts w:eastAsia="Calibri"/>
          <w:noProof/>
          <w:sz w:val="32"/>
          <w:szCs w:val="32"/>
          <w:lang w:val="es-ES_tradnl"/>
        </w:rPr>
      </w:pPr>
    </w:p>
    <w:p w14:paraId="4E7092DF" w14:textId="77777777" w:rsidR="0049270D" w:rsidRPr="00722A99" w:rsidRDefault="0049270D" w:rsidP="0049270D">
      <w:pPr>
        <w:rPr>
          <w:rFonts w:eastAsia="Calibri"/>
          <w:noProof/>
          <w:sz w:val="32"/>
          <w:szCs w:val="32"/>
          <w:lang w:val="es-ES_tradnl"/>
        </w:rPr>
      </w:pPr>
    </w:p>
    <w:p w14:paraId="4FBF52BF" w14:textId="77777777" w:rsidR="0049270D" w:rsidRPr="00722A99" w:rsidRDefault="0049270D" w:rsidP="0049270D">
      <w:pPr>
        <w:rPr>
          <w:rFonts w:eastAsia="Calibri"/>
          <w:noProof/>
          <w:sz w:val="32"/>
          <w:szCs w:val="32"/>
          <w:lang w:val="es-ES_tradnl"/>
        </w:rPr>
      </w:pPr>
    </w:p>
    <w:p w14:paraId="79D64C24" w14:textId="77777777" w:rsidR="0049270D" w:rsidRPr="00722A99" w:rsidRDefault="0049270D" w:rsidP="0049270D">
      <w:pPr>
        <w:rPr>
          <w:rFonts w:eastAsia="Calibri"/>
          <w:noProof/>
          <w:sz w:val="32"/>
          <w:szCs w:val="32"/>
          <w:lang w:val="es-ES_tradnl"/>
        </w:rPr>
      </w:pPr>
    </w:p>
    <w:p w14:paraId="2D33EA5B" w14:textId="77777777" w:rsidR="0049270D" w:rsidRPr="00722A99" w:rsidRDefault="00CC4331" w:rsidP="0049270D">
      <w:pPr>
        <w:rPr>
          <w:rFonts w:eastAsia="Calibri"/>
          <w:noProof/>
          <w:sz w:val="32"/>
          <w:szCs w:val="32"/>
          <w:lang w:val="es-ES_tradnl"/>
        </w:rPr>
      </w:pPr>
      <w:r w:rsidRPr="00722A99">
        <w:rPr>
          <w:noProof/>
          <w:lang w:val="en-US"/>
        </w:rPr>
        <mc:AlternateContent>
          <mc:Choice Requires="wps">
            <w:drawing>
              <wp:anchor distT="0" distB="0" distL="114300" distR="114300" simplePos="0" relativeHeight="251667968" behindDoc="0" locked="0" layoutInCell="1" allowOverlap="1" wp14:anchorId="6A58E370" wp14:editId="6F1A2B22">
                <wp:simplePos x="0" y="0"/>
                <wp:positionH relativeFrom="column">
                  <wp:posOffset>165735</wp:posOffset>
                </wp:positionH>
                <wp:positionV relativeFrom="paragraph">
                  <wp:posOffset>121285</wp:posOffset>
                </wp:positionV>
                <wp:extent cx="220980" cy="320040"/>
                <wp:effectExtent l="25400" t="0" r="33020" b="60960"/>
                <wp:wrapNone/>
                <wp:docPr id="28" name="Down Arrow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 cy="32004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203" o:spid="_x0000_s1026" type="#_x0000_t67" style="position:absolute;margin-left:13.05pt;margin-top:9.55pt;width:17.4pt;height:25.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c5aoYCAABDBQAADgAAAGRycy9lMm9Eb2MueG1srFTfT9swEH6ftP/B8vtIWsoGES2qqJgmVVAJ&#10;Jp4Px2miObZnu027v36fnRQK7GGalgfLl/v13Xd3vrzatYptpfON0VM+Osk5k1qYstHrKf/+cPPp&#10;nDMfSJekjJZTvpeeX80+frjsbCHHpjaqlI4hiPZFZ6e8DsEWWeZFLVvyJ8ZKDWVlXEsBoltnpaMO&#10;0VuVjfP8c9YZV1pnhPQefxe9ks9S/KqSItxVlZeBqSkHtpBOl86neGazSyrWjmzdiAEG/QOKlhqN&#10;pM+hFhSIbVzzLlTbCGe8qcKJMG1mqqoRMtWAakb5m2rua7Iy1QJyvH2myf+/sOJ2u3KsKad8jE5p&#10;atGjhek0mztnOjbOTyNFnfUFLO/tysUivV0a8cNDkb3SRMEPNrvKtdEWJbJd4nv/zLfcBSbwczzO&#10;L87RFQHVKbo5Sf3IqDg4W+fDV2laFi9TXgJYwpWopu3Sh4iBioNdAmdUU940SiVh76+VY1tC+zE1&#10;CPCA5Jwp8gEKIEpfrBFh/LGr0qwDxLNJHhESZrNSBFfRWrDl9ZozUmsMvQgu4Xnl7f8ycQJZUyl7&#10;jGcRzgFNCvEeWCx2Qb7uPVLWwUPpGE6msR+4eWlJvD2Zco92O9PvgbfipkG0JdhYkcPgo1Qsc7jD&#10;USmD+s1w46w27tef/kd7zCO0nHVYJHDzc0NOguRvGpN6MZqgrywkYXL2ZQzBHWuejjV6014bNGuE&#10;Z8OKdI32QR2ulTPtI3Z+HrNCRVogd9+FQbgO/YLj1RByPk9m2DZLYanvrYjBI0+Rx4fdIzk7jFfA&#10;aNyaw9JR8WbAetvoqc18E0zVpOl74XVYB2xqatrwqsSn4FhOVi9v3+w3AAAA//8DAFBLAwQUAAYA&#10;CAAAACEA19K9V9oAAAAHAQAADwAAAGRycy9kb3ducmV2LnhtbEyOwU7DMBBE70j8g7VI3KjTSIQm&#10;xKkQUk+tKhHg7trbJGq8jmy3DXw9ywlOo9kZzb56PbtRXDDEwZOC5SIDgWS8HahT8PG+eViBiEmT&#10;1aMnVPCFEdbN7U2tK+uv9IaXNnWCRyhWWkGf0lRJGU2PTseFn5A4O/rgdGIbOmmDvvK4G2WeZYV0&#10;eiD+0OsJX3s0p/bsFOxk2OZPYSW/2+0u26eN+Yx7o9T93fzyDCLhnP7K8IvP6NAw08GfyUYxKsiL&#10;JTf5XrJyXmQliANr+QiyqeV//uYHAAD//wMAUEsBAi0AFAAGAAgAAAAhAOSZw8D7AAAA4QEAABMA&#10;AAAAAAAAAAAAAAAAAAAAAFtDb250ZW50X1R5cGVzXS54bWxQSwECLQAUAAYACAAAACEAI7Jq4dcA&#10;AACUAQAACwAAAAAAAAAAAAAAAAAsAQAAX3JlbHMvLnJlbHNQSwECLQAUAAYACAAAACEAVYc5aoYC&#10;AABDBQAADgAAAAAAAAAAAAAAAAAsAgAAZHJzL2Uyb0RvYy54bWxQSwECLQAUAAYACAAAACEA19K9&#10;V9oAAAAHAQAADwAAAAAAAAAAAAAAAADeBAAAZHJzL2Rvd25yZXYueG1sUEsFBgAAAAAEAAQA8wAA&#10;AOUFAAAAAA==&#10;" adj="14143" fillcolor="windowText" strokeweight="2pt">
                <v:path arrowok="t"/>
              </v:shape>
            </w:pict>
          </mc:Fallback>
        </mc:AlternateContent>
      </w:r>
    </w:p>
    <w:p w14:paraId="3BB2607A" w14:textId="77777777" w:rsidR="0049270D" w:rsidRPr="00722A99" w:rsidRDefault="00CC4331" w:rsidP="0049270D">
      <w:pPr>
        <w:rPr>
          <w:rFonts w:eastAsia="Calibri"/>
          <w:noProof/>
          <w:sz w:val="32"/>
          <w:szCs w:val="32"/>
          <w:lang w:val="es-ES_tradnl"/>
        </w:rPr>
      </w:pPr>
      <w:r w:rsidRPr="00722A99">
        <w:rPr>
          <w:noProof/>
          <w:lang w:val="en-US"/>
        </w:rPr>
        <mc:AlternateContent>
          <mc:Choice Requires="wps">
            <w:drawing>
              <wp:anchor distT="0" distB="0" distL="114300" distR="114300" simplePos="0" relativeHeight="251662848" behindDoc="0" locked="0" layoutInCell="1" allowOverlap="1" wp14:anchorId="59F5A352" wp14:editId="3F877740">
                <wp:simplePos x="0" y="0"/>
                <wp:positionH relativeFrom="margin">
                  <wp:posOffset>1140460</wp:posOffset>
                </wp:positionH>
                <wp:positionV relativeFrom="paragraph">
                  <wp:posOffset>259080</wp:posOffset>
                </wp:positionV>
                <wp:extent cx="4572000" cy="1264920"/>
                <wp:effectExtent l="0" t="0" r="25400" b="3048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264920"/>
                        </a:xfrm>
                        <a:prstGeom prst="rect">
                          <a:avLst/>
                        </a:prstGeom>
                        <a:solidFill>
                          <a:sysClr val="window" lastClr="FFFFFF"/>
                        </a:solidFill>
                        <a:ln w="25400" cap="flat" cmpd="sng" algn="ctr">
                          <a:solidFill>
                            <a:srgbClr val="8064A2"/>
                          </a:solidFill>
                          <a:prstDash val="solid"/>
                          <a:headEnd/>
                          <a:tailEnd/>
                        </a:ln>
                        <a:effectLst/>
                      </wps:spPr>
                      <wps:txbx>
                        <w:txbxContent>
                          <w:p w14:paraId="495B3C03" w14:textId="77777777" w:rsidR="00933A48" w:rsidRPr="00320039" w:rsidRDefault="00933A48" w:rsidP="0049270D">
                            <w:pPr>
                              <w:rPr>
                                <w:noProof/>
                                <w:sz w:val="20"/>
                                <w:szCs w:val="20"/>
                                <w:lang w:val="es-ES_tradnl"/>
                              </w:rPr>
                            </w:pPr>
                            <w:r w:rsidRPr="00320039">
                              <w:rPr>
                                <w:noProof/>
                                <w:sz w:val="20"/>
                                <w:szCs w:val="20"/>
                                <w:lang w:val="es-ES_tradnl"/>
                              </w:rPr>
                              <w:t xml:space="preserve">Los usuarios son elegibles si cumplen con </w:t>
                            </w:r>
                            <w:r w:rsidRPr="00320039">
                              <w:rPr>
                                <w:b/>
                                <w:noProof/>
                                <w:sz w:val="20"/>
                                <w:szCs w:val="20"/>
                                <w:lang w:val="es-ES_tradnl"/>
                              </w:rPr>
                              <w:t>TODOS</w:t>
                            </w:r>
                            <w:r w:rsidRPr="00320039">
                              <w:rPr>
                                <w:noProof/>
                                <w:sz w:val="20"/>
                                <w:szCs w:val="20"/>
                                <w:lang w:val="es-ES_tradnl"/>
                              </w:rPr>
                              <w:t xml:space="preserve"> los criterios a continuación:</w:t>
                            </w:r>
                          </w:p>
                          <w:p w14:paraId="4C1A0FF0" w14:textId="77777777" w:rsidR="00933A48" w:rsidRPr="00320039" w:rsidRDefault="00933A48" w:rsidP="0049270D">
                            <w:pPr>
                              <w:pStyle w:val="ListParagraph"/>
                              <w:numPr>
                                <w:ilvl w:val="0"/>
                                <w:numId w:val="12"/>
                              </w:numPr>
                              <w:spacing w:line="240" w:lineRule="auto"/>
                              <w:rPr>
                                <w:rFonts w:ascii="Garamond" w:hAnsi="Garamond"/>
                                <w:noProof/>
                                <w:sz w:val="20"/>
                                <w:szCs w:val="20"/>
                                <w:lang w:val="es-ES_tradnl"/>
                              </w:rPr>
                            </w:pPr>
                            <w:r w:rsidRPr="00320039">
                              <w:rPr>
                                <w:rFonts w:ascii="Garamond" w:hAnsi="Garamond"/>
                                <w:noProof/>
                                <w:sz w:val="20"/>
                                <w:szCs w:val="20"/>
                                <w:lang w:val="es-ES_tradnl"/>
                              </w:rPr>
                              <w:t>VIH negativo.</w:t>
                            </w:r>
                          </w:p>
                          <w:p w14:paraId="1EE243A7" w14:textId="77777777" w:rsidR="00933A48" w:rsidRPr="00320039" w:rsidRDefault="00933A48" w:rsidP="0049270D">
                            <w:pPr>
                              <w:pStyle w:val="ListParagraph"/>
                              <w:numPr>
                                <w:ilvl w:val="0"/>
                                <w:numId w:val="12"/>
                              </w:numPr>
                              <w:spacing w:line="240" w:lineRule="auto"/>
                              <w:rPr>
                                <w:rFonts w:ascii="Garamond" w:hAnsi="Garamond"/>
                                <w:noProof/>
                                <w:sz w:val="20"/>
                                <w:szCs w:val="20"/>
                                <w:lang w:val="es-ES_tradnl"/>
                              </w:rPr>
                            </w:pPr>
                            <w:r w:rsidRPr="00320039">
                              <w:rPr>
                                <w:rFonts w:ascii="Garamond" w:hAnsi="Garamond"/>
                                <w:noProof/>
                                <w:sz w:val="20"/>
                                <w:szCs w:val="20"/>
                                <w:lang w:val="es-ES_tradnl"/>
                              </w:rPr>
                              <w:t xml:space="preserve">Están en riesgo considerable de VIH. </w:t>
                            </w:r>
                          </w:p>
                          <w:p w14:paraId="694A32DC" w14:textId="77777777" w:rsidR="00933A48" w:rsidRPr="00320039" w:rsidRDefault="00933A48" w:rsidP="0049270D">
                            <w:pPr>
                              <w:pStyle w:val="ListParagraph"/>
                              <w:numPr>
                                <w:ilvl w:val="0"/>
                                <w:numId w:val="12"/>
                              </w:numPr>
                              <w:spacing w:line="240" w:lineRule="auto"/>
                              <w:rPr>
                                <w:rFonts w:ascii="Garamond" w:hAnsi="Garamond"/>
                                <w:noProof/>
                                <w:sz w:val="20"/>
                                <w:szCs w:val="20"/>
                                <w:lang w:val="es-ES_tradnl"/>
                              </w:rPr>
                            </w:pPr>
                            <w:r w:rsidRPr="00320039">
                              <w:rPr>
                                <w:rFonts w:ascii="Garamond" w:hAnsi="Garamond"/>
                                <w:noProof/>
                                <w:sz w:val="20"/>
                                <w:szCs w:val="20"/>
                                <w:lang w:val="es-ES_tradnl"/>
                              </w:rPr>
                              <w:t xml:space="preserve">No tienen signos ni síntomas de infección aguda por VIH. </w:t>
                            </w:r>
                          </w:p>
                          <w:p w14:paraId="5E8E0FEA" w14:textId="77777777" w:rsidR="00933A48" w:rsidRPr="00320039" w:rsidRDefault="00933A48" w:rsidP="0049270D">
                            <w:pPr>
                              <w:pStyle w:val="ListParagraph"/>
                              <w:numPr>
                                <w:ilvl w:val="0"/>
                                <w:numId w:val="12"/>
                              </w:numPr>
                              <w:spacing w:after="120" w:line="240" w:lineRule="auto"/>
                              <w:contextualSpacing w:val="0"/>
                              <w:rPr>
                                <w:rFonts w:ascii="Garamond" w:hAnsi="Garamond"/>
                                <w:noProof/>
                                <w:sz w:val="20"/>
                                <w:szCs w:val="20"/>
                                <w:lang w:val="es-ES_tradnl"/>
                              </w:rPr>
                            </w:pPr>
                            <w:r w:rsidRPr="00320039">
                              <w:rPr>
                                <w:rFonts w:ascii="Garamond" w:hAnsi="Garamond"/>
                                <w:noProof/>
                                <w:sz w:val="20"/>
                                <w:szCs w:val="20"/>
                                <w:lang w:val="es-ES_tradnl"/>
                              </w:rPr>
                              <w:t xml:space="preserve">Tienen depuración de creatinina (eGFR) &gt;60 ml/min.* </w:t>
                            </w:r>
                          </w:p>
                          <w:p w14:paraId="0B0576BA" w14:textId="77777777" w:rsidR="00933A48" w:rsidRPr="00320039" w:rsidRDefault="00933A48" w:rsidP="0049270D">
                            <w:pPr>
                              <w:pStyle w:val="ListParagraph"/>
                              <w:spacing w:after="0" w:line="240" w:lineRule="auto"/>
                              <w:ind w:left="0"/>
                              <w:contextualSpacing w:val="0"/>
                              <w:rPr>
                                <w:i/>
                                <w:noProof/>
                                <w:sz w:val="18"/>
                                <w:szCs w:val="18"/>
                                <w:lang w:val="es-ES_tradnl"/>
                              </w:rPr>
                            </w:pPr>
                            <w:r w:rsidRPr="00320039">
                              <w:rPr>
                                <w:rFonts w:ascii="Garamond" w:hAnsi="Garamond"/>
                                <w:noProof/>
                                <w:sz w:val="20"/>
                                <w:szCs w:val="20"/>
                                <w:lang w:val="es-ES_tradnl"/>
                              </w:rPr>
                              <w:t>*</w:t>
                            </w:r>
                            <w:r w:rsidRPr="00320039">
                              <w:rPr>
                                <w:rFonts w:ascii="Garamond" w:hAnsi="Garamond"/>
                                <w:i/>
                                <w:noProof/>
                                <w:sz w:val="18"/>
                                <w:szCs w:val="18"/>
                                <w:lang w:val="es-ES_tradnl"/>
                              </w:rPr>
                              <w:t xml:space="preserve">La ausencia de resultados de creatinina no debe retrasar el inicio de PrEP. Los proveedores deben iniciar PrEP el mismo día y luego suspenderla más adelante, si la eGFR del paciente no está dentro del rango apropiado.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89.8pt;margin-top:20.4pt;width:5in;height:99.6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qBnlACAACPBAAADgAAAGRycy9lMm9Eb2MueG1srFTbjtsgEH2v1H9AvDdOrGx2Y8VZpUlTVdpe&#10;pN1+wBjji4oZCmzs9Os74CTNbt+q+gEBA4cz58x4dT90ih2kdS3qnM8mU86kFli2us7596f9uzvO&#10;nAddgkItc36Ujt+v375Z9SaTKTaoSmkZgWiX9SbnjfcmSxInGtmBm6CRmoIV2g48LW2dlBZ6Qu9U&#10;kk6ni6RHWxqLQjpHu7sxyNcRv6qk8F+ryknPVM6Jm4+jjWMRxmS9gqy2YJpWnGjAP7DooNX06AVq&#10;Bx7Ys23/gupaYdFh5ScCuwSrqhUy5kDZzKavsnlswMiYC4njzEUm9/9gxZfDN8vaMufpkjMNHXn0&#10;JAfP3uPA0iBPb1xGpx4NnfMDbZPNMVVnHlD8cEzjtgFdy4212DcSSqI3CzeTq6sjjgsgRf8ZS3oG&#10;nj1GoKGyXdCO1GCETjYdL9YEKoI25ze3ZDeFBMVm6WK+TKN5CWTn68Y6/1Fix8Ik55a8j/BweHA+&#10;0IHsfCS85lC15b5VKi6ObqssOwCVCVVXiT1nCpynzZzv4xczenVNadaTcjfzyAyofisFnkh2hhR1&#10;uuYMVE2NIbwdNXvxqK2Ly6t308V8EwUnni+4BdI7cM3ILobGsg1af9BlLGEPrRrndF3pkJOM5X/K&#10;PVgR1B998EMxRNNvzw4XWB7JG4tjh1BH06RB+4uznrqDkvn5DFaSKp80+buczeehneIiesOZvY4U&#10;1xHQgqByTsqM062PLRhYatxQHVRtdCiwHJmcqoeqPhp36tDQVtfreOrPf2T9GwAA//8DAFBLAwQU&#10;AAYACAAAACEA4xridN0AAAAKAQAADwAAAGRycy9kb3ducmV2LnhtbEyPwW6DMBBE75X6D9ZWyq2x&#10;ixAlFBO1laJccinNBxi8AQS2CXYC+ftsTu1xZp9mZ/LtYgZ2xcl3zkp4WwtgaGunO9tIOP7uXlNg&#10;Piir1eAsSrihh23x/JSrTLvZ/uC1DA2jEOszJaENYcw493WLRvm1G9HS7eQmowLJqeF6UjOFm4FH&#10;QiTcqM7Sh1aN+N1i3ZcXI6GL4vNXdUibHnf7+XgozyfdJ1KuXpbPD2ABl/AHw6M+VYeCOlXuYrVn&#10;A+n3TUKohFjQBALSzcOoJESxEMCLnP+fUNwBAAD//wMAUEsBAi0AFAAGAAgAAAAhAOSZw8D7AAAA&#10;4QEAABMAAAAAAAAAAAAAAAAAAAAAAFtDb250ZW50X1R5cGVzXS54bWxQSwECLQAUAAYACAAAACEA&#10;I7Jq4dcAAACUAQAACwAAAAAAAAAAAAAAAAAsAQAAX3JlbHMvLnJlbHNQSwECLQAUAAYACAAAACEA&#10;zLqBnlACAACPBAAADgAAAAAAAAAAAAAAAAAsAgAAZHJzL2Uyb0RvYy54bWxQSwECLQAUAAYACAAA&#10;ACEA4xridN0AAAAKAQAADwAAAAAAAAAAAAAAAACoBAAAZHJzL2Rvd25yZXYueG1sUEsFBgAAAAAE&#10;AAQA8wAAALIFAAAAAA==&#10;" fillcolor="window" strokecolor="#8064a2" strokeweight="2pt">
                <v:textbox>
                  <w:txbxContent>
                    <w:p w14:paraId="495B3C03" w14:textId="77777777" w:rsidR="00933A48" w:rsidRPr="00320039" w:rsidRDefault="00933A48" w:rsidP="0049270D">
                      <w:pPr>
                        <w:rPr>
                          <w:noProof/>
                          <w:sz w:val="20"/>
                          <w:szCs w:val="20"/>
                          <w:lang w:val="es-ES_tradnl"/>
                        </w:rPr>
                      </w:pPr>
                      <w:r w:rsidRPr="00320039">
                        <w:rPr>
                          <w:noProof/>
                          <w:sz w:val="20"/>
                          <w:szCs w:val="20"/>
                          <w:lang w:val="es-ES_tradnl"/>
                        </w:rPr>
                        <w:t xml:space="preserve">Los usuarios son elegibles si cumplen con </w:t>
                      </w:r>
                      <w:r w:rsidRPr="00320039">
                        <w:rPr>
                          <w:b/>
                          <w:noProof/>
                          <w:sz w:val="20"/>
                          <w:szCs w:val="20"/>
                          <w:lang w:val="es-ES_tradnl"/>
                        </w:rPr>
                        <w:t>TODOS</w:t>
                      </w:r>
                      <w:r w:rsidRPr="00320039">
                        <w:rPr>
                          <w:noProof/>
                          <w:sz w:val="20"/>
                          <w:szCs w:val="20"/>
                          <w:lang w:val="es-ES_tradnl"/>
                        </w:rPr>
                        <w:t xml:space="preserve"> los criterios a continuación:</w:t>
                      </w:r>
                    </w:p>
                    <w:p w14:paraId="4C1A0FF0" w14:textId="77777777" w:rsidR="00933A48" w:rsidRPr="00320039" w:rsidRDefault="00933A48" w:rsidP="0049270D">
                      <w:pPr>
                        <w:pStyle w:val="ListParagraph"/>
                        <w:numPr>
                          <w:ilvl w:val="0"/>
                          <w:numId w:val="12"/>
                        </w:numPr>
                        <w:spacing w:line="240" w:lineRule="auto"/>
                        <w:rPr>
                          <w:rFonts w:ascii="Garamond" w:hAnsi="Garamond"/>
                          <w:noProof/>
                          <w:sz w:val="20"/>
                          <w:szCs w:val="20"/>
                          <w:lang w:val="es-ES_tradnl"/>
                        </w:rPr>
                      </w:pPr>
                      <w:r w:rsidRPr="00320039">
                        <w:rPr>
                          <w:rFonts w:ascii="Garamond" w:hAnsi="Garamond"/>
                          <w:noProof/>
                          <w:sz w:val="20"/>
                          <w:szCs w:val="20"/>
                          <w:lang w:val="es-ES_tradnl"/>
                        </w:rPr>
                        <w:t>VIH negativo.</w:t>
                      </w:r>
                    </w:p>
                    <w:p w14:paraId="1EE243A7" w14:textId="77777777" w:rsidR="00933A48" w:rsidRPr="00320039" w:rsidRDefault="00933A48" w:rsidP="0049270D">
                      <w:pPr>
                        <w:pStyle w:val="ListParagraph"/>
                        <w:numPr>
                          <w:ilvl w:val="0"/>
                          <w:numId w:val="12"/>
                        </w:numPr>
                        <w:spacing w:line="240" w:lineRule="auto"/>
                        <w:rPr>
                          <w:rFonts w:ascii="Garamond" w:hAnsi="Garamond"/>
                          <w:noProof/>
                          <w:sz w:val="20"/>
                          <w:szCs w:val="20"/>
                          <w:lang w:val="es-ES_tradnl"/>
                        </w:rPr>
                      </w:pPr>
                      <w:r w:rsidRPr="00320039">
                        <w:rPr>
                          <w:rFonts w:ascii="Garamond" w:hAnsi="Garamond"/>
                          <w:noProof/>
                          <w:sz w:val="20"/>
                          <w:szCs w:val="20"/>
                          <w:lang w:val="es-ES_tradnl"/>
                        </w:rPr>
                        <w:t xml:space="preserve">Están en riesgo considerable de VIH. </w:t>
                      </w:r>
                    </w:p>
                    <w:p w14:paraId="694A32DC" w14:textId="77777777" w:rsidR="00933A48" w:rsidRPr="00320039" w:rsidRDefault="00933A48" w:rsidP="0049270D">
                      <w:pPr>
                        <w:pStyle w:val="ListParagraph"/>
                        <w:numPr>
                          <w:ilvl w:val="0"/>
                          <w:numId w:val="12"/>
                        </w:numPr>
                        <w:spacing w:line="240" w:lineRule="auto"/>
                        <w:rPr>
                          <w:rFonts w:ascii="Garamond" w:hAnsi="Garamond"/>
                          <w:noProof/>
                          <w:sz w:val="20"/>
                          <w:szCs w:val="20"/>
                          <w:lang w:val="es-ES_tradnl"/>
                        </w:rPr>
                      </w:pPr>
                      <w:r w:rsidRPr="00320039">
                        <w:rPr>
                          <w:rFonts w:ascii="Garamond" w:hAnsi="Garamond"/>
                          <w:noProof/>
                          <w:sz w:val="20"/>
                          <w:szCs w:val="20"/>
                          <w:lang w:val="es-ES_tradnl"/>
                        </w:rPr>
                        <w:t xml:space="preserve">No tienen signos ni síntomas de infección aguda por VIH. </w:t>
                      </w:r>
                    </w:p>
                    <w:p w14:paraId="5E8E0FEA" w14:textId="77777777" w:rsidR="00933A48" w:rsidRPr="00320039" w:rsidRDefault="00933A48" w:rsidP="0049270D">
                      <w:pPr>
                        <w:pStyle w:val="ListParagraph"/>
                        <w:numPr>
                          <w:ilvl w:val="0"/>
                          <w:numId w:val="12"/>
                        </w:numPr>
                        <w:spacing w:after="120" w:line="240" w:lineRule="auto"/>
                        <w:contextualSpacing w:val="0"/>
                        <w:rPr>
                          <w:rFonts w:ascii="Garamond" w:hAnsi="Garamond"/>
                          <w:noProof/>
                          <w:sz w:val="20"/>
                          <w:szCs w:val="20"/>
                          <w:lang w:val="es-ES_tradnl"/>
                        </w:rPr>
                      </w:pPr>
                      <w:r w:rsidRPr="00320039">
                        <w:rPr>
                          <w:rFonts w:ascii="Garamond" w:hAnsi="Garamond"/>
                          <w:noProof/>
                          <w:sz w:val="20"/>
                          <w:szCs w:val="20"/>
                          <w:lang w:val="es-ES_tradnl"/>
                        </w:rPr>
                        <w:t xml:space="preserve">Tienen depuración de creatinina (eGFR) &gt;60 ml/min.* </w:t>
                      </w:r>
                    </w:p>
                    <w:p w14:paraId="0B0576BA" w14:textId="77777777" w:rsidR="00933A48" w:rsidRPr="00320039" w:rsidRDefault="00933A48" w:rsidP="0049270D">
                      <w:pPr>
                        <w:pStyle w:val="ListParagraph"/>
                        <w:spacing w:after="0" w:line="240" w:lineRule="auto"/>
                        <w:ind w:left="0"/>
                        <w:contextualSpacing w:val="0"/>
                        <w:rPr>
                          <w:i/>
                          <w:noProof/>
                          <w:sz w:val="18"/>
                          <w:szCs w:val="18"/>
                          <w:lang w:val="es-ES_tradnl"/>
                        </w:rPr>
                      </w:pPr>
                      <w:r w:rsidRPr="00320039">
                        <w:rPr>
                          <w:rFonts w:ascii="Garamond" w:hAnsi="Garamond"/>
                          <w:noProof/>
                          <w:sz w:val="20"/>
                          <w:szCs w:val="20"/>
                          <w:lang w:val="es-ES_tradnl"/>
                        </w:rPr>
                        <w:t>*</w:t>
                      </w:r>
                      <w:r w:rsidRPr="00320039">
                        <w:rPr>
                          <w:rFonts w:ascii="Garamond" w:hAnsi="Garamond"/>
                          <w:i/>
                          <w:noProof/>
                          <w:sz w:val="18"/>
                          <w:szCs w:val="18"/>
                          <w:lang w:val="es-ES_tradnl"/>
                        </w:rPr>
                        <w:t xml:space="preserve">La ausencia de resultados de creatinina no debe retrasar el inicio de PrEP. Los proveedores deben iniciar PrEP el mismo día y luego suspenderla más adelante, si la eGFR del paciente no está dentro del rango apropiado. </w:t>
                      </w:r>
                    </w:p>
                  </w:txbxContent>
                </v:textbox>
                <w10:wrap anchorx="margin"/>
              </v:shape>
            </w:pict>
          </mc:Fallback>
        </mc:AlternateContent>
      </w:r>
    </w:p>
    <w:p w14:paraId="452C03BC" w14:textId="77777777" w:rsidR="0049270D" w:rsidRPr="00722A99" w:rsidRDefault="00CC4331" w:rsidP="0049270D">
      <w:pPr>
        <w:rPr>
          <w:rFonts w:eastAsia="Calibri"/>
          <w:noProof/>
          <w:sz w:val="32"/>
          <w:szCs w:val="32"/>
          <w:lang w:val="es-ES_tradnl"/>
        </w:rPr>
      </w:pPr>
      <w:r w:rsidRPr="00722A99">
        <w:rPr>
          <w:noProof/>
          <w:lang w:val="en-US"/>
        </w:rPr>
        <mc:AlternateContent>
          <mc:Choice Requires="wps">
            <w:drawing>
              <wp:anchor distT="0" distB="0" distL="114300" distR="114300" simplePos="0" relativeHeight="251657728" behindDoc="0" locked="0" layoutInCell="1" allowOverlap="1" wp14:anchorId="4AF6B2C2" wp14:editId="75349484">
                <wp:simplePos x="0" y="0"/>
                <wp:positionH relativeFrom="column">
                  <wp:posOffset>-392430</wp:posOffset>
                </wp:positionH>
                <wp:positionV relativeFrom="paragraph">
                  <wp:posOffset>264160</wp:posOffset>
                </wp:positionV>
                <wp:extent cx="1375410" cy="706755"/>
                <wp:effectExtent l="0" t="0" r="0" b="2984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706755"/>
                        </a:xfrm>
                        <a:prstGeom prst="rect">
                          <a:avLst/>
                        </a:prstGeom>
                        <a:gradFill rotWithShape="1">
                          <a:gsLst>
                            <a:gs pos="0">
                              <a:srgbClr val="F0EAF9"/>
                            </a:gs>
                            <a:gs pos="64999">
                              <a:srgbClr val="D9CBEE"/>
                            </a:gs>
                            <a:gs pos="100000">
                              <a:srgbClr val="C9B5E8"/>
                            </a:gs>
                          </a:gsLst>
                          <a:lin ang="5400000" scaled="1"/>
                        </a:gradFill>
                        <a:ln w="9525">
                          <a:noFill/>
                          <a:miter lim="800000"/>
                          <a:headEnd/>
                          <a:tailEnd/>
                        </a:ln>
                        <a:effectLst>
                          <a:outerShdw dist="20000" dir="5400000" rotWithShape="0">
                            <a:srgbClr val="808080">
                              <a:alpha val="37999"/>
                            </a:srgbClr>
                          </a:outerShdw>
                        </a:effectLst>
                      </wps:spPr>
                      <wps:txbx>
                        <w:txbxContent>
                          <w:p w14:paraId="388CC4F4" w14:textId="77777777" w:rsidR="00933A48" w:rsidRPr="008B1147" w:rsidRDefault="00933A48" w:rsidP="0049270D">
                            <w:pPr>
                              <w:jc w:val="center"/>
                              <w:rPr>
                                <w:b/>
                              </w:rPr>
                            </w:pPr>
                            <w:r>
                              <w:rPr>
                                <w:b/>
                              </w:rPr>
                              <w:t xml:space="preserve">Establecer la elegibilidad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0" o:spid="_x0000_s1034" style="position:absolute;margin-left:-30.85pt;margin-top:20.8pt;width:108.3pt;height:55.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iGlLECAACCBQAADgAAAGRycy9lMm9Eb2MueG1srFRdb9sgFH2ftP+AeF9tp3ETR3WqNk2mSfuo&#10;1k17JhjbaBgYkDjdr9/l2k3TtU/TEsniAvdw7rkfl1eHTpG9cF4aXdLsLKVEaG4qqZuSfv+2eTen&#10;xAemK6aMFiV9EJ5eLd++ueztQkxMa1QlHAEQ7Re9LWkbgl0kieet6Jg/M1ZoOKyN61gA0zVJ5VgP&#10;6J1KJml6kfTGVdYZLryH3dvhkC4Rv64FD1/q2otAVEmBW8Cvw+82fpPlJVs0jtlW8pEG+wcWHZMa&#10;Hj1C3bLAyM7JF1Cd5M54U4czbrrE1LXkAmOAaLL0r2juW2YFxgLieHuUyf8/WP55f+eIrEp6DvJo&#10;1kGOvoJqTDdKENgDgXrrF3Dv3t65GKK3Hw3/6Yk2qxauiWvnTN8KVgGtLN5PnjlEw4Mr2fafTAXw&#10;bBcManWoXRcBQQVywJQ8HFMiDoFw2MzOZ/k0A2oczmbpxSzP8Qm2ePS2zof3wnQkLkrqgDyis/1H&#10;HyIbtni8Miao2kiliDPhhwwtahyJ46EHn2FBrIF4Utz2rtmulCN7BlW0SdfXm2Ik0fjT2xfToihe&#10;etwWq5v1+lWPLI2/ly6r4iZfz09cIIrmkZySmoDwJc2ngzvxnCkBORzkxyrEICM5pUlf0iKf5PiM&#10;NjF6LPtOBug9JbuSzgcg3I6pXOsK14FJNayBgNIRT2BXjTqZHUDct1VPKhnVh5aEcMCAFjuye670&#10;K9HO0/hHekzZlg1Cn8+imkMGxwxgNo9vonVCB+sultpQsuGwPWBlo46xDLemeoBCBD5YbTC2YNEa&#10;95uSHkZASf2vHXOCEvVBQ/KLbDqNMwONaT6bgOFOT7anJ0xzgCopD45CeqKxCsOk2VknmxbeGqpM&#10;m2togVpidT7xGhsHGh0DG4dSnCSnNt56Gp3LPwAAAP//AwBQSwMEFAAGAAgAAAAhAMxVtAHgAAAA&#10;CgEAAA8AAABkcnMvZG93bnJldi54bWxMj8FOg0AQhu8mvsNmTLyYdqGh1CJLYxqN8aatB49TGGGV&#10;nSXsUujbu5z0NpP58s/357vJtOJMvdOWFcTLCARxaSvNtYKP4/PiHoTzyBW2lknBhRzsiuurHLPK&#10;jvxO54OvRQhhl6GCxvsuk9KVDRl0S9sRh9uX7Q36sPa1rHocQ7hp5SqKUmlQc/jQYEf7hsqfw2AU&#10;6Lu3zTp5GobxO52OL5dX3X3iXqnbm+nxAYSnyf/BMOsHdSiC08kOXDnRKlik8SagCpI4BTED62QL&#10;4jQPqy3IIpf/KxS/AAAA//8DAFBLAQItABQABgAIAAAAIQDkmcPA+wAAAOEBAAATAAAAAAAAAAAA&#10;AAAAAAAAAABbQ29udGVudF9UeXBlc10ueG1sUEsBAi0AFAAGAAgAAAAhACOyauHXAAAAlAEAAAsA&#10;AAAAAAAAAAAAAAAALAEAAF9yZWxzLy5yZWxzUEsBAi0AFAAGAAgAAAAhAK4YhpSxAgAAggUAAA4A&#10;AAAAAAAAAAAAAAAALAIAAGRycy9lMm9Eb2MueG1sUEsBAi0AFAAGAAgAAAAhAMxVtAHgAAAACgEA&#10;AA8AAAAAAAAAAAAAAAAACQUAAGRycy9kb3ducmV2LnhtbFBLBQYAAAAABAAEAPMAAAAWBgAAAAA=&#10;" fillcolor="#f0eaf9" stroked="f">
                <v:fill color2="#c9b5e8" rotate="t" colors="0 #f0eaf9;42598f #d9cbee;1 #c9b5e8" focus="100%" type="gradient"/>
                <v:shadow on="t" color="gray" opacity="24903f" mv:blur="0" origin=",.5" offset="0,20000emu"/>
                <v:textbox>
                  <w:txbxContent>
                    <w:p w14:paraId="388CC4F4" w14:textId="77777777" w:rsidR="00933A48" w:rsidRPr="008B1147" w:rsidRDefault="00933A48" w:rsidP="0049270D">
                      <w:pPr>
                        <w:jc w:val="center"/>
                        <w:rPr>
                          <w:b/>
                        </w:rPr>
                      </w:pPr>
                      <w:r>
                        <w:rPr>
                          <w:b/>
                        </w:rPr>
                        <w:t xml:space="preserve">Establecer la elegibilidad </w:t>
                      </w:r>
                    </w:p>
                  </w:txbxContent>
                </v:textbox>
              </v:rect>
            </w:pict>
          </mc:Fallback>
        </mc:AlternateContent>
      </w:r>
    </w:p>
    <w:p w14:paraId="44980DDA" w14:textId="77777777" w:rsidR="0049270D" w:rsidRPr="00722A99" w:rsidRDefault="0049270D" w:rsidP="0049270D">
      <w:pPr>
        <w:rPr>
          <w:rFonts w:eastAsia="Calibri"/>
          <w:noProof/>
          <w:sz w:val="32"/>
          <w:szCs w:val="32"/>
          <w:lang w:val="es-ES_tradnl"/>
        </w:rPr>
      </w:pPr>
    </w:p>
    <w:p w14:paraId="185833C6" w14:textId="77777777" w:rsidR="0049270D" w:rsidRPr="00722A99" w:rsidRDefault="0049270D" w:rsidP="0049270D">
      <w:pPr>
        <w:rPr>
          <w:rFonts w:eastAsia="Calibri"/>
          <w:noProof/>
          <w:sz w:val="32"/>
          <w:szCs w:val="32"/>
          <w:lang w:val="es-ES_tradnl"/>
        </w:rPr>
      </w:pPr>
    </w:p>
    <w:p w14:paraId="0AC6E2AA" w14:textId="77777777" w:rsidR="0049270D" w:rsidRPr="00722A99" w:rsidRDefault="0049270D" w:rsidP="0049270D">
      <w:pPr>
        <w:rPr>
          <w:noProof/>
          <w:lang w:val="es-ES_tradnl"/>
        </w:rPr>
      </w:pPr>
    </w:p>
    <w:p w14:paraId="0AF23BEC" w14:textId="77777777" w:rsidR="0049270D" w:rsidRPr="00722A99" w:rsidRDefault="0049270D" w:rsidP="0049270D">
      <w:pPr>
        <w:rPr>
          <w:noProof/>
          <w:lang w:val="es-ES_tradnl"/>
        </w:rPr>
      </w:pPr>
    </w:p>
    <w:p w14:paraId="09F18E00" w14:textId="77777777" w:rsidR="0049270D" w:rsidRPr="00722A99" w:rsidRDefault="00CC4331" w:rsidP="0049270D">
      <w:pPr>
        <w:spacing w:line="240" w:lineRule="auto"/>
        <w:rPr>
          <w:rFonts w:cs="Calibri"/>
          <w:b/>
          <w:bCs/>
          <w:iCs/>
          <w:noProof/>
          <w:sz w:val="36"/>
          <w:szCs w:val="36"/>
          <w:lang w:val="es-ES_tradnl"/>
        </w:rPr>
      </w:pPr>
      <w:r w:rsidRPr="00722A99">
        <w:rPr>
          <w:noProof/>
          <w:lang w:val="en-US"/>
        </w:rPr>
        <mc:AlternateContent>
          <mc:Choice Requires="wps">
            <w:drawing>
              <wp:anchor distT="0" distB="0" distL="114300" distR="114300" simplePos="0" relativeHeight="251665920" behindDoc="0" locked="0" layoutInCell="1" allowOverlap="1" wp14:anchorId="7D327633" wp14:editId="13ED7240">
                <wp:simplePos x="0" y="0"/>
                <wp:positionH relativeFrom="margin">
                  <wp:posOffset>1152525</wp:posOffset>
                </wp:positionH>
                <wp:positionV relativeFrom="paragraph">
                  <wp:posOffset>2018665</wp:posOffset>
                </wp:positionV>
                <wp:extent cx="4572000" cy="2246630"/>
                <wp:effectExtent l="0" t="0" r="25400" b="1397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246630"/>
                        </a:xfrm>
                        <a:prstGeom prst="rect">
                          <a:avLst/>
                        </a:prstGeom>
                        <a:solidFill>
                          <a:sysClr val="window" lastClr="FFFFFF"/>
                        </a:solidFill>
                        <a:ln w="25400" cap="flat" cmpd="sng" algn="ctr">
                          <a:solidFill>
                            <a:srgbClr val="4F81BD"/>
                          </a:solidFill>
                          <a:prstDash val="solid"/>
                          <a:headEnd/>
                          <a:tailEnd/>
                        </a:ln>
                        <a:effectLst/>
                      </wps:spPr>
                      <wps:txbx>
                        <w:txbxContent>
                          <w:p w14:paraId="60B26A3C" w14:textId="77777777" w:rsidR="00933A48" w:rsidRPr="00320039" w:rsidRDefault="00933A48" w:rsidP="0049270D">
                            <w:pPr>
                              <w:pStyle w:val="ListParagraph"/>
                              <w:numPr>
                                <w:ilvl w:val="0"/>
                                <w:numId w:val="14"/>
                              </w:numPr>
                              <w:spacing w:after="0" w:line="240" w:lineRule="auto"/>
                              <w:rPr>
                                <w:rFonts w:ascii="Garamond" w:hAnsi="Garamond"/>
                                <w:b/>
                                <w:noProof/>
                                <w:spacing w:val="-6"/>
                                <w:sz w:val="20"/>
                                <w:szCs w:val="20"/>
                                <w:lang w:val="es-ES_tradnl"/>
                              </w:rPr>
                            </w:pPr>
                            <w:r w:rsidRPr="00320039">
                              <w:rPr>
                                <w:rFonts w:ascii="Garamond" w:hAnsi="Garamond"/>
                                <w:b/>
                                <w:noProof/>
                                <w:sz w:val="20"/>
                                <w:szCs w:val="20"/>
                                <w:lang w:val="es-ES_tradnl"/>
                              </w:rPr>
                              <w:t>Planee las visitas de seguimiento un mes después de comenzar PrEP y cada tres meses a partir de entonces.</w:t>
                            </w:r>
                          </w:p>
                          <w:p w14:paraId="37A261BB" w14:textId="77777777" w:rsidR="00933A48" w:rsidRPr="00320039" w:rsidRDefault="00933A48" w:rsidP="0049270D">
                            <w:pPr>
                              <w:spacing w:before="120" w:line="240" w:lineRule="auto"/>
                              <w:rPr>
                                <w:b/>
                                <w:noProof/>
                                <w:sz w:val="20"/>
                                <w:szCs w:val="20"/>
                                <w:lang w:val="es-ES_tradnl"/>
                              </w:rPr>
                            </w:pPr>
                            <w:r w:rsidRPr="00320039">
                              <w:rPr>
                                <w:b/>
                                <w:noProof/>
                                <w:sz w:val="20"/>
                                <w:szCs w:val="20"/>
                                <w:lang w:val="es-ES_tradnl"/>
                              </w:rPr>
                              <w:t xml:space="preserve">En las visitas de seguimiento: </w:t>
                            </w:r>
                          </w:p>
                          <w:p w14:paraId="6B8C05EB" w14:textId="77777777" w:rsidR="00933A48" w:rsidRPr="00320039" w:rsidRDefault="00933A48" w:rsidP="0049270D">
                            <w:pPr>
                              <w:pStyle w:val="ListParagraph"/>
                              <w:numPr>
                                <w:ilvl w:val="0"/>
                                <w:numId w:val="14"/>
                              </w:numPr>
                              <w:spacing w:after="0" w:line="240" w:lineRule="auto"/>
                              <w:rPr>
                                <w:rFonts w:ascii="Garamond" w:hAnsi="Garamond"/>
                                <w:noProof/>
                                <w:sz w:val="20"/>
                                <w:szCs w:val="20"/>
                                <w:lang w:val="es-ES_tradnl"/>
                              </w:rPr>
                            </w:pPr>
                            <w:r w:rsidRPr="00320039">
                              <w:rPr>
                                <w:rFonts w:ascii="Garamond" w:hAnsi="Garamond"/>
                                <w:noProof/>
                                <w:sz w:val="20"/>
                                <w:szCs w:val="20"/>
                                <w:lang w:val="es-ES_tradnl"/>
                              </w:rPr>
                              <w:t>Repita la prueba de VIH.</w:t>
                            </w:r>
                          </w:p>
                          <w:p w14:paraId="75CBF10B" w14:textId="77777777" w:rsidR="00933A48" w:rsidRPr="00320039" w:rsidRDefault="00933A48" w:rsidP="0049270D">
                            <w:pPr>
                              <w:pStyle w:val="ListParagraph"/>
                              <w:numPr>
                                <w:ilvl w:val="0"/>
                                <w:numId w:val="14"/>
                              </w:numPr>
                              <w:spacing w:after="0" w:line="240" w:lineRule="auto"/>
                              <w:rPr>
                                <w:rFonts w:ascii="Garamond" w:hAnsi="Garamond"/>
                                <w:noProof/>
                                <w:sz w:val="20"/>
                                <w:szCs w:val="20"/>
                                <w:lang w:val="es-ES_tradnl"/>
                              </w:rPr>
                            </w:pPr>
                            <w:r w:rsidRPr="00320039">
                              <w:rPr>
                                <w:rFonts w:ascii="Garamond" w:hAnsi="Garamond"/>
                                <w:noProof/>
                                <w:sz w:val="20"/>
                                <w:szCs w:val="20"/>
                                <w:lang w:val="es-ES_tradnl"/>
                              </w:rPr>
                              <w:t xml:space="preserve">Pregunte acerca de los efectos secundarios. </w:t>
                            </w:r>
                          </w:p>
                          <w:p w14:paraId="2BEB29C2" w14:textId="77777777" w:rsidR="00933A48" w:rsidRPr="00320039" w:rsidRDefault="00933A48" w:rsidP="0049270D">
                            <w:pPr>
                              <w:pStyle w:val="ListParagraph"/>
                              <w:numPr>
                                <w:ilvl w:val="0"/>
                                <w:numId w:val="14"/>
                              </w:numPr>
                              <w:spacing w:after="0" w:line="240" w:lineRule="auto"/>
                              <w:rPr>
                                <w:rFonts w:ascii="Garamond" w:hAnsi="Garamond"/>
                                <w:noProof/>
                                <w:sz w:val="20"/>
                                <w:szCs w:val="20"/>
                                <w:lang w:val="es-ES_tradnl"/>
                              </w:rPr>
                            </w:pPr>
                            <w:r w:rsidRPr="00320039">
                              <w:rPr>
                                <w:rFonts w:ascii="Garamond" w:hAnsi="Garamond"/>
                                <w:noProof/>
                                <w:sz w:val="20"/>
                                <w:szCs w:val="20"/>
                                <w:lang w:val="es-ES_tradnl"/>
                              </w:rPr>
                              <w:t>Apoye y vigile la adherencia.</w:t>
                            </w:r>
                          </w:p>
                          <w:p w14:paraId="77ADCD91" w14:textId="77777777" w:rsidR="00933A48" w:rsidRPr="00320039" w:rsidRDefault="00933A48" w:rsidP="0049270D">
                            <w:pPr>
                              <w:pStyle w:val="ListParagraph"/>
                              <w:numPr>
                                <w:ilvl w:val="0"/>
                                <w:numId w:val="14"/>
                              </w:numPr>
                              <w:spacing w:after="0" w:line="240" w:lineRule="auto"/>
                              <w:rPr>
                                <w:rFonts w:ascii="Garamond" w:hAnsi="Garamond"/>
                                <w:noProof/>
                                <w:sz w:val="20"/>
                                <w:szCs w:val="20"/>
                                <w:lang w:val="es-ES_tradnl"/>
                              </w:rPr>
                            </w:pPr>
                            <w:r w:rsidRPr="00320039">
                              <w:rPr>
                                <w:rFonts w:ascii="Garamond" w:hAnsi="Garamond"/>
                                <w:noProof/>
                                <w:sz w:val="20"/>
                                <w:szCs w:val="20"/>
                                <w:lang w:val="es-ES_tradnl"/>
                              </w:rPr>
                              <w:t xml:space="preserve">Haga asesoramiento de reducción de riesgos. </w:t>
                            </w:r>
                          </w:p>
                          <w:p w14:paraId="61B42890" w14:textId="77777777" w:rsidR="00933A48" w:rsidRPr="00320039" w:rsidRDefault="00933A48" w:rsidP="0049270D">
                            <w:pPr>
                              <w:pStyle w:val="ListParagraph"/>
                              <w:numPr>
                                <w:ilvl w:val="0"/>
                                <w:numId w:val="14"/>
                              </w:numPr>
                              <w:spacing w:after="0" w:line="240" w:lineRule="auto"/>
                              <w:rPr>
                                <w:rFonts w:ascii="Garamond" w:hAnsi="Garamond"/>
                                <w:noProof/>
                                <w:sz w:val="20"/>
                                <w:szCs w:val="20"/>
                                <w:lang w:val="es-ES_tradnl"/>
                              </w:rPr>
                            </w:pPr>
                            <w:r w:rsidRPr="00320039">
                              <w:rPr>
                                <w:rFonts w:ascii="Garamond" w:hAnsi="Garamond"/>
                                <w:noProof/>
                                <w:sz w:val="20"/>
                                <w:szCs w:val="20"/>
                                <w:lang w:val="es-ES_tradnl"/>
                              </w:rPr>
                              <w:t xml:space="preserve">Haga asesoramiento de planificación familiar, y proporcione condones y lubricantes. </w:t>
                            </w:r>
                          </w:p>
                          <w:p w14:paraId="578503F0" w14:textId="77777777" w:rsidR="00933A48" w:rsidRPr="00320039" w:rsidRDefault="00933A48" w:rsidP="0049270D">
                            <w:pPr>
                              <w:pStyle w:val="ListParagraph"/>
                              <w:numPr>
                                <w:ilvl w:val="0"/>
                                <w:numId w:val="14"/>
                              </w:numPr>
                              <w:spacing w:after="0" w:line="240" w:lineRule="auto"/>
                              <w:rPr>
                                <w:rFonts w:ascii="Garamond" w:hAnsi="Garamond"/>
                                <w:noProof/>
                                <w:sz w:val="20"/>
                                <w:szCs w:val="20"/>
                                <w:lang w:val="es-ES_tradnl"/>
                              </w:rPr>
                            </w:pPr>
                            <w:r w:rsidRPr="00320039">
                              <w:rPr>
                                <w:rFonts w:ascii="Garamond" w:hAnsi="Garamond"/>
                                <w:noProof/>
                                <w:sz w:val="20"/>
                                <w:szCs w:val="20"/>
                                <w:lang w:val="es-ES_tradnl"/>
                              </w:rPr>
                              <w:t>Evalúe las ITS.</w:t>
                            </w:r>
                          </w:p>
                          <w:p w14:paraId="24F4F00C" w14:textId="77777777" w:rsidR="00933A48" w:rsidRPr="00320039" w:rsidRDefault="00933A48" w:rsidP="0049270D">
                            <w:pPr>
                              <w:pStyle w:val="ListParagraph"/>
                              <w:numPr>
                                <w:ilvl w:val="0"/>
                                <w:numId w:val="14"/>
                              </w:numPr>
                              <w:spacing w:after="0" w:line="240" w:lineRule="auto"/>
                              <w:rPr>
                                <w:rFonts w:ascii="Garamond" w:hAnsi="Garamond"/>
                                <w:noProof/>
                                <w:sz w:val="20"/>
                                <w:szCs w:val="20"/>
                                <w:lang w:val="es-ES_tradnl"/>
                              </w:rPr>
                            </w:pPr>
                            <w:r w:rsidRPr="00320039">
                              <w:rPr>
                                <w:rFonts w:ascii="Garamond" w:hAnsi="Garamond"/>
                                <w:noProof/>
                                <w:sz w:val="20"/>
                                <w:szCs w:val="20"/>
                                <w:lang w:val="es-ES_tradnl"/>
                              </w:rPr>
                              <w:t>Repita eGFR después de seis meses en PrEP.</w:t>
                            </w:r>
                          </w:p>
                          <w:p w14:paraId="63A9B860" w14:textId="77777777" w:rsidR="00933A48" w:rsidRPr="00320039" w:rsidRDefault="00933A48" w:rsidP="0049270D">
                            <w:pPr>
                              <w:pStyle w:val="ListParagraph"/>
                              <w:numPr>
                                <w:ilvl w:val="0"/>
                                <w:numId w:val="14"/>
                              </w:numPr>
                              <w:spacing w:after="0" w:line="240" w:lineRule="auto"/>
                              <w:rPr>
                                <w:rFonts w:ascii="Garamond" w:hAnsi="Garamond"/>
                                <w:noProof/>
                                <w:sz w:val="20"/>
                                <w:szCs w:val="20"/>
                                <w:lang w:val="es-ES_tradnl"/>
                              </w:rPr>
                            </w:pPr>
                            <w:r w:rsidRPr="00320039">
                              <w:rPr>
                                <w:rFonts w:ascii="Garamond" w:hAnsi="Garamond"/>
                                <w:noProof/>
                                <w:sz w:val="20"/>
                                <w:szCs w:val="20"/>
                                <w:lang w:val="es-ES_tradnl"/>
                              </w:rPr>
                              <w:t>Prescriba PrEP.</w:t>
                            </w:r>
                          </w:p>
                          <w:p w14:paraId="011327AD" w14:textId="77777777" w:rsidR="00933A48" w:rsidRPr="00320039" w:rsidRDefault="00933A48" w:rsidP="0049270D">
                            <w:pPr>
                              <w:pStyle w:val="ListParagraph"/>
                              <w:numPr>
                                <w:ilvl w:val="0"/>
                                <w:numId w:val="14"/>
                              </w:numPr>
                              <w:spacing w:line="240" w:lineRule="auto"/>
                              <w:rPr>
                                <w:rFonts w:ascii="Garamond" w:eastAsia="Times New Roman" w:hAnsi="Garamond"/>
                                <w:noProof/>
                                <w:sz w:val="20"/>
                                <w:szCs w:val="20"/>
                                <w:lang w:val="es-ES_tradnl"/>
                              </w:rPr>
                            </w:pPr>
                            <w:r w:rsidRPr="00320039">
                              <w:rPr>
                                <w:rFonts w:ascii="Garamond" w:hAnsi="Garamond"/>
                                <w:noProof/>
                                <w:sz w:val="20"/>
                                <w:szCs w:val="20"/>
                                <w:lang w:val="es-ES_tradnl"/>
                              </w:rPr>
                              <w:t>Programe una visita de seguimiento y proporcione una tarjeta de cita con la fecha.</w:t>
                            </w:r>
                          </w:p>
                          <w:p w14:paraId="56E5C16F" w14:textId="77777777" w:rsidR="00933A48" w:rsidRPr="00320039" w:rsidRDefault="00933A48" w:rsidP="0049270D">
                            <w:pPr>
                              <w:rPr>
                                <w:noProof/>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90.75pt;margin-top:158.95pt;width:5in;height:176.9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Iipk4CAACQBAAADgAAAGRycy9lMm9Eb2MueG1srFTbbhMxEH1H4h8sv5NNQlraVTZVmxCEVC5S&#10;ywfM2t6L8HqM7WQ3fD1jb5qGwhMiDyvbY585c85MljdDp9leOd+iKfhsMuVMGYGyNXXBvz1u31xx&#10;5gMYCRqNKvhBeX6zev1q2dtczbFBLZVjBGJ83tuCNyHYPMu8aFQHfoJWGQpW6DoItHV1Jh30hN7p&#10;bD6dXmY9OmkdCuU9nW7GIF8l/KpSInypKq8C0wUnbiF9XfqW8ZutlpDXDmzTiiMN+AcWHbSGkp6g&#10;NhCA7Vz7B1TXCoceqzAR2GVYVa1QqQaqZjZ9Uc1DA1alWkgcb08y+f8HKz7vvzrWyoLP5wvODHRk&#10;0qMaArvDgc2jPr31OV17sHQxDHRMPqdavb1H8d0zg+sGTK1uncO+USCJ3yy+zM6ejjg+gpT9J5SU&#10;BnYBE9BQuS6KR3IwQiefDidvIhVBh4uLd+Q3hQTFiOvl5dvkXgb503PrfPigsGNxUXBH5id42N/7&#10;EOlA/nQlZvOoW7lttU6bg19rx/ZAfULtJbHnTIMPdFjwbfqlil4804b1ROdikZgBNXClIRDJzpKk&#10;3tScga5pMkRwo2a/JXV1ecq62F7N7jZ/SxJJb8A3I7tEO16DPGr93si0DtDqcU1lahPDKvX/sfZo&#10;RVR/9CEM5ZBcv45IMVaiPJA3DscRoZGmRYPuJ2c9jQcV82MHTpEqHw35ez1bLOI8pU3yhjN3HinP&#10;I2AEQRWclBmX65BmMLI0eEt9ULXJoWcmx+6htk/GHUc0ztX5Pt16/iNZ/QIAAP//AwBQSwMEFAAG&#10;AAgAAAAhAI6XJLHfAAAACwEAAA8AAABkcnMvZG93bnJldi54bWxMj8FOwzAMhu9IvENkJG4sKYh2&#10;65pOCIkTAokBB25Z47XVEqdqsq3j6fFO7Pjbn35/rlaTd+KAY+wDachmCgRSE2xPrYavz5e7OYiY&#10;DFnjAqGGE0ZY1ddXlSltONIHHtapFVxCsTQaupSGUsrYdOhNnIUBiXfbMHqTOI6ttKM5crl38l6p&#10;XHrTE1/ozIDPHTa79d5reHvP8XXni/aUo7I/vy4O332j9e3N9LQEkXBK/zCc9VkdanbahD3ZKBzn&#10;efbIqIaHrFiAYGKhzpONhrzICpB1JS9/qP8AAAD//wMAUEsBAi0AFAAGAAgAAAAhAOSZw8D7AAAA&#10;4QEAABMAAAAAAAAAAAAAAAAAAAAAAFtDb250ZW50X1R5cGVzXS54bWxQSwECLQAUAAYACAAAACEA&#10;I7Jq4dcAAACUAQAACwAAAAAAAAAAAAAAAAAsAQAAX3JlbHMvLnJlbHNQSwECLQAUAAYACAAAACEA&#10;IOIipk4CAACQBAAADgAAAAAAAAAAAAAAAAAsAgAAZHJzL2Uyb0RvYy54bWxQSwECLQAUAAYACAAA&#10;ACEAjpcksd8AAAALAQAADwAAAAAAAAAAAAAAAACmBAAAZHJzL2Rvd25yZXYueG1sUEsFBgAAAAAE&#10;AAQA8wAAALIFAAAAAA==&#10;" fillcolor="window" strokecolor="#4f81bd" strokeweight="2pt">
                <v:textbox>
                  <w:txbxContent>
                    <w:p w14:paraId="60B26A3C" w14:textId="77777777" w:rsidR="00933A48" w:rsidRPr="00320039" w:rsidRDefault="00933A48" w:rsidP="0049270D">
                      <w:pPr>
                        <w:pStyle w:val="ListParagraph"/>
                        <w:numPr>
                          <w:ilvl w:val="0"/>
                          <w:numId w:val="14"/>
                        </w:numPr>
                        <w:spacing w:after="0" w:line="240" w:lineRule="auto"/>
                        <w:rPr>
                          <w:rFonts w:ascii="Garamond" w:hAnsi="Garamond"/>
                          <w:b/>
                          <w:noProof/>
                          <w:spacing w:val="-6"/>
                          <w:sz w:val="20"/>
                          <w:szCs w:val="20"/>
                          <w:lang w:val="es-ES_tradnl"/>
                        </w:rPr>
                      </w:pPr>
                      <w:r w:rsidRPr="00320039">
                        <w:rPr>
                          <w:rFonts w:ascii="Garamond" w:hAnsi="Garamond"/>
                          <w:b/>
                          <w:noProof/>
                          <w:sz w:val="20"/>
                          <w:szCs w:val="20"/>
                          <w:lang w:val="es-ES_tradnl"/>
                        </w:rPr>
                        <w:t>Planee las visitas de seguimiento un mes después de comenzar PrEP y cada tres meses a partir de entonces.</w:t>
                      </w:r>
                    </w:p>
                    <w:p w14:paraId="37A261BB" w14:textId="77777777" w:rsidR="00933A48" w:rsidRPr="00320039" w:rsidRDefault="00933A48" w:rsidP="0049270D">
                      <w:pPr>
                        <w:spacing w:before="120" w:line="240" w:lineRule="auto"/>
                        <w:rPr>
                          <w:b/>
                          <w:noProof/>
                          <w:sz w:val="20"/>
                          <w:szCs w:val="20"/>
                          <w:lang w:val="es-ES_tradnl"/>
                        </w:rPr>
                      </w:pPr>
                      <w:r w:rsidRPr="00320039">
                        <w:rPr>
                          <w:b/>
                          <w:noProof/>
                          <w:sz w:val="20"/>
                          <w:szCs w:val="20"/>
                          <w:lang w:val="es-ES_tradnl"/>
                        </w:rPr>
                        <w:t xml:space="preserve">En las visitas de seguimiento: </w:t>
                      </w:r>
                    </w:p>
                    <w:p w14:paraId="6B8C05EB" w14:textId="77777777" w:rsidR="00933A48" w:rsidRPr="00320039" w:rsidRDefault="00933A48" w:rsidP="0049270D">
                      <w:pPr>
                        <w:pStyle w:val="ListParagraph"/>
                        <w:numPr>
                          <w:ilvl w:val="0"/>
                          <w:numId w:val="14"/>
                        </w:numPr>
                        <w:spacing w:after="0" w:line="240" w:lineRule="auto"/>
                        <w:rPr>
                          <w:rFonts w:ascii="Garamond" w:hAnsi="Garamond"/>
                          <w:noProof/>
                          <w:sz w:val="20"/>
                          <w:szCs w:val="20"/>
                          <w:lang w:val="es-ES_tradnl"/>
                        </w:rPr>
                      </w:pPr>
                      <w:r w:rsidRPr="00320039">
                        <w:rPr>
                          <w:rFonts w:ascii="Garamond" w:hAnsi="Garamond"/>
                          <w:noProof/>
                          <w:sz w:val="20"/>
                          <w:szCs w:val="20"/>
                          <w:lang w:val="es-ES_tradnl"/>
                        </w:rPr>
                        <w:t>Repita la prueba de VIH.</w:t>
                      </w:r>
                    </w:p>
                    <w:p w14:paraId="75CBF10B" w14:textId="77777777" w:rsidR="00933A48" w:rsidRPr="00320039" w:rsidRDefault="00933A48" w:rsidP="0049270D">
                      <w:pPr>
                        <w:pStyle w:val="ListParagraph"/>
                        <w:numPr>
                          <w:ilvl w:val="0"/>
                          <w:numId w:val="14"/>
                        </w:numPr>
                        <w:spacing w:after="0" w:line="240" w:lineRule="auto"/>
                        <w:rPr>
                          <w:rFonts w:ascii="Garamond" w:hAnsi="Garamond"/>
                          <w:noProof/>
                          <w:sz w:val="20"/>
                          <w:szCs w:val="20"/>
                          <w:lang w:val="es-ES_tradnl"/>
                        </w:rPr>
                      </w:pPr>
                      <w:r w:rsidRPr="00320039">
                        <w:rPr>
                          <w:rFonts w:ascii="Garamond" w:hAnsi="Garamond"/>
                          <w:noProof/>
                          <w:sz w:val="20"/>
                          <w:szCs w:val="20"/>
                          <w:lang w:val="es-ES_tradnl"/>
                        </w:rPr>
                        <w:t xml:space="preserve">Pregunte acerca de los efectos secundarios. </w:t>
                      </w:r>
                    </w:p>
                    <w:p w14:paraId="2BEB29C2" w14:textId="77777777" w:rsidR="00933A48" w:rsidRPr="00320039" w:rsidRDefault="00933A48" w:rsidP="0049270D">
                      <w:pPr>
                        <w:pStyle w:val="ListParagraph"/>
                        <w:numPr>
                          <w:ilvl w:val="0"/>
                          <w:numId w:val="14"/>
                        </w:numPr>
                        <w:spacing w:after="0" w:line="240" w:lineRule="auto"/>
                        <w:rPr>
                          <w:rFonts w:ascii="Garamond" w:hAnsi="Garamond"/>
                          <w:noProof/>
                          <w:sz w:val="20"/>
                          <w:szCs w:val="20"/>
                          <w:lang w:val="es-ES_tradnl"/>
                        </w:rPr>
                      </w:pPr>
                      <w:r w:rsidRPr="00320039">
                        <w:rPr>
                          <w:rFonts w:ascii="Garamond" w:hAnsi="Garamond"/>
                          <w:noProof/>
                          <w:sz w:val="20"/>
                          <w:szCs w:val="20"/>
                          <w:lang w:val="es-ES_tradnl"/>
                        </w:rPr>
                        <w:t>Apoye y vigile la adherencia.</w:t>
                      </w:r>
                    </w:p>
                    <w:p w14:paraId="77ADCD91" w14:textId="77777777" w:rsidR="00933A48" w:rsidRPr="00320039" w:rsidRDefault="00933A48" w:rsidP="0049270D">
                      <w:pPr>
                        <w:pStyle w:val="ListParagraph"/>
                        <w:numPr>
                          <w:ilvl w:val="0"/>
                          <w:numId w:val="14"/>
                        </w:numPr>
                        <w:spacing w:after="0" w:line="240" w:lineRule="auto"/>
                        <w:rPr>
                          <w:rFonts w:ascii="Garamond" w:hAnsi="Garamond"/>
                          <w:noProof/>
                          <w:sz w:val="20"/>
                          <w:szCs w:val="20"/>
                          <w:lang w:val="es-ES_tradnl"/>
                        </w:rPr>
                      </w:pPr>
                      <w:r w:rsidRPr="00320039">
                        <w:rPr>
                          <w:rFonts w:ascii="Garamond" w:hAnsi="Garamond"/>
                          <w:noProof/>
                          <w:sz w:val="20"/>
                          <w:szCs w:val="20"/>
                          <w:lang w:val="es-ES_tradnl"/>
                        </w:rPr>
                        <w:t xml:space="preserve">Haga asesoramiento de reducción de riesgos. </w:t>
                      </w:r>
                    </w:p>
                    <w:p w14:paraId="61B42890" w14:textId="77777777" w:rsidR="00933A48" w:rsidRPr="00320039" w:rsidRDefault="00933A48" w:rsidP="0049270D">
                      <w:pPr>
                        <w:pStyle w:val="ListParagraph"/>
                        <w:numPr>
                          <w:ilvl w:val="0"/>
                          <w:numId w:val="14"/>
                        </w:numPr>
                        <w:spacing w:after="0" w:line="240" w:lineRule="auto"/>
                        <w:rPr>
                          <w:rFonts w:ascii="Garamond" w:hAnsi="Garamond"/>
                          <w:noProof/>
                          <w:sz w:val="20"/>
                          <w:szCs w:val="20"/>
                          <w:lang w:val="es-ES_tradnl"/>
                        </w:rPr>
                      </w:pPr>
                      <w:r w:rsidRPr="00320039">
                        <w:rPr>
                          <w:rFonts w:ascii="Garamond" w:hAnsi="Garamond"/>
                          <w:noProof/>
                          <w:sz w:val="20"/>
                          <w:szCs w:val="20"/>
                          <w:lang w:val="es-ES_tradnl"/>
                        </w:rPr>
                        <w:t xml:space="preserve">Haga asesoramiento de planificación familiar, y proporcione condones y lubricantes. </w:t>
                      </w:r>
                    </w:p>
                    <w:p w14:paraId="578503F0" w14:textId="77777777" w:rsidR="00933A48" w:rsidRPr="00320039" w:rsidRDefault="00933A48" w:rsidP="0049270D">
                      <w:pPr>
                        <w:pStyle w:val="ListParagraph"/>
                        <w:numPr>
                          <w:ilvl w:val="0"/>
                          <w:numId w:val="14"/>
                        </w:numPr>
                        <w:spacing w:after="0" w:line="240" w:lineRule="auto"/>
                        <w:rPr>
                          <w:rFonts w:ascii="Garamond" w:hAnsi="Garamond"/>
                          <w:noProof/>
                          <w:sz w:val="20"/>
                          <w:szCs w:val="20"/>
                          <w:lang w:val="es-ES_tradnl"/>
                        </w:rPr>
                      </w:pPr>
                      <w:r w:rsidRPr="00320039">
                        <w:rPr>
                          <w:rFonts w:ascii="Garamond" w:hAnsi="Garamond"/>
                          <w:noProof/>
                          <w:sz w:val="20"/>
                          <w:szCs w:val="20"/>
                          <w:lang w:val="es-ES_tradnl"/>
                        </w:rPr>
                        <w:t>Evalúe las ITS.</w:t>
                      </w:r>
                    </w:p>
                    <w:p w14:paraId="24F4F00C" w14:textId="77777777" w:rsidR="00933A48" w:rsidRPr="00320039" w:rsidRDefault="00933A48" w:rsidP="0049270D">
                      <w:pPr>
                        <w:pStyle w:val="ListParagraph"/>
                        <w:numPr>
                          <w:ilvl w:val="0"/>
                          <w:numId w:val="14"/>
                        </w:numPr>
                        <w:spacing w:after="0" w:line="240" w:lineRule="auto"/>
                        <w:rPr>
                          <w:rFonts w:ascii="Garamond" w:hAnsi="Garamond"/>
                          <w:noProof/>
                          <w:sz w:val="20"/>
                          <w:szCs w:val="20"/>
                          <w:lang w:val="es-ES_tradnl"/>
                        </w:rPr>
                      </w:pPr>
                      <w:r w:rsidRPr="00320039">
                        <w:rPr>
                          <w:rFonts w:ascii="Garamond" w:hAnsi="Garamond"/>
                          <w:noProof/>
                          <w:sz w:val="20"/>
                          <w:szCs w:val="20"/>
                          <w:lang w:val="es-ES_tradnl"/>
                        </w:rPr>
                        <w:t>Repita eGFR después de seis meses en PrEP.</w:t>
                      </w:r>
                    </w:p>
                    <w:p w14:paraId="63A9B860" w14:textId="77777777" w:rsidR="00933A48" w:rsidRPr="00320039" w:rsidRDefault="00933A48" w:rsidP="0049270D">
                      <w:pPr>
                        <w:pStyle w:val="ListParagraph"/>
                        <w:numPr>
                          <w:ilvl w:val="0"/>
                          <w:numId w:val="14"/>
                        </w:numPr>
                        <w:spacing w:after="0" w:line="240" w:lineRule="auto"/>
                        <w:rPr>
                          <w:rFonts w:ascii="Garamond" w:hAnsi="Garamond"/>
                          <w:noProof/>
                          <w:sz w:val="20"/>
                          <w:szCs w:val="20"/>
                          <w:lang w:val="es-ES_tradnl"/>
                        </w:rPr>
                      </w:pPr>
                      <w:r w:rsidRPr="00320039">
                        <w:rPr>
                          <w:rFonts w:ascii="Garamond" w:hAnsi="Garamond"/>
                          <w:noProof/>
                          <w:sz w:val="20"/>
                          <w:szCs w:val="20"/>
                          <w:lang w:val="es-ES_tradnl"/>
                        </w:rPr>
                        <w:t>Prescriba PrEP.</w:t>
                      </w:r>
                    </w:p>
                    <w:p w14:paraId="011327AD" w14:textId="77777777" w:rsidR="00933A48" w:rsidRPr="00320039" w:rsidRDefault="00933A48" w:rsidP="0049270D">
                      <w:pPr>
                        <w:pStyle w:val="ListParagraph"/>
                        <w:numPr>
                          <w:ilvl w:val="0"/>
                          <w:numId w:val="14"/>
                        </w:numPr>
                        <w:spacing w:line="240" w:lineRule="auto"/>
                        <w:rPr>
                          <w:rFonts w:ascii="Garamond" w:eastAsia="Times New Roman" w:hAnsi="Garamond"/>
                          <w:noProof/>
                          <w:sz w:val="20"/>
                          <w:szCs w:val="20"/>
                          <w:lang w:val="es-ES_tradnl"/>
                        </w:rPr>
                      </w:pPr>
                      <w:r w:rsidRPr="00320039">
                        <w:rPr>
                          <w:rFonts w:ascii="Garamond" w:hAnsi="Garamond"/>
                          <w:noProof/>
                          <w:sz w:val="20"/>
                          <w:szCs w:val="20"/>
                          <w:lang w:val="es-ES_tradnl"/>
                        </w:rPr>
                        <w:t>Programe una visita de seguimiento y proporcione una tarjeta de cita con la fecha.</w:t>
                      </w:r>
                    </w:p>
                    <w:p w14:paraId="56E5C16F" w14:textId="77777777" w:rsidR="00933A48" w:rsidRPr="00320039" w:rsidRDefault="00933A48" w:rsidP="0049270D">
                      <w:pPr>
                        <w:rPr>
                          <w:noProof/>
                          <w:lang w:val="es-ES_tradnl"/>
                        </w:rPr>
                      </w:pPr>
                    </w:p>
                  </w:txbxContent>
                </v:textbox>
                <w10:wrap anchorx="margin"/>
              </v:shape>
            </w:pict>
          </mc:Fallback>
        </mc:AlternateContent>
      </w:r>
      <w:r w:rsidRPr="00722A99">
        <w:rPr>
          <w:noProof/>
          <w:lang w:val="en-US"/>
        </w:rPr>
        <mc:AlternateContent>
          <mc:Choice Requires="wps">
            <w:drawing>
              <wp:anchor distT="0" distB="0" distL="114300" distR="114300" simplePos="0" relativeHeight="251659776" behindDoc="0" locked="0" layoutInCell="1" allowOverlap="1" wp14:anchorId="1744AE23" wp14:editId="40D920A0">
                <wp:simplePos x="0" y="0"/>
                <wp:positionH relativeFrom="column">
                  <wp:posOffset>-361950</wp:posOffset>
                </wp:positionH>
                <wp:positionV relativeFrom="paragraph">
                  <wp:posOffset>2516505</wp:posOffset>
                </wp:positionV>
                <wp:extent cx="1375410" cy="706755"/>
                <wp:effectExtent l="0" t="0" r="0" b="29845"/>
                <wp:wrapNone/>
                <wp:docPr id="22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706755"/>
                        </a:xfrm>
                        <a:prstGeom prst="rect">
                          <a:avLst/>
                        </a:prstGeom>
                        <a:gradFill rotWithShape="1">
                          <a:gsLst>
                            <a:gs pos="0">
                              <a:srgbClr val="E5EEFF"/>
                            </a:gs>
                            <a:gs pos="64999">
                              <a:srgbClr val="BFD5FF"/>
                            </a:gs>
                            <a:gs pos="100000">
                              <a:srgbClr val="A3C4FF"/>
                            </a:gs>
                          </a:gsLst>
                          <a:lin ang="5400000" scaled="1"/>
                        </a:gradFill>
                        <a:ln w="9525">
                          <a:noFill/>
                          <a:miter lim="800000"/>
                          <a:headEnd/>
                          <a:tailEnd/>
                        </a:ln>
                        <a:effectLst>
                          <a:outerShdw dist="20000" dir="5400000" rotWithShape="0">
                            <a:srgbClr val="808080">
                              <a:alpha val="37999"/>
                            </a:srgbClr>
                          </a:outerShdw>
                        </a:effectLst>
                      </wps:spPr>
                      <wps:txbx>
                        <w:txbxContent>
                          <w:p w14:paraId="2CFBE9F1" w14:textId="77777777" w:rsidR="00933A48" w:rsidRPr="00320039" w:rsidRDefault="00933A48" w:rsidP="0049270D">
                            <w:pPr>
                              <w:jc w:val="center"/>
                              <w:rPr>
                                <w:b/>
                                <w:noProof/>
                                <w:lang w:val="es-ES_tradnl"/>
                              </w:rPr>
                            </w:pPr>
                            <w:r w:rsidRPr="00320039">
                              <w:rPr>
                                <w:b/>
                                <w:noProof/>
                                <w:lang w:val="es-ES_tradnl"/>
                              </w:rPr>
                              <w:t xml:space="preserve">Visitas de seguimiento de PrEP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6" o:spid="_x0000_s1036" style="position:absolute;margin-left:-28.45pt;margin-top:198.15pt;width:108.3pt;height:55.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dN0LACAACDBQAADgAAAGRycy9lMm9Eb2MueG1srFRdb9MwFH1H4j9YfmdJuqZdo6XT6FqENGBi&#10;IJ5dx0ksHNvYbtPx67m+ybqOwQuilSJf2/f43HM/Lq8OnSJ74bw0uqTZWUqJ0NxUUjcl/fpl8+aC&#10;Eh+YrpgyWpT0QXh6tXz96rK3hZiY1qhKOAIg2he9LWkbgi2SxPNWdMyfGSs0HNbGdSyA6ZqkcqwH&#10;9E4lkzSdJb1xlXWGC+9h92Y4pEvEr2vBw6e69iIQVVLgFvDr8LuN32R5yYrGMdtKPtJg/8CiY1LD&#10;o0eoGxYY2Tn5AqqT3Blv6nDGTZeYupZcYAwQTZb+Fs19y6zAWEAcb48y+f8Hyz/u7xyRVUknk5wS&#10;zTpI0meQjelGCTKLAvXWF3Dv3t65GKK3t4Z/90SbVQu3xLVzpm8Fq4BWFu8nzxyi4cGVbPsPpgJ0&#10;tgsGtTrUrouAoAI5YEoejikRh0A4bGbn83yaQeY4nM3T2TzP8QlWPHpb58M7YToSFyV1wB3R2f7W&#10;h8iGFY9XxgRVG6kUcSZ8k6FFjSNxPPTgMyyINRBPitveNduVcmTPoIrW+Xq92YwkGn96ezZdLBYv&#10;Pd5ubvK/eGRp/L10uT5fTZ+5QBTNIzklNQHhS5pPB3fiOVMCcjjIj1WIQUZySpO+pIsc0htNbWL0&#10;WPadDNB7SnYlvRiAcDumcq0rXAcm1bAGAkpHAIFdNepkdgBx31Y9qWRUH1oSwgEDWuzI7rnSf4j2&#10;Io1/pMeUbdkg9Pk8qjlkcMwAZvP4JlondLDuYqkNJRsO2wNWNpQPoMQ63JrqASoRCGG5wdyCRWvc&#10;T0p6mAEl9T92zAlK1HsN2V9k02kcGmhM8/kEDHd6sj09YZoDVEl5cBTyE41VGEbNzjrZtPDWUGba&#10;XEMP1BLL84nX2DnQ6RjZOJXiKDm18dbT7Fz+AgAA//8DAFBLAwQUAAYACAAAACEAb6UlruAAAAAL&#10;AQAADwAAAGRycy9kb3ducmV2LnhtbEyPy27CMBAA75X6D9ZW6qUCu0RJmjQOgkq9IhH6ASbexhF+&#10;pLGBwNfXnOC42tHsbLWcjCYnHH3vLIf3OQOCtnWytx2Hn9337AOID8JKoZ1FDhf0sKyfnypRSne2&#10;Wzw1oSNRYn0pOKgQhpJS3yo0ws/dgDbuft1oRIjj2FE5inOUG00XjGXUiN7GC0oM+KWwPTRHEy2L&#10;60Zdk3U+NXpcX95Wh93flnH++jKtPoEEnMIdhlt+TIc6Nu3d0UpPNIdZmhUR5ZAUWQLkRqRFDmTP&#10;IWV5BrSu6OMP9T8AAAD//wMAUEsBAi0AFAAGAAgAAAAhAOSZw8D7AAAA4QEAABMAAAAAAAAAAAAA&#10;AAAAAAAAAFtDb250ZW50X1R5cGVzXS54bWxQSwECLQAUAAYACAAAACEAI7Jq4dcAAACUAQAACwAA&#10;AAAAAAAAAAAAAAAsAQAAX3JlbHMvLnJlbHNQSwECLQAUAAYACAAAACEAcsdN0LACAACDBQAADgAA&#10;AAAAAAAAAAAAAAAsAgAAZHJzL2Uyb0RvYy54bWxQSwECLQAUAAYACAAAACEAb6UlruAAAAALAQAA&#10;DwAAAAAAAAAAAAAAAAAIBQAAZHJzL2Rvd25yZXYueG1sUEsFBgAAAAAEAAQA8wAAABUGAAAAAA==&#10;" fillcolor="#e5eeff" stroked="f">
                <v:fill color2="#a3c4ff" rotate="t" colors="0 #e5eeff;42598f #bfd5ff;1 #a3c4ff" focus="100%" type="gradient"/>
                <v:shadow on="t" color="gray" opacity="24903f" mv:blur="0" origin=",.5" offset="0,20000emu"/>
                <v:textbox>
                  <w:txbxContent>
                    <w:p w14:paraId="2CFBE9F1" w14:textId="77777777" w:rsidR="00933A48" w:rsidRPr="00320039" w:rsidRDefault="00933A48" w:rsidP="0049270D">
                      <w:pPr>
                        <w:jc w:val="center"/>
                        <w:rPr>
                          <w:b/>
                          <w:noProof/>
                          <w:lang w:val="es-ES_tradnl"/>
                        </w:rPr>
                      </w:pPr>
                      <w:r w:rsidRPr="00320039">
                        <w:rPr>
                          <w:b/>
                          <w:noProof/>
                          <w:lang w:val="es-ES_tradnl"/>
                        </w:rPr>
                        <w:t xml:space="preserve">Visitas de seguimiento de PrEP </w:t>
                      </w:r>
                    </w:p>
                  </w:txbxContent>
                </v:textbox>
              </v:rect>
            </w:pict>
          </mc:Fallback>
        </mc:AlternateContent>
      </w:r>
      <w:r w:rsidRPr="00722A99">
        <w:rPr>
          <w:noProof/>
          <w:lang w:val="en-US"/>
        </w:rPr>
        <mc:AlternateContent>
          <mc:Choice Requires="wps">
            <w:drawing>
              <wp:anchor distT="0" distB="0" distL="114300" distR="114300" simplePos="0" relativeHeight="251658752" behindDoc="0" locked="0" layoutInCell="1" allowOverlap="1" wp14:anchorId="64C55E88" wp14:editId="02C88165">
                <wp:simplePos x="0" y="0"/>
                <wp:positionH relativeFrom="column">
                  <wp:posOffset>-381000</wp:posOffset>
                </wp:positionH>
                <wp:positionV relativeFrom="paragraph">
                  <wp:posOffset>607060</wp:posOffset>
                </wp:positionV>
                <wp:extent cx="1375410" cy="706755"/>
                <wp:effectExtent l="0" t="0" r="0" b="29845"/>
                <wp:wrapNone/>
                <wp:docPr id="235"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706755"/>
                        </a:xfrm>
                        <a:prstGeom prst="rect">
                          <a:avLst/>
                        </a:prstGeom>
                        <a:gradFill rotWithShape="1">
                          <a:gsLst>
                            <a:gs pos="0">
                              <a:srgbClr val="FFEBDB"/>
                            </a:gs>
                            <a:gs pos="64999">
                              <a:srgbClr val="FFD0AA"/>
                            </a:gs>
                            <a:gs pos="100000">
                              <a:srgbClr val="FFBE86"/>
                            </a:gs>
                          </a:gsLst>
                          <a:lin ang="5400000" scaled="1"/>
                        </a:gradFill>
                        <a:ln w="9525">
                          <a:noFill/>
                          <a:miter lim="800000"/>
                          <a:headEnd/>
                          <a:tailEnd/>
                        </a:ln>
                        <a:effectLst>
                          <a:outerShdw dist="20000" dir="5400000" rotWithShape="0">
                            <a:srgbClr val="808080">
                              <a:alpha val="37999"/>
                            </a:srgbClr>
                          </a:outerShdw>
                        </a:effectLst>
                      </wps:spPr>
                      <wps:txbx>
                        <w:txbxContent>
                          <w:p w14:paraId="5FC3EF06" w14:textId="77777777" w:rsidR="00933A48" w:rsidRPr="00320039" w:rsidRDefault="00933A48" w:rsidP="0049270D">
                            <w:pPr>
                              <w:jc w:val="center"/>
                              <w:rPr>
                                <w:b/>
                                <w:noProof/>
                                <w:lang w:val="es-ES_tradnl"/>
                              </w:rPr>
                            </w:pPr>
                            <w:r w:rsidRPr="00320039">
                              <w:rPr>
                                <w:b/>
                                <w:noProof/>
                                <w:lang w:val="es-ES_tradnl"/>
                              </w:rPr>
                              <w:t xml:space="preserve">Iniciación de PrEP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01" o:spid="_x0000_s1037" style="position:absolute;margin-left:-29.95pt;margin-top:47.8pt;width:108.3pt;height:55.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5Ns68CAACFBQAADgAAAGRycy9lMm9Eb2MueG1srFRbb9MwFH5H4j9YfmdJuqY3NZ26dUVIAyYK&#10;4tl1nMTCsY3tNt1+PccnXemgT4hWinx8Lv7Ody7zm0OryF44L40uaHaVUiI0N6XUdUG/fV2/m1Di&#10;A9MlU0aLgj4JT28Wb9/MOzsTA9MYVQpHIIj2s84WtAnBzpLE80a0zF8ZKzQoK+NaFkB0dVI61kH0&#10;ViWDNB0lnXGldYYL7+F21SvpAuNXleDhc1V5EYgqKGAL+HX43cZvspizWe2YbSQ/wmD/gKJlUsOj&#10;p1ArFhjZOflXqFZyZ7ypwhU3bWKqSnKBOUA2WfpHNpuGWYG5ADnenmjy/y8s/7R/dESWBR1c55Ro&#10;1kKRvgBtTNdKEAAVKeqsn4Hlxj66mKS3D4b/8ESbuwbsxNI50zWClQAM7ZNXDlHw4Eq23UdTQny2&#10;CwbZOlSujQGBB3LAojydiiIOgXC4zK7H+TCD2nHQjdPROM8jpITNXryt8+G9MC2Jh4I6QI/R2f7B&#10;h970xeRYonItlSLOhO8yNMhyBI5KDz79gVgD+aR47V29vVOO7Bn00Xp9f7u6PYKo/bn1aDidTi95&#10;rNLl8qJHlsbfJZfb+8nozAUSrl/AKakJEF/QfNi7E8+ZElDFnn7sQ0wyglOadAWd5oMcn9EmZo+N&#10;38oA06dkW9BJHwivYynvdYnnwKTqzwBA6RhP4FwdeTI7CLFpyo6UMrIPQwnpgABDdkL3mukL2U7S&#10;+Ed4TNmG9URfjyObfQWPFcDCn95E6QwO9l1stb5lw2F7wN7OTl28NeUTdCIAwnaDzQWHxrhnSjrY&#10;AgX1P3fMCUrUBw3Vn2bDYVwbKAzz8QAEd67ZnmuY5hCqoDw4CvWJwl3ol83OOlk38FbfZtosYQYq&#10;ie0Z56PHBflEAWYdMzvupbhMzmW0+r09F78AAAD//wMAUEsDBBQABgAIAAAAIQCgUqlq3wAAAAoB&#10;AAAPAAAAZHJzL2Rvd25yZXYueG1sTI9BT4NAEIXvJv6HzZh4a5diQEGGxhip6cXEVu8LTIHIziK7&#10;Bfz3bk96nLwv732TbRfdi4lG2xlG2KwDEMSVqTtuED6OxeoBhHWKa9UbJoQfsrDNr68yldZm5nea&#10;Dq4RvoRtqhBa54ZUSlu1pJVdm4HYZyczauX8OTayHtXsy3UvwyCIpVYd+4VWDfTcUvV1OGuEu5fP&#10;Yj7uqu/T7jUsN1O4L97cHvH2Znl6BOFocX8wXPS9OuTeqTRnrq3oEVZRkngUIYliEBcgiu9BlAhh&#10;ECcg80z+fyH/BQAA//8DAFBLAQItABQABgAIAAAAIQDkmcPA+wAAAOEBAAATAAAAAAAAAAAAAAAA&#10;AAAAAABbQ29udGVudF9UeXBlc10ueG1sUEsBAi0AFAAGAAgAAAAhACOyauHXAAAAlAEAAAsAAAAA&#10;AAAAAAAAAAAALAEAAF9yZWxzLy5yZWxzUEsBAi0AFAAGAAgAAAAhADn+TbOvAgAAhQUAAA4AAAAA&#10;AAAAAAAAAAAALAIAAGRycy9lMm9Eb2MueG1sUEsBAi0AFAAGAAgAAAAhAKBSqWrfAAAACgEAAA8A&#10;AAAAAAAAAAAAAAAABwUAAGRycy9kb3ducmV2LnhtbFBLBQYAAAAABAAEAPMAAAATBgAAAAA=&#10;" fillcolor="#ffebdb" stroked="f">
                <v:fill color2="#ffbe86" rotate="t" colors="0 #ffebdb;42598f #ffd0aa;1 #ffbe86" focus="100%" type="gradient"/>
                <v:shadow on="t" color="gray" opacity="24903f" mv:blur="0" origin=",.5" offset="0,20000emu"/>
                <v:textbox>
                  <w:txbxContent>
                    <w:p w14:paraId="5FC3EF06" w14:textId="77777777" w:rsidR="00933A48" w:rsidRPr="00320039" w:rsidRDefault="00933A48" w:rsidP="0049270D">
                      <w:pPr>
                        <w:jc w:val="center"/>
                        <w:rPr>
                          <w:b/>
                          <w:noProof/>
                          <w:lang w:val="es-ES_tradnl"/>
                        </w:rPr>
                      </w:pPr>
                      <w:r w:rsidRPr="00320039">
                        <w:rPr>
                          <w:b/>
                          <w:noProof/>
                          <w:lang w:val="es-ES_tradnl"/>
                        </w:rPr>
                        <w:t xml:space="preserve">Iniciación de PrEP </w:t>
                      </w:r>
                    </w:p>
                  </w:txbxContent>
                </v:textbox>
              </v:rect>
            </w:pict>
          </mc:Fallback>
        </mc:AlternateContent>
      </w:r>
      <w:r w:rsidRPr="00722A99">
        <w:rPr>
          <w:noProof/>
          <w:lang w:val="en-US"/>
        </w:rPr>
        <mc:AlternateContent>
          <mc:Choice Requires="wps">
            <w:drawing>
              <wp:anchor distT="0" distB="0" distL="114300" distR="114300" simplePos="0" relativeHeight="251668992" behindDoc="0" locked="0" layoutInCell="1" allowOverlap="1" wp14:anchorId="6118A813" wp14:editId="09F4DD70">
                <wp:simplePos x="0" y="0"/>
                <wp:positionH relativeFrom="column">
                  <wp:posOffset>217170</wp:posOffset>
                </wp:positionH>
                <wp:positionV relativeFrom="paragraph">
                  <wp:posOffset>66675</wp:posOffset>
                </wp:positionV>
                <wp:extent cx="220980" cy="320040"/>
                <wp:effectExtent l="25400" t="0" r="33020" b="60960"/>
                <wp:wrapNone/>
                <wp:docPr id="236" name="Down Arrow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 cy="32004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205" o:spid="_x0000_s1026" type="#_x0000_t67" style="position:absolute;margin-left:17.1pt;margin-top:5.25pt;width:17.4pt;height:25.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0tr4cCAABEBQAADgAAAGRycy9lMm9Eb2MueG1srFTfT9swEH6ftP/B8vtIGloGESmqqJgmVQwJ&#10;Jp4Px26iOT7Pdpt2f/3OTgoF9jBNy4Ply/367rs7X17tOs220vkWTcUnJzln0gisW7Ou+PeHm0/n&#10;nPkApgaNRlZ8Lz2/mn/8cNnbUhbYoK6lYxTE+LK3FW9CsGWWedHIDvwJWmlIqdB1EEh066x20FP0&#10;TmdFnp9lPbraOhTSe/q7HJR8nuIrJUX4ppSXgemKE7aQTpfOp3hm80so1w5s04oRBvwDig5aQ0mf&#10;Qy0hANu49l2orhUOPapwIrDLUKlWyFQDVTPJ31Rz34CVqRYix9tnmvz/Cytut3eOtXXFi9Mzzgx0&#10;1KQl9oYtnMOeFfksctRbX5Lpvb1zsUpvVyh+eFJkrzRR8KPNTrku2lKNbJcI3z8TLneBCfpZFPnF&#10;ObVFkOqU2jlNDcmgPDhb58MXiR2Ll4rXBCzhSlzDduVDxADlwS6BQ93WN63WSdj7a+3YFqj/NDYU&#10;4IGSc6bBB1IQovTFGimMP3bVhvUEcTbNI0Kg4VQayFV0lujyZs0Z6DVNvQgu4Xnl7f8ycQLZQC0H&#10;jLMI54AmhXgPLBa7BN8MHinr6KFNDCfT3I/cvLQk3p6w3lO/HQ6L4K24aSnaiti4A0eTT6XSNodv&#10;dCiNVD+ON84adL/+9D/a00CSlrOeNom4+bkBJ4nkr4ZG9WIypb6ykITp7HNBgjvWPB1rzKa7RmrW&#10;hN4NK9I12gd9uCqH3SMt/SJmJRUYQbmHLozCdRg2nJ4NIReLZEbrZiGszL0VMXjkKfL4sHsEZ8fx&#10;CjQat3jYOijfDNhgGz0NLjYBVZum74XXcR1oVVPTxmclvgXHcrJ6efzmvwEAAP//AwBQSwMEFAAG&#10;AAgAAAAhAOaCZLzcAAAABwEAAA8AAABkcnMvZG93bnJldi54bWxMj0FPwzAMhe9I/IfISNxYQoGx&#10;laYTQtpp0yQK3LPEtBWNUyXZVvj1mBM7WfZ7ev5etZr8II4YUx9Iw+1MgUCywfXUanh/W98sQKRs&#10;yJkhEGr4xgSr+vKiMqULJ3rFY5NbwSGUSqOhy3kspUy2Q2/SLIxIrH2G6E3mNbbSRXPicD/IQqm5&#10;9KYn/tCZEV86tF/NwWvYyrgpHuNC/jSbrdrltf1IO6v19dX0/AQi45T/zfCHz+hQM9M+HMglMWi4&#10;uy/YyXf1AIL1+ZKr7XmqJci6kuf89S8AAAD//wMAUEsBAi0AFAAGAAgAAAAhAOSZw8D7AAAA4QEA&#10;ABMAAAAAAAAAAAAAAAAAAAAAAFtDb250ZW50X1R5cGVzXS54bWxQSwECLQAUAAYACAAAACEAI7Jq&#10;4dcAAACUAQAACwAAAAAAAAAAAAAAAAAsAQAAX3JlbHMvLnJlbHNQSwECLQAUAAYACAAAACEAPI0t&#10;r4cCAABEBQAADgAAAAAAAAAAAAAAAAAsAgAAZHJzL2Uyb0RvYy54bWxQSwECLQAUAAYACAAAACEA&#10;5oJkvNwAAAAHAQAADwAAAAAAAAAAAAAAAADfBAAAZHJzL2Rvd25yZXYueG1sUEsFBgAAAAAEAAQA&#10;8wAAAOgFAAAAAA==&#10;" adj="14143" fillcolor="windowText" strokeweight="2pt">
                <v:path arrowok="t"/>
              </v:shape>
            </w:pict>
          </mc:Fallback>
        </mc:AlternateContent>
      </w:r>
      <w:r w:rsidRPr="00722A99">
        <w:rPr>
          <w:noProof/>
          <w:lang w:val="en-US"/>
        </w:rPr>
        <mc:AlternateContent>
          <mc:Choice Requires="wps">
            <w:drawing>
              <wp:anchor distT="0" distB="0" distL="114300" distR="114300" simplePos="0" relativeHeight="251670016" behindDoc="0" locked="0" layoutInCell="1" allowOverlap="1" wp14:anchorId="11DFD7D3" wp14:editId="53676DBA">
                <wp:simplePos x="0" y="0"/>
                <wp:positionH relativeFrom="column">
                  <wp:posOffset>220980</wp:posOffset>
                </wp:positionH>
                <wp:positionV relativeFrom="paragraph">
                  <wp:posOffset>1845310</wp:posOffset>
                </wp:positionV>
                <wp:extent cx="220980" cy="320040"/>
                <wp:effectExtent l="25400" t="0" r="33020" b="60960"/>
                <wp:wrapNone/>
                <wp:docPr id="239" name="Down Arrow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 cy="32004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202" o:spid="_x0000_s1026" type="#_x0000_t67" style="position:absolute;margin-left:17.4pt;margin-top:145.3pt;width:17.4pt;height:25.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bdyIcCAABEBQAADgAAAGRycy9lMm9Eb2MueG1srFTfT9swEH6ftP/B8vtIGsoGESmqqJgmVVAJ&#10;Jp4Px2mi2T7Pdpt2f/3OTgoF9jBNy4Ply/367rs7X17ttGJb6XyHpuKTk5wzaQTWnVlX/PvDzadz&#10;znwAU4NCIyu+l55fzT5+uOxtKQtsUdXSMQpifNnbirch2DLLvGilBn+CVhpSNug0BBLdOqsd9BRd&#10;q6zI889Zj662DoX0nv4uBiWfpfhNI0W4axovA1MVJ2whnS6dT/HMZpdQrh3YthMjDPgHFBo6Q0mf&#10;Qy0gANu47l0o3QmHHptwIlBn2DSdkKkGqmaSv6nmvgUrUy1EjrfPNPn/F1bcbleOdXXFi9MLzgxo&#10;atICe8PmzmHPiryIHPXWl2R6b1cuVuntEsUPT4rslSYKfrTZNU5HW6qR7RLh+2fC5S4wQT+LIr84&#10;p7YIUp1SO6epIRmUB2frfPgqUbN4qXhNwBKuxDVslz5EDFAe7BI4VF190ymVhL2/Vo5tgfpPY0MB&#10;Hig5Zwp8IAUhSl+skcL4Y1dlWE8Qz6Z5RAg0nI0CchXaEl3erDkDtaapF8ElPK+8/V8mTiBbqOWA&#10;8SzCOaBJId4Di8UuwLeDR8o6eigTw8k09yM3Ly2Jtyes99Rvh8MieCtuOoq2JDZW4GjyqVTa5nBH&#10;R6OQ6sfxxlmL7tef/kd7GkjSctbTJhE3PzfgJJH8zdCoXkym1FcWkjA9+1KQ4I41T8cas9HXSM2a&#10;0LthRbpG+6AO18ahfqSln8espAIjKPfQhVG4DsOG07Mh5HyezGjdLISlubciBo88RR4fdo/g7Dhe&#10;gUbjFg9bB+WbARtso6fB+SZg06Xpe+F1XAda1dS08VmJb8GxnKxeHr/ZbwAAAP//AwBQSwMEFAAG&#10;AAgAAAAhAGPNgGfdAAAACQEAAA8AAABkcnMvZG93bnJldi54bWxMj8FOwzAQRO9I/IO1SNyo3YBC&#10;G+JUCKmnVpUI9O7G2yQiXke22wa+nu0JTqPVjGbelqvJDeKMIfaeNMxnCgRS421PrYbPj/XDAkRM&#10;hqwZPKGGb4ywqm5vSlNYf6F3PNepFVxCsTAaupTGQsrYdOhMnPkRib2jD84kPkMrbTAXLneDzJTK&#10;pTM98UJnRnzrsPmqT07DVoZN9hwW8qfebNUurZt93DVa399Nry8gEk7pLwxXfEaHipkO/kQ2ikHD&#10;4xOTJw3ZUuUgOJAvWQ9XY65AVqX8/0H1CwAA//8DAFBLAQItABQABgAIAAAAIQDkmcPA+wAAAOEB&#10;AAATAAAAAAAAAAAAAAAAAAAAAABbQ29udGVudF9UeXBlc10ueG1sUEsBAi0AFAAGAAgAAAAhACOy&#10;auHXAAAAlAEAAAsAAAAAAAAAAAAAAAAALAEAAF9yZWxzLy5yZWxzUEsBAi0AFAAGAAgAAAAhAMs2&#10;3ciHAgAARAUAAA4AAAAAAAAAAAAAAAAALAIAAGRycy9lMm9Eb2MueG1sUEsBAi0AFAAGAAgAAAAh&#10;AGPNgGfdAAAACQEAAA8AAAAAAAAAAAAAAAAA3wQAAGRycy9kb3ducmV2LnhtbFBLBQYAAAAABAAE&#10;APMAAADpBQAAAAA=&#10;" adj="14143" fillcolor="windowText" strokeweight="2pt">
                <v:path arrowok="t"/>
              </v:shape>
            </w:pict>
          </mc:Fallback>
        </mc:AlternateContent>
      </w:r>
      <w:r w:rsidRPr="00722A99">
        <w:rPr>
          <w:noProof/>
          <w:lang w:val="en-US"/>
        </w:rPr>
        <mc:AlternateContent>
          <mc:Choice Requires="wps">
            <w:drawing>
              <wp:anchor distT="0" distB="0" distL="114300" distR="114300" simplePos="0" relativeHeight="251663872" behindDoc="0" locked="0" layoutInCell="1" allowOverlap="1" wp14:anchorId="41E95BA0" wp14:editId="306CE7E9">
                <wp:simplePos x="0" y="0"/>
                <wp:positionH relativeFrom="margin">
                  <wp:posOffset>1153160</wp:posOffset>
                </wp:positionH>
                <wp:positionV relativeFrom="paragraph">
                  <wp:posOffset>160655</wp:posOffset>
                </wp:positionV>
                <wp:extent cx="4572000" cy="1752600"/>
                <wp:effectExtent l="0" t="0" r="25400" b="2540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752600"/>
                        </a:xfrm>
                        <a:prstGeom prst="rect">
                          <a:avLst/>
                        </a:prstGeom>
                        <a:solidFill>
                          <a:sysClr val="window" lastClr="FFFFFF"/>
                        </a:solidFill>
                        <a:ln w="25400" cap="flat" cmpd="sng" algn="ctr">
                          <a:solidFill>
                            <a:srgbClr val="F79646"/>
                          </a:solidFill>
                          <a:prstDash val="solid"/>
                          <a:headEnd/>
                          <a:tailEnd/>
                        </a:ln>
                        <a:effectLst/>
                      </wps:spPr>
                      <wps:txbx>
                        <w:txbxContent>
                          <w:p w14:paraId="2303F66C" w14:textId="77777777" w:rsidR="00933A48" w:rsidRPr="00320039" w:rsidRDefault="00933A48" w:rsidP="0049270D">
                            <w:pPr>
                              <w:pStyle w:val="ListParagraph"/>
                              <w:numPr>
                                <w:ilvl w:val="0"/>
                                <w:numId w:val="13"/>
                              </w:numPr>
                              <w:spacing w:after="0" w:line="240" w:lineRule="auto"/>
                              <w:rPr>
                                <w:rFonts w:ascii="Garamond" w:hAnsi="Garamond"/>
                                <w:noProof/>
                                <w:sz w:val="20"/>
                                <w:szCs w:val="20"/>
                                <w:lang w:val="es-ES_tradnl"/>
                              </w:rPr>
                            </w:pPr>
                            <w:r w:rsidRPr="00320039">
                              <w:rPr>
                                <w:rFonts w:ascii="Garamond" w:hAnsi="Garamond"/>
                                <w:noProof/>
                                <w:sz w:val="20"/>
                                <w:szCs w:val="20"/>
                                <w:lang w:val="es-ES_tradnl"/>
                              </w:rPr>
                              <w:t>Proporcione información sobre PrEP, la importancia de la adherencia, los posibles efectos secundarios y un calendario de seguimiento.</w:t>
                            </w:r>
                          </w:p>
                          <w:p w14:paraId="6A114B33" w14:textId="77777777" w:rsidR="00933A48" w:rsidRPr="00320039" w:rsidRDefault="00933A48" w:rsidP="0049270D">
                            <w:pPr>
                              <w:pStyle w:val="ListParagraph"/>
                              <w:numPr>
                                <w:ilvl w:val="0"/>
                                <w:numId w:val="13"/>
                              </w:numPr>
                              <w:spacing w:after="0" w:line="240" w:lineRule="auto"/>
                              <w:rPr>
                                <w:rFonts w:ascii="Garamond" w:hAnsi="Garamond"/>
                                <w:noProof/>
                                <w:sz w:val="20"/>
                                <w:szCs w:val="20"/>
                                <w:lang w:val="es-ES_tradnl"/>
                              </w:rPr>
                            </w:pPr>
                            <w:r w:rsidRPr="00320039">
                              <w:rPr>
                                <w:rFonts w:ascii="Garamond" w:hAnsi="Garamond"/>
                                <w:noProof/>
                                <w:sz w:val="20"/>
                                <w:szCs w:val="20"/>
                                <w:lang w:val="es-ES_tradnl"/>
                              </w:rPr>
                              <w:t>Evalúe y maneje las ITS.</w:t>
                            </w:r>
                          </w:p>
                          <w:p w14:paraId="347EC5AF" w14:textId="77777777" w:rsidR="00933A48" w:rsidRPr="00320039" w:rsidRDefault="00933A48" w:rsidP="0049270D">
                            <w:pPr>
                              <w:pStyle w:val="ListParagraph"/>
                              <w:numPr>
                                <w:ilvl w:val="0"/>
                                <w:numId w:val="13"/>
                              </w:numPr>
                              <w:spacing w:after="0" w:line="240" w:lineRule="auto"/>
                              <w:rPr>
                                <w:rFonts w:ascii="Garamond" w:hAnsi="Garamond"/>
                                <w:noProof/>
                                <w:sz w:val="20"/>
                                <w:szCs w:val="20"/>
                                <w:lang w:val="es-ES_tradnl"/>
                              </w:rPr>
                            </w:pPr>
                            <w:r w:rsidRPr="00320039">
                              <w:rPr>
                                <w:rFonts w:ascii="Garamond" w:hAnsi="Garamond"/>
                                <w:noProof/>
                                <w:sz w:val="20"/>
                                <w:szCs w:val="20"/>
                                <w:lang w:val="es-ES_tradnl"/>
                              </w:rPr>
                              <w:t>Haga asesoramiento de reducción de riesgos y proporcione condones y lubricantes.</w:t>
                            </w:r>
                          </w:p>
                          <w:p w14:paraId="7E72A276" w14:textId="77777777" w:rsidR="00933A48" w:rsidRPr="00320039" w:rsidRDefault="00933A48" w:rsidP="0049270D">
                            <w:pPr>
                              <w:pStyle w:val="ListParagraph"/>
                              <w:numPr>
                                <w:ilvl w:val="0"/>
                                <w:numId w:val="13"/>
                              </w:numPr>
                              <w:spacing w:after="0" w:line="240" w:lineRule="auto"/>
                              <w:rPr>
                                <w:rFonts w:ascii="Garamond" w:hAnsi="Garamond"/>
                                <w:noProof/>
                                <w:sz w:val="20"/>
                                <w:szCs w:val="20"/>
                                <w:lang w:val="es-ES_tradnl"/>
                              </w:rPr>
                            </w:pPr>
                            <w:r w:rsidRPr="00320039">
                              <w:rPr>
                                <w:rFonts w:ascii="Garamond" w:hAnsi="Garamond"/>
                                <w:noProof/>
                                <w:sz w:val="20"/>
                                <w:szCs w:val="20"/>
                                <w:lang w:val="es-ES_tradnl"/>
                              </w:rPr>
                              <w:t>Haga asesoramiento de adherencia a PrEP.</w:t>
                            </w:r>
                          </w:p>
                          <w:p w14:paraId="0ECF8B8C" w14:textId="77777777" w:rsidR="00933A48" w:rsidRPr="00320039" w:rsidRDefault="00933A48" w:rsidP="0049270D">
                            <w:pPr>
                              <w:pStyle w:val="ListParagraph"/>
                              <w:numPr>
                                <w:ilvl w:val="0"/>
                                <w:numId w:val="13"/>
                              </w:numPr>
                              <w:spacing w:after="0" w:line="240" w:lineRule="auto"/>
                              <w:rPr>
                                <w:rFonts w:ascii="Garamond" w:hAnsi="Garamond"/>
                                <w:noProof/>
                                <w:sz w:val="20"/>
                                <w:szCs w:val="20"/>
                                <w:lang w:val="es-ES_tradnl"/>
                              </w:rPr>
                            </w:pPr>
                            <w:r w:rsidRPr="00320039">
                              <w:rPr>
                                <w:rFonts w:ascii="Garamond" w:hAnsi="Garamond"/>
                                <w:noProof/>
                                <w:sz w:val="20"/>
                                <w:szCs w:val="20"/>
                                <w:lang w:val="es-ES_tradnl"/>
                              </w:rPr>
                              <w:t>Prescriba PrEP.</w:t>
                            </w:r>
                          </w:p>
                          <w:p w14:paraId="4B2924F1" w14:textId="77777777" w:rsidR="00933A48" w:rsidRPr="00320039" w:rsidRDefault="00933A48" w:rsidP="0049270D">
                            <w:pPr>
                              <w:pStyle w:val="ListParagraph"/>
                              <w:numPr>
                                <w:ilvl w:val="0"/>
                                <w:numId w:val="13"/>
                              </w:numPr>
                              <w:spacing w:after="0" w:line="240" w:lineRule="auto"/>
                              <w:rPr>
                                <w:rFonts w:ascii="Garamond" w:hAnsi="Garamond"/>
                                <w:noProof/>
                                <w:sz w:val="20"/>
                                <w:szCs w:val="20"/>
                                <w:lang w:val="es-ES_tradnl"/>
                              </w:rPr>
                            </w:pPr>
                            <w:r w:rsidRPr="00320039">
                              <w:rPr>
                                <w:rFonts w:ascii="Garamond" w:hAnsi="Garamond"/>
                                <w:noProof/>
                                <w:sz w:val="20"/>
                                <w:szCs w:val="20"/>
                                <w:lang w:val="es-ES_tradnl"/>
                              </w:rPr>
                              <w:t>Programe una visita de seguimiento y proporcione una tarjeta de cita con la fecha.</w:t>
                            </w:r>
                          </w:p>
                          <w:p w14:paraId="047B1C67" w14:textId="77777777" w:rsidR="00933A48" w:rsidRPr="00320039" w:rsidRDefault="00933A48" w:rsidP="0049270D">
                            <w:pPr>
                              <w:pStyle w:val="ListParagraph"/>
                              <w:numPr>
                                <w:ilvl w:val="0"/>
                                <w:numId w:val="13"/>
                              </w:numPr>
                              <w:spacing w:after="0" w:line="240" w:lineRule="auto"/>
                              <w:rPr>
                                <w:noProof/>
                                <w:lang w:val="es-ES_tradnl"/>
                              </w:rPr>
                            </w:pPr>
                            <w:r w:rsidRPr="00320039">
                              <w:rPr>
                                <w:rFonts w:ascii="Garamond" w:hAnsi="Garamond"/>
                                <w:noProof/>
                                <w:sz w:val="20"/>
                                <w:szCs w:val="20"/>
                                <w:lang w:val="es-ES_tradnl"/>
                              </w:rPr>
                              <w:t>Haga hincapié en la importancia de volver a la clínica y notificar a un proveedor, si se presentan efectos secundarios o signos y síntomas de infección aguda por VIH.</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90.8pt;margin-top:12.65pt;width:5in;height:138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VWAkwCAACTBAAADgAAAGRycy9lMm9Eb2MueG1srFTbjtMwEH1H4h8sv9M0VS9s1HS1tBQhLQvS&#10;Lh8wcZyLcDzGdpuUr2fsdEsXeEL0IfJ4xjNnzpnp+nboFDtK61rUOU8nU86kFli2us7516f9m7ec&#10;OQ+6BIVa5vwkHb/dvH617k0mZ9igKqVllES7rDc5b7w3WZI40cgO3ASN1OSs0HbgybR1UlroKXun&#10;ktl0ukx6tKWxKKRzdLsbnXwT81eVFP5zVTnpmco5YfPxa+O3CN9ks4astmCaVpxhwD+g6KDVVPSS&#10;agce2MG2f6TqWmHRYeUnArsEq6oVMvZA3aTT37p5bMDI2AuR48yFJvf/0oqH4xfL2jLnsznxo6Ej&#10;kZ7k4Nk7HNgs8NMbl1HYo6FAP9A16Rx7deYexTfHNG4b0LW8sxb7RkJJ+NLwMrl6OuZxIUnRf8KS&#10;ysDBY0w0VLYL5BEdjLITjtNFmwBF0OV8sSK9ySXIl64WsyUZoQZkz8+Ndf6DxI6FQ84tiR/Tw/He&#10;+TH0OSRUc6jact8qFY2T2yrLjkBzQuNVYs+ZAufpMuf7+DtXe/FMadYTdYt5RAY0wJUCTyA7Q5Q6&#10;XXMGqqbNEN6OnL0oauviUnW/ulnOl38rEkDvwDUjulg/hEEWuH6vy3j20KrxTIwoHdwyzv+59yBF&#10;YH/UwQ/FEFVPLxIXWJ5IHIvjjtBO06FB+4OznvaDuvl+ACuJlo+aBL5J52FgfDSiOJzZa09x7QEt&#10;KNVIAxuNrY9rGIBqvKNRqNooUgA6YjkPEE1+lPm8pWG1ru0Y9eu/ZPMTAAD//wMAUEsDBBQABgAI&#10;AAAAIQDqENRK3wAAAAoBAAAPAAAAZHJzL2Rvd25yZXYueG1sTI/BTsMwDIbvSLxDZCRuLOlKt1Ga&#10;ThMSl0kg0XHhljamrdY4VZNt5e3xTnD87U+/Pxfb2Q3ijFPoPWlIFgoEUuNtT62Gz8PrwwZEiIas&#10;GTyhhh8MsC1vbwqTW3+hDzxXsRVcQiE3GroYx1zK0HToTFj4EYl3335yJnKcWmknc+FyN8ilUivp&#10;TE98oTMjvnTYHKuT0zBXO9o36/p9bbP0bX+IX8dHm2l9fzfvnkFEnOMfDFd9VoeSnWp/IhvEwHmT&#10;rBjVsMxSEAw8qeug1pCqJAVZFvL/C+UvAAAA//8DAFBLAQItABQABgAIAAAAIQDkmcPA+wAAAOEB&#10;AAATAAAAAAAAAAAAAAAAAAAAAABbQ29udGVudF9UeXBlc10ueG1sUEsBAi0AFAAGAAgAAAAhACOy&#10;auHXAAAAlAEAAAsAAAAAAAAAAAAAAAAALAEAAF9yZWxzLy5yZWxzUEsBAi0AFAAGAAgAAAAhAK4V&#10;VgJMAgAAkwQAAA4AAAAAAAAAAAAAAAAALAIAAGRycy9lMm9Eb2MueG1sUEsBAi0AFAAGAAgAAAAh&#10;AOoQ1ErfAAAACgEAAA8AAAAAAAAAAAAAAAAApAQAAGRycy9kb3ducmV2LnhtbFBLBQYAAAAABAAE&#10;APMAAACwBQAAAAA=&#10;" fillcolor="window" strokecolor="#f79646" strokeweight="2pt">
                <v:textbox>
                  <w:txbxContent>
                    <w:p w14:paraId="2303F66C" w14:textId="77777777" w:rsidR="00933A48" w:rsidRPr="00320039" w:rsidRDefault="00933A48" w:rsidP="0049270D">
                      <w:pPr>
                        <w:pStyle w:val="ListParagraph"/>
                        <w:numPr>
                          <w:ilvl w:val="0"/>
                          <w:numId w:val="13"/>
                        </w:numPr>
                        <w:spacing w:after="0" w:line="240" w:lineRule="auto"/>
                        <w:rPr>
                          <w:rFonts w:ascii="Garamond" w:hAnsi="Garamond"/>
                          <w:noProof/>
                          <w:sz w:val="20"/>
                          <w:szCs w:val="20"/>
                          <w:lang w:val="es-ES_tradnl"/>
                        </w:rPr>
                      </w:pPr>
                      <w:r w:rsidRPr="00320039">
                        <w:rPr>
                          <w:rFonts w:ascii="Garamond" w:hAnsi="Garamond"/>
                          <w:noProof/>
                          <w:sz w:val="20"/>
                          <w:szCs w:val="20"/>
                          <w:lang w:val="es-ES_tradnl"/>
                        </w:rPr>
                        <w:t>Proporcione información sobre PrEP, la importancia de la adherencia, los posibles efectos secundarios y un calendario de seguimiento.</w:t>
                      </w:r>
                    </w:p>
                    <w:p w14:paraId="6A114B33" w14:textId="77777777" w:rsidR="00933A48" w:rsidRPr="00320039" w:rsidRDefault="00933A48" w:rsidP="0049270D">
                      <w:pPr>
                        <w:pStyle w:val="ListParagraph"/>
                        <w:numPr>
                          <w:ilvl w:val="0"/>
                          <w:numId w:val="13"/>
                        </w:numPr>
                        <w:spacing w:after="0" w:line="240" w:lineRule="auto"/>
                        <w:rPr>
                          <w:rFonts w:ascii="Garamond" w:hAnsi="Garamond"/>
                          <w:noProof/>
                          <w:sz w:val="20"/>
                          <w:szCs w:val="20"/>
                          <w:lang w:val="es-ES_tradnl"/>
                        </w:rPr>
                      </w:pPr>
                      <w:r w:rsidRPr="00320039">
                        <w:rPr>
                          <w:rFonts w:ascii="Garamond" w:hAnsi="Garamond"/>
                          <w:noProof/>
                          <w:sz w:val="20"/>
                          <w:szCs w:val="20"/>
                          <w:lang w:val="es-ES_tradnl"/>
                        </w:rPr>
                        <w:t>Evalúe y maneje las ITS.</w:t>
                      </w:r>
                    </w:p>
                    <w:p w14:paraId="347EC5AF" w14:textId="77777777" w:rsidR="00933A48" w:rsidRPr="00320039" w:rsidRDefault="00933A48" w:rsidP="0049270D">
                      <w:pPr>
                        <w:pStyle w:val="ListParagraph"/>
                        <w:numPr>
                          <w:ilvl w:val="0"/>
                          <w:numId w:val="13"/>
                        </w:numPr>
                        <w:spacing w:after="0" w:line="240" w:lineRule="auto"/>
                        <w:rPr>
                          <w:rFonts w:ascii="Garamond" w:hAnsi="Garamond"/>
                          <w:noProof/>
                          <w:sz w:val="20"/>
                          <w:szCs w:val="20"/>
                          <w:lang w:val="es-ES_tradnl"/>
                        </w:rPr>
                      </w:pPr>
                      <w:r w:rsidRPr="00320039">
                        <w:rPr>
                          <w:rFonts w:ascii="Garamond" w:hAnsi="Garamond"/>
                          <w:noProof/>
                          <w:sz w:val="20"/>
                          <w:szCs w:val="20"/>
                          <w:lang w:val="es-ES_tradnl"/>
                        </w:rPr>
                        <w:t>Haga asesoramiento de reducción de riesgos y proporcione condones y lubricantes.</w:t>
                      </w:r>
                    </w:p>
                    <w:p w14:paraId="7E72A276" w14:textId="77777777" w:rsidR="00933A48" w:rsidRPr="00320039" w:rsidRDefault="00933A48" w:rsidP="0049270D">
                      <w:pPr>
                        <w:pStyle w:val="ListParagraph"/>
                        <w:numPr>
                          <w:ilvl w:val="0"/>
                          <w:numId w:val="13"/>
                        </w:numPr>
                        <w:spacing w:after="0" w:line="240" w:lineRule="auto"/>
                        <w:rPr>
                          <w:rFonts w:ascii="Garamond" w:hAnsi="Garamond"/>
                          <w:noProof/>
                          <w:sz w:val="20"/>
                          <w:szCs w:val="20"/>
                          <w:lang w:val="es-ES_tradnl"/>
                        </w:rPr>
                      </w:pPr>
                      <w:r w:rsidRPr="00320039">
                        <w:rPr>
                          <w:rFonts w:ascii="Garamond" w:hAnsi="Garamond"/>
                          <w:noProof/>
                          <w:sz w:val="20"/>
                          <w:szCs w:val="20"/>
                          <w:lang w:val="es-ES_tradnl"/>
                        </w:rPr>
                        <w:t>Haga asesoramiento de adherencia a PrEP.</w:t>
                      </w:r>
                    </w:p>
                    <w:p w14:paraId="0ECF8B8C" w14:textId="77777777" w:rsidR="00933A48" w:rsidRPr="00320039" w:rsidRDefault="00933A48" w:rsidP="0049270D">
                      <w:pPr>
                        <w:pStyle w:val="ListParagraph"/>
                        <w:numPr>
                          <w:ilvl w:val="0"/>
                          <w:numId w:val="13"/>
                        </w:numPr>
                        <w:spacing w:after="0" w:line="240" w:lineRule="auto"/>
                        <w:rPr>
                          <w:rFonts w:ascii="Garamond" w:hAnsi="Garamond"/>
                          <w:noProof/>
                          <w:sz w:val="20"/>
                          <w:szCs w:val="20"/>
                          <w:lang w:val="es-ES_tradnl"/>
                        </w:rPr>
                      </w:pPr>
                      <w:r w:rsidRPr="00320039">
                        <w:rPr>
                          <w:rFonts w:ascii="Garamond" w:hAnsi="Garamond"/>
                          <w:noProof/>
                          <w:sz w:val="20"/>
                          <w:szCs w:val="20"/>
                          <w:lang w:val="es-ES_tradnl"/>
                        </w:rPr>
                        <w:t>Prescriba PrEP.</w:t>
                      </w:r>
                    </w:p>
                    <w:p w14:paraId="4B2924F1" w14:textId="77777777" w:rsidR="00933A48" w:rsidRPr="00320039" w:rsidRDefault="00933A48" w:rsidP="0049270D">
                      <w:pPr>
                        <w:pStyle w:val="ListParagraph"/>
                        <w:numPr>
                          <w:ilvl w:val="0"/>
                          <w:numId w:val="13"/>
                        </w:numPr>
                        <w:spacing w:after="0" w:line="240" w:lineRule="auto"/>
                        <w:rPr>
                          <w:rFonts w:ascii="Garamond" w:hAnsi="Garamond"/>
                          <w:noProof/>
                          <w:sz w:val="20"/>
                          <w:szCs w:val="20"/>
                          <w:lang w:val="es-ES_tradnl"/>
                        </w:rPr>
                      </w:pPr>
                      <w:r w:rsidRPr="00320039">
                        <w:rPr>
                          <w:rFonts w:ascii="Garamond" w:hAnsi="Garamond"/>
                          <w:noProof/>
                          <w:sz w:val="20"/>
                          <w:szCs w:val="20"/>
                          <w:lang w:val="es-ES_tradnl"/>
                        </w:rPr>
                        <w:t>Programe una visita de seguimiento y proporcione una tarjeta de cita con la fecha.</w:t>
                      </w:r>
                    </w:p>
                    <w:p w14:paraId="047B1C67" w14:textId="77777777" w:rsidR="00933A48" w:rsidRPr="00320039" w:rsidRDefault="00933A48" w:rsidP="0049270D">
                      <w:pPr>
                        <w:pStyle w:val="ListParagraph"/>
                        <w:numPr>
                          <w:ilvl w:val="0"/>
                          <w:numId w:val="13"/>
                        </w:numPr>
                        <w:spacing w:after="0" w:line="240" w:lineRule="auto"/>
                        <w:rPr>
                          <w:noProof/>
                          <w:lang w:val="es-ES_tradnl"/>
                        </w:rPr>
                      </w:pPr>
                      <w:r w:rsidRPr="00320039">
                        <w:rPr>
                          <w:rFonts w:ascii="Garamond" w:hAnsi="Garamond"/>
                          <w:noProof/>
                          <w:sz w:val="20"/>
                          <w:szCs w:val="20"/>
                          <w:lang w:val="es-ES_tradnl"/>
                        </w:rPr>
                        <w:t>Haga hincapié en la importancia de volver a la clínica y notificar a un proveedor, si se presentan efectos secundarios o signos y síntomas de infección aguda por VIH.</w:t>
                      </w:r>
                    </w:p>
                  </w:txbxContent>
                </v:textbox>
                <w10:wrap anchorx="margin"/>
              </v:shape>
            </w:pict>
          </mc:Fallback>
        </mc:AlternateContent>
      </w:r>
      <w:r w:rsidR="0049270D" w:rsidRPr="00722A99">
        <w:rPr>
          <w:noProof/>
          <w:lang w:val="es-ES_tradnl"/>
        </w:rPr>
        <w:br w:type="page"/>
      </w:r>
    </w:p>
    <w:p w14:paraId="12E1517F" w14:textId="77777777" w:rsidR="002B7666" w:rsidRPr="00722A99" w:rsidRDefault="005304B8" w:rsidP="00060923">
      <w:pPr>
        <w:pStyle w:val="Heading3"/>
        <w:rPr>
          <w:noProof/>
          <w:spacing w:val="-6"/>
          <w:sz w:val="36"/>
          <w:szCs w:val="36"/>
          <w:lang w:val="es-ES_tradnl"/>
        </w:rPr>
      </w:pPr>
      <w:bookmarkStart w:id="105" w:name="_Toc13799236"/>
      <w:r w:rsidRPr="00722A99">
        <w:rPr>
          <w:noProof/>
          <w:spacing w:val="-6"/>
          <w:sz w:val="36"/>
          <w:szCs w:val="36"/>
          <w:lang w:val="es-ES_tradnl"/>
        </w:rPr>
        <w:lastRenderedPageBreak/>
        <w:t xml:space="preserve">D. </w:t>
      </w:r>
      <w:r w:rsidRPr="00722A99">
        <w:rPr>
          <w:caps w:val="0"/>
          <w:noProof/>
          <w:spacing w:val="-6"/>
          <w:sz w:val="36"/>
          <w:szCs w:val="36"/>
          <w:lang w:val="es-ES_tradnl"/>
        </w:rPr>
        <w:t>Evaluación</w:t>
      </w:r>
      <w:r w:rsidRPr="00722A99">
        <w:rPr>
          <w:noProof/>
          <w:spacing w:val="-6"/>
          <w:sz w:val="36"/>
          <w:szCs w:val="36"/>
          <w:lang w:val="es-ES_tradnl"/>
        </w:rPr>
        <w:t xml:space="preserve"> </w:t>
      </w:r>
      <w:r w:rsidRPr="00722A99">
        <w:rPr>
          <w:caps w:val="0"/>
          <w:noProof/>
          <w:spacing w:val="-6"/>
          <w:sz w:val="36"/>
          <w:szCs w:val="36"/>
          <w:lang w:val="es-ES_tradnl"/>
        </w:rPr>
        <w:t xml:space="preserve">de riesgo considerable de infección </w:t>
      </w:r>
      <w:r w:rsidRPr="00722A99">
        <w:rPr>
          <w:noProof/>
          <w:spacing w:val="-6"/>
          <w:sz w:val="36"/>
          <w:szCs w:val="36"/>
          <w:lang w:val="es-ES_tradnl"/>
        </w:rPr>
        <w:t xml:space="preserve">por </w:t>
      </w:r>
      <w:r w:rsidRPr="00722A99">
        <w:rPr>
          <w:caps w:val="0"/>
          <w:noProof/>
          <w:spacing w:val="-6"/>
          <w:sz w:val="36"/>
          <w:szCs w:val="36"/>
          <w:lang w:val="es-ES_tradnl"/>
        </w:rPr>
        <w:t xml:space="preserve">VIH </w:t>
      </w:r>
      <w:r w:rsidRPr="00722A99">
        <w:rPr>
          <w:b w:val="0"/>
          <w:i/>
          <w:caps w:val="0"/>
          <w:noProof/>
          <w:spacing w:val="-6"/>
          <w:sz w:val="28"/>
          <w:szCs w:val="28"/>
          <w:lang w:val="es-ES_tradnl"/>
        </w:rPr>
        <w:t>(según el historial en los últimos seis meses)</w:t>
      </w:r>
      <w:bookmarkEnd w:id="105"/>
    </w:p>
    <w:p w14:paraId="5E6E80AD" w14:textId="77777777" w:rsidR="00060923" w:rsidRPr="00722A99" w:rsidRDefault="00060923" w:rsidP="00060923">
      <w:pPr>
        <w:rPr>
          <w:rFonts w:ascii="Calibri" w:eastAsia="Calibri" w:hAnsi="Calibri"/>
          <w:noProof/>
          <w:sz w:val="28"/>
          <w:szCs w:val="28"/>
          <w:lang w:val="es-ES_tradnl"/>
        </w:rPr>
      </w:pPr>
    </w:p>
    <w:p w14:paraId="504B65C8" w14:textId="77777777" w:rsidR="00037165" w:rsidRPr="00722A99" w:rsidRDefault="00CC4331" w:rsidP="00060923">
      <w:pPr>
        <w:rPr>
          <w:noProof/>
          <w:color w:val="548DD4"/>
          <w:lang w:val="es-ES_tradnl"/>
        </w:rPr>
      </w:pPr>
      <w:r w:rsidRPr="00722A99">
        <w:rPr>
          <w:noProof/>
          <w:lang w:val="en-US"/>
        </w:rPr>
        <w:drawing>
          <wp:anchor distT="0" distB="0" distL="114300" distR="114300" simplePos="0" relativeHeight="251645440" behindDoc="1" locked="0" layoutInCell="1" allowOverlap="1" wp14:anchorId="5D09A6DE" wp14:editId="56536897">
            <wp:simplePos x="0" y="0"/>
            <wp:positionH relativeFrom="margin">
              <wp:posOffset>-212090</wp:posOffset>
            </wp:positionH>
            <wp:positionV relativeFrom="paragraph">
              <wp:posOffset>424180</wp:posOffset>
            </wp:positionV>
            <wp:extent cx="6154420" cy="3497580"/>
            <wp:effectExtent l="0" t="0" r="0" b="7620"/>
            <wp:wrapThrough wrapText="bothSides">
              <wp:wrapPolygon edited="0">
                <wp:start x="0" y="0"/>
                <wp:lineTo x="0" y="21490"/>
                <wp:lineTo x="21484" y="21490"/>
                <wp:lineTo x="21484" y="0"/>
                <wp:lineTo x="0" y="0"/>
              </wp:wrapPolygon>
            </wp:wrapThrough>
            <wp:docPr id="23"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54420" cy="3497580"/>
                    </a:xfrm>
                    <a:prstGeom prst="rect">
                      <a:avLst/>
                    </a:prstGeom>
                    <a:noFill/>
                    <a:ln>
                      <a:noFill/>
                    </a:ln>
                  </pic:spPr>
                </pic:pic>
              </a:graphicData>
            </a:graphic>
            <wp14:sizeRelH relativeFrom="page">
              <wp14:pctWidth>0</wp14:pctWidth>
            </wp14:sizeRelH>
            <wp14:sizeRelV relativeFrom="page">
              <wp14:pctHeight>0</wp14:pctHeight>
            </wp14:sizeRelV>
          </wp:anchor>
        </w:drawing>
      </w:r>
      <w:r w:rsidR="00716B11" w:rsidRPr="00722A99">
        <w:rPr>
          <w:noProof/>
          <w:lang w:val="es-ES_tradnl"/>
        </w:rPr>
        <w:br w:type="page"/>
      </w:r>
    </w:p>
    <w:p w14:paraId="778C89F0" w14:textId="77777777" w:rsidR="00060923" w:rsidRPr="00722A99" w:rsidRDefault="00D01F69" w:rsidP="00037165">
      <w:pPr>
        <w:pStyle w:val="Heading3"/>
        <w:rPr>
          <w:noProof/>
          <w:spacing w:val="-6"/>
          <w:sz w:val="36"/>
          <w:szCs w:val="36"/>
          <w:lang w:val="es-ES_tradnl"/>
        </w:rPr>
      </w:pPr>
      <w:bookmarkStart w:id="106" w:name="_Toc13799237"/>
      <w:r w:rsidRPr="00722A99">
        <w:rPr>
          <w:noProof/>
          <w:spacing w:val="-6"/>
          <w:sz w:val="36"/>
          <w:szCs w:val="36"/>
          <w:lang w:val="es-ES_tradnl"/>
        </w:rPr>
        <w:lastRenderedPageBreak/>
        <w:t xml:space="preserve">E. </w:t>
      </w:r>
      <w:r w:rsidRPr="00722A99">
        <w:rPr>
          <w:caps w:val="0"/>
          <w:noProof/>
          <w:spacing w:val="-6"/>
          <w:sz w:val="36"/>
          <w:szCs w:val="36"/>
          <w:lang w:val="es-ES_tradnl"/>
        </w:rPr>
        <w:t xml:space="preserve">Lista de verificación del proveedor para </w:t>
      </w:r>
      <w:r w:rsidRPr="00722A99">
        <w:rPr>
          <w:noProof/>
          <w:spacing w:val="-6"/>
          <w:sz w:val="36"/>
          <w:szCs w:val="36"/>
          <w:lang w:val="es-ES_tradnl"/>
        </w:rPr>
        <w:t xml:space="preserve">la visita </w:t>
      </w:r>
      <w:r w:rsidRPr="00722A99">
        <w:rPr>
          <w:caps w:val="0"/>
          <w:noProof/>
          <w:spacing w:val="-6"/>
          <w:sz w:val="36"/>
          <w:szCs w:val="36"/>
          <w:lang w:val="es-ES_tradnl"/>
        </w:rPr>
        <w:t xml:space="preserve">inicial de </w:t>
      </w:r>
      <w:r w:rsidRPr="00722A99">
        <w:rPr>
          <w:noProof/>
          <w:spacing w:val="-6"/>
          <w:sz w:val="36"/>
          <w:szCs w:val="36"/>
          <w:lang w:val="es-ES_tradnl"/>
        </w:rPr>
        <w:t>P</w:t>
      </w:r>
      <w:r w:rsidRPr="00722A99">
        <w:rPr>
          <w:caps w:val="0"/>
          <w:noProof/>
          <w:spacing w:val="-6"/>
          <w:sz w:val="36"/>
          <w:szCs w:val="36"/>
          <w:lang w:val="es-ES_tradnl"/>
        </w:rPr>
        <w:t>r</w:t>
      </w:r>
      <w:r w:rsidRPr="00722A99">
        <w:rPr>
          <w:noProof/>
          <w:spacing w:val="-6"/>
          <w:sz w:val="36"/>
          <w:szCs w:val="36"/>
          <w:lang w:val="es-ES_tradnl"/>
        </w:rPr>
        <w:t>EP</w:t>
      </w:r>
      <w:bookmarkEnd w:id="106"/>
      <w:r w:rsidRPr="00722A99">
        <w:rPr>
          <w:noProof/>
          <w:spacing w:val="-6"/>
          <w:sz w:val="36"/>
          <w:szCs w:val="36"/>
          <w:lang w:val="es-ES_tradnl"/>
        </w:rPr>
        <w:t xml:space="preserve"> </w:t>
      </w:r>
    </w:p>
    <w:p w14:paraId="6594A5AF" w14:textId="77777777" w:rsidR="0049270D" w:rsidRPr="00722A99" w:rsidRDefault="0049270D" w:rsidP="0049270D">
      <w:pPr>
        <w:tabs>
          <w:tab w:val="left" w:pos="360"/>
        </w:tabs>
        <w:spacing w:before="240" w:line="240" w:lineRule="auto"/>
        <w:rPr>
          <w:rFonts w:eastAsia="MS Mincho"/>
          <w:b/>
          <w:noProof/>
          <w:color w:val="000000"/>
          <w:spacing w:val="-6"/>
          <w:lang w:val="es-ES_tradnl"/>
        </w:rPr>
      </w:pPr>
      <w:r w:rsidRPr="00722A99">
        <w:rPr>
          <w:b/>
          <w:noProof/>
          <w:color w:val="000000"/>
          <w:spacing w:val="-6"/>
          <w:lang w:val="es-ES_tradnl"/>
        </w:rPr>
        <w:sym w:font="Wingdings" w:char="F071"/>
      </w:r>
      <w:r w:rsidRPr="00722A99">
        <w:rPr>
          <w:b/>
          <w:noProof/>
          <w:color w:val="000000"/>
          <w:spacing w:val="-6"/>
          <w:lang w:val="es-ES_tradnl"/>
        </w:rPr>
        <w:t xml:space="preserve"> </w:t>
      </w:r>
      <w:r w:rsidRPr="00722A99">
        <w:rPr>
          <w:b/>
          <w:noProof/>
          <w:color w:val="000000"/>
          <w:spacing w:val="-6"/>
          <w:lang w:val="es-ES_tradnl"/>
        </w:rPr>
        <w:tab/>
        <w:t>Realizar pruebas de VIH (con el algoritmo en las pautas nacionales de pruebas de VIH).</w:t>
      </w:r>
    </w:p>
    <w:p w14:paraId="12A52130" w14:textId="77777777" w:rsidR="0049270D" w:rsidRPr="00722A99" w:rsidRDefault="0049270D" w:rsidP="00B9789B">
      <w:pPr>
        <w:pStyle w:val="PrEPBodyTextBulletedSub"/>
        <w:rPr>
          <w:rFonts w:eastAsia="MS Mincho"/>
          <w:noProof/>
          <w:lang w:val="es-ES_tradnl"/>
        </w:rPr>
      </w:pPr>
      <w:r w:rsidRPr="00722A99">
        <w:rPr>
          <w:noProof/>
          <w:lang w:val="es-ES_tradnl"/>
        </w:rPr>
        <w:t>Evalúa el estado de la infección por VIH.</w:t>
      </w:r>
    </w:p>
    <w:p w14:paraId="63F6F684" w14:textId="77777777" w:rsidR="0049270D" w:rsidRPr="00722A99" w:rsidRDefault="0049270D" w:rsidP="0049270D">
      <w:pPr>
        <w:tabs>
          <w:tab w:val="left" w:pos="360"/>
        </w:tabs>
        <w:spacing w:before="240" w:line="240" w:lineRule="auto"/>
        <w:rPr>
          <w:rFonts w:eastAsia="MS Mincho"/>
          <w:b/>
          <w:noProof/>
          <w:color w:val="000000"/>
          <w:spacing w:val="-6"/>
          <w:lang w:val="es-ES_tradnl"/>
        </w:rPr>
      </w:pPr>
      <w:r w:rsidRPr="00722A99">
        <w:rPr>
          <w:b/>
          <w:noProof/>
          <w:color w:val="000000"/>
          <w:spacing w:val="-6"/>
          <w:lang w:val="es-ES_tradnl"/>
        </w:rPr>
        <w:sym w:font="Wingdings" w:char="F071"/>
      </w:r>
      <w:r w:rsidRPr="00722A99">
        <w:rPr>
          <w:b/>
          <w:noProof/>
          <w:color w:val="000000"/>
          <w:spacing w:val="-6"/>
          <w:lang w:val="es-ES_tradnl"/>
        </w:rPr>
        <w:t xml:space="preserve"> </w:t>
      </w:r>
      <w:r w:rsidRPr="00722A99">
        <w:rPr>
          <w:b/>
          <w:noProof/>
          <w:color w:val="000000"/>
          <w:spacing w:val="-6"/>
          <w:lang w:val="es-ES_tradnl"/>
        </w:rPr>
        <w:tab/>
        <w:t>Excluir la infección aguda por VIH.</w:t>
      </w:r>
    </w:p>
    <w:p w14:paraId="145C1C1E" w14:textId="77777777" w:rsidR="0049270D" w:rsidRPr="00722A99" w:rsidRDefault="0049270D" w:rsidP="00B9789B">
      <w:pPr>
        <w:pStyle w:val="PrEPBodyTextBulletedSub"/>
        <w:rPr>
          <w:rFonts w:eastAsia="MS Mincho"/>
          <w:noProof/>
          <w:lang w:val="es-ES_tradnl"/>
        </w:rPr>
      </w:pPr>
      <w:r w:rsidRPr="00722A99">
        <w:rPr>
          <w:noProof/>
          <w:lang w:val="es-ES_tradnl"/>
        </w:rPr>
        <w:t>Pregunte sobre la última exposición potencial al VIH.</w:t>
      </w:r>
    </w:p>
    <w:p w14:paraId="2CAF6F89" w14:textId="77777777" w:rsidR="0049270D" w:rsidRPr="00722A99" w:rsidRDefault="0049270D" w:rsidP="00B9789B">
      <w:pPr>
        <w:pStyle w:val="PrEPBodyTextBulletedSub"/>
        <w:rPr>
          <w:rFonts w:eastAsia="MS Mincho"/>
          <w:noProof/>
          <w:lang w:val="es-ES_tradnl"/>
        </w:rPr>
      </w:pPr>
      <w:r w:rsidRPr="00722A99">
        <w:rPr>
          <w:noProof/>
          <w:lang w:val="es-ES_tradnl"/>
        </w:rPr>
        <w:t>Pregunte y busque síntomas similares a la gripe.</w:t>
      </w:r>
    </w:p>
    <w:p w14:paraId="61569CEE" w14:textId="77777777" w:rsidR="0049270D" w:rsidRPr="00722A99" w:rsidRDefault="0049270D" w:rsidP="0049270D">
      <w:pPr>
        <w:tabs>
          <w:tab w:val="left" w:pos="360"/>
        </w:tabs>
        <w:spacing w:before="240" w:line="240" w:lineRule="auto"/>
        <w:rPr>
          <w:rFonts w:eastAsia="MS Mincho"/>
          <w:b/>
          <w:noProof/>
          <w:color w:val="000000"/>
          <w:spacing w:val="-6"/>
          <w:lang w:val="es-ES_tradnl"/>
        </w:rPr>
      </w:pPr>
      <w:r w:rsidRPr="00722A99">
        <w:rPr>
          <w:b/>
          <w:noProof/>
          <w:color w:val="000000"/>
          <w:spacing w:val="-6"/>
          <w:lang w:val="es-ES_tradnl"/>
        </w:rPr>
        <w:sym w:font="Wingdings" w:char="F071"/>
      </w:r>
      <w:r w:rsidRPr="00722A99">
        <w:rPr>
          <w:b/>
          <w:noProof/>
          <w:color w:val="000000"/>
          <w:spacing w:val="-6"/>
          <w:lang w:val="es-ES_tradnl"/>
        </w:rPr>
        <w:t xml:space="preserve"> </w:t>
      </w:r>
      <w:r w:rsidRPr="00722A99">
        <w:rPr>
          <w:b/>
          <w:noProof/>
          <w:color w:val="000000"/>
          <w:spacing w:val="-6"/>
          <w:lang w:val="es-ES_tradnl"/>
        </w:rPr>
        <w:tab/>
        <w:t xml:space="preserve">Evaluar los riesgos considerables de VIH. </w:t>
      </w:r>
    </w:p>
    <w:p w14:paraId="52CF3F36" w14:textId="77777777" w:rsidR="0049270D" w:rsidRPr="00722A99" w:rsidRDefault="0049270D" w:rsidP="0049270D">
      <w:pPr>
        <w:tabs>
          <w:tab w:val="left" w:pos="360"/>
        </w:tabs>
        <w:spacing w:before="240" w:line="240" w:lineRule="auto"/>
        <w:rPr>
          <w:rFonts w:eastAsia="MS Mincho"/>
          <w:b/>
          <w:noProof/>
          <w:color w:val="000000"/>
          <w:spacing w:val="-6"/>
          <w:lang w:val="es-ES_tradnl"/>
        </w:rPr>
      </w:pPr>
      <w:r w:rsidRPr="00722A99">
        <w:rPr>
          <w:b/>
          <w:noProof/>
          <w:color w:val="000000"/>
          <w:spacing w:val="-6"/>
          <w:lang w:val="es-ES_tradnl"/>
        </w:rPr>
        <w:sym w:font="Wingdings" w:char="F071"/>
      </w:r>
      <w:r w:rsidRPr="00722A99">
        <w:rPr>
          <w:b/>
          <w:noProof/>
          <w:color w:val="000000"/>
          <w:spacing w:val="-6"/>
          <w:lang w:val="es-ES_tradnl"/>
        </w:rPr>
        <w:t xml:space="preserve"> </w:t>
      </w:r>
      <w:r w:rsidRPr="00722A99">
        <w:rPr>
          <w:b/>
          <w:noProof/>
          <w:color w:val="000000"/>
          <w:spacing w:val="-6"/>
          <w:lang w:val="es-ES_tradnl"/>
        </w:rPr>
        <w:tab/>
        <w:t xml:space="preserve">Evaluar los signos y síntomas de la enfermedad renal. </w:t>
      </w:r>
    </w:p>
    <w:p w14:paraId="73B8D1E8" w14:textId="77777777" w:rsidR="0049270D" w:rsidRPr="00722A99" w:rsidRDefault="0049270D" w:rsidP="00B9789B">
      <w:pPr>
        <w:pStyle w:val="PrEPBodyTextBulletedSub"/>
        <w:rPr>
          <w:noProof/>
          <w:lang w:val="es-ES_tradnl"/>
        </w:rPr>
      </w:pPr>
      <w:r w:rsidRPr="00722A99">
        <w:rPr>
          <w:noProof/>
          <w:lang w:val="es-ES_tradnl"/>
        </w:rPr>
        <w:t xml:space="preserve">Para identificar una posible insuficiencia renal preexistente, si los resultados de laboratorio no están disponibles el día de la prueba. </w:t>
      </w:r>
    </w:p>
    <w:p w14:paraId="1459A293" w14:textId="77777777" w:rsidR="0049270D" w:rsidRPr="00722A99" w:rsidRDefault="0049270D" w:rsidP="0049270D">
      <w:pPr>
        <w:tabs>
          <w:tab w:val="left" w:pos="360"/>
        </w:tabs>
        <w:spacing w:before="240" w:line="240" w:lineRule="auto"/>
        <w:rPr>
          <w:rFonts w:eastAsia="MS Mincho"/>
          <w:b/>
          <w:noProof/>
          <w:color w:val="000000"/>
          <w:spacing w:val="-6"/>
          <w:lang w:val="es-ES_tradnl"/>
        </w:rPr>
      </w:pPr>
      <w:r w:rsidRPr="00722A99">
        <w:rPr>
          <w:b/>
          <w:noProof/>
          <w:color w:val="000000"/>
          <w:spacing w:val="-6"/>
          <w:lang w:val="es-ES_tradnl"/>
        </w:rPr>
        <w:sym w:font="Wingdings" w:char="F071"/>
      </w:r>
      <w:r w:rsidRPr="00722A99">
        <w:rPr>
          <w:b/>
          <w:noProof/>
          <w:color w:val="000000"/>
          <w:spacing w:val="-6"/>
          <w:lang w:val="es-ES_tradnl"/>
        </w:rPr>
        <w:t xml:space="preserve"> </w:t>
      </w:r>
      <w:r w:rsidRPr="00722A99">
        <w:rPr>
          <w:b/>
          <w:noProof/>
          <w:color w:val="000000"/>
          <w:spacing w:val="-6"/>
          <w:lang w:val="es-ES_tradnl"/>
        </w:rPr>
        <w:tab/>
        <w:t xml:space="preserve">Realizar pruebas de creatinina sérica (calcular </w:t>
      </w:r>
      <w:r w:rsidR="00CB4A84" w:rsidRPr="00722A99">
        <w:rPr>
          <w:b/>
          <w:noProof/>
          <w:color w:val="000000"/>
          <w:spacing w:val="-6"/>
          <w:lang w:val="es-ES_tradnl"/>
        </w:rPr>
        <w:t>TFG</w:t>
      </w:r>
      <w:r w:rsidRPr="00722A99">
        <w:rPr>
          <w:b/>
          <w:noProof/>
          <w:color w:val="000000"/>
          <w:spacing w:val="-6"/>
          <w:lang w:val="es-ES_tradnl"/>
        </w:rPr>
        <w:t>).</w:t>
      </w:r>
    </w:p>
    <w:p w14:paraId="4DBEAD74" w14:textId="77777777" w:rsidR="0049270D" w:rsidRPr="00722A99" w:rsidRDefault="0049270D" w:rsidP="0049270D">
      <w:pPr>
        <w:keepLines/>
        <w:spacing w:line="264" w:lineRule="auto"/>
        <w:ind w:left="360"/>
        <w:rPr>
          <w:rFonts w:eastAsia="MS Mincho"/>
          <w:noProof/>
          <w:spacing w:val="-6"/>
          <w:lang w:val="es-ES_tradnl"/>
        </w:rPr>
      </w:pPr>
      <w:r w:rsidRPr="00722A99">
        <w:rPr>
          <w:noProof/>
          <w:spacing w:val="-6"/>
          <w:lang w:val="es-ES_tradnl"/>
        </w:rPr>
        <w:t xml:space="preserve">La ausencia de resultados de creatinina no debe retrasar el inicio de PrEP. Los proveedores deben iniciar PrEP el mismo día y luego suspenderla más adelante, si la </w:t>
      </w:r>
      <w:r w:rsidR="00CB4A84" w:rsidRPr="00722A99">
        <w:rPr>
          <w:noProof/>
          <w:spacing w:val="-6"/>
          <w:lang w:val="es-ES_tradnl"/>
        </w:rPr>
        <w:t>TFG</w:t>
      </w:r>
      <w:r w:rsidRPr="00722A99">
        <w:rPr>
          <w:noProof/>
          <w:spacing w:val="-6"/>
          <w:lang w:val="es-ES_tradnl"/>
        </w:rPr>
        <w:t xml:space="preserve"> del paciente no está dentro del rango apropiado.</w:t>
      </w:r>
    </w:p>
    <w:p w14:paraId="271122FE" w14:textId="77777777" w:rsidR="0049270D" w:rsidRPr="00722A99" w:rsidRDefault="0049270D" w:rsidP="0049270D">
      <w:pPr>
        <w:tabs>
          <w:tab w:val="left" w:pos="360"/>
        </w:tabs>
        <w:spacing w:before="240" w:line="240" w:lineRule="auto"/>
        <w:rPr>
          <w:rFonts w:eastAsia="MS Mincho"/>
          <w:b/>
          <w:noProof/>
          <w:color w:val="000000"/>
          <w:spacing w:val="-6"/>
          <w:lang w:val="es-ES_tradnl"/>
        </w:rPr>
      </w:pPr>
      <w:r w:rsidRPr="00722A99">
        <w:rPr>
          <w:b/>
          <w:noProof/>
          <w:color w:val="000000"/>
          <w:spacing w:val="-6"/>
          <w:lang w:val="es-ES_tradnl"/>
        </w:rPr>
        <w:sym w:font="Wingdings" w:char="F071"/>
      </w:r>
      <w:r w:rsidRPr="00722A99">
        <w:rPr>
          <w:b/>
          <w:noProof/>
          <w:color w:val="000000"/>
          <w:spacing w:val="-6"/>
          <w:lang w:val="es-ES_tradnl"/>
        </w:rPr>
        <w:t xml:space="preserve"> </w:t>
      </w:r>
      <w:r w:rsidRPr="00722A99">
        <w:rPr>
          <w:b/>
          <w:noProof/>
          <w:color w:val="000000"/>
          <w:spacing w:val="-6"/>
          <w:lang w:val="es-ES_tradnl"/>
        </w:rPr>
        <w:tab/>
        <w:t xml:space="preserve">Evaluar la existencia de hepatitis B (HBsAg). </w:t>
      </w:r>
    </w:p>
    <w:p w14:paraId="57783AAC" w14:textId="77777777" w:rsidR="0049270D" w:rsidRPr="00722A99" w:rsidRDefault="0049270D" w:rsidP="00B9789B">
      <w:pPr>
        <w:pStyle w:val="PrEPBodyTextBulletedSub"/>
        <w:rPr>
          <w:rFonts w:eastAsia="MS Mincho"/>
          <w:noProof/>
          <w:lang w:val="es-ES_tradnl"/>
        </w:rPr>
      </w:pPr>
      <w:r w:rsidRPr="00722A99">
        <w:rPr>
          <w:noProof/>
          <w:lang w:val="es-ES_tradnl"/>
        </w:rPr>
        <w:t>Para identificar infección por hepatitis B (VHB) no diagnosticada.</w:t>
      </w:r>
    </w:p>
    <w:p w14:paraId="3A6FAE81" w14:textId="77777777" w:rsidR="0049270D" w:rsidRPr="00722A99" w:rsidRDefault="0049270D" w:rsidP="00B9789B">
      <w:pPr>
        <w:pStyle w:val="PrEPBodyTextBulletedSub"/>
        <w:rPr>
          <w:rFonts w:eastAsia="MS Mincho"/>
          <w:noProof/>
          <w:lang w:val="es-ES_tradnl"/>
        </w:rPr>
      </w:pPr>
      <w:r w:rsidRPr="00722A99">
        <w:rPr>
          <w:noProof/>
          <w:lang w:val="es-ES_tradnl"/>
        </w:rPr>
        <w:t>Para identificar a los elegibles para la vacunación contra la hepatitis B.</w:t>
      </w:r>
    </w:p>
    <w:p w14:paraId="6986526B" w14:textId="77777777" w:rsidR="0049270D" w:rsidRPr="00722A99" w:rsidRDefault="0049270D" w:rsidP="0049270D">
      <w:pPr>
        <w:tabs>
          <w:tab w:val="left" w:pos="360"/>
        </w:tabs>
        <w:spacing w:before="240" w:line="240" w:lineRule="auto"/>
        <w:rPr>
          <w:rFonts w:eastAsia="MS Mincho"/>
          <w:b/>
          <w:noProof/>
          <w:color w:val="000000"/>
          <w:spacing w:val="-6"/>
          <w:lang w:val="es-ES_tradnl"/>
        </w:rPr>
      </w:pPr>
      <w:r w:rsidRPr="00722A99">
        <w:rPr>
          <w:b/>
          <w:noProof/>
          <w:color w:val="000000"/>
          <w:spacing w:val="-6"/>
          <w:lang w:val="es-ES_tradnl"/>
        </w:rPr>
        <w:sym w:font="Wingdings" w:char="F071"/>
      </w:r>
      <w:r w:rsidRPr="00722A99">
        <w:rPr>
          <w:b/>
          <w:noProof/>
          <w:color w:val="000000"/>
          <w:spacing w:val="-6"/>
          <w:lang w:val="es-ES_tradnl"/>
        </w:rPr>
        <w:t xml:space="preserve"> </w:t>
      </w:r>
      <w:r w:rsidRPr="00722A99">
        <w:rPr>
          <w:b/>
          <w:noProof/>
          <w:color w:val="000000"/>
          <w:spacing w:val="-6"/>
          <w:lang w:val="es-ES_tradnl"/>
        </w:rPr>
        <w:tab/>
        <w:t>Evaluar infecciones de transmisión sexual (ITS).</w:t>
      </w:r>
    </w:p>
    <w:p w14:paraId="6114BE9E" w14:textId="77777777" w:rsidR="0049270D" w:rsidRPr="00722A99" w:rsidRDefault="0049270D" w:rsidP="00B9789B">
      <w:pPr>
        <w:pStyle w:val="PrEPBodyTextBulletedSub"/>
        <w:rPr>
          <w:rFonts w:eastAsia="MS Mincho"/>
          <w:noProof/>
          <w:sz w:val="28"/>
          <w:szCs w:val="28"/>
          <w:lang w:val="es-ES_tradnl"/>
        </w:rPr>
      </w:pPr>
      <w:r w:rsidRPr="00722A99">
        <w:rPr>
          <w:noProof/>
          <w:lang w:val="es-ES_tradnl"/>
        </w:rPr>
        <w:t>Realice pruebas de ITS sindrómicas y etiológicas (según las pautas locales).</w:t>
      </w:r>
    </w:p>
    <w:p w14:paraId="73E194E1" w14:textId="77777777" w:rsidR="0049270D" w:rsidRPr="00722A99" w:rsidRDefault="0049270D" w:rsidP="00B9789B">
      <w:pPr>
        <w:pStyle w:val="PrEPBodyTextBulletedSub"/>
        <w:rPr>
          <w:rFonts w:eastAsia="MS Mincho"/>
          <w:noProof/>
          <w:lang w:val="es-ES_tradnl"/>
        </w:rPr>
      </w:pPr>
      <w:r w:rsidRPr="00722A99">
        <w:rPr>
          <w:noProof/>
          <w:lang w:val="es-ES_tradnl"/>
        </w:rPr>
        <w:t xml:space="preserve">Prueba rápida de reagina plasmática (RPR) para sífilis (si está disponible). </w:t>
      </w:r>
    </w:p>
    <w:p w14:paraId="301961A4" w14:textId="77777777" w:rsidR="0049270D" w:rsidRPr="00722A99" w:rsidRDefault="0049270D" w:rsidP="0049270D">
      <w:pPr>
        <w:tabs>
          <w:tab w:val="left" w:pos="360"/>
        </w:tabs>
        <w:spacing w:before="240" w:line="240" w:lineRule="auto"/>
        <w:rPr>
          <w:rFonts w:eastAsia="MS Mincho"/>
          <w:b/>
          <w:noProof/>
          <w:color w:val="000000"/>
          <w:spacing w:val="-6"/>
          <w:lang w:val="es-ES_tradnl"/>
        </w:rPr>
      </w:pPr>
      <w:r w:rsidRPr="00722A99">
        <w:rPr>
          <w:b/>
          <w:noProof/>
          <w:color w:val="000000"/>
          <w:spacing w:val="-6"/>
          <w:lang w:val="es-ES_tradnl"/>
        </w:rPr>
        <w:sym w:font="Wingdings" w:char="F071"/>
      </w:r>
      <w:r w:rsidRPr="00722A99">
        <w:rPr>
          <w:b/>
          <w:noProof/>
          <w:color w:val="000000"/>
          <w:spacing w:val="-6"/>
          <w:lang w:val="es-ES_tradnl"/>
        </w:rPr>
        <w:t xml:space="preserve"> </w:t>
      </w:r>
      <w:r w:rsidRPr="00722A99">
        <w:rPr>
          <w:b/>
          <w:noProof/>
          <w:color w:val="000000"/>
          <w:spacing w:val="-6"/>
          <w:lang w:val="es-ES_tradnl"/>
        </w:rPr>
        <w:tab/>
        <w:t xml:space="preserve">Conducir asesoramiento de reducción de riesgo. </w:t>
      </w:r>
    </w:p>
    <w:p w14:paraId="58C3AB9D" w14:textId="77777777" w:rsidR="0049270D" w:rsidRPr="00722A99" w:rsidRDefault="00BE08F7" w:rsidP="00B9789B">
      <w:pPr>
        <w:pStyle w:val="PrEPBodyTextBulletedSub"/>
        <w:rPr>
          <w:rFonts w:eastAsia="MS Mincho"/>
          <w:noProof/>
          <w:lang w:val="es-ES_tradnl"/>
        </w:rPr>
      </w:pPr>
      <w:r w:rsidRPr="00722A99">
        <w:rPr>
          <w:noProof/>
          <w:lang w:val="es-ES_tradnl"/>
        </w:rPr>
        <w:t>Refiera</w:t>
      </w:r>
      <w:r w:rsidR="0049270D" w:rsidRPr="00722A99">
        <w:rPr>
          <w:noProof/>
          <w:lang w:val="es-ES_tradnl"/>
        </w:rPr>
        <w:t xml:space="preserve"> a los </w:t>
      </w:r>
      <w:r w:rsidR="00CB4A84" w:rsidRPr="00722A99">
        <w:rPr>
          <w:noProof/>
          <w:lang w:val="es-ES_tradnl"/>
        </w:rPr>
        <w:t>usuarios</w:t>
      </w:r>
      <w:r w:rsidR="0049270D" w:rsidRPr="00722A99">
        <w:rPr>
          <w:noProof/>
          <w:lang w:val="es-ES_tradnl"/>
        </w:rPr>
        <w:t xml:space="preserve"> según sus necesidades (es decir, para apoyo social, reducción de daños, programas de violencia de género, etc.).</w:t>
      </w:r>
    </w:p>
    <w:p w14:paraId="659B9A79" w14:textId="77777777" w:rsidR="0049270D" w:rsidRPr="00722A99" w:rsidRDefault="0049270D" w:rsidP="0049270D">
      <w:pPr>
        <w:tabs>
          <w:tab w:val="left" w:pos="360"/>
        </w:tabs>
        <w:spacing w:before="240" w:line="240" w:lineRule="auto"/>
        <w:rPr>
          <w:rFonts w:eastAsia="MS Mincho"/>
          <w:b/>
          <w:noProof/>
          <w:color w:val="000000"/>
          <w:spacing w:val="-6"/>
          <w:lang w:val="es-ES_tradnl"/>
        </w:rPr>
      </w:pPr>
      <w:r w:rsidRPr="00722A99">
        <w:rPr>
          <w:b/>
          <w:noProof/>
          <w:color w:val="000000"/>
          <w:spacing w:val="-6"/>
          <w:lang w:val="es-ES_tradnl"/>
        </w:rPr>
        <w:sym w:font="Wingdings" w:char="F071"/>
      </w:r>
      <w:r w:rsidRPr="00722A99">
        <w:rPr>
          <w:b/>
          <w:noProof/>
          <w:color w:val="000000"/>
          <w:spacing w:val="-6"/>
          <w:lang w:val="es-ES_tradnl"/>
        </w:rPr>
        <w:t xml:space="preserve"> </w:t>
      </w:r>
      <w:r w:rsidRPr="00722A99">
        <w:rPr>
          <w:b/>
          <w:noProof/>
          <w:color w:val="000000"/>
          <w:spacing w:val="-6"/>
          <w:lang w:val="es-ES_tradnl"/>
        </w:rPr>
        <w:tab/>
        <w:t>Asesoramiento en planificación familiar.</w:t>
      </w:r>
    </w:p>
    <w:p w14:paraId="1D81F823" w14:textId="77777777" w:rsidR="0049270D" w:rsidRPr="00722A99" w:rsidRDefault="0049270D" w:rsidP="00B9789B">
      <w:pPr>
        <w:pStyle w:val="PrEPBodyTextBulletedSub"/>
        <w:rPr>
          <w:rFonts w:eastAsia="MS Mincho"/>
          <w:b/>
          <w:noProof/>
          <w:lang w:val="es-ES_tradnl"/>
        </w:rPr>
      </w:pPr>
      <w:r w:rsidRPr="00722A99">
        <w:rPr>
          <w:noProof/>
          <w:lang w:val="es-ES_tradnl"/>
        </w:rPr>
        <w:t>Realice una prueba de embarazo para mujeres.</w:t>
      </w:r>
    </w:p>
    <w:p w14:paraId="1E192AF0" w14:textId="77777777" w:rsidR="0049270D" w:rsidRPr="00722A99" w:rsidRDefault="0049270D" w:rsidP="00B9789B">
      <w:pPr>
        <w:pStyle w:val="PrEPBodyTextBulletedSub"/>
        <w:rPr>
          <w:rFonts w:eastAsia="MS Mincho"/>
          <w:noProof/>
          <w:lang w:val="es-ES_tradnl"/>
        </w:rPr>
      </w:pPr>
      <w:r w:rsidRPr="00722A99">
        <w:rPr>
          <w:noProof/>
          <w:lang w:val="es-ES_tradnl"/>
        </w:rPr>
        <w:t>Proporcione condones y lubricantes.</w:t>
      </w:r>
    </w:p>
    <w:p w14:paraId="4690F2F5" w14:textId="77777777" w:rsidR="0049270D" w:rsidRPr="00722A99" w:rsidRDefault="0049270D" w:rsidP="00B9789B">
      <w:pPr>
        <w:pStyle w:val="PrEPBodyTextBulletedSub"/>
        <w:rPr>
          <w:rFonts w:eastAsia="MS Mincho"/>
          <w:noProof/>
          <w:lang w:val="es-ES_tradnl"/>
        </w:rPr>
      </w:pPr>
      <w:r w:rsidRPr="00722A99">
        <w:rPr>
          <w:noProof/>
          <w:lang w:val="es-ES_tradnl"/>
        </w:rPr>
        <w:t xml:space="preserve">Proporcione otro anticonceptivo. </w:t>
      </w:r>
    </w:p>
    <w:p w14:paraId="41C57C91" w14:textId="77777777" w:rsidR="0049270D" w:rsidRPr="00722A99" w:rsidRDefault="0049270D" w:rsidP="00671DB6">
      <w:pPr>
        <w:tabs>
          <w:tab w:val="left" w:pos="360"/>
        </w:tabs>
        <w:spacing w:before="240" w:line="240" w:lineRule="auto"/>
        <w:ind w:left="360" w:hanging="360"/>
        <w:rPr>
          <w:rFonts w:eastAsia="MS Mincho"/>
          <w:b/>
          <w:noProof/>
          <w:color w:val="000000"/>
          <w:spacing w:val="-6"/>
          <w:lang w:val="es-ES_tradnl"/>
        </w:rPr>
      </w:pPr>
      <w:r w:rsidRPr="00722A99">
        <w:rPr>
          <w:b/>
          <w:noProof/>
          <w:color w:val="000000"/>
          <w:spacing w:val="-6"/>
          <w:lang w:val="es-ES_tradnl"/>
        </w:rPr>
        <w:sym w:font="Wingdings" w:char="F071"/>
      </w:r>
      <w:r w:rsidRPr="00722A99">
        <w:rPr>
          <w:b/>
          <w:noProof/>
          <w:color w:val="000000"/>
          <w:spacing w:val="-6"/>
          <w:lang w:val="es-ES_tradnl"/>
        </w:rPr>
        <w:t xml:space="preserve"> </w:t>
      </w:r>
      <w:r w:rsidRPr="00722A99">
        <w:rPr>
          <w:b/>
          <w:noProof/>
          <w:color w:val="000000"/>
          <w:spacing w:val="-6"/>
          <w:lang w:val="es-ES_tradnl"/>
        </w:rPr>
        <w:tab/>
        <w:t xml:space="preserve">Proporcionar información sobre PrEP, incluidos los posibles efectos secundarios; programar una visita de seguimiento. </w:t>
      </w:r>
    </w:p>
    <w:p w14:paraId="50489F2A" w14:textId="77777777" w:rsidR="0049270D" w:rsidRPr="00722A99" w:rsidRDefault="0049270D" w:rsidP="0049270D">
      <w:pPr>
        <w:tabs>
          <w:tab w:val="left" w:pos="360"/>
        </w:tabs>
        <w:spacing w:before="240" w:line="240" w:lineRule="auto"/>
        <w:rPr>
          <w:rFonts w:eastAsia="MS Mincho"/>
          <w:b/>
          <w:noProof/>
          <w:color w:val="000000"/>
          <w:spacing w:val="-6"/>
          <w:lang w:val="es-ES_tradnl"/>
        </w:rPr>
      </w:pPr>
      <w:r w:rsidRPr="00722A99">
        <w:rPr>
          <w:b/>
          <w:noProof/>
          <w:color w:val="000000"/>
          <w:spacing w:val="-6"/>
          <w:lang w:val="es-ES_tradnl"/>
        </w:rPr>
        <w:sym w:font="Wingdings" w:char="F071"/>
      </w:r>
      <w:r w:rsidRPr="00722A99">
        <w:rPr>
          <w:b/>
          <w:noProof/>
          <w:color w:val="000000"/>
          <w:spacing w:val="-6"/>
          <w:lang w:val="es-ES_tradnl"/>
        </w:rPr>
        <w:t xml:space="preserve"> </w:t>
      </w:r>
      <w:r w:rsidRPr="00722A99">
        <w:rPr>
          <w:b/>
          <w:noProof/>
          <w:color w:val="000000"/>
          <w:spacing w:val="-6"/>
          <w:lang w:val="es-ES_tradnl"/>
        </w:rPr>
        <w:tab/>
        <w:t>Conducir asesoramiento de adherencia a PrEP.</w:t>
      </w:r>
    </w:p>
    <w:p w14:paraId="0D0EFBF5" w14:textId="77777777" w:rsidR="0049270D" w:rsidRPr="00722A99" w:rsidRDefault="0049270D" w:rsidP="0049270D">
      <w:pPr>
        <w:tabs>
          <w:tab w:val="left" w:pos="360"/>
        </w:tabs>
        <w:spacing w:before="240" w:line="240" w:lineRule="auto"/>
        <w:rPr>
          <w:rFonts w:eastAsia="MS Mincho"/>
          <w:b/>
          <w:noProof/>
          <w:color w:val="000000"/>
          <w:spacing w:val="-6"/>
          <w:lang w:val="es-ES_tradnl"/>
        </w:rPr>
      </w:pPr>
      <w:r w:rsidRPr="00722A99">
        <w:rPr>
          <w:b/>
          <w:noProof/>
          <w:color w:val="000000"/>
          <w:spacing w:val="-6"/>
          <w:lang w:val="es-ES_tradnl"/>
        </w:rPr>
        <w:sym w:font="Wingdings" w:char="F071"/>
      </w:r>
      <w:r w:rsidRPr="00722A99">
        <w:rPr>
          <w:b/>
          <w:noProof/>
          <w:color w:val="000000"/>
          <w:spacing w:val="-6"/>
          <w:lang w:val="es-ES_tradnl"/>
        </w:rPr>
        <w:t xml:space="preserve"> </w:t>
      </w:r>
      <w:r w:rsidRPr="00722A99">
        <w:rPr>
          <w:noProof/>
          <w:color w:val="000000"/>
          <w:spacing w:val="-6"/>
          <w:lang w:val="es-ES_tradnl"/>
        </w:rPr>
        <w:tab/>
      </w:r>
      <w:r w:rsidRPr="00722A99">
        <w:rPr>
          <w:b/>
          <w:noProof/>
          <w:color w:val="000000"/>
          <w:spacing w:val="-6"/>
          <w:lang w:val="es-ES_tradnl"/>
        </w:rPr>
        <w:t>Prescribir PrEP.</w:t>
      </w:r>
    </w:p>
    <w:p w14:paraId="12E4967C" w14:textId="77777777" w:rsidR="0049270D" w:rsidRPr="00722A99" w:rsidRDefault="0049270D" w:rsidP="001F7AA5">
      <w:pPr>
        <w:tabs>
          <w:tab w:val="left" w:pos="360"/>
        </w:tabs>
        <w:spacing w:before="240" w:line="240" w:lineRule="exact"/>
        <w:rPr>
          <w:rFonts w:eastAsia="MS Mincho"/>
          <w:b/>
          <w:noProof/>
          <w:color w:val="000000"/>
          <w:spacing w:val="-6"/>
          <w:lang w:val="es-ES_tradnl"/>
        </w:rPr>
      </w:pPr>
      <w:r w:rsidRPr="00722A99">
        <w:rPr>
          <w:b/>
          <w:noProof/>
          <w:color w:val="000000"/>
          <w:spacing w:val="-6"/>
          <w:lang w:val="es-ES_tradnl"/>
        </w:rPr>
        <w:sym w:font="Wingdings" w:char="F071"/>
      </w:r>
      <w:r w:rsidRPr="00722A99">
        <w:rPr>
          <w:b/>
          <w:noProof/>
          <w:color w:val="000000"/>
          <w:spacing w:val="-6"/>
          <w:lang w:val="es-ES_tradnl"/>
        </w:rPr>
        <w:t xml:space="preserve"> </w:t>
      </w:r>
      <w:r w:rsidRPr="00722A99">
        <w:rPr>
          <w:noProof/>
          <w:color w:val="000000"/>
          <w:spacing w:val="-6"/>
          <w:lang w:val="es-ES_tradnl"/>
        </w:rPr>
        <w:tab/>
      </w:r>
      <w:r w:rsidRPr="00722A99">
        <w:rPr>
          <w:b/>
          <w:noProof/>
          <w:color w:val="000000"/>
          <w:spacing w:val="-6"/>
          <w:lang w:val="es-ES_tradnl"/>
        </w:rPr>
        <w:t>Programar la próxima cita de seguimiento de PrEP y proporcionar una tarjeta de cita.</w:t>
      </w:r>
    </w:p>
    <w:p w14:paraId="666DDA87" w14:textId="77777777" w:rsidR="00037165" w:rsidRPr="00722A99" w:rsidRDefault="00F57CC1" w:rsidP="001F7AA5">
      <w:pPr>
        <w:spacing w:line="240" w:lineRule="exact"/>
        <w:jc w:val="center"/>
        <w:rPr>
          <w:rFonts w:eastAsia="MS Mincho" w:cs="Arial"/>
          <w:b/>
          <w:noProof/>
          <w:color w:val="548DD4"/>
          <w:lang w:val="es-ES_tradnl"/>
        </w:rPr>
      </w:pPr>
      <w:r w:rsidRPr="00722A99">
        <w:rPr>
          <w:i/>
          <w:noProof/>
          <w:lang w:val="es-ES_tradnl"/>
        </w:rPr>
        <w:br/>
      </w:r>
      <w:r w:rsidR="0049270D" w:rsidRPr="00722A99">
        <w:rPr>
          <w:i/>
          <w:noProof/>
          <w:lang w:val="es-ES_tradnl"/>
        </w:rPr>
        <w:t>*Esta lista de verificación debe estar alineada con las pautas nacionales sobre PrEP.</w:t>
      </w:r>
      <w:r w:rsidR="00037165" w:rsidRPr="00722A99">
        <w:rPr>
          <w:noProof/>
          <w:lang w:val="es-ES_tradnl"/>
        </w:rPr>
        <w:br w:type="page"/>
      </w:r>
    </w:p>
    <w:p w14:paraId="1F6551D3" w14:textId="77777777" w:rsidR="003F4145" w:rsidRPr="00722A99" w:rsidRDefault="00F70A85" w:rsidP="003F4145">
      <w:pPr>
        <w:keepNext/>
        <w:pBdr>
          <w:bottom w:val="single" w:sz="4" w:space="1" w:color="auto"/>
        </w:pBdr>
        <w:spacing w:line="240" w:lineRule="auto"/>
        <w:ind w:right="-288"/>
        <w:outlineLvl w:val="1"/>
        <w:rPr>
          <w:rFonts w:eastAsia="MS Mincho" w:cs="Calibri"/>
          <w:iCs/>
          <w:noProof/>
          <w:sz w:val="36"/>
          <w:szCs w:val="22"/>
          <w:lang w:val="es-ES_tradnl"/>
        </w:rPr>
      </w:pPr>
      <w:r w:rsidRPr="00722A99">
        <w:rPr>
          <w:b/>
          <w:noProof/>
          <w:sz w:val="36"/>
          <w:szCs w:val="36"/>
          <w:lang w:val="es-ES_tradnl"/>
        </w:rPr>
        <w:lastRenderedPageBreak/>
        <w:t>F.</w:t>
      </w:r>
      <w:r w:rsidRPr="00722A99">
        <w:rPr>
          <w:noProof/>
          <w:sz w:val="36"/>
          <w:szCs w:val="36"/>
          <w:lang w:val="es-ES_tradnl"/>
        </w:rPr>
        <w:t xml:space="preserve"> </w:t>
      </w:r>
      <w:r w:rsidRPr="00722A99">
        <w:rPr>
          <w:b/>
          <w:bCs/>
          <w:iCs/>
          <w:noProof/>
          <w:sz w:val="36"/>
          <w:szCs w:val="22"/>
          <w:lang w:val="es-ES_tradnl"/>
        </w:rPr>
        <w:t>Lista de verificación del proveedor para las visitas de seguimiento de PrEP</w:t>
      </w:r>
    </w:p>
    <w:p w14:paraId="0D00CAE5" w14:textId="77777777" w:rsidR="003F4145" w:rsidRPr="00722A99" w:rsidRDefault="003F4145" w:rsidP="003F4145">
      <w:pPr>
        <w:spacing w:line="240" w:lineRule="auto"/>
        <w:rPr>
          <w:rFonts w:eastAsia="MS Mincho"/>
          <w:noProof/>
          <w:color w:val="000000"/>
          <w:lang w:val="es-ES_tradnl"/>
        </w:rPr>
      </w:pPr>
    </w:p>
    <w:p w14:paraId="7274725A" w14:textId="77777777" w:rsidR="003F4145" w:rsidRPr="00722A99" w:rsidRDefault="003F4145" w:rsidP="003F4145">
      <w:pPr>
        <w:spacing w:line="240" w:lineRule="auto"/>
        <w:rPr>
          <w:rFonts w:eastAsia="MS Mincho"/>
          <w:noProof/>
          <w:color w:val="000000"/>
          <w:lang w:val="es-ES_tradnl"/>
        </w:rPr>
      </w:pPr>
    </w:p>
    <w:p w14:paraId="7853EB9D" w14:textId="77777777" w:rsidR="003F4145" w:rsidRPr="00722A99" w:rsidRDefault="003F4145" w:rsidP="003F4145">
      <w:pPr>
        <w:tabs>
          <w:tab w:val="left" w:pos="360"/>
        </w:tabs>
        <w:spacing w:line="240" w:lineRule="auto"/>
        <w:rPr>
          <w:rFonts w:eastAsia="MS Mincho"/>
          <w:b/>
          <w:noProof/>
          <w:color w:val="000000"/>
          <w:spacing w:val="-9"/>
          <w:lang w:val="es-ES_tradnl"/>
        </w:rPr>
      </w:pPr>
      <w:r w:rsidRPr="00722A99">
        <w:rPr>
          <w:noProof/>
          <w:color w:val="000000"/>
          <w:lang w:val="es-ES_tradnl"/>
        </w:rPr>
        <w:sym w:font="Wingdings" w:char="F071"/>
      </w:r>
      <w:r w:rsidRPr="00722A99">
        <w:rPr>
          <w:b/>
          <w:noProof/>
          <w:color w:val="000000"/>
          <w:lang w:val="es-ES_tradnl"/>
        </w:rPr>
        <w:t xml:space="preserve"> </w:t>
      </w:r>
      <w:r w:rsidRPr="00722A99">
        <w:rPr>
          <w:b/>
          <w:noProof/>
          <w:color w:val="000000"/>
          <w:lang w:val="es-ES_tradnl"/>
        </w:rPr>
        <w:tab/>
        <w:t>Breve asesoramiento de PrEP</w:t>
      </w:r>
    </w:p>
    <w:p w14:paraId="4682EF3B" w14:textId="77777777" w:rsidR="003F4145" w:rsidRPr="00722A99" w:rsidRDefault="003F4145" w:rsidP="00B9789B">
      <w:pPr>
        <w:pStyle w:val="PrEPBodyTextBulletedSub"/>
        <w:rPr>
          <w:rFonts w:eastAsia="MS Mincho" w:cs="Arial"/>
          <w:noProof/>
          <w:lang w:val="es-ES_tradnl"/>
        </w:rPr>
      </w:pPr>
      <w:r w:rsidRPr="00722A99">
        <w:rPr>
          <w:noProof/>
          <w:lang w:val="es-ES_tradnl"/>
        </w:rPr>
        <w:t>Pregunte acerca de los signos y síntomas de la infección aguda por VIH.</w:t>
      </w:r>
    </w:p>
    <w:p w14:paraId="28207464" w14:textId="77777777" w:rsidR="003F4145" w:rsidRPr="00722A99" w:rsidRDefault="003F4145" w:rsidP="00B9789B">
      <w:pPr>
        <w:pStyle w:val="PrEPBodyTextBulletedSub"/>
        <w:rPr>
          <w:rFonts w:eastAsia="MS Mincho" w:cs="Arial"/>
          <w:noProof/>
          <w:lang w:val="es-ES_tradnl"/>
        </w:rPr>
      </w:pPr>
      <w:r w:rsidRPr="00722A99">
        <w:rPr>
          <w:noProof/>
          <w:lang w:val="es-ES_tradnl"/>
        </w:rPr>
        <w:t>Evalúe el riesgo continuo sustancial de contraer VIH.</w:t>
      </w:r>
    </w:p>
    <w:p w14:paraId="001DDE86" w14:textId="77777777" w:rsidR="003F4145" w:rsidRPr="00722A99" w:rsidRDefault="003F4145" w:rsidP="00B9789B">
      <w:pPr>
        <w:pStyle w:val="PrEPBodyTextBulletedSub"/>
        <w:rPr>
          <w:rFonts w:eastAsia="MS Mincho" w:cs="Arial"/>
          <w:noProof/>
          <w:lang w:val="es-ES_tradnl"/>
        </w:rPr>
      </w:pPr>
      <w:r w:rsidRPr="00722A99">
        <w:rPr>
          <w:noProof/>
          <w:lang w:val="es-ES_tradnl"/>
        </w:rPr>
        <w:t xml:space="preserve">Confirme que el </w:t>
      </w:r>
      <w:r w:rsidR="00520038" w:rsidRPr="00722A99">
        <w:rPr>
          <w:noProof/>
          <w:lang w:val="es-ES_tradnl"/>
        </w:rPr>
        <w:t>usuario</w:t>
      </w:r>
      <w:r w:rsidRPr="00722A99">
        <w:rPr>
          <w:noProof/>
          <w:lang w:val="es-ES_tradnl"/>
        </w:rPr>
        <w:t xml:space="preserve"> desea permanecer en PrEP.</w:t>
      </w:r>
    </w:p>
    <w:p w14:paraId="14EE6504" w14:textId="77777777" w:rsidR="003F4145" w:rsidRPr="00722A99" w:rsidRDefault="003F4145" w:rsidP="00B9789B">
      <w:pPr>
        <w:pStyle w:val="PrEPBodyTextBulletedSub"/>
        <w:rPr>
          <w:rFonts w:eastAsia="MS Mincho" w:cs="Arial"/>
          <w:b/>
          <w:noProof/>
          <w:lang w:val="es-ES_tradnl"/>
        </w:rPr>
      </w:pPr>
      <w:r w:rsidRPr="00722A99">
        <w:rPr>
          <w:noProof/>
          <w:lang w:val="es-ES_tradnl"/>
        </w:rPr>
        <w:t>Revise los facilitadores y las barreras para el uso de PrEP.</w:t>
      </w:r>
    </w:p>
    <w:p w14:paraId="18A615FC" w14:textId="77777777" w:rsidR="003F4145" w:rsidRPr="00722A99" w:rsidRDefault="003F4145" w:rsidP="003F4145">
      <w:pPr>
        <w:tabs>
          <w:tab w:val="left" w:pos="360"/>
        </w:tabs>
        <w:spacing w:before="240" w:line="240" w:lineRule="auto"/>
        <w:rPr>
          <w:rFonts w:eastAsia="MS Mincho"/>
          <w:b/>
          <w:noProof/>
          <w:color w:val="000000"/>
          <w:spacing w:val="-9"/>
          <w:lang w:val="es-ES_tradnl"/>
        </w:rPr>
      </w:pPr>
      <w:r w:rsidRPr="00722A99">
        <w:rPr>
          <w:noProof/>
          <w:lang w:val="es-ES_tradnl"/>
        </w:rPr>
        <w:sym w:font="Wingdings" w:char="F071"/>
      </w:r>
      <w:r w:rsidRPr="00722A99">
        <w:rPr>
          <w:noProof/>
          <w:lang w:val="es-ES_tradnl"/>
        </w:rPr>
        <w:tab/>
      </w:r>
      <w:r w:rsidRPr="00722A99">
        <w:rPr>
          <w:b/>
          <w:noProof/>
          <w:color w:val="000000"/>
          <w:lang w:val="es-ES_tradnl"/>
        </w:rPr>
        <w:t>Asesoramiento de adherencia</w:t>
      </w:r>
    </w:p>
    <w:p w14:paraId="36A629FD" w14:textId="77777777" w:rsidR="003F4145" w:rsidRPr="00722A99" w:rsidRDefault="003F4145" w:rsidP="00B9789B">
      <w:pPr>
        <w:pStyle w:val="PrEPBodyTextBulletedSub"/>
        <w:rPr>
          <w:rFonts w:eastAsia="MS Mincho" w:cs="Arial"/>
          <w:noProof/>
          <w:lang w:val="es-ES_tradnl"/>
        </w:rPr>
      </w:pPr>
      <w:r w:rsidRPr="00722A99">
        <w:rPr>
          <w:noProof/>
          <w:lang w:val="es-ES_tradnl"/>
        </w:rPr>
        <w:t>Evalúe la adherencia y los desafíos de adherencia.</w:t>
      </w:r>
    </w:p>
    <w:p w14:paraId="1FA598D9" w14:textId="77777777" w:rsidR="003F4145" w:rsidRPr="00722A99" w:rsidRDefault="003F4145" w:rsidP="00B9789B">
      <w:pPr>
        <w:pStyle w:val="PrEPBodyTextBulletedSub"/>
        <w:rPr>
          <w:rFonts w:eastAsia="MS Mincho" w:cs="Arial"/>
          <w:noProof/>
          <w:lang w:val="es-ES_tradnl"/>
        </w:rPr>
      </w:pPr>
      <w:r w:rsidRPr="00722A99">
        <w:rPr>
          <w:noProof/>
          <w:lang w:val="es-ES_tradnl"/>
        </w:rPr>
        <w:t>Proporcione asesoramiento de adherencia.</w:t>
      </w:r>
    </w:p>
    <w:p w14:paraId="2EE582E4" w14:textId="77777777" w:rsidR="003F4145" w:rsidRPr="00722A99" w:rsidRDefault="003F4145" w:rsidP="00B9789B">
      <w:pPr>
        <w:pStyle w:val="PrEPBodyTextBulletedSub"/>
        <w:rPr>
          <w:rFonts w:eastAsia="MS Mincho" w:cs="Arial"/>
          <w:b/>
          <w:noProof/>
          <w:lang w:val="es-ES_tradnl"/>
        </w:rPr>
      </w:pPr>
      <w:r w:rsidRPr="00722A99">
        <w:rPr>
          <w:noProof/>
          <w:lang w:val="es-ES_tradnl"/>
        </w:rPr>
        <w:t>Analice la importancia del uso efectivo de PrEP.</w:t>
      </w:r>
    </w:p>
    <w:p w14:paraId="35DB384D" w14:textId="77777777" w:rsidR="003F4145" w:rsidRPr="00722A99" w:rsidRDefault="003F4145" w:rsidP="003F4145">
      <w:pPr>
        <w:tabs>
          <w:tab w:val="left" w:pos="360"/>
        </w:tabs>
        <w:spacing w:before="240" w:line="240" w:lineRule="auto"/>
        <w:rPr>
          <w:rFonts w:eastAsia="MS Mincho"/>
          <w:b/>
          <w:noProof/>
          <w:color w:val="000000"/>
          <w:spacing w:val="-9"/>
          <w:lang w:val="es-ES_tradnl"/>
        </w:rPr>
      </w:pPr>
      <w:r w:rsidRPr="00722A99">
        <w:rPr>
          <w:noProof/>
          <w:lang w:val="es-ES_tradnl"/>
        </w:rPr>
        <w:sym w:font="Wingdings" w:char="F071"/>
      </w:r>
      <w:r w:rsidRPr="00722A99">
        <w:rPr>
          <w:b/>
          <w:noProof/>
          <w:color w:val="000000"/>
          <w:lang w:val="es-ES_tradnl"/>
        </w:rPr>
        <w:t xml:space="preserve"> </w:t>
      </w:r>
      <w:r w:rsidRPr="00722A99">
        <w:rPr>
          <w:b/>
          <w:noProof/>
          <w:color w:val="000000"/>
          <w:lang w:val="es-ES_tradnl"/>
        </w:rPr>
        <w:tab/>
        <w:t>Evaluación y manejo de efectos secundarios</w:t>
      </w:r>
    </w:p>
    <w:p w14:paraId="360BA2C9" w14:textId="77777777" w:rsidR="003F4145" w:rsidRPr="00722A99" w:rsidRDefault="003F4145" w:rsidP="00B9789B">
      <w:pPr>
        <w:pStyle w:val="PrEPBodyTextBulletedSub"/>
        <w:rPr>
          <w:rFonts w:eastAsia="MS Mincho" w:cs="Arial"/>
          <w:b/>
          <w:noProof/>
          <w:lang w:val="es-ES_tradnl"/>
        </w:rPr>
      </w:pPr>
      <w:r w:rsidRPr="00722A99">
        <w:rPr>
          <w:noProof/>
          <w:lang w:val="es-ES_tradnl"/>
        </w:rPr>
        <w:t xml:space="preserve"> Pregunte y controle los efectos secundarios.</w:t>
      </w:r>
    </w:p>
    <w:p w14:paraId="7770D76D" w14:textId="77777777" w:rsidR="003F4145" w:rsidRPr="00722A99" w:rsidRDefault="003F4145" w:rsidP="003F4145">
      <w:pPr>
        <w:tabs>
          <w:tab w:val="left" w:pos="360"/>
        </w:tabs>
        <w:spacing w:before="240" w:line="240" w:lineRule="auto"/>
        <w:rPr>
          <w:rFonts w:eastAsia="MS Mincho"/>
          <w:b/>
          <w:noProof/>
          <w:color w:val="000000"/>
          <w:spacing w:val="-9"/>
          <w:lang w:val="es-ES_tradnl"/>
        </w:rPr>
      </w:pPr>
      <w:r w:rsidRPr="00722A99">
        <w:rPr>
          <w:noProof/>
          <w:lang w:val="es-ES_tradnl"/>
        </w:rPr>
        <w:sym w:font="Wingdings" w:char="F071"/>
      </w:r>
      <w:r w:rsidRPr="00722A99">
        <w:rPr>
          <w:b/>
          <w:noProof/>
          <w:color w:val="000000"/>
          <w:lang w:val="es-ES_tradnl"/>
        </w:rPr>
        <w:t xml:space="preserve"> </w:t>
      </w:r>
      <w:r w:rsidRPr="00722A99">
        <w:rPr>
          <w:b/>
          <w:noProof/>
          <w:color w:val="000000"/>
          <w:lang w:val="es-ES_tradnl"/>
        </w:rPr>
        <w:tab/>
        <w:t>Confirmación del estado VIH negativo</w:t>
      </w:r>
    </w:p>
    <w:p w14:paraId="3F056BB5" w14:textId="77777777" w:rsidR="003F4145" w:rsidRPr="00722A99" w:rsidRDefault="003F4145" w:rsidP="00B9789B">
      <w:pPr>
        <w:pStyle w:val="PrEPBodyTextBulletedSub"/>
        <w:rPr>
          <w:rFonts w:eastAsia="MS Mincho" w:cs="Arial"/>
          <w:b/>
          <w:noProof/>
          <w:lang w:val="es-ES_tradnl"/>
        </w:rPr>
      </w:pPr>
      <w:r w:rsidRPr="00722A99">
        <w:rPr>
          <w:noProof/>
          <w:lang w:val="es-ES_tradnl"/>
        </w:rPr>
        <w:t>Repita la prueba del VIH un mes después de comenzar PrEP, luego, cada tres meses a partir de entonces.</w:t>
      </w:r>
    </w:p>
    <w:p w14:paraId="4E01C303" w14:textId="77777777" w:rsidR="003F4145" w:rsidRPr="00722A99" w:rsidRDefault="003F4145" w:rsidP="003F4145">
      <w:pPr>
        <w:tabs>
          <w:tab w:val="left" w:pos="360"/>
        </w:tabs>
        <w:spacing w:before="240" w:line="240" w:lineRule="auto"/>
        <w:rPr>
          <w:rFonts w:eastAsia="MS Mincho"/>
          <w:b/>
          <w:noProof/>
          <w:color w:val="000000"/>
          <w:spacing w:val="-9"/>
          <w:lang w:val="es-ES_tradnl"/>
        </w:rPr>
      </w:pPr>
      <w:r w:rsidRPr="00722A99">
        <w:rPr>
          <w:noProof/>
          <w:lang w:val="es-ES_tradnl"/>
        </w:rPr>
        <w:sym w:font="Wingdings" w:char="F071"/>
      </w:r>
      <w:r w:rsidRPr="00722A99">
        <w:rPr>
          <w:b/>
          <w:noProof/>
          <w:color w:val="000000"/>
          <w:lang w:val="es-ES_tradnl"/>
        </w:rPr>
        <w:t xml:space="preserve"> </w:t>
      </w:r>
      <w:r w:rsidRPr="00722A99">
        <w:rPr>
          <w:b/>
          <w:noProof/>
          <w:color w:val="000000"/>
          <w:lang w:val="es-ES_tradnl"/>
        </w:rPr>
        <w:tab/>
        <w:t>Cálculo de depuración de creatinina estimada (</w:t>
      </w:r>
      <w:r w:rsidR="00CB4A84" w:rsidRPr="00722A99">
        <w:rPr>
          <w:b/>
          <w:noProof/>
          <w:color w:val="000000"/>
          <w:lang w:val="es-ES_tradnl"/>
        </w:rPr>
        <w:t>TFG</w:t>
      </w:r>
      <w:r w:rsidRPr="00722A99">
        <w:rPr>
          <w:b/>
          <w:noProof/>
          <w:color w:val="000000"/>
          <w:lang w:val="es-ES_tradnl"/>
        </w:rPr>
        <w:t>): Frecuencias recomendadas</w:t>
      </w:r>
    </w:p>
    <w:p w14:paraId="34A33623" w14:textId="77777777" w:rsidR="003F4145" w:rsidRPr="00722A99" w:rsidRDefault="003F4145" w:rsidP="00B9789B">
      <w:pPr>
        <w:pStyle w:val="PrEPBodyTextBulletedSub"/>
        <w:rPr>
          <w:rFonts w:eastAsia="MS Mincho" w:cs="Arial"/>
          <w:noProof/>
          <w:lang w:val="es-ES_tradnl"/>
        </w:rPr>
      </w:pPr>
      <w:r w:rsidRPr="00722A99">
        <w:rPr>
          <w:noProof/>
          <w:lang w:val="es-ES_tradnl"/>
        </w:rPr>
        <w:t xml:space="preserve">Al menos cada seis meses, con </w:t>
      </w:r>
      <w:r w:rsidRPr="00722A99">
        <w:rPr>
          <w:i/>
          <w:noProof/>
          <w:lang w:val="es-ES_tradnl"/>
        </w:rPr>
        <w:t>más frecuencia</w:t>
      </w:r>
      <w:r w:rsidRPr="00722A99">
        <w:rPr>
          <w:noProof/>
          <w:lang w:val="es-ES_tradnl"/>
        </w:rPr>
        <w:t xml:space="preserve"> si hay antecedentes de afecciones que afectan el riñón (como diabetes, hipertensión, nefropatía crónica).</w:t>
      </w:r>
    </w:p>
    <w:p w14:paraId="7460B3B4" w14:textId="77777777" w:rsidR="003F4145" w:rsidRPr="00722A99" w:rsidRDefault="003F4145" w:rsidP="00B9789B">
      <w:pPr>
        <w:pStyle w:val="PrEPBodyTextBulletedSub"/>
        <w:rPr>
          <w:rFonts w:eastAsia="MS Mincho" w:cs="Arial"/>
          <w:b/>
          <w:noProof/>
          <w:lang w:val="es-ES_tradnl"/>
        </w:rPr>
      </w:pPr>
      <w:r w:rsidRPr="00722A99">
        <w:rPr>
          <w:noProof/>
          <w:lang w:val="es-ES_tradnl"/>
        </w:rPr>
        <w:t>Verifique los resultados de las pruebas de creatinina, calcule la depuración de creatinina y agregue los resultados a los formularios correspondientes.</w:t>
      </w:r>
    </w:p>
    <w:p w14:paraId="3CDAFC2C" w14:textId="77777777" w:rsidR="003F4145" w:rsidRPr="00722A99" w:rsidRDefault="003F4145" w:rsidP="003F4145">
      <w:pPr>
        <w:numPr>
          <w:ilvl w:val="0"/>
          <w:numId w:val="219"/>
        </w:numPr>
        <w:tabs>
          <w:tab w:val="left" w:pos="360"/>
        </w:tabs>
        <w:spacing w:before="240" w:line="240" w:lineRule="auto"/>
        <w:rPr>
          <w:rFonts w:eastAsia="MS Mincho"/>
          <w:b/>
          <w:noProof/>
          <w:color w:val="000000"/>
          <w:spacing w:val="-9"/>
          <w:lang w:val="es-ES_tradnl"/>
        </w:rPr>
      </w:pPr>
      <w:r w:rsidRPr="00722A99">
        <w:rPr>
          <w:b/>
          <w:noProof/>
          <w:color w:val="000000"/>
          <w:lang w:val="es-ES_tradnl"/>
        </w:rPr>
        <w:t>Evaluación de infecciones de transmisión sexual (ITS)</w:t>
      </w:r>
    </w:p>
    <w:p w14:paraId="38090086" w14:textId="77777777" w:rsidR="003F4145" w:rsidRPr="00722A99" w:rsidRDefault="003F4145" w:rsidP="003F4145">
      <w:pPr>
        <w:tabs>
          <w:tab w:val="left" w:pos="360"/>
        </w:tabs>
        <w:spacing w:before="240" w:line="240" w:lineRule="auto"/>
        <w:rPr>
          <w:rFonts w:eastAsia="MS Mincho"/>
          <w:b/>
          <w:noProof/>
          <w:color w:val="000000"/>
          <w:spacing w:val="-9"/>
          <w:lang w:val="es-ES_tradnl"/>
        </w:rPr>
      </w:pPr>
      <w:r w:rsidRPr="00722A99">
        <w:rPr>
          <w:noProof/>
          <w:lang w:val="es-ES_tradnl"/>
        </w:rPr>
        <w:sym w:font="Wingdings" w:char="F071"/>
      </w:r>
      <w:r w:rsidRPr="00722A99">
        <w:rPr>
          <w:b/>
          <w:noProof/>
          <w:color w:val="000000"/>
          <w:lang w:val="es-ES_tradnl"/>
        </w:rPr>
        <w:t xml:space="preserve"> </w:t>
      </w:r>
      <w:r w:rsidRPr="00722A99">
        <w:rPr>
          <w:b/>
          <w:noProof/>
          <w:color w:val="000000"/>
          <w:lang w:val="es-ES_tradnl"/>
        </w:rPr>
        <w:tab/>
        <w:t>Asesoramiento de reducción de riesgo</w:t>
      </w:r>
    </w:p>
    <w:p w14:paraId="4C65D4AB" w14:textId="77777777" w:rsidR="003F4145" w:rsidRPr="00722A99" w:rsidRDefault="00BE08F7" w:rsidP="00B9789B">
      <w:pPr>
        <w:pStyle w:val="PrEPBodyTextBulletedSub"/>
        <w:rPr>
          <w:rFonts w:eastAsia="MS Mincho" w:cs="Arial"/>
          <w:b/>
          <w:noProof/>
          <w:lang w:val="es-ES_tradnl"/>
        </w:rPr>
      </w:pPr>
      <w:r w:rsidRPr="00722A99">
        <w:rPr>
          <w:noProof/>
          <w:lang w:val="es-ES_tradnl"/>
        </w:rPr>
        <w:t>Refiera</w:t>
      </w:r>
      <w:r w:rsidR="003F4145" w:rsidRPr="00722A99">
        <w:rPr>
          <w:noProof/>
          <w:lang w:val="es-ES_tradnl"/>
        </w:rPr>
        <w:t xml:space="preserve"> a los </w:t>
      </w:r>
      <w:r w:rsidR="00CB4A84" w:rsidRPr="00722A99">
        <w:rPr>
          <w:noProof/>
          <w:lang w:val="es-ES_tradnl"/>
        </w:rPr>
        <w:t>usuarios</w:t>
      </w:r>
      <w:r w:rsidR="003F4145" w:rsidRPr="00722A99">
        <w:rPr>
          <w:noProof/>
          <w:lang w:val="es-ES_tradnl"/>
        </w:rPr>
        <w:t xml:space="preserve"> según sus necesidades específicas (es decir, para apoyo social, reducción de daños, programas de violencia de género, etc.).</w:t>
      </w:r>
    </w:p>
    <w:p w14:paraId="799C829A" w14:textId="77777777" w:rsidR="003F4145" w:rsidRPr="00722A99" w:rsidRDefault="003F4145" w:rsidP="003F4145">
      <w:pPr>
        <w:tabs>
          <w:tab w:val="left" w:pos="360"/>
        </w:tabs>
        <w:spacing w:before="240" w:line="240" w:lineRule="auto"/>
        <w:rPr>
          <w:rFonts w:eastAsia="MS Mincho"/>
          <w:b/>
          <w:noProof/>
          <w:spacing w:val="-9"/>
          <w:lang w:val="es-ES_tradnl"/>
        </w:rPr>
      </w:pPr>
      <w:r w:rsidRPr="00722A99">
        <w:rPr>
          <w:noProof/>
          <w:lang w:val="es-ES_tradnl"/>
        </w:rPr>
        <w:sym w:font="Wingdings" w:char="F071"/>
      </w:r>
      <w:bookmarkStart w:id="107" w:name="_Hlk526257017"/>
      <w:r w:rsidRPr="00722A99">
        <w:rPr>
          <w:b/>
          <w:noProof/>
          <w:color w:val="000000"/>
          <w:lang w:val="es-ES_tradnl"/>
        </w:rPr>
        <w:t xml:space="preserve"> </w:t>
      </w:r>
      <w:r w:rsidRPr="00722A99">
        <w:rPr>
          <w:b/>
          <w:noProof/>
          <w:color w:val="000000"/>
          <w:lang w:val="es-ES_tradnl"/>
        </w:rPr>
        <w:tab/>
        <w:t>Asesoramiento en planificación familiar.</w:t>
      </w:r>
    </w:p>
    <w:p w14:paraId="044B5006" w14:textId="77777777" w:rsidR="003F4145" w:rsidRPr="00722A99" w:rsidRDefault="003F4145" w:rsidP="00B9789B">
      <w:pPr>
        <w:pStyle w:val="PrEPBodyTextBulletedSub"/>
        <w:rPr>
          <w:rFonts w:eastAsia="MS Mincho" w:cs="Arial"/>
          <w:b/>
          <w:noProof/>
          <w:lang w:val="es-ES_tradnl"/>
        </w:rPr>
      </w:pPr>
      <w:r w:rsidRPr="00722A99">
        <w:rPr>
          <w:noProof/>
          <w:lang w:val="es-ES_tradnl"/>
        </w:rPr>
        <w:t>Realice una prueba de embarazo para las mujeres, si se indica</w:t>
      </w:r>
      <w:r w:rsidRPr="00722A99">
        <w:rPr>
          <w:b/>
          <w:noProof/>
          <w:lang w:val="es-ES_tradnl"/>
        </w:rPr>
        <w:t>.</w:t>
      </w:r>
    </w:p>
    <w:p w14:paraId="5849B63E" w14:textId="77777777" w:rsidR="003F4145" w:rsidRPr="00722A99" w:rsidRDefault="003F4145" w:rsidP="00B9789B">
      <w:pPr>
        <w:pStyle w:val="PrEPBodyTextBulletedSub"/>
        <w:rPr>
          <w:rFonts w:eastAsia="MS Mincho" w:cs="Arial"/>
          <w:noProof/>
          <w:lang w:val="es-ES_tradnl"/>
        </w:rPr>
      </w:pPr>
      <w:r w:rsidRPr="00722A99">
        <w:rPr>
          <w:noProof/>
          <w:lang w:val="es-ES_tradnl"/>
        </w:rPr>
        <w:t>Proporcione condones y lubricantes.</w:t>
      </w:r>
    </w:p>
    <w:p w14:paraId="1EE14DFB" w14:textId="77777777" w:rsidR="003F4145" w:rsidRPr="00722A99" w:rsidRDefault="003F4145" w:rsidP="00B9789B">
      <w:pPr>
        <w:pStyle w:val="PrEPBodyTextBulletedSub"/>
        <w:rPr>
          <w:rFonts w:eastAsia="MS Mincho" w:cs="Arial"/>
          <w:noProof/>
          <w:lang w:val="es-ES_tradnl"/>
        </w:rPr>
      </w:pPr>
      <w:r w:rsidRPr="00722A99">
        <w:rPr>
          <w:noProof/>
          <w:lang w:val="es-ES_tradnl"/>
        </w:rPr>
        <w:t>Proporcione otro anticonceptivo</w:t>
      </w:r>
      <w:bookmarkEnd w:id="107"/>
      <w:r w:rsidRPr="00722A99">
        <w:rPr>
          <w:noProof/>
          <w:lang w:val="es-ES_tradnl"/>
        </w:rPr>
        <w:t>.</w:t>
      </w:r>
    </w:p>
    <w:p w14:paraId="44794769" w14:textId="77777777" w:rsidR="003F4145" w:rsidRPr="00722A99" w:rsidRDefault="003F4145" w:rsidP="003F4145">
      <w:pPr>
        <w:tabs>
          <w:tab w:val="left" w:pos="360"/>
        </w:tabs>
        <w:spacing w:before="240" w:line="240" w:lineRule="auto"/>
        <w:rPr>
          <w:rFonts w:eastAsia="MS Mincho"/>
          <w:b/>
          <w:noProof/>
          <w:color w:val="000000"/>
          <w:spacing w:val="-9"/>
          <w:lang w:val="es-ES_tradnl"/>
        </w:rPr>
      </w:pPr>
      <w:r w:rsidRPr="00722A99">
        <w:rPr>
          <w:noProof/>
          <w:lang w:val="es-ES_tradnl"/>
        </w:rPr>
        <w:sym w:font="Wingdings" w:char="F071"/>
      </w:r>
      <w:r w:rsidRPr="00722A99">
        <w:rPr>
          <w:b/>
          <w:noProof/>
          <w:color w:val="000000"/>
          <w:lang w:val="es-ES_tradnl"/>
        </w:rPr>
        <w:t xml:space="preserve"> </w:t>
      </w:r>
      <w:r w:rsidRPr="00722A99">
        <w:rPr>
          <w:b/>
          <w:noProof/>
          <w:color w:val="000000"/>
          <w:lang w:val="es-ES_tradnl"/>
        </w:rPr>
        <w:tab/>
        <w:t xml:space="preserve">PrEP prescrita </w:t>
      </w:r>
    </w:p>
    <w:p w14:paraId="7BB56DF1" w14:textId="77777777" w:rsidR="003F4145" w:rsidRPr="00722A99" w:rsidRDefault="00CC4331" w:rsidP="003F4145">
      <w:pPr>
        <w:tabs>
          <w:tab w:val="left" w:pos="360"/>
        </w:tabs>
        <w:spacing w:before="240" w:line="240" w:lineRule="auto"/>
        <w:rPr>
          <w:rFonts w:eastAsia="MS Mincho"/>
          <w:b/>
          <w:noProof/>
          <w:color w:val="000000"/>
          <w:spacing w:val="-9"/>
          <w:lang w:val="es-ES_tradnl"/>
        </w:rPr>
      </w:pPr>
      <w:r w:rsidRPr="00722A99">
        <w:rPr>
          <w:noProof/>
          <w:lang w:val="en-US"/>
        </w:rPr>
        <mc:AlternateContent>
          <mc:Choice Requires="wps">
            <w:drawing>
              <wp:anchor distT="0" distB="0" distL="114300" distR="114300" simplePos="0" relativeHeight="251671040" behindDoc="0" locked="0" layoutInCell="1" allowOverlap="1" wp14:anchorId="58E04FCE" wp14:editId="306281B5">
                <wp:simplePos x="0" y="0"/>
                <wp:positionH relativeFrom="column">
                  <wp:posOffset>38100</wp:posOffset>
                </wp:positionH>
                <wp:positionV relativeFrom="paragraph">
                  <wp:posOffset>476250</wp:posOffset>
                </wp:positionV>
                <wp:extent cx="5733415" cy="605790"/>
                <wp:effectExtent l="63500" t="69850" r="83185" b="86360"/>
                <wp:wrapSquare wrapText="bothSides"/>
                <wp:docPr id="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605790"/>
                        </a:xfrm>
                        <a:prstGeom prst="rect">
                          <a:avLst/>
                        </a:prstGeom>
                        <a:solidFill>
                          <a:srgbClr val="FDEADA"/>
                        </a:solidFill>
                        <a:ln>
                          <a:noFill/>
                        </a:ln>
                        <a:effectLst>
                          <a:outerShdw blurRad="50800" dist="38100" dir="2700000" algn="tl" rotWithShape="0">
                            <a:srgbClr val="000000">
                              <a:alpha val="39999"/>
                            </a:srgbClr>
                          </a:outerShdw>
                        </a:effectLst>
                        <a:extLst>
                          <a:ext uri="{91240B29-F687-4f45-9708-019B960494DF}">
                            <a14:hiddenLine xmlns:a14="http://schemas.microsoft.com/office/drawing/2010/main" w="6350">
                              <a:solidFill>
                                <a:srgbClr val="000000"/>
                              </a:solidFill>
                              <a:miter lim="800000"/>
                              <a:headEnd/>
                              <a:tailEnd/>
                            </a14:hiddenLine>
                          </a:ext>
                        </a:extLst>
                      </wps:spPr>
                      <wps:txbx>
                        <w:txbxContent>
                          <w:p w14:paraId="6DE53791" w14:textId="77777777" w:rsidR="00933A48" w:rsidRPr="00320039" w:rsidRDefault="00933A48" w:rsidP="003F4145">
                            <w:pPr>
                              <w:spacing w:line="240" w:lineRule="auto"/>
                              <w:jc w:val="center"/>
                              <w:rPr>
                                <w:rFonts w:eastAsia="MS Mincho"/>
                                <w:b/>
                                <w:bCs/>
                                <w:noProof/>
                                <w:spacing w:val="-8"/>
                                <w:lang w:val="es-ES_tradnl"/>
                              </w:rPr>
                            </w:pPr>
                            <w:r w:rsidRPr="00320039">
                              <w:rPr>
                                <w:b/>
                                <w:bCs/>
                                <w:noProof/>
                                <w:lang w:val="es-ES_tradnl"/>
                              </w:rPr>
                              <w:t xml:space="preserve">SUSPENDA PrEP cuando un usuario que usa PrEP da positivo para VIH y comuníquese rápidamente con los servicios de tratamiento y atención. </w:t>
                            </w:r>
                            <w:r w:rsidRPr="00320039">
                              <w:rPr>
                                <w:b/>
                                <w:bCs/>
                                <w:noProof/>
                                <w:lang w:val="es-ES_tradnl"/>
                              </w:rPr>
                              <w:br/>
                              <w:t>Inicie TAR para la infección por VIH inmediatamente.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 o:spid="_x0000_s1039" type="#_x0000_t202" style="position:absolute;margin-left:3pt;margin-top:37.5pt;width:451.45pt;height:47.7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sUFtwCAADMBQAADgAAAGRycy9lMm9Eb2MueG1srFTbjtMwEH1H4h8sv3dzaXpJtOmqu6UIabmI&#10;XcSzGzuNhWNHtttkQfw7Y7tZuixICJGHyGN7xufMnJnLq6EV6Mi04UqWOLmIMWKyUpTLfYk/3W8n&#10;S4yMJZISoSQr8QMz+Gr18sVl3xUsVY0SlGkEQaQp+q7EjbVdEUWmalhLzIXqmITDWumWWDD1PqKa&#10;9BC9FVEax/OoV5p2WlXMGNjdhEO88vHrmlX2fV0bZpEoMWCz/q/9f+f+0eqSFHtNuoZXJxjkH1C0&#10;hEt49DHUhliCDpo/C9XySiujantRqTZSdc0r5jkAmyT+hc1dQzrmuUByTPeYJvP/wlbvjh804rTE&#10;aYqRJC3U6J4NFl2rASUuPX1nCrh118E9O8A2lNlTNd2tqr4YJNVNQ+SerbVWfcMIBXjeMzpzDXGM&#10;C7Lr3yoKz5CDVT7QUOvW5Q6ygSA6lOnhsTQOSgWbs8V0miUzjCo4m8ezRe5rF5Fi9O60sa+ZapFb&#10;lFhD6X10crw1FnjA1fGKe8wowemWC+ENvd/dCI2OBGSy3bxab9aOOrg8uSakuyyVcwvHYYd5ocEz&#10;nsXBMn3X0B7txEF/JJDaWbyMgRXlDth0mQQDVJguYvdhRMQe2scKjLSyn7ltfOldFp7B8x5hn4iu&#10;IQH0NIdvxBzYePxqROOtJ0AhtSfILslerN/yJM3i6zSfbOfLxSSrs9kkX8TLSZzk1/k8zvJss/3u&#10;MCVZ0XBKmbzlko2Nk2R/J8xTCwfJ+9ZBPVR1OjvR/WNpTtx/U5qWQ9aR4G2JIdfwhc52cnwlKTiQ&#10;whIuwjp6Cj+kZoDqQcHHrHjxOr0G5dphN/g2SaZjU+wUfQA5Q8G8ZmEIwqJR+itGPQyUEkuYeBiJ&#10;NxIaIk+yzM0fb2SzRQqGPj/ZnZ8QWUEgEAQowy9vbJhZh07zfQPvjC24hibacq9v120BExBxBowM&#10;T+k03txMOrf9rZ9DePUDAAD//wMAUEsDBBQABgAIAAAAIQAVPfcx2gAAAAgBAAAPAAAAZHJzL2Rv&#10;d25yZXYueG1sTI9LT8MwEITvSPwHa5G4UZsK+ghxKoSEBEdKuTvxNgnY68h2Hvx7lhOcVqMZzX5T&#10;HhbvxIQx9YE03K4UCKQm2J5aDaf355sdiJQNWeMCoYZvTHCoLi9KU9gw0xtOx9wKLqFUGA1dzkMh&#10;ZWo69CatwoDE3jlEbzLL2Eobzczl3sm1UhvpTU/8oTMDPnXYfB1Hr8EpjK94fvlYk5/cWM+qOX0q&#10;ra+vlscHEBmX/BeGX3xGh4qZ6jCSTcJp2PCSrGF7z5ftvdrtQdSc26o7kFUp/w+ofgAAAP//AwBQ&#10;SwECLQAUAAYACAAAACEA5JnDwPsAAADhAQAAEwAAAAAAAAAAAAAAAAAAAAAAW0NvbnRlbnRfVHlw&#10;ZXNdLnhtbFBLAQItABQABgAIAAAAIQAjsmrh1wAAAJQBAAALAAAAAAAAAAAAAAAAACwBAABfcmVs&#10;cy8ucmVsc1BLAQItABQABgAIAAAAIQAIOxQW3AIAAMwFAAAOAAAAAAAAAAAAAAAAACwCAABkcnMv&#10;ZTJvRG9jLnhtbFBLAQItABQABgAIAAAAIQAVPfcx2gAAAAgBAAAPAAAAAAAAAAAAAAAAADQFAABk&#10;cnMvZG93bnJldi54bWxQSwUGAAAAAAQABADzAAAAOwYAAAAA&#10;" fillcolor="#fdeada" stroked="f" strokeweight=".5pt">
                <v:shadow on="t" opacity="26213f" mv:blur="50800f" origin="-.5,-.5" offset="26941emu,26941emu"/>
                <v:textbox style="mso-fit-shape-to-text:t">
                  <w:txbxContent>
                    <w:p w14:paraId="6DE53791" w14:textId="77777777" w:rsidR="00933A48" w:rsidRPr="00320039" w:rsidRDefault="00933A48" w:rsidP="003F4145">
                      <w:pPr>
                        <w:spacing w:line="240" w:lineRule="auto"/>
                        <w:jc w:val="center"/>
                        <w:rPr>
                          <w:rFonts w:eastAsia="MS Mincho"/>
                          <w:b/>
                          <w:bCs/>
                          <w:noProof/>
                          <w:spacing w:val="-8"/>
                          <w:lang w:val="es-ES_tradnl"/>
                        </w:rPr>
                      </w:pPr>
                      <w:r w:rsidRPr="00320039">
                        <w:rPr>
                          <w:b/>
                          <w:bCs/>
                          <w:noProof/>
                          <w:lang w:val="es-ES_tradnl"/>
                        </w:rPr>
                        <w:t xml:space="preserve">SUSPENDA PrEP cuando un usuario que usa PrEP da positivo para VIH y comuníquese rápidamente con los servicios de tratamiento y atención. </w:t>
                      </w:r>
                      <w:r w:rsidRPr="00320039">
                        <w:rPr>
                          <w:b/>
                          <w:bCs/>
                          <w:noProof/>
                          <w:lang w:val="es-ES_tradnl"/>
                        </w:rPr>
                        <w:br/>
                        <w:t>Inicie TAR para la infección por VIH inmediatamente.</w:t>
                      </w:r>
                    </w:p>
                  </w:txbxContent>
                </v:textbox>
                <w10:wrap type="square"/>
              </v:shape>
            </w:pict>
          </mc:Fallback>
        </mc:AlternateContent>
      </w:r>
      <w:r w:rsidR="003F4145" w:rsidRPr="00722A99">
        <w:rPr>
          <w:noProof/>
          <w:lang w:val="es-ES_tradnl"/>
        </w:rPr>
        <w:sym w:font="Wingdings" w:char="F071"/>
      </w:r>
      <w:r w:rsidR="003F4145" w:rsidRPr="00722A99">
        <w:rPr>
          <w:b/>
          <w:noProof/>
          <w:color w:val="000000"/>
          <w:lang w:val="es-ES_tradnl"/>
        </w:rPr>
        <w:t xml:space="preserve"> </w:t>
      </w:r>
      <w:r w:rsidR="003F4145" w:rsidRPr="00722A99">
        <w:rPr>
          <w:b/>
          <w:noProof/>
          <w:color w:val="000000"/>
          <w:lang w:val="es-ES_tradnl"/>
        </w:rPr>
        <w:tab/>
        <w:t>Programe la próxima cita y proporcione la tarjeta de cita</w:t>
      </w:r>
    </w:p>
    <w:p w14:paraId="7A47BED8" w14:textId="77777777" w:rsidR="003F4145" w:rsidRPr="00722A99" w:rsidRDefault="003F4145" w:rsidP="003F4145">
      <w:pPr>
        <w:spacing w:line="240" w:lineRule="auto"/>
        <w:jc w:val="center"/>
        <w:rPr>
          <w:rFonts w:eastAsia="MS Mincho" w:cs="Arial"/>
          <w:i/>
          <w:noProof/>
          <w:sz w:val="16"/>
          <w:szCs w:val="16"/>
          <w:lang w:val="es-ES_tradnl"/>
        </w:rPr>
      </w:pPr>
      <w:r w:rsidRPr="00722A99">
        <w:rPr>
          <w:i/>
          <w:noProof/>
          <w:lang w:val="es-ES_tradnl"/>
        </w:rPr>
        <w:t>* Lista de verificación para alinearse con las pautas nacionales sobre PrEP*</w:t>
      </w:r>
    </w:p>
    <w:p w14:paraId="2D714DE5" w14:textId="77777777" w:rsidR="003F4145" w:rsidRPr="00722A99" w:rsidRDefault="003F4145" w:rsidP="003F4145">
      <w:pPr>
        <w:spacing w:line="240" w:lineRule="auto"/>
        <w:rPr>
          <w:rFonts w:eastAsia="MS Mincho"/>
          <w:b/>
          <w:bCs/>
          <w:noProof/>
          <w:color w:val="0000FF"/>
          <w:sz w:val="8"/>
          <w:szCs w:val="8"/>
          <w:lang w:val="es-ES_tradnl"/>
        </w:rPr>
      </w:pPr>
      <w:r w:rsidRPr="00722A99">
        <w:rPr>
          <w:noProof/>
          <w:lang w:val="es-ES_tradnl"/>
        </w:rPr>
        <w:br w:type="page"/>
      </w:r>
    </w:p>
    <w:p w14:paraId="6EC6138B" w14:textId="77777777" w:rsidR="003F4145" w:rsidRPr="00722A99" w:rsidRDefault="00F70A85" w:rsidP="00FE0119">
      <w:pPr>
        <w:pStyle w:val="Heading3"/>
        <w:pBdr>
          <w:bottom w:val="single" w:sz="4" w:space="0" w:color="auto"/>
        </w:pBdr>
        <w:ind w:right="-610"/>
        <w:rPr>
          <w:rFonts w:eastAsia="MS Mincho"/>
          <w:noProof/>
          <w:spacing w:val="-6"/>
          <w:sz w:val="36"/>
          <w:szCs w:val="36"/>
          <w:lang w:val="es-ES_tradnl"/>
        </w:rPr>
      </w:pPr>
      <w:bookmarkStart w:id="108" w:name="_Toc13799238"/>
      <w:r w:rsidRPr="00722A99">
        <w:rPr>
          <w:noProof/>
          <w:spacing w:val="-6"/>
          <w:sz w:val="36"/>
          <w:szCs w:val="36"/>
          <w:lang w:val="es-ES_tradnl"/>
        </w:rPr>
        <w:lastRenderedPageBreak/>
        <w:t xml:space="preserve">G. </w:t>
      </w:r>
      <w:r w:rsidRPr="00722A99">
        <w:rPr>
          <w:caps w:val="0"/>
          <w:noProof/>
          <w:spacing w:val="-6"/>
          <w:sz w:val="36"/>
          <w:szCs w:val="36"/>
          <w:lang w:val="es-ES_tradnl"/>
        </w:rPr>
        <w:t>Lista de verificación de proveedores para riesgos considerables</w:t>
      </w:r>
      <w:bookmarkEnd w:id="108"/>
    </w:p>
    <w:tbl>
      <w:tblPr>
        <w:tblpPr w:leftFromText="180" w:rightFromText="180" w:vertAnchor="text" w:horzAnchor="margin" w:tblpY="127"/>
        <w:tblW w:w="9107" w:type="dxa"/>
        <w:tblLook w:val="04A0" w:firstRow="1" w:lastRow="0" w:firstColumn="1" w:lastColumn="0" w:noHBand="0" w:noVBand="1"/>
      </w:tblPr>
      <w:tblGrid>
        <w:gridCol w:w="9107"/>
      </w:tblGrid>
      <w:tr w:rsidR="002053B9" w:rsidRPr="00722A99" w14:paraId="5D75BF5C" w14:textId="77777777" w:rsidTr="00C02C28">
        <w:trPr>
          <w:trHeight w:val="720"/>
        </w:trPr>
        <w:tc>
          <w:tcPr>
            <w:tcW w:w="9107" w:type="dxa"/>
            <w:shd w:val="clear" w:color="auto" w:fill="DBE5F1"/>
            <w:vAlign w:val="center"/>
          </w:tcPr>
          <w:p w14:paraId="3FE8B508" w14:textId="77777777" w:rsidR="002053B9" w:rsidRPr="00722A99" w:rsidRDefault="002053B9" w:rsidP="00C02C28">
            <w:pPr>
              <w:rPr>
                <w:b/>
                <w:noProof/>
                <w:lang w:val="es-ES_tradnl"/>
              </w:rPr>
            </w:pPr>
            <w:r w:rsidRPr="00722A99">
              <w:rPr>
                <w:b/>
                <w:noProof/>
                <w:lang w:val="es-ES_tradnl"/>
              </w:rPr>
              <w:t>Los proveedores deben evaluar el riesgo considerable de u</w:t>
            </w:r>
            <w:r w:rsidR="00266A20" w:rsidRPr="00722A99">
              <w:rPr>
                <w:b/>
                <w:noProof/>
                <w:lang w:val="es-ES_tradnl"/>
              </w:rPr>
              <w:t>n usuario</w:t>
            </w:r>
            <w:r w:rsidR="0056551B" w:rsidRPr="00722A99">
              <w:rPr>
                <w:b/>
                <w:noProof/>
                <w:lang w:val="es-ES_tradnl"/>
              </w:rPr>
              <w:t xml:space="preserve"> </w:t>
            </w:r>
            <w:r w:rsidRPr="00722A99">
              <w:rPr>
                <w:b/>
                <w:noProof/>
                <w:lang w:val="es-ES_tradnl"/>
              </w:rPr>
              <w:t xml:space="preserve">en cada visita de seguimiento de PrEP al hacer las siguientes preguntas. </w:t>
            </w:r>
            <w:r w:rsidRPr="00722A99">
              <w:rPr>
                <w:b/>
                <w:i/>
                <w:noProof/>
                <w:lang w:val="es-ES_tradnl"/>
              </w:rPr>
              <w:t>Si al menos se marca un elemento, e</w:t>
            </w:r>
            <w:r w:rsidR="00266A20" w:rsidRPr="00722A99">
              <w:rPr>
                <w:b/>
                <w:i/>
                <w:noProof/>
                <w:lang w:val="es-ES_tradnl"/>
              </w:rPr>
              <w:t xml:space="preserve">l usuario </w:t>
            </w:r>
            <w:r w:rsidRPr="00722A99">
              <w:rPr>
                <w:b/>
                <w:i/>
                <w:noProof/>
                <w:lang w:val="es-ES_tradnl"/>
              </w:rPr>
              <w:t>corre un riesgo considerable.</w:t>
            </w:r>
          </w:p>
        </w:tc>
      </w:tr>
      <w:tr w:rsidR="002053B9" w:rsidRPr="00722A99" w14:paraId="5D9E038C" w14:textId="77777777" w:rsidTr="00BB4ED0">
        <w:trPr>
          <w:trHeight w:val="11033"/>
        </w:trPr>
        <w:tc>
          <w:tcPr>
            <w:tcW w:w="9107" w:type="dxa"/>
            <w:shd w:val="clear" w:color="auto" w:fill="auto"/>
            <w:vAlign w:val="center"/>
          </w:tcPr>
          <w:p w14:paraId="093B02E5" w14:textId="77777777" w:rsidR="002053B9" w:rsidRPr="00722A99" w:rsidRDefault="002053B9" w:rsidP="00C02C28">
            <w:pPr>
              <w:rPr>
                <w:noProof/>
                <w:lang w:val="es-ES_tradnl"/>
              </w:rPr>
            </w:pPr>
          </w:p>
          <w:p w14:paraId="37EAAFD5" w14:textId="77777777" w:rsidR="002053B9" w:rsidRPr="00722A99" w:rsidRDefault="002053B9" w:rsidP="00C02C28">
            <w:pPr>
              <w:rPr>
                <w:noProof/>
                <w:lang w:val="es-ES_tradnl"/>
              </w:rPr>
            </w:pPr>
            <w:r w:rsidRPr="00722A99">
              <w:rPr>
                <w:b/>
                <w:noProof/>
                <w:lang w:val="es-ES_tradnl"/>
              </w:rPr>
              <w:t xml:space="preserve">Usted... </w:t>
            </w:r>
          </w:p>
          <w:p w14:paraId="41685166" w14:textId="77777777" w:rsidR="002053B9" w:rsidRPr="00722A99" w:rsidRDefault="002053B9" w:rsidP="00C02C28">
            <w:pPr>
              <w:pStyle w:val="ListParagraph"/>
              <w:numPr>
                <w:ilvl w:val="0"/>
                <w:numId w:val="166"/>
              </w:numPr>
              <w:spacing w:after="0"/>
              <w:rPr>
                <w:rFonts w:ascii="Garamond" w:hAnsi="Garamond" w:cs="Calibri"/>
                <w:noProof/>
                <w:sz w:val="24"/>
                <w:szCs w:val="24"/>
                <w:lang w:val="es-ES_tradnl"/>
              </w:rPr>
            </w:pPr>
            <w:r w:rsidRPr="00722A99">
              <w:rPr>
                <w:rFonts w:ascii="Garamond" w:hAnsi="Garamond"/>
                <w:noProof/>
                <w:sz w:val="24"/>
                <w:szCs w:val="24"/>
                <w:lang w:val="es-ES_tradnl"/>
              </w:rPr>
              <w:t xml:space="preserve">¿Tuvo relaciones sexuales vaginales con más de una pareja con un estado de VIH desconocido en los últimos seis meses? </w:t>
            </w:r>
          </w:p>
          <w:p w14:paraId="5A0799C8" w14:textId="77777777" w:rsidR="002053B9" w:rsidRPr="00722A99" w:rsidRDefault="002053B9" w:rsidP="00C02C28">
            <w:pPr>
              <w:pStyle w:val="ListParagraph"/>
              <w:spacing w:after="0"/>
              <w:rPr>
                <w:rFonts w:ascii="Garamond" w:hAnsi="Garamond" w:cs="Calibri"/>
                <w:noProof/>
                <w:sz w:val="24"/>
                <w:szCs w:val="24"/>
                <w:lang w:val="es-ES_tradnl"/>
              </w:rPr>
            </w:pPr>
            <w:r w:rsidRPr="00722A99">
              <w:rPr>
                <w:rFonts w:ascii="Garamond" w:hAnsi="Garamond"/>
                <w:noProof/>
                <w:sz w:val="24"/>
                <w:szCs w:val="24"/>
                <w:lang w:val="es-ES_tradnl"/>
              </w:rPr>
              <w:t xml:space="preserve">S </w:t>
            </w:r>
            <w:r w:rsidR="008818A0" w:rsidRPr="00722A99">
              <w:rPr>
                <w:rFonts w:ascii="Garamond" w:hAnsi="Garamond"/>
                <w:noProof/>
                <w:sz w:val="24"/>
                <w:szCs w:val="24"/>
                <w:lang w:val="es-ES_tradnl"/>
              </w:rPr>
              <w:fldChar w:fldCharType="begin">
                <w:ffData>
                  <w:name w:val="Check1"/>
                  <w:enabled/>
                  <w:calcOnExit/>
                  <w:checkBox>
                    <w:sizeAuto/>
                    <w:default w:val="0"/>
                  </w:checkBox>
                </w:ffData>
              </w:fldChar>
            </w:r>
            <w:r w:rsidRPr="00722A99">
              <w:rPr>
                <w:rFonts w:ascii="Garamond" w:hAnsi="Garamond"/>
                <w:noProof/>
                <w:sz w:val="24"/>
                <w:szCs w:val="24"/>
                <w:lang w:val="es-ES_tradnl"/>
              </w:rPr>
              <w:instrText xml:space="preserve"> FORMCHECKBOX </w:instrText>
            </w:r>
            <w:r w:rsidR="008818A0" w:rsidRPr="00722A99">
              <w:rPr>
                <w:rFonts w:ascii="Garamond" w:hAnsi="Garamond"/>
                <w:noProof/>
                <w:sz w:val="24"/>
                <w:szCs w:val="24"/>
                <w:lang w:val="es-ES_tradnl"/>
              </w:rPr>
            </w:r>
            <w:r w:rsidR="008818A0" w:rsidRPr="00722A99">
              <w:rPr>
                <w:rFonts w:ascii="Garamond" w:hAnsi="Garamond"/>
                <w:noProof/>
                <w:sz w:val="24"/>
                <w:szCs w:val="24"/>
                <w:lang w:val="es-ES_tradnl"/>
              </w:rPr>
              <w:fldChar w:fldCharType="end"/>
            </w:r>
            <w:r w:rsidRPr="00722A99">
              <w:rPr>
                <w:rFonts w:ascii="Garamond" w:hAnsi="Garamond"/>
                <w:noProof/>
                <w:sz w:val="24"/>
                <w:szCs w:val="24"/>
                <w:lang w:val="es-ES_tradnl"/>
              </w:rPr>
              <w:t xml:space="preserve"> N</w:t>
            </w:r>
            <w:r w:rsidR="008818A0" w:rsidRPr="00722A99">
              <w:rPr>
                <w:rFonts w:ascii="Garamond" w:hAnsi="Garamond"/>
                <w:noProof/>
                <w:sz w:val="24"/>
                <w:szCs w:val="24"/>
                <w:lang w:val="es-ES_tradnl"/>
              </w:rPr>
              <w:fldChar w:fldCharType="begin">
                <w:ffData>
                  <w:name w:val="Check1"/>
                  <w:enabled/>
                  <w:calcOnExit/>
                  <w:checkBox>
                    <w:sizeAuto/>
                    <w:default w:val="0"/>
                  </w:checkBox>
                </w:ffData>
              </w:fldChar>
            </w:r>
            <w:r w:rsidRPr="00722A99">
              <w:rPr>
                <w:rFonts w:ascii="Garamond" w:hAnsi="Garamond"/>
                <w:noProof/>
                <w:sz w:val="24"/>
                <w:szCs w:val="24"/>
                <w:lang w:val="es-ES_tradnl"/>
              </w:rPr>
              <w:instrText xml:space="preserve"> FORMCHECKBOX </w:instrText>
            </w:r>
            <w:r w:rsidR="008818A0" w:rsidRPr="00722A99">
              <w:rPr>
                <w:rFonts w:ascii="Garamond" w:hAnsi="Garamond"/>
                <w:noProof/>
                <w:sz w:val="24"/>
                <w:szCs w:val="24"/>
                <w:lang w:val="es-ES_tradnl"/>
              </w:rPr>
            </w:r>
            <w:r w:rsidR="008818A0" w:rsidRPr="00722A99">
              <w:rPr>
                <w:rFonts w:ascii="Garamond" w:hAnsi="Garamond"/>
                <w:noProof/>
                <w:sz w:val="24"/>
                <w:szCs w:val="24"/>
                <w:lang w:val="es-ES_tradnl"/>
              </w:rPr>
              <w:fldChar w:fldCharType="end"/>
            </w:r>
            <w:r w:rsidRPr="00722A99">
              <w:rPr>
                <w:rFonts w:ascii="Garamond" w:hAnsi="Garamond"/>
                <w:noProof/>
                <w:sz w:val="24"/>
                <w:szCs w:val="24"/>
                <w:lang w:val="es-ES_tradnl"/>
              </w:rPr>
              <w:t xml:space="preserve"> (En caso </w:t>
            </w:r>
            <w:r w:rsidRPr="00722A99">
              <w:rPr>
                <w:rFonts w:ascii="Garamond" w:hAnsi="Garamond"/>
                <w:i/>
                <w:noProof/>
                <w:sz w:val="24"/>
                <w:szCs w:val="24"/>
                <w:lang w:val="es-ES_tradnl"/>
              </w:rPr>
              <w:t>afirmativo</w:t>
            </w:r>
            <w:r w:rsidRPr="00722A99">
              <w:rPr>
                <w:rFonts w:ascii="Garamond" w:hAnsi="Garamond"/>
                <w:noProof/>
                <w:sz w:val="24"/>
                <w:szCs w:val="24"/>
                <w:lang w:val="es-ES_tradnl"/>
              </w:rPr>
              <w:t>, marque el riesgo considerable).</w:t>
            </w:r>
          </w:p>
          <w:p w14:paraId="70A384CA" w14:textId="77777777" w:rsidR="002053B9" w:rsidRPr="00722A99" w:rsidRDefault="002053B9" w:rsidP="00C02C28">
            <w:pPr>
              <w:pStyle w:val="ListParagraph"/>
              <w:numPr>
                <w:ilvl w:val="0"/>
                <w:numId w:val="168"/>
              </w:numPr>
              <w:spacing w:before="240" w:after="0"/>
              <w:ind w:left="691"/>
              <w:contextualSpacing w:val="0"/>
              <w:rPr>
                <w:rFonts w:ascii="Garamond" w:hAnsi="Garamond" w:cs="Calibri"/>
                <w:noProof/>
                <w:sz w:val="24"/>
                <w:szCs w:val="24"/>
                <w:lang w:val="es-ES_tradnl"/>
              </w:rPr>
            </w:pPr>
            <w:r w:rsidRPr="00722A99">
              <w:rPr>
                <w:rFonts w:ascii="Garamond" w:hAnsi="Garamond"/>
                <w:noProof/>
                <w:sz w:val="24"/>
                <w:szCs w:val="24"/>
                <w:lang w:val="es-ES_tradnl"/>
              </w:rPr>
              <w:t>¿Tuvo sexo vaginal sin condón en los últimos seis meses?</w:t>
            </w:r>
          </w:p>
          <w:p w14:paraId="4C2A323E" w14:textId="77777777" w:rsidR="002053B9" w:rsidRPr="00722A99" w:rsidRDefault="002053B9" w:rsidP="00C02C28">
            <w:pPr>
              <w:pStyle w:val="ListParagraph"/>
              <w:spacing w:after="0"/>
              <w:rPr>
                <w:rFonts w:ascii="Garamond" w:hAnsi="Garamond" w:cs="Calibri"/>
                <w:noProof/>
                <w:sz w:val="24"/>
                <w:szCs w:val="24"/>
                <w:lang w:val="es-ES_tradnl"/>
              </w:rPr>
            </w:pPr>
            <w:r w:rsidRPr="00722A99">
              <w:rPr>
                <w:rFonts w:ascii="Garamond" w:hAnsi="Garamond"/>
                <w:noProof/>
                <w:sz w:val="24"/>
                <w:szCs w:val="24"/>
                <w:lang w:val="es-ES_tradnl"/>
              </w:rPr>
              <w:t xml:space="preserve">S </w:t>
            </w:r>
            <w:r w:rsidR="008818A0" w:rsidRPr="00722A99">
              <w:rPr>
                <w:rFonts w:ascii="Garamond" w:hAnsi="Garamond"/>
                <w:noProof/>
                <w:sz w:val="24"/>
                <w:szCs w:val="24"/>
                <w:lang w:val="es-ES_tradnl"/>
              </w:rPr>
              <w:fldChar w:fldCharType="begin">
                <w:ffData>
                  <w:name w:val="Check1"/>
                  <w:enabled/>
                  <w:calcOnExit/>
                  <w:checkBox>
                    <w:sizeAuto/>
                    <w:default w:val="0"/>
                  </w:checkBox>
                </w:ffData>
              </w:fldChar>
            </w:r>
            <w:r w:rsidRPr="00722A99">
              <w:rPr>
                <w:rFonts w:ascii="Garamond" w:hAnsi="Garamond"/>
                <w:noProof/>
                <w:sz w:val="24"/>
                <w:szCs w:val="24"/>
                <w:lang w:val="es-ES_tradnl"/>
              </w:rPr>
              <w:instrText xml:space="preserve"> FORMCHECKBOX </w:instrText>
            </w:r>
            <w:r w:rsidR="008818A0" w:rsidRPr="00722A99">
              <w:rPr>
                <w:rFonts w:ascii="Garamond" w:hAnsi="Garamond"/>
                <w:noProof/>
                <w:sz w:val="24"/>
                <w:szCs w:val="24"/>
                <w:lang w:val="es-ES_tradnl"/>
              </w:rPr>
            </w:r>
            <w:r w:rsidR="008818A0" w:rsidRPr="00722A99">
              <w:rPr>
                <w:rFonts w:ascii="Garamond" w:hAnsi="Garamond"/>
                <w:noProof/>
                <w:sz w:val="24"/>
                <w:szCs w:val="24"/>
                <w:lang w:val="es-ES_tradnl"/>
              </w:rPr>
              <w:fldChar w:fldCharType="end"/>
            </w:r>
            <w:r w:rsidRPr="00722A99">
              <w:rPr>
                <w:rFonts w:ascii="Garamond" w:hAnsi="Garamond"/>
                <w:noProof/>
                <w:sz w:val="24"/>
                <w:szCs w:val="24"/>
                <w:lang w:val="es-ES_tradnl"/>
              </w:rPr>
              <w:t xml:space="preserve"> N</w:t>
            </w:r>
            <w:r w:rsidR="008818A0" w:rsidRPr="00722A99">
              <w:rPr>
                <w:rFonts w:ascii="Garamond" w:hAnsi="Garamond"/>
                <w:noProof/>
                <w:sz w:val="24"/>
                <w:szCs w:val="24"/>
                <w:lang w:val="es-ES_tradnl"/>
              </w:rPr>
              <w:fldChar w:fldCharType="begin">
                <w:ffData>
                  <w:name w:val="Check1"/>
                  <w:enabled/>
                  <w:calcOnExit/>
                  <w:checkBox>
                    <w:sizeAuto/>
                    <w:default w:val="0"/>
                  </w:checkBox>
                </w:ffData>
              </w:fldChar>
            </w:r>
            <w:r w:rsidRPr="00722A99">
              <w:rPr>
                <w:rFonts w:ascii="Garamond" w:hAnsi="Garamond"/>
                <w:noProof/>
                <w:sz w:val="24"/>
                <w:szCs w:val="24"/>
                <w:lang w:val="es-ES_tradnl"/>
              </w:rPr>
              <w:instrText xml:space="preserve"> FORMCHECKBOX </w:instrText>
            </w:r>
            <w:r w:rsidR="008818A0" w:rsidRPr="00722A99">
              <w:rPr>
                <w:rFonts w:ascii="Garamond" w:hAnsi="Garamond"/>
                <w:noProof/>
                <w:sz w:val="24"/>
                <w:szCs w:val="24"/>
                <w:lang w:val="es-ES_tradnl"/>
              </w:rPr>
            </w:r>
            <w:r w:rsidR="008818A0" w:rsidRPr="00722A99">
              <w:rPr>
                <w:rFonts w:ascii="Garamond" w:hAnsi="Garamond"/>
                <w:noProof/>
                <w:sz w:val="24"/>
                <w:szCs w:val="24"/>
                <w:lang w:val="es-ES_tradnl"/>
              </w:rPr>
              <w:fldChar w:fldCharType="end"/>
            </w:r>
            <w:r w:rsidRPr="00722A99">
              <w:rPr>
                <w:rFonts w:ascii="Garamond" w:hAnsi="Garamond"/>
                <w:noProof/>
                <w:sz w:val="24"/>
                <w:szCs w:val="24"/>
                <w:lang w:val="es-ES_tradnl"/>
              </w:rPr>
              <w:t xml:space="preserve"> (En caso </w:t>
            </w:r>
            <w:r w:rsidRPr="00722A99">
              <w:rPr>
                <w:rFonts w:ascii="Garamond" w:hAnsi="Garamond"/>
                <w:i/>
                <w:noProof/>
                <w:sz w:val="24"/>
                <w:szCs w:val="24"/>
                <w:lang w:val="es-ES_tradnl"/>
              </w:rPr>
              <w:t>afirmativo</w:t>
            </w:r>
            <w:r w:rsidRPr="00722A99">
              <w:rPr>
                <w:rFonts w:ascii="Garamond" w:hAnsi="Garamond"/>
                <w:noProof/>
                <w:sz w:val="24"/>
                <w:szCs w:val="24"/>
                <w:lang w:val="es-ES_tradnl"/>
              </w:rPr>
              <w:t>, marque el riesgo considerable).</w:t>
            </w:r>
          </w:p>
          <w:p w14:paraId="09D64DEB" w14:textId="77777777" w:rsidR="002053B9" w:rsidRPr="00722A99" w:rsidRDefault="002053B9" w:rsidP="00C02C28">
            <w:pPr>
              <w:pStyle w:val="ListParagraph"/>
              <w:numPr>
                <w:ilvl w:val="0"/>
                <w:numId w:val="166"/>
              </w:numPr>
              <w:spacing w:before="240" w:after="0"/>
              <w:ind w:left="691"/>
              <w:contextualSpacing w:val="0"/>
              <w:rPr>
                <w:rFonts w:ascii="Garamond" w:hAnsi="Garamond" w:cs="Calibri"/>
                <w:noProof/>
                <w:sz w:val="24"/>
                <w:szCs w:val="24"/>
                <w:lang w:val="es-ES_tradnl"/>
              </w:rPr>
            </w:pPr>
            <w:r w:rsidRPr="00722A99">
              <w:rPr>
                <w:rFonts w:ascii="Garamond" w:hAnsi="Garamond"/>
                <w:noProof/>
                <w:sz w:val="24"/>
                <w:szCs w:val="24"/>
                <w:lang w:val="es-ES_tradnl"/>
              </w:rPr>
              <w:t xml:space="preserve">¿Ha tenido relaciones sexuales anales en los últimos seis meses? </w:t>
            </w:r>
          </w:p>
          <w:p w14:paraId="7D77D83B" w14:textId="77777777" w:rsidR="002053B9" w:rsidRPr="00722A99" w:rsidRDefault="002053B9" w:rsidP="00C02C28">
            <w:pPr>
              <w:pStyle w:val="ListParagraph"/>
              <w:spacing w:after="0"/>
              <w:rPr>
                <w:rFonts w:ascii="Garamond" w:hAnsi="Garamond" w:cs="Calibri"/>
                <w:noProof/>
                <w:sz w:val="24"/>
                <w:szCs w:val="24"/>
                <w:lang w:val="es-ES_tradnl"/>
              </w:rPr>
            </w:pPr>
            <w:r w:rsidRPr="00722A99">
              <w:rPr>
                <w:rFonts w:ascii="Garamond" w:hAnsi="Garamond"/>
                <w:noProof/>
                <w:sz w:val="24"/>
                <w:szCs w:val="24"/>
                <w:lang w:val="es-ES_tradnl"/>
              </w:rPr>
              <w:t xml:space="preserve">S </w:t>
            </w:r>
            <w:r w:rsidR="008818A0" w:rsidRPr="00722A99">
              <w:rPr>
                <w:rFonts w:ascii="Garamond" w:hAnsi="Garamond"/>
                <w:noProof/>
                <w:sz w:val="24"/>
                <w:szCs w:val="24"/>
                <w:lang w:val="es-ES_tradnl"/>
              </w:rPr>
              <w:fldChar w:fldCharType="begin">
                <w:ffData>
                  <w:name w:val="Check1"/>
                  <w:enabled/>
                  <w:calcOnExit/>
                  <w:checkBox>
                    <w:sizeAuto/>
                    <w:default w:val="0"/>
                  </w:checkBox>
                </w:ffData>
              </w:fldChar>
            </w:r>
            <w:r w:rsidRPr="00722A99">
              <w:rPr>
                <w:rFonts w:ascii="Garamond" w:hAnsi="Garamond"/>
                <w:noProof/>
                <w:sz w:val="24"/>
                <w:szCs w:val="24"/>
                <w:lang w:val="es-ES_tradnl"/>
              </w:rPr>
              <w:instrText xml:space="preserve"> FORMCHECKBOX </w:instrText>
            </w:r>
            <w:r w:rsidR="008818A0" w:rsidRPr="00722A99">
              <w:rPr>
                <w:rFonts w:ascii="Garamond" w:hAnsi="Garamond"/>
                <w:noProof/>
                <w:sz w:val="24"/>
                <w:szCs w:val="24"/>
                <w:lang w:val="es-ES_tradnl"/>
              </w:rPr>
            </w:r>
            <w:r w:rsidR="008818A0" w:rsidRPr="00722A99">
              <w:rPr>
                <w:rFonts w:ascii="Garamond" w:hAnsi="Garamond"/>
                <w:noProof/>
                <w:sz w:val="24"/>
                <w:szCs w:val="24"/>
                <w:lang w:val="es-ES_tradnl"/>
              </w:rPr>
              <w:fldChar w:fldCharType="end"/>
            </w:r>
            <w:r w:rsidRPr="00722A99">
              <w:rPr>
                <w:rFonts w:ascii="Garamond" w:hAnsi="Garamond"/>
                <w:noProof/>
                <w:sz w:val="24"/>
                <w:szCs w:val="24"/>
                <w:lang w:val="es-ES_tradnl"/>
              </w:rPr>
              <w:t xml:space="preserve"> N</w:t>
            </w:r>
            <w:r w:rsidR="008818A0" w:rsidRPr="00722A99">
              <w:rPr>
                <w:rFonts w:ascii="Garamond" w:hAnsi="Garamond"/>
                <w:noProof/>
                <w:sz w:val="24"/>
                <w:szCs w:val="24"/>
                <w:lang w:val="es-ES_tradnl"/>
              </w:rPr>
              <w:fldChar w:fldCharType="begin">
                <w:ffData>
                  <w:name w:val="Check1"/>
                  <w:enabled/>
                  <w:calcOnExit/>
                  <w:checkBox>
                    <w:sizeAuto/>
                    <w:default w:val="0"/>
                  </w:checkBox>
                </w:ffData>
              </w:fldChar>
            </w:r>
            <w:r w:rsidRPr="00722A99">
              <w:rPr>
                <w:rFonts w:ascii="Garamond" w:hAnsi="Garamond"/>
                <w:noProof/>
                <w:sz w:val="24"/>
                <w:szCs w:val="24"/>
                <w:lang w:val="es-ES_tradnl"/>
              </w:rPr>
              <w:instrText xml:space="preserve"> FORMCHECKBOX </w:instrText>
            </w:r>
            <w:r w:rsidR="008818A0" w:rsidRPr="00722A99">
              <w:rPr>
                <w:rFonts w:ascii="Garamond" w:hAnsi="Garamond"/>
                <w:noProof/>
                <w:sz w:val="24"/>
                <w:szCs w:val="24"/>
                <w:lang w:val="es-ES_tradnl"/>
              </w:rPr>
            </w:r>
            <w:r w:rsidR="008818A0" w:rsidRPr="00722A99">
              <w:rPr>
                <w:rFonts w:ascii="Garamond" w:hAnsi="Garamond"/>
                <w:noProof/>
                <w:sz w:val="24"/>
                <w:szCs w:val="24"/>
                <w:lang w:val="es-ES_tradnl"/>
              </w:rPr>
              <w:fldChar w:fldCharType="end"/>
            </w:r>
            <w:r w:rsidRPr="00722A99">
              <w:rPr>
                <w:rFonts w:ascii="Garamond" w:hAnsi="Garamond"/>
                <w:noProof/>
                <w:sz w:val="24"/>
                <w:szCs w:val="24"/>
                <w:lang w:val="es-ES_tradnl"/>
              </w:rPr>
              <w:t xml:space="preserve"> (En caso </w:t>
            </w:r>
            <w:r w:rsidRPr="00722A99">
              <w:rPr>
                <w:rFonts w:ascii="Garamond" w:hAnsi="Garamond"/>
                <w:i/>
                <w:noProof/>
                <w:sz w:val="24"/>
                <w:szCs w:val="24"/>
                <w:lang w:val="es-ES_tradnl"/>
              </w:rPr>
              <w:t>afirmativo</w:t>
            </w:r>
            <w:r w:rsidRPr="00722A99">
              <w:rPr>
                <w:rFonts w:ascii="Garamond" w:hAnsi="Garamond"/>
                <w:noProof/>
                <w:sz w:val="24"/>
                <w:szCs w:val="24"/>
                <w:lang w:val="es-ES_tradnl"/>
              </w:rPr>
              <w:t>, marque el riesgo considerable).</w:t>
            </w:r>
          </w:p>
          <w:p w14:paraId="79AF418C" w14:textId="77777777" w:rsidR="002053B9" w:rsidRPr="00722A99" w:rsidRDefault="002053B9" w:rsidP="00C02C28">
            <w:pPr>
              <w:pStyle w:val="ListParagraph"/>
              <w:numPr>
                <w:ilvl w:val="0"/>
                <w:numId w:val="166"/>
              </w:numPr>
              <w:spacing w:before="240" w:after="0"/>
              <w:ind w:left="691"/>
              <w:contextualSpacing w:val="0"/>
              <w:rPr>
                <w:rFonts w:ascii="Garamond" w:hAnsi="Garamond" w:cs="Calibri"/>
                <w:noProof/>
                <w:sz w:val="24"/>
                <w:szCs w:val="24"/>
                <w:lang w:val="es-ES_tradnl"/>
              </w:rPr>
            </w:pPr>
            <w:r w:rsidRPr="00722A99">
              <w:rPr>
                <w:rFonts w:ascii="Garamond" w:hAnsi="Garamond"/>
                <w:noProof/>
                <w:sz w:val="24"/>
                <w:szCs w:val="24"/>
                <w:lang w:val="es-ES_tradnl"/>
              </w:rPr>
              <w:t xml:space="preserve">¿Ha tenido relaciones sexuales a cambio de dinero, bienes o servicios en los últimos seis meses? </w:t>
            </w:r>
          </w:p>
          <w:p w14:paraId="53728A46" w14:textId="77777777" w:rsidR="002053B9" w:rsidRPr="00722A99" w:rsidRDefault="002053B9" w:rsidP="00C02C28">
            <w:pPr>
              <w:pStyle w:val="ListParagraph"/>
              <w:spacing w:after="0"/>
              <w:rPr>
                <w:rFonts w:ascii="Garamond" w:hAnsi="Garamond" w:cs="Calibri"/>
                <w:noProof/>
                <w:sz w:val="24"/>
                <w:szCs w:val="24"/>
                <w:lang w:val="es-ES_tradnl"/>
              </w:rPr>
            </w:pPr>
            <w:r w:rsidRPr="00722A99">
              <w:rPr>
                <w:rFonts w:ascii="Garamond" w:hAnsi="Garamond"/>
                <w:noProof/>
                <w:sz w:val="24"/>
                <w:szCs w:val="24"/>
                <w:lang w:val="es-ES_tradnl"/>
              </w:rPr>
              <w:t xml:space="preserve">S </w:t>
            </w:r>
            <w:r w:rsidR="008818A0" w:rsidRPr="00722A99">
              <w:rPr>
                <w:rFonts w:ascii="Garamond" w:hAnsi="Garamond"/>
                <w:noProof/>
                <w:sz w:val="24"/>
                <w:szCs w:val="24"/>
                <w:lang w:val="es-ES_tradnl"/>
              </w:rPr>
              <w:fldChar w:fldCharType="begin">
                <w:ffData>
                  <w:name w:val="Check1"/>
                  <w:enabled/>
                  <w:calcOnExit/>
                  <w:checkBox>
                    <w:sizeAuto/>
                    <w:default w:val="0"/>
                  </w:checkBox>
                </w:ffData>
              </w:fldChar>
            </w:r>
            <w:r w:rsidRPr="00722A99">
              <w:rPr>
                <w:rFonts w:ascii="Garamond" w:hAnsi="Garamond"/>
                <w:noProof/>
                <w:sz w:val="24"/>
                <w:szCs w:val="24"/>
                <w:lang w:val="es-ES_tradnl"/>
              </w:rPr>
              <w:instrText xml:space="preserve"> FORMCHECKBOX </w:instrText>
            </w:r>
            <w:r w:rsidR="008818A0" w:rsidRPr="00722A99">
              <w:rPr>
                <w:rFonts w:ascii="Garamond" w:hAnsi="Garamond"/>
                <w:noProof/>
                <w:sz w:val="24"/>
                <w:szCs w:val="24"/>
                <w:lang w:val="es-ES_tradnl"/>
              </w:rPr>
            </w:r>
            <w:r w:rsidR="008818A0" w:rsidRPr="00722A99">
              <w:rPr>
                <w:rFonts w:ascii="Garamond" w:hAnsi="Garamond"/>
                <w:noProof/>
                <w:sz w:val="24"/>
                <w:szCs w:val="24"/>
                <w:lang w:val="es-ES_tradnl"/>
              </w:rPr>
              <w:fldChar w:fldCharType="end"/>
            </w:r>
            <w:r w:rsidRPr="00722A99">
              <w:rPr>
                <w:rFonts w:ascii="Garamond" w:hAnsi="Garamond"/>
                <w:noProof/>
                <w:sz w:val="24"/>
                <w:szCs w:val="24"/>
                <w:lang w:val="es-ES_tradnl"/>
              </w:rPr>
              <w:t xml:space="preserve"> N</w:t>
            </w:r>
            <w:r w:rsidR="008818A0" w:rsidRPr="00722A99">
              <w:rPr>
                <w:rFonts w:ascii="Garamond" w:hAnsi="Garamond"/>
                <w:noProof/>
                <w:sz w:val="24"/>
                <w:szCs w:val="24"/>
                <w:lang w:val="es-ES_tradnl"/>
              </w:rPr>
              <w:fldChar w:fldCharType="begin">
                <w:ffData>
                  <w:name w:val="Check1"/>
                  <w:enabled/>
                  <w:calcOnExit/>
                  <w:checkBox>
                    <w:sizeAuto/>
                    <w:default w:val="0"/>
                  </w:checkBox>
                </w:ffData>
              </w:fldChar>
            </w:r>
            <w:r w:rsidRPr="00722A99">
              <w:rPr>
                <w:rFonts w:ascii="Garamond" w:hAnsi="Garamond"/>
                <w:noProof/>
                <w:sz w:val="24"/>
                <w:szCs w:val="24"/>
                <w:lang w:val="es-ES_tradnl"/>
              </w:rPr>
              <w:instrText xml:space="preserve"> FORMCHECKBOX </w:instrText>
            </w:r>
            <w:r w:rsidR="008818A0" w:rsidRPr="00722A99">
              <w:rPr>
                <w:rFonts w:ascii="Garamond" w:hAnsi="Garamond"/>
                <w:noProof/>
                <w:sz w:val="24"/>
                <w:szCs w:val="24"/>
                <w:lang w:val="es-ES_tradnl"/>
              </w:rPr>
            </w:r>
            <w:r w:rsidR="008818A0" w:rsidRPr="00722A99">
              <w:rPr>
                <w:rFonts w:ascii="Garamond" w:hAnsi="Garamond"/>
                <w:noProof/>
                <w:sz w:val="24"/>
                <w:szCs w:val="24"/>
                <w:lang w:val="es-ES_tradnl"/>
              </w:rPr>
              <w:fldChar w:fldCharType="end"/>
            </w:r>
            <w:r w:rsidRPr="00722A99">
              <w:rPr>
                <w:rFonts w:ascii="Garamond" w:hAnsi="Garamond"/>
                <w:noProof/>
                <w:sz w:val="24"/>
                <w:szCs w:val="24"/>
                <w:lang w:val="es-ES_tradnl"/>
              </w:rPr>
              <w:t xml:space="preserve"> (En caso </w:t>
            </w:r>
            <w:r w:rsidRPr="00722A99">
              <w:rPr>
                <w:rFonts w:ascii="Garamond" w:hAnsi="Garamond"/>
                <w:i/>
                <w:noProof/>
                <w:sz w:val="24"/>
                <w:szCs w:val="24"/>
                <w:lang w:val="es-ES_tradnl"/>
              </w:rPr>
              <w:t>afirmativo</w:t>
            </w:r>
            <w:r w:rsidRPr="00722A99">
              <w:rPr>
                <w:rFonts w:ascii="Garamond" w:hAnsi="Garamond"/>
                <w:noProof/>
                <w:sz w:val="24"/>
                <w:szCs w:val="24"/>
                <w:lang w:val="es-ES_tradnl"/>
              </w:rPr>
              <w:t>, marque el riesgo considerable).</w:t>
            </w:r>
          </w:p>
          <w:p w14:paraId="6C2F875A" w14:textId="77777777" w:rsidR="002053B9" w:rsidRPr="00722A99" w:rsidRDefault="002053B9" w:rsidP="00C02C28">
            <w:pPr>
              <w:pStyle w:val="ListParagraph"/>
              <w:numPr>
                <w:ilvl w:val="0"/>
                <w:numId w:val="166"/>
              </w:numPr>
              <w:spacing w:before="240" w:after="0"/>
              <w:ind w:left="691"/>
              <w:contextualSpacing w:val="0"/>
              <w:rPr>
                <w:rFonts w:ascii="Garamond" w:hAnsi="Garamond" w:cs="Calibri"/>
                <w:noProof/>
                <w:sz w:val="24"/>
                <w:szCs w:val="24"/>
                <w:lang w:val="es-ES_tradnl"/>
              </w:rPr>
            </w:pPr>
            <w:r w:rsidRPr="00722A99">
              <w:rPr>
                <w:rFonts w:ascii="Garamond" w:hAnsi="Garamond"/>
                <w:noProof/>
                <w:sz w:val="24"/>
                <w:szCs w:val="24"/>
                <w:lang w:val="es-ES_tradnl"/>
              </w:rPr>
              <w:t xml:space="preserve">¿Se ha inyectado medicamentos en los últimos seis meses? </w:t>
            </w:r>
          </w:p>
          <w:p w14:paraId="7668856C" w14:textId="77777777" w:rsidR="002053B9" w:rsidRPr="00722A99" w:rsidRDefault="002053B9" w:rsidP="00C02C28">
            <w:pPr>
              <w:pStyle w:val="ListParagraph"/>
              <w:spacing w:after="0"/>
              <w:rPr>
                <w:rFonts w:ascii="Garamond" w:hAnsi="Garamond" w:cs="Calibri"/>
                <w:noProof/>
                <w:sz w:val="24"/>
                <w:szCs w:val="24"/>
                <w:lang w:val="es-ES_tradnl"/>
              </w:rPr>
            </w:pPr>
            <w:r w:rsidRPr="00722A99">
              <w:rPr>
                <w:rFonts w:ascii="Garamond" w:hAnsi="Garamond"/>
                <w:noProof/>
                <w:sz w:val="24"/>
                <w:szCs w:val="24"/>
                <w:lang w:val="es-ES_tradnl"/>
              </w:rPr>
              <w:t xml:space="preserve">S </w:t>
            </w:r>
            <w:r w:rsidR="008818A0" w:rsidRPr="00722A99">
              <w:rPr>
                <w:rFonts w:ascii="Garamond" w:hAnsi="Garamond"/>
                <w:noProof/>
                <w:sz w:val="24"/>
                <w:szCs w:val="24"/>
                <w:lang w:val="es-ES_tradnl"/>
              </w:rPr>
              <w:fldChar w:fldCharType="begin">
                <w:ffData>
                  <w:name w:val="Check1"/>
                  <w:enabled/>
                  <w:calcOnExit/>
                  <w:checkBox>
                    <w:sizeAuto/>
                    <w:default w:val="0"/>
                  </w:checkBox>
                </w:ffData>
              </w:fldChar>
            </w:r>
            <w:r w:rsidRPr="00722A99">
              <w:rPr>
                <w:rFonts w:ascii="Garamond" w:hAnsi="Garamond"/>
                <w:noProof/>
                <w:sz w:val="24"/>
                <w:szCs w:val="24"/>
                <w:lang w:val="es-ES_tradnl"/>
              </w:rPr>
              <w:instrText xml:space="preserve"> FORMCHECKBOX </w:instrText>
            </w:r>
            <w:r w:rsidR="008818A0" w:rsidRPr="00722A99">
              <w:rPr>
                <w:rFonts w:ascii="Garamond" w:hAnsi="Garamond"/>
                <w:noProof/>
                <w:sz w:val="24"/>
                <w:szCs w:val="24"/>
                <w:lang w:val="es-ES_tradnl"/>
              </w:rPr>
            </w:r>
            <w:r w:rsidR="008818A0" w:rsidRPr="00722A99">
              <w:rPr>
                <w:rFonts w:ascii="Garamond" w:hAnsi="Garamond"/>
                <w:noProof/>
                <w:sz w:val="24"/>
                <w:szCs w:val="24"/>
                <w:lang w:val="es-ES_tradnl"/>
              </w:rPr>
              <w:fldChar w:fldCharType="end"/>
            </w:r>
            <w:r w:rsidRPr="00722A99">
              <w:rPr>
                <w:rFonts w:ascii="Garamond" w:hAnsi="Garamond"/>
                <w:noProof/>
                <w:sz w:val="24"/>
                <w:szCs w:val="24"/>
                <w:lang w:val="es-ES_tradnl"/>
              </w:rPr>
              <w:t xml:space="preserve"> N</w:t>
            </w:r>
            <w:r w:rsidR="008818A0" w:rsidRPr="00722A99">
              <w:rPr>
                <w:rFonts w:ascii="Garamond" w:hAnsi="Garamond"/>
                <w:noProof/>
                <w:sz w:val="24"/>
                <w:szCs w:val="24"/>
                <w:lang w:val="es-ES_tradnl"/>
              </w:rPr>
              <w:fldChar w:fldCharType="begin">
                <w:ffData>
                  <w:name w:val="Check1"/>
                  <w:enabled/>
                  <w:calcOnExit/>
                  <w:checkBox>
                    <w:sizeAuto/>
                    <w:default w:val="0"/>
                  </w:checkBox>
                </w:ffData>
              </w:fldChar>
            </w:r>
            <w:r w:rsidRPr="00722A99">
              <w:rPr>
                <w:rFonts w:ascii="Garamond" w:hAnsi="Garamond"/>
                <w:noProof/>
                <w:sz w:val="24"/>
                <w:szCs w:val="24"/>
                <w:lang w:val="es-ES_tradnl"/>
              </w:rPr>
              <w:instrText xml:space="preserve"> FORMCHECKBOX </w:instrText>
            </w:r>
            <w:r w:rsidR="008818A0" w:rsidRPr="00722A99">
              <w:rPr>
                <w:rFonts w:ascii="Garamond" w:hAnsi="Garamond"/>
                <w:noProof/>
                <w:sz w:val="24"/>
                <w:szCs w:val="24"/>
                <w:lang w:val="es-ES_tradnl"/>
              </w:rPr>
            </w:r>
            <w:r w:rsidR="008818A0" w:rsidRPr="00722A99">
              <w:rPr>
                <w:rFonts w:ascii="Garamond" w:hAnsi="Garamond"/>
                <w:noProof/>
                <w:sz w:val="24"/>
                <w:szCs w:val="24"/>
                <w:lang w:val="es-ES_tradnl"/>
              </w:rPr>
              <w:fldChar w:fldCharType="end"/>
            </w:r>
            <w:r w:rsidRPr="00722A99">
              <w:rPr>
                <w:rFonts w:ascii="Garamond" w:hAnsi="Garamond"/>
                <w:noProof/>
                <w:sz w:val="24"/>
                <w:szCs w:val="24"/>
                <w:lang w:val="es-ES_tradnl"/>
              </w:rPr>
              <w:t xml:space="preserve"> (En caso </w:t>
            </w:r>
            <w:r w:rsidRPr="00722A99">
              <w:rPr>
                <w:rFonts w:ascii="Garamond" w:hAnsi="Garamond"/>
                <w:i/>
                <w:noProof/>
                <w:sz w:val="24"/>
                <w:szCs w:val="24"/>
                <w:lang w:val="es-ES_tradnl"/>
              </w:rPr>
              <w:t>afirmativo</w:t>
            </w:r>
            <w:r w:rsidRPr="00722A99">
              <w:rPr>
                <w:rFonts w:ascii="Garamond" w:hAnsi="Garamond"/>
                <w:noProof/>
                <w:sz w:val="24"/>
                <w:szCs w:val="24"/>
                <w:lang w:val="es-ES_tradnl"/>
              </w:rPr>
              <w:t>, marque el riesgo considerable).</w:t>
            </w:r>
          </w:p>
          <w:p w14:paraId="22D378A5" w14:textId="77777777" w:rsidR="002053B9" w:rsidRPr="00722A99" w:rsidRDefault="002053B9" w:rsidP="00C02C28">
            <w:pPr>
              <w:pStyle w:val="ListParagraph"/>
              <w:numPr>
                <w:ilvl w:val="0"/>
                <w:numId w:val="166"/>
              </w:numPr>
              <w:spacing w:before="240" w:after="0"/>
              <w:ind w:left="691"/>
              <w:contextualSpacing w:val="0"/>
              <w:rPr>
                <w:rFonts w:ascii="Garamond" w:hAnsi="Garamond" w:cs="Calibri"/>
                <w:noProof/>
                <w:sz w:val="24"/>
                <w:szCs w:val="24"/>
                <w:lang w:val="es-ES_tradnl"/>
              </w:rPr>
            </w:pPr>
            <w:r w:rsidRPr="00722A99">
              <w:rPr>
                <w:rFonts w:ascii="Garamond" w:hAnsi="Garamond"/>
                <w:noProof/>
                <w:sz w:val="24"/>
                <w:szCs w:val="24"/>
                <w:lang w:val="es-ES_tradnl"/>
              </w:rPr>
              <w:t xml:space="preserve">¿Se le ha diagnosticado una infección de transmisión sexual (ITS) más de una vez en los últimos 12 meses? </w:t>
            </w:r>
          </w:p>
          <w:p w14:paraId="25C827E3" w14:textId="77777777" w:rsidR="002053B9" w:rsidRPr="00722A99" w:rsidRDefault="002053B9" w:rsidP="00C02C28">
            <w:pPr>
              <w:pStyle w:val="ListParagraph"/>
              <w:spacing w:after="0"/>
              <w:rPr>
                <w:rFonts w:ascii="Garamond" w:hAnsi="Garamond" w:cs="Calibri"/>
                <w:noProof/>
                <w:sz w:val="24"/>
                <w:szCs w:val="24"/>
                <w:lang w:val="es-ES_tradnl"/>
              </w:rPr>
            </w:pPr>
            <w:r w:rsidRPr="00722A99">
              <w:rPr>
                <w:rFonts w:ascii="Garamond" w:hAnsi="Garamond"/>
                <w:noProof/>
                <w:sz w:val="24"/>
                <w:szCs w:val="24"/>
                <w:lang w:val="es-ES_tradnl"/>
              </w:rPr>
              <w:t xml:space="preserve">S </w:t>
            </w:r>
            <w:r w:rsidR="008818A0" w:rsidRPr="00722A99">
              <w:rPr>
                <w:rFonts w:ascii="Garamond" w:hAnsi="Garamond"/>
                <w:noProof/>
                <w:sz w:val="24"/>
                <w:szCs w:val="24"/>
                <w:lang w:val="es-ES_tradnl"/>
              </w:rPr>
              <w:fldChar w:fldCharType="begin">
                <w:ffData>
                  <w:name w:val="Check1"/>
                  <w:enabled/>
                  <w:calcOnExit/>
                  <w:checkBox>
                    <w:sizeAuto/>
                    <w:default w:val="0"/>
                  </w:checkBox>
                </w:ffData>
              </w:fldChar>
            </w:r>
            <w:r w:rsidRPr="00722A99">
              <w:rPr>
                <w:rFonts w:ascii="Garamond" w:hAnsi="Garamond"/>
                <w:noProof/>
                <w:sz w:val="24"/>
                <w:szCs w:val="24"/>
                <w:lang w:val="es-ES_tradnl"/>
              </w:rPr>
              <w:instrText xml:space="preserve"> FORMCHECKBOX </w:instrText>
            </w:r>
            <w:r w:rsidR="008818A0" w:rsidRPr="00722A99">
              <w:rPr>
                <w:rFonts w:ascii="Garamond" w:hAnsi="Garamond"/>
                <w:noProof/>
                <w:sz w:val="24"/>
                <w:szCs w:val="24"/>
                <w:lang w:val="es-ES_tradnl"/>
              </w:rPr>
            </w:r>
            <w:r w:rsidR="008818A0" w:rsidRPr="00722A99">
              <w:rPr>
                <w:rFonts w:ascii="Garamond" w:hAnsi="Garamond"/>
                <w:noProof/>
                <w:sz w:val="24"/>
                <w:szCs w:val="24"/>
                <w:lang w:val="es-ES_tradnl"/>
              </w:rPr>
              <w:fldChar w:fldCharType="end"/>
            </w:r>
            <w:r w:rsidRPr="00722A99">
              <w:rPr>
                <w:rFonts w:ascii="Garamond" w:hAnsi="Garamond"/>
                <w:noProof/>
                <w:sz w:val="24"/>
                <w:szCs w:val="24"/>
                <w:lang w:val="es-ES_tradnl"/>
              </w:rPr>
              <w:t xml:space="preserve"> N</w:t>
            </w:r>
            <w:r w:rsidR="008818A0" w:rsidRPr="00722A99">
              <w:rPr>
                <w:rFonts w:ascii="Garamond" w:hAnsi="Garamond"/>
                <w:noProof/>
                <w:sz w:val="24"/>
                <w:szCs w:val="24"/>
                <w:lang w:val="es-ES_tradnl"/>
              </w:rPr>
              <w:fldChar w:fldCharType="begin">
                <w:ffData>
                  <w:name w:val="Check1"/>
                  <w:enabled/>
                  <w:calcOnExit/>
                  <w:checkBox>
                    <w:sizeAuto/>
                    <w:default w:val="0"/>
                  </w:checkBox>
                </w:ffData>
              </w:fldChar>
            </w:r>
            <w:r w:rsidRPr="00722A99">
              <w:rPr>
                <w:rFonts w:ascii="Garamond" w:hAnsi="Garamond"/>
                <w:noProof/>
                <w:sz w:val="24"/>
                <w:szCs w:val="24"/>
                <w:lang w:val="es-ES_tradnl"/>
              </w:rPr>
              <w:instrText xml:space="preserve"> FORMCHECKBOX </w:instrText>
            </w:r>
            <w:r w:rsidR="008818A0" w:rsidRPr="00722A99">
              <w:rPr>
                <w:rFonts w:ascii="Garamond" w:hAnsi="Garamond"/>
                <w:noProof/>
                <w:sz w:val="24"/>
                <w:szCs w:val="24"/>
                <w:lang w:val="es-ES_tradnl"/>
              </w:rPr>
            </w:r>
            <w:r w:rsidR="008818A0" w:rsidRPr="00722A99">
              <w:rPr>
                <w:rFonts w:ascii="Garamond" w:hAnsi="Garamond"/>
                <w:noProof/>
                <w:sz w:val="24"/>
                <w:szCs w:val="24"/>
                <w:lang w:val="es-ES_tradnl"/>
              </w:rPr>
              <w:fldChar w:fldCharType="end"/>
            </w:r>
            <w:r w:rsidRPr="00722A99">
              <w:rPr>
                <w:rFonts w:ascii="Garamond" w:hAnsi="Garamond"/>
                <w:noProof/>
                <w:sz w:val="24"/>
                <w:szCs w:val="24"/>
                <w:lang w:val="es-ES_tradnl"/>
              </w:rPr>
              <w:t xml:space="preserve"> (En caso </w:t>
            </w:r>
            <w:r w:rsidRPr="00722A99">
              <w:rPr>
                <w:rFonts w:ascii="Garamond" w:hAnsi="Garamond"/>
                <w:i/>
                <w:noProof/>
                <w:sz w:val="24"/>
                <w:szCs w:val="24"/>
                <w:lang w:val="es-ES_tradnl"/>
              </w:rPr>
              <w:t>afirmativo</w:t>
            </w:r>
            <w:r w:rsidRPr="00722A99">
              <w:rPr>
                <w:rFonts w:ascii="Garamond" w:hAnsi="Garamond"/>
                <w:noProof/>
                <w:sz w:val="24"/>
                <w:szCs w:val="24"/>
                <w:lang w:val="es-ES_tradnl"/>
              </w:rPr>
              <w:t>, marque el riesgo considerable).</w:t>
            </w:r>
          </w:p>
          <w:p w14:paraId="0AAEF00E" w14:textId="77777777" w:rsidR="002053B9" w:rsidRPr="00722A99" w:rsidRDefault="002053B9" w:rsidP="00C02C28">
            <w:pPr>
              <w:pStyle w:val="ListParagraph"/>
              <w:numPr>
                <w:ilvl w:val="0"/>
                <w:numId w:val="167"/>
              </w:numPr>
              <w:spacing w:before="240" w:after="0"/>
              <w:ind w:left="691"/>
              <w:contextualSpacing w:val="0"/>
              <w:rPr>
                <w:rFonts w:ascii="Garamond" w:hAnsi="Garamond" w:cs="Calibri"/>
                <w:noProof/>
                <w:sz w:val="24"/>
                <w:szCs w:val="24"/>
                <w:lang w:val="es-ES_tradnl"/>
              </w:rPr>
            </w:pPr>
            <w:r w:rsidRPr="00722A99">
              <w:rPr>
                <w:rFonts w:ascii="Garamond" w:hAnsi="Garamond"/>
                <w:noProof/>
                <w:sz w:val="24"/>
                <w:szCs w:val="24"/>
                <w:lang w:val="es-ES_tradnl"/>
              </w:rPr>
              <w:t>¿Ha tomado profilaxis posterior a la exposición (PEP) en caso de exposición al VIH en los últimos seis meses?</w:t>
            </w:r>
          </w:p>
          <w:p w14:paraId="743C1296" w14:textId="77777777" w:rsidR="002053B9" w:rsidRPr="00722A99" w:rsidRDefault="002053B9" w:rsidP="00C02C28">
            <w:pPr>
              <w:pStyle w:val="ListParagraph"/>
              <w:spacing w:after="0"/>
              <w:ind w:left="360" w:firstLine="335"/>
              <w:rPr>
                <w:rFonts w:ascii="Garamond" w:hAnsi="Garamond" w:cs="Calibri"/>
                <w:noProof/>
                <w:sz w:val="24"/>
                <w:szCs w:val="24"/>
                <w:lang w:val="es-ES_tradnl"/>
              </w:rPr>
            </w:pPr>
            <w:r w:rsidRPr="00722A99">
              <w:rPr>
                <w:rFonts w:ascii="Garamond" w:hAnsi="Garamond"/>
                <w:noProof/>
                <w:sz w:val="24"/>
                <w:szCs w:val="24"/>
                <w:lang w:val="es-ES_tradnl"/>
              </w:rPr>
              <w:t xml:space="preserve">S </w:t>
            </w:r>
            <w:r w:rsidR="008818A0" w:rsidRPr="00722A99">
              <w:rPr>
                <w:rFonts w:ascii="Garamond" w:hAnsi="Garamond"/>
                <w:noProof/>
                <w:sz w:val="24"/>
                <w:szCs w:val="24"/>
                <w:lang w:val="es-ES_tradnl"/>
              </w:rPr>
              <w:fldChar w:fldCharType="begin">
                <w:ffData>
                  <w:name w:val="Check1"/>
                  <w:enabled/>
                  <w:calcOnExit/>
                  <w:checkBox>
                    <w:sizeAuto/>
                    <w:default w:val="0"/>
                  </w:checkBox>
                </w:ffData>
              </w:fldChar>
            </w:r>
            <w:r w:rsidRPr="00722A99">
              <w:rPr>
                <w:rFonts w:ascii="Garamond" w:hAnsi="Garamond"/>
                <w:noProof/>
                <w:sz w:val="24"/>
                <w:szCs w:val="24"/>
                <w:lang w:val="es-ES_tradnl"/>
              </w:rPr>
              <w:instrText xml:space="preserve"> FORMCHECKBOX </w:instrText>
            </w:r>
            <w:r w:rsidR="008818A0" w:rsidRPr="00722A99">
              <w:rPr>
                <w:rFonts w:ascii="Garamond" w:hAnsi="Garamond"/>
                <w:noProof/>
                <w:sz w:val="24"/>
                <w:szCs w:val="24"/>
                <w:lang w:val="es-ES_tradnl"/>
              </w:rPr>
            </w:r>
            <w:r w:rsidR="008818A0" w:rsidRPr="00722A99">
              <w:rPr>
                <w:rFonts w:ascii="Garamond" w:hAnsi="Garamond"/>
                <w:noProof/>
                <w:sz w:val="24"/>
                <w:szCs w:val="24"/>
                <w:lang w:val="es-ES_tradnl"/>
              </w:rPr>
              <w:fldChar w:fldCharType="end"/>
            </w:r>
            <w:r w:rsidRPr="00722A99">
              <w:rPr>
                <w:rFonts w:ascii="Garamond" w:hAnsi="Garamond"/>
                <w:noProof/>
                <w:sz w:val="24"/>
                <w:szCs w:val="24"/>
                <w:lang w:val="es-ES_tradnl"/>
              </w:rPr>
              <w:t xml:space="preserve"> N</w:t>
            </w:r>
            <w:r w:rsidR="008818A0" w:rsidRPr="00722A99">
              <w:rPr>
                <w:rFonts w:ascii="Garamond" w:hAnsi="Garamond"/>
                <w:noProof/>
                <w:sz w:val="24"/>
                <w:szCs w:val="24"/>
                <w:lang w:val="es-ES_tradnl"/>
              </w:rPr>
              <w:fldChar w:fldCharType="begin">
                <w:ffData>
                  <w:name w:val="Check1"/>
                  <w:enabled/>
                  <w:calcOnExit/>
                  <w:checkBox>
                    <w:sizeAuto/>
                    <w:default w:val="0"/>
                  </w:checkBox>
                </w:ffData>
              </w:fldChar>
            </w:r>
            <w:r w:rsidRPr="00722A99">
              <w:rPr>
                <w:rFonts w:ascii="Garamond" w:hAnsi="Garamond"/>
                <w:noProof/>
                <w:sz w:val="24"/>
                <w:szCs w:val="24"/>
                <w:lang w:val="es-ES_tradnl"/>
              </w:rPr>
              <w:instrText xml:space="preserve"> FORMCHECKBOX </w:instrText>
            </w:r>
            <w:r w:rsidR="008818A0" w:rsidRPr="00722A99">
              <w:rPr>
                <w:rFonts w:ascii="Garamond" w:hAnsi="Garamond"/>
                <w:noProof/>
                <w:sz w:val="24"/>
                <w:szCs w:val="24"/>
                <w:lang w:val="es-ES_tradnl"/>
              </w:rPr>
            </w:r>
            <w:r w:rsidR="008818A0" w:rsidRPr="00722A99">
              <w:rPr>
                <w:rFonts w:ascii="Garamond" w:hAnsi="Garamond"/>
                <w:noProof/>
                <w:sz w:val="24"/>
                <w:szCs w:val="24"/>
                <w:lang w:val="es-ES_tradnl"/>
              </w:rPr>
              <w:fldChar w:fldCharType="end"/>
            </w:r>
            <w:r w:rsidRPr="00722A99">
              <w:rPr>
                <w:rFonts w:ascii="Garamond" w:hAnsi="Garamond"/>
                <w:noProof/>
                <w:sz w:val="24"/>
                <w:szCs w:val="24"/>
                <w:lang w:val="es-ES_tradnl"/>
              </w:rPr>
              <w:t xml:space="preserve"> (En caso </w:t>
            </w:r>
            <w:r w:rsidRPr="00722A99">
              <w:rPr>
                <w:rFonts w:ascii="Garamond" w:hAnsi="Garamond"/>
                <w:i/>
                <w:noProof/>
                <w:sz w:val="24"/>
                <w:szCs w:val="24"/>
                <w:lang w:val="es-ES_tradnl"/>
              </w:rPr>
              <w:t>afirmativo</w:t>
            </w:r>
            <w:r w:rsidRPr="00722A99">
              <w:rPr>
                <w:rFonts w:ascii="Garamond" w:hAnsi="Garamond"/>
                <w:noProof/>
                <w:sz w:val="24"/>
                <w:szCs w:val="24"/>
                <w:lang w:val="es-ES_tradnl"/>
              </w:rPr>
              <w:t>, marque el riesgo considerable).</w:t>
            </w:r>
          </w:p>
          <w:p w14:paraId="3FA20BF6" w14:textId="77777777" w:rsidR="002053B9" w:rsidRPr="00722A99" w:rsidRDefault="002053B9" w:rsidP="00B9789B">
            <w:pPr>
              <w:pStyle w:val="ListParagraph"/>
              <w:numPr>
                <w:ilvl w:val="0"/>
                <w:numId w:val="166"/>
              </w:numPr>
              <w:spacing w:before="240" w:after="0"/>
              <w:contextualSpacing w:val="0"/>
              <w:rPr>
                <w:rFonts w:ascii="Garamond" w:hAnsi="Garamond" w:cs="Calibri"/>
                <w:noProof/>
                <w:sz w:val="24"/>
                <w:szCs w:val="24"/>
                <w:lang w:val="es-ES_tradnl"/>
              </w:rPr>
            </w:pPr>
            <w:r w:rsidRPr="00722A99">
              <w:rPr>
                <w:rFonts w:ascii="Garamond" w:hAnsi="Garamond"/>
                <w:noProof/>
                <w:sz w:val="24"/>
                <w:szCs w:val="24"/>
                <w:lang w:val="es-ES_tradnl"/>
              </w:rPr>
              <w:t xml:space="preserve">¿Tiene una pareja que está viviendo con VIH? </w:t>
            </w:r>
          </w:p>
          <w:p w14:paraId="46B1C5CB" w14:textId="76830149" w:rsidR="002053B9" w:rsidRPr="00722A99" w:rsidRDefault="00B9789B" w:rsidP="00B9789B">
            <w:pPr>
              <w:ind w:left="720" w:right="-180" w:hanging="360"/>
              <w:rPr>
                <w:rFonts w:cs="Calibri"/>
                <w:noProof/>
                <w:lang w:val="es-ES_tradnl"/>
              </w:rPr>
            </w:pPr>
            <w:r w:rsidRPr="00722A99">
              <w:rPr>
                <w:noProof/>
                <w:lang w:val="es-ES_tradnl"/>
              </w:rPr>
              <w:t xml:space="preserve">      </w:t>
            </w:r>
            <w:r w:rsidR="002053B9" w:rsidRPr="00722A99">
              <w:rPr>
                <w:noProof/>
                <w:lang w:val="es-ES_tradnl"/>
              </w:rPr>
              <w:t xml:space="preserve">S </w:t>
            </w:r>
            <w:r w:rsidR="008818A0" w:rsidRPr="00722A99">
              <w:rPr>
                <w:noProof/>
                <w:lang w:val="es-ES_tradnl"/>
              </w:rPr>
              <w:fldChar w:fldCharType="begin">
                <w:ffData>
                  <w:name w:val="Check1"/>
                  <w:enabled/>
                  <w:calcOnExit/>
                  <w:checkBox>
                    <w:sizeAuto/>
                    <w:default w:val="0"/>
                  </w:checkBox>
                </w:ffData>
              </w:fldChar>
            </w:r>
            <w:r w:rsidR="002053B9" w:rsidRPr="00722A99">
              <w:rPr>
                <w:noProof/>
                <w:lang w:val="es-ES_tradnl"/>
              </w:rPr>
              <w:instrText xml:space="preserve"> FORMCHECKBOX </w:instrText>
            </w:r>
            <w:r w:rsidR="008818A0" w:rsidRPr="00722A99">
              <w:rPr>
                <w:noProof/>
                <w:lang w:val="es-ES_tradnl"/>
              </w:rPr>
            </w:r>
            <w:r w:rsidR="008818A0" w:rsidRPr="00722A99">
              <w:rPr>
                <w:noProof/>
                <w:lang w:val="es-ES_tradnl"/>
              </w:rPr>
              <w:fldChar w:fldCharType="end"/>
            </w:r>
            <w:r w:rsidR="002053B9" w:rsidRPr="00722A99">
              <w:rPr>
                <w:noProof/>
                <w:lang w:val="es-ES_tradnl"/>
              </w:rPr>
              <w:t xml:space="preserve"> N</w:t>
            </w:r>
            <w:r w:rsidR="008818A0" w:rsidRPr="00722A99">
              <w:rPr>
                <w:noProof/>
                <w:lang w:val="es-ES_tradnl"/>
              </w:rPr>
              <w:fldChar w:fldCharType="begin">
                <w:ffData>
                  <w:name w:val="Check1"/>
                  <w:enabled/>
                  <w:calcOnExit/>
                  <w:checkBox>
                    <w:sizeAuto/>
                    <w:default w:val="0"/>
                  </w:checkBox>
                </w:ffData>
              </w:fldChar>
            </w:r>
            <w:r w:rsidR="002053B9" w:rsidRPr="00722A99">
              <w:rPr>
                <w:noProof/>
                <w:lang w:val="es-ES_tradnl"/>
              </w:rPr>
              <w:instrText xml:space="preserve"> FORMCHECKBOX </w:instrText>
            </w:r>
            <w:r w:rsidR="008818A0" w:rsidRPr="00722A99">
              <w:rPr>
                <w:noProof/>
                <w:lang w:val="es-ES_tradnl"/>
              </w:rPr>
            </w:r>
            <w:r w:rsidR="008818A0" w:rsidRPr="00722A99">
              <w:rPr>
                <w:noProof/>
                <w:lang w:val="es-ES_tradnl"/>
              </w:rPr>
              <w:fldChar w:fldCharType="end"/>
            </w:r>
            <w:r w:rsidR="002053B9" w:rsidRPr="00722A99">
              <w:rPr>
                <w:noProof/>
                <w:lang w:val="es-ES_tradnl"/>
              </w:rPr>
              <w:t xml:space="preserve"> No sabe </w:t>
            </w:r>
            <w:r w:rsidR="008818A0" w:rsidRPr="00722A99">
              <w:rPr>
                <w:noProof/>
                <w:lang w:val="es-ES_tradnl"/>
              </w:rPr>
              <w:fldChar w:fldCharType="begin">
                <w:ffData>
                  <w:name w:val="Check1"/>
                  <w:enabled/>
                  <w:calcOnExit/>
                  <w:checkBox>
                    <w:sizeAuto/>
                    <w:default w:val="0"/>
                  </w:checkBox>
                </w:ffData>
              </w:fldChar>
            </w:r>
            <w:r w:rsidR="002053B9" w:rsidRPr="00722A99">
              <w:rPr>
                <w:noProof/>
                <w:lang w:val="es-ES_tradnl"/>
              </w:rPr>
              <w:instrText xml:space="preserve"> FORMCHECKBOX </w:instrText>
            </w:r>
            <w:r w:rsidR="008818A0" w:rsidRPr="00722A99">
              <w:rPr>
                <w:noProof/>
                <w:lang w:val="es-ES_tradnl"/>
              </w:rPr>
            </w:r>
            <w:r w:rsidR="008818A0" w:rsidRPr="00722A99">
              <w:rPr>
                <w:noProof/>
                <w:lang w:val="es-ES_tradnl"/>
              </w:rPr>
              <w:fldChar w:fldCharType="end"/>
            </w:r>
            <w:r w:rsidR="002053B9" w:rsidRPr="00722A99">
              <w:rPr>
                <w:noProof/>
                <w:lang w:val="es-ES_tradnl"/>
              </w:rPr>
              <w:t xml:space="preserve"> (En caso </w:t>
            </w:r>
            <w:r w:rsidR="002053B9" w:rsidRPr="00722A99">
              <w:rPr>
                <w:i/>
                <w:noProof/>
                <w:lang w:val="es-ES_tradnl"/>
              </w:rPr>
              <w:t>negativo</w:t>
            </w:r>
            <w:r w:rsidR="002053B9" w:rsidRPr="00722A99">
              <w:rPr>
                <w:noProof/>
                <w:lang w:val="es-ES_tradnl"/>
              </w:rPr>
              <w:t xml:space="preserve"> o </w:t>
            </w:r>
            <w:r w:rsidR="002053B9" w:rsidRPr="00722A99">
              <w:rPr>
                <w:i/>
                <w:noProof/>
                <w:lang w:val="es-ES_tradnl"/>
              </w:rPr>
              <w:t>no sabe</w:t>
            </w:r>
            <w:r w:rsidR="002053B9" w:rsidRPr="00722A99">
              <w:rPr>
                <w:noProof/>
                <w:lang w:val="es-ES_tradnl"/>
              </w:rPr>
              <w:t xml:space="preserve">, continúe a Clasificación de riesgos del </w:t>
            </w:r>
            <w:r w:rsidR="00520038" w:rsidRPr="00722A99">
              <w:rPr>
                <w:noProof/>
                <w:lang w:val="es-ES_tradnl"/>
              </w:rPr>
              <w:t>usuario</w:t>
            </w:r>
            <w:r w:rsidR="002053B9" w:rsidRPr="00722A99">
              <w:rPr>
                <w:noProof/>
                <w:lang w:val="es-ES_tradnl"/>
              </w:rPr>
              <w:t>).</w:t>
            </w:r>
          </w:p>
          <w:p w14:paraId="2CFDC607" w14:textId="77777777" w:rsidR="002053B9" w:rsidRPr="00722A99" w:rsidRDefault="002053B9" w:rsidP="00C02C28">
            <w:pPr>
              <w:pStyle w:val="ListParagraph"/>
              <w:numPr>
                <w:ilvl w:val="0"/>
                <w:numId w:val="166"/>
              </w:numPr>
              <w:spacing w:before="240" w:after="0"/>
              <w:ind w:left="691"/>
              <w:contextualSpacing w:val="0"/>
              <w:rPr>
                <w:rFonts w:ascii="Garamond" w:hAnsi="Garamond"/>
                <w:noProof/>
                <w:sz w:val="24"/>
                <w:szCs w:val="24"/>
                <w:lang w:val="es-ES_tradnl"/>
              </w:rPr>
            </w:pPr>
            <w:r w:rsidRPr="00722A99">
              <w:rPr>
                <w:rFonts w:ascii="Garamond" w:hAnsi="Garamond"/>
                <w:noProof/>
                <w:sz w:val="24"/>
                <w:szCs w:val="24"/>
                <w:lang w:val="es-ES_tradnl"/>
              </w:rPr>
              <w:t xml:space="preserve">¿Su compañero </w:t>
            </w:r>
            <w:r w:rsidR="00313F7E" w:rsidRPr="00722A99">
              <w:rPr>
                <w:rFonts w:ascii="Garamond" w:hAnsi="Garamond"/>
                <w:noProof/>
                <w:sz w:val="24"/>
                <w:szCs w:val="24"/>
                <w:lang w:val="es-ES_tradnl"/>
              </w:rPr>
              <w:t>VIH</w:t>
            </w:r>
            <w:r w:rsidRPr="00722A99">
              <w:rPr>
                <w:rFonts w:ascii="Garamond" w:hAnsi="Garamond"/>
                <w:noProof/>
                <w:sz w:val="24"/>
                <w:szCs w:val="24"/>
                <w:lang w:val="es-ES_tradnl"/>
              </w:rPr>
              <w:t xml:space="preserve"> positivo está en TAR? </w:t>
            </w:r>
          </w:p>
          <w:p w14:paraId="1EA2C6BF" w14:textId="77777777" w:rsidR="002053B9" w:rsidRPr="00722A99" w:rsidRDefault="002053B9" w:rsidP="00C02C28">
            <w:pPr>
              <w:pStyle w:val="ListParagraph"/>
              <w:spacing w:after="0"/>
              <w:rPr>
                <w:rFonts w:ascii="Garamond" w:hAnsi="Garamond" w:cs="Calibri"/>
                <w:noProof/>
                <w:sz w:val="24"/>
                <w:szCs w:val="24"/>
                <w:lang w:val="es-ES_tradnl"/>
              </w:rPr>
            </w:pPr>
            <w:r w:rsidRPr="00722A99">
              <w:rPr>
                <w:rFonts w:ascii="Garamond" w:hAnsi="Garamond"/>
                <w:noProof/>
                <w:sz w:val="24"/>
                <w:szCs w:val="24"/>
                <w:lang w:val="es-ES_tradnl"/>
              </w:rPr>
              <w:t xml:space="preserve">S </w:t>
            </w:r>
            <w:r w:rsidR="008818A0" w:rsidRPr="00722A99">
              <w:rPr>
                <w:rFonts w:ascii="Garamond" w:hAnsi="Garamond"/>
                <w:noProof/>
                <w:sz w:val="24"/>
                <w:szCs w:val="24"/>
                <w:lang w:val="es-ES_tradnl"/>
              </w:rPr>
              <w:fldChar w:fldCharType="begin">
                <w:ffData>
                  <w:name w:val="Check1"/>
                  <w:enabled/>
                  <w:calcOnExit/>
                  <w:checkBox>
                    <w:sizeAuto/>
                    <w:default w:val="0"/>
                  </w:checkBox>
                </w:ffData>
              </w:fldChar>
            </w:r>
            <w:r w:rsidRPr="00722A99">
              <w:rPr>
                <w:rFonts w:ascii="Garamond" w:hAnsi="Garamond"/>
                <w:noProof/>
                <w:sz w:val="24"/>
                <w:szCs w:val="24"/>
                <w:lang w:val="es-ES_tradnl"/>
              </w:rPr>
              <w:instrText xml:space="preserve"> FORMCHECKBOX </w:instrText>
            </w:r>
            <w:r w:rsidR="008818A0" w:rsidRPr="00722A99">
              <w:rPr>
                <w:rFonts w:ascii="Garamond" w:hAnsi="Garamond"/>
                <w:noProof/>
                <w:sz w:val="24"/>
                <w:szCs w:val="24"/>
                <w:lang w:val="es-ES_tradnl"/>
              </w:rPr>
            </w:r>
            <w:r w:rsidR="008818A0" w:rsidRPr="00722A99">
              <w:rPr>
                <w:rFonts w:ascii="Garamond" w:hAnsi="Garamond"/>
                <w:noProof/>
                <w:sz w:val="24"/>
                <w:szCs w:val="24"/>
                <w:lang w:val="es-ES_tradnl"/>
              </w:rPr>
              <w:fldChar w:fldCharType="end"/>
            </w:r>
            <w:r w:rsidRPr="00722A99">
              <w:rPr>
                <w:rFonts w:ascii="Garamond" w:hAnsi="Garamond"/>
                <w:noProof/>
                <w:sz w:val="24"/>
                <w:szCs w:val="24"/>
                <w:lang w:val="es-ES_tradnl"/>
              </w:rPr>
              <w:t xml:space="preserve"> N</w:t>
            </w:r>
            <w:r w:rsidR="008818A0" w:rsidRPr="00722A99">
              <w:rPr>
                <w:rFonts w:ascii="Garamond" w:hAnsi="Garamond"/>
                <w:noProof/>
                <w:sz w:val="24"/>
                <w:szCs w:val="24"/>
                <w:lang w:val="es-ES_tradnl"/>
              </w:rPr>
              <w:fldChar w:fldCharType="begin">
                <w:ffData>
                  <w:name w:val="Check1"/>
                  <w:enabled/>
                  <w:calcOnExit/>
                  <w:checkBox>
                    <w:sizeAuto/>
                    <w:default w:val="0"/>
                  </w:checkBox>
                </w:ffData>
              </w:fldChar>
            </w:r>
            <w:r w:rsidRPr="00722A99">
              <w:rPr>
                <w:rFonts w:ascii="Garamond" w:hAnsi="Garamond"/>
                <w:noProof/>
                <w:sz w:val="24"/>
                <w:szCs w:val="24"/>
                <w:lang w:val="es-ES_tradnl"/>
              </w:rPr>
              <w:instrText xml:space="preserve"> FORMCHECKBOX </w:instrText>
            </w:r>
            <w:r w:rsidR="008818A0" w:rsidRPr="00722A99">
              <w:rPr>
                <w:rFonts w:ascii="Garamond" w:hAnsi="Garamond"/>
                <w:noProof/>
                <w:sz w:val="24"/>
                <w:szCs w:val="24"/>
                <w:lang w:val="es-ES_tradnl"/>
              </w:rPr>
            </w:r>
            <w:r w:rsidR="008818A0" w:rsidRPr="00722A99">
              <w:rPr>
                <w:rFonts w:ascii="Garamond" w:hAnsi="Garamond"/>
                <w:noProof/>
                <w:sz w:val="24"/>
                <w:szCs w:val="24"/>
                <w:lang w:val="es-ES_tradnl"/>
              </w:rPr>
              <w:fldChar w:fldCharType="end"/>
            </w:r>
            <w:r w:rsidRPr="00722A99">
              <w:rPr>
                <w:rFonts w:ascii="Garamond" w:hAnsi="Garamond"/>
                <w:noProof/>
                <w:sz w:val="24"/>
                <w:szCs w:val="24"/>
                <w:lang w:val="es-ES_tradnl"/>
              </w:rPr>
              <w:t xml:space="preserve"> No sabe </w:t>
            </w:r>
            <w:r w:rsidR="008818A0" w:rsidRPr="00722A99">
              <w:rPr>
                <w:rFonts w:ascii="Garamond" w:hAnsi="Garamond"/>
                <w:noProof/>
                <w:sz w:val="24"/>
                <w:szCs w:val="24"/>
                <w:lang w:val="es-ES_tradnl"/>
              </w:rPr>
              <w:fldChar w:fldCharType="begin">
                <w:ffData>
                  <w:name w:val="Check1"/>
                  <w:enabled/>
                  <w:calcOnExit/>
                  <w:checkBox>
                    <w:sizeAuto/>
                    <w:default w:val="0"/>
                  </w:checkBox>
                </w:ffData>
              </w:fldChar>
            </w:r>
            <w:r w:rsidRPr="00722A99">
              <w:rPr>
                <w:rFonts w:ascii="Garamond" w:hAnsi="Garamond"/>
                <w:noProof/>
                <w:sz w:val="24"/>
                <w:szCs w:val="24"/>
                <w:lang w:val="es-ES_tradnl"/>
              </w:rPr>
              <w:instrText xml:space="preserve"> FORMCHECKBOX </w:instrText>
            </w:r>
            <w:r w:rsidR="008818A0" w:rsidRPr="00722A99">
              <w:rPr>
                <w:rFonts w:ascii="Garamond" w:hAnsi="Garamond"/>
                <w:noProof/>
                <w:sz w:val="24"/>
                <w:szCs w:val="24"/>
                <w:lang w:val="es-ES_tradnl"/>
              </w:rPr>
            </w:r>
            <w:r w:rsidR="008818A0" w:rsidRPr="00722A99">
              <w:rPr>
                <w:rFonts w:ascii="Garamond" w:hAnsi="Garamond"/>
                <w:noProof/>
                <w:sz w:val="24"/>
                <w:szCs w:val="24"/>
                <w:lang w:val="es-ES_tradnl"/>
              </w:rPr>
              <w:fldChar w:fldCharType="end"/>
            </w:r>
            <w:r w:rsidRPr="00722A99">
              <w:rPr>
                <w:rFonts w:ascii="Garamond" w:hAnsi="Garamond"/>
                <w:noProof/>
                <w:sz w:val="24"/>
                <w:szCs w:val="24"/>
                <w:lang w:val="es-ES_tradnl"/>
              </w:rPr>
              <w:t xml:space="preserve"> (En caso </w:t>
            </w:r>
            <w:r w:rsidRPr="00722A99">
              <w:rPr>
                <w:rFonts w:ascii="Garamond" w:hAnsi="Garamond"/>
                <w:i/>
                <w:noProof/>
                <w:sz w:val="24"/>
                <w:szCs w:val="24"/>
                <w:lang w:val="es-ES_tradnl"/>
              </w:rPr>
              <w:t>negativo</w:t>
            </w:r>
            <w:r w:rsidRPr="00722A99">
              <w:rPr>
                <w:rFonts w:ascii="Garamond" w:hAnsi="Garamond"/>
                <w:noProof/>
                <w:sz w:val="24"/>
                <w:szCs w:val="24"/>
                <w:lang w:val="es-ES_tradnl"/>
              </w:rPr>
              <w:t xml:space="preserve"> o </w:t>
            </w:r>
            <w:r w:rsidRPr="00722A99">
              <w:rPr>
                <w:rFonts w:ascii="Garamond" w:hAnsi="Garamond"/>
                <w:i/>
                <w:noProof/>
                <w:sz w:val="24"/>
                <w:szCs w:val="24"/>
                <w:lang w:val="es-ES_tradnl"/>
              </w:rPr>
              <w:t>no sabe</w:t>
            </w:r>
            <w:r w:rsidRPr="00722A99">
              <w:rPr>
                <w:rFonts w:ascii="Garamond" w:hAnsi="Garamond"/>
                <w:noProof/>
                <w:sz w:val="24"/>
                <w:szCs w:val="24"/>
                <w:lang w:val="es-ES_tradnl"/>
              </w:rPr>
              <w:t>, marque los riesgos considerables).</w:t>
            </w:r>
          </w:p>
          <w:p w14:paraId="65AF5CCF" w14:textId="77777777" w:rsidR="002053B9" w:rsidRPr="00722A99" w:rsidRDefault="002053B9" w:rsidP="00C02C28">
            <w:pPr>
              <w:pStyle w:val="ListParagraph"/>
              <w:numPr>
                <w:ilvl w:val="0"/>
                <w:numId w:val="166"/>
              </w:numPr>
              <w:spacing w:before="240" w:after="0"/>
              <w:ind w:left="691"/>
              <w:contextualSpacing w:val="0"/>
              <w:rPr>
                <w:rFonts w:ascii="Garamond" w:hAnsi="Garamond" w:cs="Calibri"/>
                <w:noProof/>
                <w:sz w:val="24"/>
                <w:szCs w:val="24"/>
                <w:lang w:val="es-ES_tradnl"/>
              </w:rPr>
            </w:pPr>
            <w:r w:rsidRPr="00722A99">
              <w:rPr>
                <w:rFonts w:ascii="Garamond" w:hAnsi="Garamond"/>
                <w:noProof/>
                <w:sz w:val="24"/>
                <w:szCs w:val="24"/>
                <w:lang w:val="es-ES_tradnl"/>
              </w:rPr>
              <w:t xml:space="preserve">¿Su pareja </w:t>
            </w:r>
            <w:r w:rsidR="00313F7E" w:rsidRPr="00722A99">
              <w:rPr>
                <w:rFonts w:ascii="Garamond" w:hAnsi="Garamond"/>
                <w:noProof/>
                <w:sz w:val="24"/>
                <w:szCs w:val="24"/>
                <w:lang w:val="es-ES_tradnl"/>
              </w:rPr>
              <w:t>VIH</w:t>
            </w:r>
            <w:r w:rsidRPr="00722A99">
              <w:rPr>
                <w:rFonts w:ascii="Garamond" w:hAnsi="Garamond"/>
                <w:noProof/>
                <w:sz w:val="24"/>
                <w:szCs w:val="24"/>
                <w:lang w:val="es-ES_tradnl"/>
              </w:rPr>
              <w:t xml:space="preserve"> positivo ha estado en TAR por </w:t>
            </w:r>
            <w:r w:rsidRPr="00722A99">
              <w:rPr>
                <w:rFonts w:ascii="Garamond" w:hAnsi="Garamond"/>
                <w:i/>
                <w:noProof/>
                <w:sz w:val="24"/>
                <w:szCs w:val="24"/>
                <w:lang w:val="es-ES_tradnl"/>
              </w:rPr>
              <w:t>menos de</w:t>
            </w:r>
            <w:r w:rsidRPr="00722A99">
              <w:rPr>
                <w:rFonts w:ascii="Garamond" w:hAnsi="Garamond"/>
                <w:noProof/>
                <w:sz w:val="24"/>
                <w:szCs w:val="24"/>
                <w:lang w:val="es-ES_tradnl"/>
              </w:rPr>
              <w:t xml:space="preserve"> seis meses?</w:t>
            </w:r>
          </w:p>
          <w:p w14:paraId="13885FB9" w14:textId="77777777" w:rsidR="002053B9" w:rsidRPr="00722A99" w:rsidRDefault="002053B9" w:rsidP="00C02C28">
            <w:pPr>
              <w:pStyle w:val="ListParagraph"/>
              <w:spacing w:after="0"/>
              <w:rPr>
                <w:rFonts w:ascii="Garamond" w:hAnsi="Garamond"/>
                <w:noProof/>
                <w:sz w:val="24"/>
                <w:szCs w:val="24"/>
                <w:lang w:val="es-ES_tradnl"/>
              </w:rPr>
            </w:pPr>
            <w:r w:rsidRPr="00722A99">
              <w:rPr>
                <w:rFonts w:ascii="Garamond" w:hAnsi="Garamond"/>
                <w:noProof/>
                <w:sz w:val="24"/>
                <w:szCs w:val="24"/>
                <w:lang w:val="es-ES_tradnl"/>
              </w:rPr>
              <w:t xml:space="preserve">S </w:t>
            </w:r>
            <w:r w:rsidR="008818A0" w:rsidRPr="00722A99">
              <w:rPr>
                <w:rFonts w:ascii="Garamond" w:hAnsi="Garamond"/>
                <w:noProof/>
                <w:sz w:val="24"/>
                <w:szCs w:val="24"/>
                <w:lang w:val="es-ES_tradnl"/>
              </w:rPr>
              <w:fldChar w:fldCharType="begin">
                <w:ffData>
                  <w:name w:val="Check1"/>
                  <w:enabled/>
                  <w:calcOnExit/>
                  <w:checkBox>
                    <w:sizeAuto/>
                    <w:default w:val="0"/>
                  </w:checkBox>
                </w:ffData>
              </w:fldChar>
            </w:r>
            <w:r w:rsidRPr="00722A99">
              <w:rPr>
                <w:rFonts w:ascii="Garamond" w:hAnsi="Garamond"/>
                <w:noProof/>
                <w:sz w:val="24"/>
                <w:szCs w:val="24"/>
                <w:lang w:val="es-ES_tradnl"/>
              </w:rPr>
              <w:instrText xml:space="preserve"> FORMCHECKBOX </w:instrText>
            </w:r>
            <w:r w:rsidR="008818A0" w:rsidRPr="00722A99">
              <w:rPr>
                <w:rFonts w:ascii="Garamond" w:hAnsi="Garamond"/>
                <w:noProof/>
                <w:sz w:val="24"/>
                <w:szCs w:val="24"/>
                <w:lang w:val="es-ES_tradnl"/>
              </w:rPr>
            </w:r>
            <w:r w:rsidR="008818A0" w:rsidRPr="00722A99">
              <w:rPr>
                <w:rFonts w:ascii="Garamond" w:hAnsi="Garamond"/>
                <w:noProof/>
                <w:sz w:val="24"/>
                <w:szCs w:val="24"/>
                <w:lang w:val="es-ES_tradnl"/>
              </w:rPr>
              <w:fldChar w:fldCharType="end"/>
            </w:r>
            <w:r w:rsidRPr="00722A99">
              <w:rPr>
                <w:rFonts w:ascii="Garamond" w:hAnsi="Garamond"/>
                <w:noProof/>
                <w:sz w:val="24"/>
                <w:szCs w:val="24"/>
                <w:lang w:val="es-ES_tradnl"/>
              </w:rPr>
              <w:t xml:space="preserve"> N</w:t>
            </w:r>
            <w:r w:rsidR="008818A0" w:rsidRPr="00722A99">
              <w:rPr>
                <w:rFonts w:ascii="Garamond" w:hAnsi="Garamond"/>
                <w:noProof/>
                <w:sz w:val="24"/>
                <w:szCs w:val="24"/>
                <w:lang w:val="es-ES_tradnl"/>
              </w:rPr>
              <w:fldChar w:fldCharType="begin">
                <w:ffData>
                  <w:name w:val="Check1"/>
                  <w:enabled/>
                  <w:calcOnExit/>
                  <w:checkBox>
                    <w:sizeAuto/>
                    <w:default w:val="0"/>
                  </w:checkBox>
                </w:ffData>
              </w:fldChar>
            </w:r>
            <w:r w:rsidRPr="00722A99">
              <w:rPr>
                <w:rFonts w:ascii="Garamond" w:hAnsi="Garamond"/>
                <w:noProof/>
                <w:sz w:val="24"/>
                <w:szCs w:val="24"/>
                <w:lang w:val="es-ES_tradnl"/>
              </w:rPr>
              <w:instrText xml:space="preserve"> FORMCHECKBOX </w:instrText>
            </w:r>
            <w:r w:rsidR="008818A0" w:rsidRPr="00722A99">
              <w:rPr>
                <w:rFonts w:ascii="Garamond" w:hAnsi="Garamond"/>
                <w:noProof/>
                <w:sz w:val="24"/>
                <w:szCs w:val="24"/>
                <w:lang w:val="es-ES_tradnl"/>
              </w:rPr>
            </w:r>
            <w:r w:rsidR="008818A0" w:rsidRPr="00722A99">
              <w:rPr>
                <w:rFonts w:ascii="Garamond" w:hAnsi="Garamond"/>
                <w:noProof/>
                <w:sz w:val="24"/>
                <w:szCs w:val="24"/>
                <w:lang w:val="es-ES_tradnl"/>
              </w:rPr>
              <w:fldChar w:fldCharType="end"/>
            </w:r>
            <w:r w:rsidRPr="00722A99">
              <w:rPr>
                <w:rFonts w:ascii="Garamond" w:hAnsi="Garamond"/>
                <w:noProof/>
                <w:sz w:val="24"/>
                <w:szCs w:val="24"/>
                <w:lang w:val="es-ES_tradnl"/>
              </w:rPr>
              <w:t xml:space="preserve"> No sabe </w:t>
            </w:r>
            <w:r w:rsidR="008818A0" w:rsidRPr="00722A99">
              <w:rPr>
                <w:rFonts w:ascii="Garamond" w:hAnsi="Garamond"/>
                <w:noProof/>
                <w:sz w:val="24"/>
                <w:szCs w:val="24"/>
                <w:lang w:val="es-ES_tradnl"/>
              </w:rPr>
              <w:fldChar w:fldCharType="begin">
                <w:ffData>
                  <w:name w:val="Check1"/>
                  <w:enabled/>
                  <w:calcOnExit/>
                  <w:checkBox>
                    <w:sizeAuto/>
                    <w:default w:val="0"/>
                  </w:checkBox>
                </w:ffData>
              </w:fldChar>
            </w:r>
            <w:r w:rsidRPr="00722A99">
              <w:rPr>
                <w:rFonts w:ascii="Garamond" w:hAnsi="Garamond"/>
                <w:noProof/>
                <w:sz w:val="24"/>
                <w:szCs w:val="24"/>
                <w:lang w:val="es-ES_tradnl"/>
              </w:rPr>
              <w:instrText xml:space="preserve"> FORMCHECKBOX </w:instrText>
            </w:r>
            <w:r w:rsidR="008818A0" w:rsidRPr="00722A99">
              <w:rPr>
                <w:rFonts w:ascii="Garamond" w:hAnsi="Garamond"/>
                <w:noProof/>
                <w:sz w:val="24"/>
                <w:szCs w:val="24"/>
                <w:lang w:val="es-ES_tradnl"/>
              </w:rPr>
            </w:r>
            <w:r w:rsidR="008818A0" w:rsidRPr="00722A99">
              <w:rPr>
                <w:rFonts w:ascii="Garamond" w:hAnsi="Garamond"/>
                <w:noProof/>
                <w:sz w:val="24"/>
                <w:szCs w:val="24"/>
                <w:lang w:val="es-ES_tradnl"/>
              </w:rPr>
              <w:fldChar w:fldCharType="end"/>
            </w:r>
            <w:r w:rsidRPr="00722A99">
              <w:rPr>
                <w:rFonts w:ascii="Garamond" w:hAnsi="Garamond"/>
                <w:noProof/>
                <w:sz w:val="24"/>
                <w:szCs w:val="24"/>
                <w:lang w:val="es-ES_tradnl"/>
              </w:rPr>
              <w:t xml:space="preserve"> (En caso </w:t>
            </w:r>
            <w:r w:rsidRPr="00722A99">
              <w:rPr>
                <w:rFonts w:ascii="Garamond" w:hAnsi="Garamond"/>
                <w:i/>
                <w:noProof/>
                <w:sz w:val="24"/>
                <w:szCs w:val="24"/>
                <w:lang w:val="es-ES_tradnl"/>
              </w:rPr>
              <w:t>negativo</w:t>
            </w:r>
            <w:r w:rsidRPr="00722A99">
              <w:rPr>
                <w:rFonts w:ascii="Garamond" w:hAnsi="Garamond"/>
                <w:noProof/>
                <w:sz w:val="24"/>
                <w:szCs w:val="24"/>
                <w:lang w:val="es-ES_tradnl"/>
              </w:rPr>
              <w:t xml:space="preserve"> o </w:t>
            </w:r>
            <w:r w:rsidRPr="00722A99">
              <w:rPr>
                <w:rFonts w:ascii="Garamond" w:hAnsi="Garamond"/>
                <w:i/>
                <w:noProof/>
                <w:sz w:val="24"/>
                <w:szCs w:val="24"/>
                <w:lang w:val="es-ES_tradnl"/>
              </w:rPr>
              <w:t>no sabe</w:t>
            </w:r>
            <w:r w:rsidRPr="00722A99">
              <w:rPr>
                <w:rFonts w:ascii="Garamond" w:hAnsi="Garamond"/>
                <w:noProof/>
                <w:sz w:val="24"/>
                <w:szCs w:val="24"/>
                <w:lang w:val="es-ES_tradnl"/>
              </w:rPr>
              <w:t>, marque los riesgos considerables).</w:t>
            </w:r>
          </w:p>
          <w:p w14:paraId="71CCEC9C" w14:textId="77777777" w:rsidR="001E535F" w:rsidRPr="00722A99" w:rsidRDefault="001E535F" w:rsidP="00BB4ED0">
            <w:pPr>
              <w:rPr>
                <w:i/>
                <w:noProof/>
                <w:lang w:val="es-ES_tradnl"/>
              </w:rPr>
            </w:pPr>
          </w:p>
        </w:tc>
      </w:tr>
      <w:tr w:rsidR="002053B9" w:rsidRPr="00722A99" w14:paraId="7AF7F70D" w14:textId="77777777" w:rsidTr="00C02C28">
        <w:trPr>
          <w:trHeight w:val="1152"/>
        </w:trPr>
        <w:tc>
          <w:tcPr>
            <w:tcW w:w="9107" w:type="dxa"/>
            <w:shd w:val="clear" w:color="auto" w:fill="DBE5F1"/>
            <w:vAlign w:val="center"/>
          </w:tcPr>
          <w:p w14:paraId="11FAFAD6" w14:textId="77777777" w:rsidR="002053B9" w:rsidRPr="00722A99" w:rsidRDefault="002053B9" w:rsidP="00C02C28">
            <w:pPr>
              <w:spacing w:after="60" w:line="240" w:lineRule="auto"/>
              <w:jc w:val="center"/>
              <w:rPr>
                <w:rFonts w:cs="Tahoma"/>
                <w:b/>
                <w:noProof/>
                <w:sz w:val="28"/>
                <w:szCs w:val="28"/>
                <w:lang w:val="es-ES_tradnl"/>
              </w:rPr>
            </w:pPr>
            <w:r w:rsidRPr="00722A99">
              <w:rPr>
                <w:b/>
                <w:noProof/>
                <w:sz w:val="28"/>
                <w:szCs w:val="28"/>
                <w:lang w:val="es-ES_tradnl"/>
              </w:rPr>
              <w:t>Clasificación de riesgos de</w:t>
            </w:r>
            <w:r w:rsidR="00821384" w:rsidRPr="00722A99">
              <w:rPr>
                <w:b/>
                <w:noProof/>
                <w:sz w:val="28"/>
                <w:szCs w:val="28"/>
                <w:lang w:val="es-ES_tradnl"/>
              </w:rPr>
              <w:t>l usuario</w:t>
            </w:r>
          </w:p>
          <w:p w14:paraId="6475A993" w14:textId="77777777" w:rsidR="002053B9" w:rsidRPr="00722A99" w:rsidRDefault="008818A0" w:rsidP="00C02C28">
            <w:pPr>
              <w:rPr>
                <w:rFonts w:cs="Calibri"/>
                <w:b/>
                <w:noProof/>
                <w:spacing w:val="-6"/>
                <w:lang w:val="es-ES_tradnl"/>
              </w:rPr>
            </w:pPr>
            <w:r w:rsidRPr="00722A99">
              <w:rPr>
                <w:b/>
                <w:noProof/>
                <w:spacing w:val="-6"/>
                <w:lang w:val="es-ES_tradnl"/>
              </w:rPr>
              <w:fldChar w:fldCharType="begin">
                <w:ffData>
                  <w:name w:val="Check3"/>
                  <w:enabled/>
                  <w:calcOnExit w:val="0"/>
                  <w:checkBox>
                    <w:sizeAuto/>
                    <w:default w:val="0"/>
                  </w:checkBox>
                </w:ffData>
              </w:fldChar>
            </w:r>
            <w:r w:rsidR="002053B9" w:rsidRPr="00722A99">
              <w:rPr>
                <w:b/>
                <w:noProof/>
                <w:spacing w:val="-6"/>
                <w:lang w:val="es-ES_tradnl"/>
              </w:rPr>
              <w:instrText xml:space="preserve"> FORMCHECKBOX </w:instrText>
            </w:r>
            <w:r w:rsidRPr="00722A99">
              <w:rPr>
                <w:b/>
                <w:noProof/>
                <w:spacing w:val="-6"/>
                <w:lang w:val="es-ES_tradnl"/>
              </w:rPr>
            </w:r>
            <w:r w:rsidRPr="00722A99">
              <w:rPr>
                <w:b/>
                <w:noProof/>
                <w:spacing w:val="-6"/>
                <w:lang w:val="es-ES_tradnl"/>
              </w:rPr>
              <w:fldChar w:fldCharType="end"/>
            </w:r>
            <w:r w:rsidR="002053B9" w:rsidRPr="00722A99">
              <w:rPr>
                <w:b/>
                <w:noProof/>
                <w:spacing w:val="-6"/>
                <w:lang w:val="es-ES_tradnl"/>
              </w:rPr>
              <w:t xml:space="preserve"> </w:t>
            </w:r>
            <w:r w:rsidR="002053B9" w:rsidRPr="00722A99">
              <w:rPr>
                <w:b/>
                <w:noProof/>
                <w:spacing w:val="-6"/>
                <w:sz w:val="20"/>
                <w:lang w:val="es-ES_tradnl"/>
              </w:rPr>
              <w:t>RIESGO CONSIDERABLE</w:t>
            </w:r>
            <w:r w:rsidR="002053B9" w:rsidRPr="00722A99">
              <w:rPr>
                <w:b/>
                <w:noProof/>
                <w:spacing w:val="-6"/>
                <w:lang w:val="es-ES_tradnl"/>
              </w:rPr>
              <w:t xml:space="preserve"> (</w:t>
            </w:r>
            <w:r w:rsidR="002053B9" w:rsidRPr="00722A99">
              <w:rPr>
                <w:i/>
                <w:noProof/>
                <w:spacing w:val="-6"/>
                <w:lang w:val="es-ES_tradnl"/>
              </w:rPr>
              <w:t>Se marca al menos un elemento que indica un riesgo considerable arriba)</w:t>
            </w:r>
          </w:p>
          <w:p w14:paraId="10F75155" w14:textId="77777777" w:rsidR="002053B9" w:rsidRPr="00722A99" w:rsidRDefault="008818A0" w:rsidP="00C02C28">
            <w:pPr>
              <w:rPr>
                <w:rFonts w:cs="Tahoma"/>
                <w:b/>
                <w:noProof/>
                <w:lang w:val="es-ES_tradnl"/>
              </w:rPr>
            </w:pPr>
            <w:r w:rsidRPr="00722A99">
              <w:rPr>
                <w:b/>
                <w:noProof/>
                <w:spacing w:val="-6"/>
                <w:lang w:val="es-ES_tradnl"/>
              </w:rPr>
              <w:fldChar w:fldCharType="begin">
                <w:ffData>
                  <w:name w:val="Check3"/>
                  <w:enabled/>
                  <w:calcOnExit w:val="0"/>
                  <w:checkBox>
                    <w:sizeAuto/>
                    <w:default w:val="0"/>
                  </w:checkBox>
                </w:ffData>
              </w:fldChar>
            </w:r>
            <w:r w:rsidR="002053B9" w:rsidRPr="00722A99">
              <w:rPr>
                <w:b/>
                <w:noProof/>
                <w:spacing w:val="-6"/>
                <w:lang w:val="es-ES_tradnl"/>
              </w:rPr>
              <w:instrText xml:space="preserve"> FORMCHECKBOX </w:instrText>
            </w:r>
            <w:r w:rsidRPr="00722A99">
              <w:rPr>
                <w:b/>
                <w:noProof/>
                <w:spacing w:val="-6"/>
                <w:lang w:val="es-ES_tradnl"/>
              </w:rPr>
            </w:r>
            <w:r w:rsidRPr="00722A99">
              <w:rPr>
                <w:b/>
                <w:noProof/>
                <w:spacing w:val="-6"/>
                <w:lang w:val="es-ES_tradnl"/>
              </w:rPr>
              <w:fldChar w:fldCharType="end"/>
            </w:r>
            <w:r w:rsidR="002053B9" w:rsidRPr="00722A99">
              <w:rPr>
                <w:b/>
                <w:noProof/>
                <w:spacing w:val="-6"/>
                <w:lang w:val="es-ES_tradnl"/>
              </w:rPr>
              <w:t xml:space="preserve"> </w:t>
            </w:r>
            <w:r w:rsidR="002053B9" w:rsidRPr="00722A99">
              <w:rPr>
                <w:b/>
                <w:noProof/>
                <w:spacing w:val="-6"/>
                <w:sz w:val="20"/>
                <w:lang w:val="es-ES_tradnl"/>
              </w:rPr>
              <w:t>NO ES UN RIESGO CONSIDERABLE</w:t>
            </w:r>
            <w:r w:rsidR="002053B9" w:rsidRPr="00722A99">
              <w:rPr>
                <w:i/>
                <w:noProof/>
                <w:spacing w:val="-6"/>
                <w:sz w:val="18"/>
                <w:szCs w:val="20"/>
                <w:lang w:val="es-ES_tradnl"/>
              </w:rPr>
              <w:t xml:space="preserve"> </w:t>
            </w:r>
            <w:r w:rsidR="002053B9" w:rsidRPr="00722A99">
              <w:rPr>
                <w:i/>
                <w:noProof/>
                <w:spacing w:val="-6"/>
                <w:lang w:val="es-ES_tradnl"/>
              </w:rPr>
              <w:t>(Si no se marca ninguno de los elementos de riesgo considerable anteriores)</w:t>
            </w:r>
          </w:p>
        </w:tc>
      </w:tr>
    </w:tbl>
    <w:p w14:paraId="15CDB160" w14:textId="77777777" w:rsidR="003F4145" w:rsidRPr="00722A99" w:rsidRDefault="00575D39" w:rsidP="003F4145">
      <w:pPr>
        <w:pageBreakBefore/>
        <w:pBdr>
          <w:bottom w:val="single" w:sz="4" w:space="1" w:color="auto"/>
        </w:pBdr>
        <w:rPr>
          <w:rFonts w:eastAsia="MS Mincho"/>
          <w:b/>
          <w:noProof/>
          <w:spacing w:val="-14"/>
          <w:sz w:val="36"/>
          <w:szCs w:val="36"/>
          <w:lang w:val="es-ES_tradnl"/>
        </w:rPr>
      </w:pPr>
      <w:r w:rsidRPr="00722A99">
        <w:rPr>
          <w:b/>
          <w:noProof/>
          <w:sz w:val="36"/>
          <w:szCs w:val="36"/>
          <w:lang w:val="es-ES_tradnl"/>
        </w:rPr>
        <w:lastRenderedPageBreak/>
        <w:t>H.</w:t>
      </w:r>
      <w:r w:rsidRPr="00722A99">
        <w:rPr>
          <w:noProof/>
          <w:sz w:val="36"/>
          <w:szCs w:val="36"/>
          <w:lang w:val="es-ES_tradnl"/>
        </w:rPr>
        <w:t xml:space="preserve"> </w:t>
      </w:r>
      <w:r w:rsidRPr="00722A99">
        <w:rPr>
          <w:b/>
          <w:noProof/>
          <w:sz w:val="36"/>
          <w:szCs w:val="36"/>
          <w:lang w:val="es-ES_tradnl"/>
        </w:rPr>
        <w:t>Preguntas frecuentes sobre PrEP</w:t>
      </w:r>
    </w:p>
    <w:p w14:paraId="0F1A68E6" w14:textId="77777777" w:rsidR="003F4145" w:rsidRPr="00722A99" w:rsidRDefault="003F4145" w:rsidP="003F4145">
      <w:pPr>
        <w:spacing w:line="240" w:lineRule="auto"/>
        <w:rPr>
          <w:noProof/>
          <w:color w:val="000000"/>
          <w:lang w:val="es-ES_tradnl"/>
        </w:rPr>
      </w:pPr>
    </w:p>
    <w:p w14:paraId="0336FBCD" w14:textId="77777777" w:rsidR="003F4145" w:rsidRPr="00722A99" w:rsidRDefault="003F4145" w:rsidP="003F4145">
      <w:pPr>
        <w:spacing w:line="240" w:lineRule="auto"/>
        <w:rPr>
          <w:noProof/>
          <w:color w:val="000000"/>
          <w:lang w:val="es-ES_tradnl"/>
        </w:rPr>
      </w:pPr>
    </w:p>
    <w:p w14:paraId="6F669C72" w14:textId="77777777" w:rsidR="003F4145" w:rsidRPr="00722A99" w:rsidRDefault="003F4145" w:rsidP="003F4145">
      <w:pPr>
        <w:keepNext/>
        <w:spacing w:line="252" w:lineRule="auto"/>
        <w:outlineLvl w:val="6"/>
        <w:rPr>
          <w:b/>
          <w:bCs/>
          <w:noProof/>
          <w:szCs w:val="20"/>
          <w:lang w:val="es-ES_tradnl"/>
        </w:rPr>
      </w:pPr>
      <w:r w:rsidRPr="00722A99">
        <w:rPr>
          <w:b/>
          <w:bCs/>
          <w:noProof/>
          <w:szCs w:val="20"/>
          <w:lang w:val="es-ES_tradnl"/>
        </w:rPr>
        <w:t>¿Qué es PrEP?</w:t>
      </w:r>
    </w:p>
    <w:p w14:paraId="4E8CAB5D" w14:textId="77777777" w:rsidR="003F4145" w:rsidRPr="00722A99" w:rsidRDefault="003F4145" w:rsidP="003F4145">
      <w:pPr>
        <w:keepLines/>
        <w:ind w:right="-360"/>
        <w:rPr>
          <w:b/>
          <w:noProof/>
          <w:szCs w:val="20"/>
          <w:lang w:val="es-ES_tradnl"/>
        </w:rPr>
      </w:pPr>
      <w:r w:rsidRPr="00722A99">
        <w:rPr>
          <w:noProof/>
          <w:lang w:val="es-ES_tradnl"/>
        </w:rPr>
        <w:t xml:space="preserve">PrEP significa </w:t>
      </w:r>
      <w:r w:rsidRPr="00722A99">
        <w:rPr>
          <w:b/>
          <w:noProof/>
          <w:szCs w:val="20"/>
          <w:lang w:val="es-ES_tradnl"/>
        </w:rPr>
        <w:t>pr</w:t>
      </w:r>
      <w:r w:rsidRPr="00722A99">
        <w:rPr>
          <w:noProof/>
          <w:lang w:val="es-ES_tradnl"/>
        </w:rPr>
        <w:t xml:space="preserve">ofilaxis </w:t>
      </w:r>
      <w:r w:rsidRPr="00722A99">
        <w:rPr>
          <w:b/>
          <w:noProof/>
          <w:szCs w:val="20"/>
          <w:lang w:val="es-ES_tradnl"/>
        </w:rPr>
        <w:t>p</w:t>
      </w:r>
      <w:r w:rsidRPr="00722A99">
        <w:rPr>
          <w:noProof/>
          <w:lang w:val="es-ES_tradnl"/>
        </w:rPr>
        <w:t xml:space="preserve">revia a la </w:t>
      </w:r>
      <w:r w:rsidRPr="00722A99">
        <w:rPr>
          <w:b/>
          <w:noProof/>
          <w:szCs w:val="20"/>
          <w:lang w:val="es-ES_tradnl"/>
        </w:rPr>
        <w:t>e</w:t>
      </w:r>
      <w:r w:rsidRPr="00722A99">
        <w:rPr>
          <w:noProof/>
          <w:lang w:val="es-ES_tradnl"/>
        </w:rPr>
        <w:t xml:space="preserve">xposición. Es una pastilla diaria única que lo </w:t>
      </w:r>
      <w:r w:rsidRPr="00722A99">
        <w:rPr>
          <w:b/>
          <w:noProof/>
          <w:szCs w:val="20"/>
          <w:lang w:val="es-ES_tradnl"/>
        </w:rPr>
        <w:t>protege</w:t>
      </w:r>
      <w:r w:rsidRPr="00722A99">
        <w:rPr>
          <w:noProof/>
          <w:lang w:val="es-ES_tradnl"/>
        </w:rPr>
        <w:t xml:space="preserve"> de infectarse con el VIH. Funciona cuando lo toma </w:t>
      </w:r>
      <w:r w:rsidRPr="00722A99">
        <w:rPr>
          <w:b/>
          <w:noProof/>
          <w:szCs w:val="20"/>
          <w:lang w:val="es-ES_tradnl"/>
        </w:rPr>
        <w:t>antes</w:t>
      </w:r>
      <w:r w:rsidRPr="00722A99">
        <w:rPr>
          <w:noProof/>
          <w:lang w:val="es-ES_tradnl"/>
        </w:rPr>
        <w:t xml:space="preserve"> de estar expuesto al VIH.</w:t>
      </w:r>
    </w:p>
    <w:p w14:paraId="0596F990" w14:textId="77777777" w:rsidR="003F4145" w:rsidRPr="00722A99" w:rsidRDefault="003F4145" w:rsidP="003F4145">
      <w:pPr>
        <w:keepNext/>
        <w:spacing w:before="240" w:line="252" w:lineRule="auto"/>
        <w:outlineLvl w:val="6"/>
        <w:rPr>
          <w:b/>
          <w:bCs/>
          <w:noProof/>
          <w:szCs w:val="20"/>
          <w:lang w:val="es-ES_tradnl"/>
        </w:rPr>
      </w:pPr>
      <w:r w:rsidRPr="00722A99">
        <w:rPr>
          <w:b/>
          <w:bCs/>
          <w:noProof/>
          <w:szCs w:val="20"/>
          <w:lang w:val="es-ES_tradnl"/>
        </w:rPr>
        <w:t>¿Quién debería usar PrEP?</w:t>
      </w:r>
    </w:p>
    <w:p w14:paraId="0BF0B693" w14:textId="77777777" w:rsidR="003F4145" w:rsidRPr="00722A99" w:rsidRDefault="003F4145" w:rsidP="003F4145">
      <w:pPr>
        <w:keepLines/>
        <w:ind w:right="-360"/>
        <w:rPr>
          <w:rFonts w:cs="YQQTL P+ Frutiger"/>
          <w:noProof/>
          <w:color w:val="000000"/>
          <w:sz w:val="21"/>
          <w:szCs w:val="21"/>
          <w:lang w:val="es-ES_tradnl"/>
        </w:rPr>
      </w:pPr>
      <w:r w:rsidRPr="00722A99">
        <w:rPr>
          <w:noProof/>
          <w:lang w:val="es-ES_tradnl"/>
        </w:rPr>
        <w:t xml:space="preserve">PrEP es para </w:t>
      </w:r>
      <w:r w:rsidRPr="00722A99">
        <w:rPr>
          <w:b/>
          <w:noProof/>
          <w:szCs w:val="20"/>
          <w:lang w:val="es-ES_tradnl"/>
        </w:rPr>
        <w:t>cualquier persona</w:t>
      </w:r>
      <w:r w:rsidRPr="00722A99">
        <w:rPr>
          <w:noProof/>
          <w:lang w:val="es-ES_tradnl"/>
        </w:rPr>
        <w:t xml:space="preserve"> (tanto hombres como mujeres) que esté en un riesgo considerable de infectarse con el VIH. Es para situaciones y momentos en los que puede tener un alto riesgo de infección por VIH.</w:t>
      </w:r>
    </w:p>
    <w:p w14:paraId="2C98CDCA" w14:textId="77777777" w:rsidR="003F4145" w:rsidRPr="00722A99" w:rsidRDefault="003F4145" w:rsidP="003F4145">
      <w:pPr>
        <w:keepNext/>
        <w:spacing w:before="240" w:line="252" w:lineRule="auto"/>
        <w:outlineLvl w:val="6"/>
        <w:rPr>
          <w:b/>
          <w:bCs/>
          <w:noProof/>
          <w:szCs w:val="20"/>
          <w:lang w:val="es-ES_tradnl"/>
        </w:rPr>
      </w:pPr>
      <w:r w:rsidRPr="00722A99">
        <w:rPr>
          <w:b/>
          <w:bCs/>
          <w:noProof/>
          <w:szCs w:val="20"/>
          <w:lang w:val="es-ES_tradnl"/>
        </w:rPr>
        <w:t xml:space="preserve">¿PrEP es un nuevo medicamento? </w:t>
      </w:r>
    </w:p>
    <w:p w14:paraId="7D1B948C" w14:textId="77777777" w:rsidR="003F4145" w:rsidRPr="00722A99" w:rsidRDefault="003F4145" w:rsidP="003F4145">
      <w:pPr>
        <w:keepLines/>
        <w:ind w:right="-360"/>
        <w:rPr>
          <w:b/>
          <w:noProof/>
          <w:szCs w:val="20"/>
          <w:lang w:val="es-ES_tradnl"/>
        </w:rPr>
      </w:pPr>
      <w:r w:rsidRPr="00722A99">
        <w:rPr>
          <w:noProof/>
          <w:lang w:val="es-ES_tradnl"/>
        </w:rPr>
        <w:t xml:space="preserve">No. PrEP no es nueva. PrEP está hecha de medicamentos antirretrovirales (medicamentos contra el VIH) que se usan para ayudar a tratar a las personas </w:t>
      </w:r>
      <w:r w:rsidR="00313F7E" w:rsidRPr="00722A99">
        <w:rPr>
          <w:noProof/>
          <w:lang w:val="es-ES_tradnl"/>
        </w:rPr>
        <w:t>VIH</w:t>
      </w:r>
      <w:r w:rsidRPr="00722A99">
        <w:rPr>
          <w:noProof/>
          <w:lang w:val="es-ES_tradnl"/>
        </w:rPr>
        <w:t xml:space="preserve"> positivo y para prevenir la transmisión del VIH de madre a hijo. </w:t>
      </w:r>
    </w:p>
    <w:p w14:paraId="261EBAB8" w14:textId="77777777" w:rsidR="003F4145" w:rsidRPr="00722A99" w:rsidRDefault="003F4145" w:rsidP="003F4145">
      <w:pPr>
        <w:keepNext/>
        <w:spacing w:before="240" w:line="252" w:lineRule="auto"/>
        <w:outlineLvl w:val="6"/>
        <w:rPr>
          <w:b/>
          <w:bCs/>
          <w:noProof/>
          <w:szCs w:val="20"/>
          <w:lang w:val="es-ES_tradnl"/>
        </w:rPr>
      </w:pPr>
      <w:r w:rsidRPr="00722A99">
        <w:rPr>
          <w:b/>
          <w:bCs/>
          <w:noProof/>
          <w:szCs w:val="20"/>
          <w:lang w:val="es-ES_tradnl"/>
        </w:rPr>
        <w:t>¿Cuándo y cómo uso PrEP?</w:t>
      </w:r>
    </w:p>
    <w:p w14:paraId="03EDE210" w14:textId="77777777" w:rsidR="003F4145" w:rsidRPr="00722A99" w:rsidRDefault="003F4145" w:rsidP="003F4145">
      <w:pPr>
        <w:keepLines/>
        <w:numPr>
          <w:ilvl w:val="0"/>
          <w:numId w:val="218"/>
        </w:numPr>
        <w:spacing w:line="264" w:lineRule="auto"/>
        <w:ind w:left="216" w:right="-360" w:hanging="216"/>
        <w:rPr>
          <w:noProof/>
          <w:spacing w:val="-9"/>
          <w:lang w:val="es-ES_tradnl"/>
        </w:rPr>
      </w:pPr>
      <w:r w:rsidRPr="00722A99">
        <w:rPr>
          <w:noProof/>
          <w:lang w:val="es-ES_tradnl"/>
        </w:rPr>
        <w:t xml:space="preserve">Consulte a un proveedor de atención médica para averiguar si es elegible para PrEP. </w:t>
      </w:r>
    </w:p>
    <w:p w14:paraId="580642A6" w14:textId="77777777" w:rsidR="003F4145" w:rsidRPr="00722A99" w:rsidRDefault="003F4145" w:rsidP="003F4145">
      <w:pPr>
        <w:keepLines/>
        <w:numPr>
          <w:ilvl w:val="0"/>
          <w:numId w:val="218"/>
        </w:numPr>
        <w:spacing w:line="264" w:lineRule="auto"/>
        <w:ind w:left="216" w:right="-360" w:hanging="216"/>
        <w:rPr>
          <w:noProof/>
          <w:spacing w:val="-9"/>
          <w:lang w:val="es-ES_tradnl"/>
        </w:rPr>
      </w:pPr>
      <w:r w:rsidRPr="00722A99">
        <w:rPr>
          <w:noProof/>
          <w:lang w:val="es-ES_tradnl"/>
        </w:rPr>
        <w:t>Si le recetan PrEP, debe tomar una pastilla todos los días.</w:t>
      </w:r>
    </w:p>
    <w:p w14:paraId="0337B50C" w14:textId="77777777" w:rsidR="003F4145" w:rsidRPr="00722A99" w:rsidRDefault="003F4145" w:rsidP="003F4145">
      <w:pPr>
        <w:keepLines/>
        <w:numPr>
          <w:ilvl w:val="0"/>
          <w:numId w:val="218"/>
        </w:numPr>
        <w:spacing w:line="264" w:lineRule="auto"/>
        <w:ind w:left="216" w:right="-432" w:hanging="216"/>
        <w:rPr>
          <w:noProof/>
          <w:spacing w:val="-10"/>
          <w:lang w:val="es-ES_tradnl"/>
        </w:rPr>
      </w:pPr>
      <w:r w:rsidRPr="00722A99">
        <w:rPr>
          <w:noProof/>
          <w:lang w:val="es-ES_tradnl"/>
        </w:rPr>
        <w:t>Puede tomar PrEP a cualquier hora del día y en diferentes momentos en días diferentes, siempre y cuando tome una pastilla todos los días.</w:t>
      </w:r>
    </w:p>
    <w:p w14:paraId="0B293F91" w14:textId="77777777" w:rsidR="003F4145" w:rsidRPr="00722A99" w:rsidRDefault="003F4145" w:rsidP="003F4145">
      <w:pPr>
        <w:keepLines/>
        <w:numPr>
          <w:ilvl w:val="0"/>
          <w:numId w:val="218"/>
        </w:numPr>
        <w:spacing w:line="264" w:lineRule="auto"/>
        <w:ind w:left="216" w:right="-360" w:hanging="216"/>
        <w:rPr>
          <w:noProof/>
          <w:spacing w:val="-9"/>
          <w:lang w:val="es-ES_tradnl"/>
        </w:rPr>
      </w:pPr>
      <w:r w:rsidRPr="00722A99">
        <w:rPr>
          <w:noProof/>
          <w:lang w:val="es-ES_tradnl"/>
        </w:rPr>
        <w:t>Puede tomar PrEP con o sin alimentos.</w:t>
      </w:r>
    </w:p>
    <w:p w14:paraId="4878459D" w14:textId="77777777" w:rsidR="003F4145" w:rsidRPr="00722A99" w:rsidRDefault="003F4145" w:rsidP="003F4145">
      <w:pPr>
        <w:keepLines/>
        <w:numPr>
          <w:ilvl w:val="0"/>
          <w:numId w:val="218"/>
        </w:numPr>
        <w:spacing w:line="264" w:lineRule="auto"/>
        <w:ind w:left="216" w:right="-360" w:hanging="216"/>
        <w:rPr>
          <w:noProof/>
          <w:spacing w:val="-9"/>
          <w:lang w:val="es-ES_tradnl"/>
        </w:rPr>
      </w:pPr>
      <w:r w:rsidRPr="00722A99">
        <w:rPr>
          <w:noProof/>
          <w:lang w:val="es-ES_tradnl"/>
        </w:rPr>
        <w:t>Al iniciar o reiniciar PrEP, debe tomarla todos los días durante al menos siete días antes de estar protegido.</w:t>
      </w:r>
    </w:p>
    <w:p w14:paraId="491381C0" w14:textId="77777777" w:rsidR="003F4145" w:rsidRPr="00722A99" w:rsidRDefault="003F4145" w:rsidP="003F4145">
      <w:pPr>
        <w:keepLines/>
        <w:numPr>
          <w:ilvl w:val="0"/>
          <w:numId w:val="218"/>
        </w:numPr>
        <w:spacing w:line="264" w:lineRule="auto"/>
        <w:ind w:left="216" w:right="-360" w:hanging="216"/>
        <w:rPr>
          <w:noProof/>
          <w:spacing w:val="-9"/>
          <w:lang w:val="es-ES_tradnl"/>
        </w:rPr>
      </w:pPr>
      <w:r w:rsidRPr="00722A99">
        <w:rPr>
          <w:noProof/>
          <w:lang w:val="es-ES_tradnl"/>
        </w:rPr>
        <w:t>Debe consultar a su proveedor de atención médica para visitas de seguimiento regulares mientras esté en PrEP.</w:t>
      </w:r>
    </w:p>
    <w:p w14:paraId="0C65789F" w14:textId="77777777" w:rsidR="003F4145" w:rsidRPr="00722A99" w:rsidRDefault="003F4145" w:rsidP="003F4145">
      <w:pPr>
        <w:keepLines/>
        <w:numPr>
          <w:ilvl w:val="0"/>
          <w:numId w:val="218"/>
        </w:numPr>
        <w:spacing w:line="264" w:lineRule="auto"/>
        <w:ind w:left="216" w:right="-360" w:hanging="216"/>
        <w:rPr>
          <w:noProof/>
          <w:spacing w:val="-9"/>
          <w:lang w:val="es-ES_tradnl"/>
        </w:rPr>
      </w:pPr>
      <w:r w:rsidRPr="00722A99">
        <w:rPr>
          <w:noProof/>
          <w:lang w:val="es-ES_tradnl"/>
        </w:rPr>
        <w:t>Mientras toma PrEP, se debe realizar una prueba de VIH cada tres meses para asegurarse de que no esté infectado.</w:t>
      </w:r>
    </w:p>
    <w:p w14:paraId="2BD12562" w14:textId="77777777" w:rsidR="003F4145" w:rsidRPr="00722A99" w:rsidRDefault="003F4145" w:rsidP="003F4145">
      <w:pPr>
        <w:keepNext/>
        <w:spacing w:before="240" w:line="252" w:lineRule="auto"/>
        <w:outlineLvl w:val="6"/>
        <w:rPr>
          <w:b/>
          <w:bCs/>
          <w:noProof/>
          <w:szCs w:val="20"/>
          <w:lang w:val="es-ES_tradnl"/>
        </w:rPr>
      </w:pPr>
      <w:r w:rsidRPr="00722A99">
        <w:rPr>
          <w:b/>
          <w:bCs/>
          <w:noProof/>
          <w:szCs w:val="20"/>
          <w:lang w:val="es-ES_tradnl"/>
        </w:rPr>
        <w:t>¿Cuánto tiempo uso PrEP?</w:t>
      </w:r>
    </w:p>
    <w:p w14:paraId="1193EE3B" w14:textId="77777777" w:rsidR="003F4145" w:rsidRPr="00722A99" w:rsidRDefault="003F4145" w:rsidP="003F4145">
      <w:pPr>
        <w:keepLines/>
        <w:spacing w:line="264" w:lineRule="auto"/>
        <w:ind w:right="-360"/>
        <w:rPr>
          <w:noProof/>
          <w:spacing w:val="-9"/>
          <w:lang w:val="es-ES_tradnl"/>
        </w:rPr>
      </w:pPr>
      <w:r w:rsidRPr="00722A99">
        <w:rPr>
          <w:noProof/>
          <w:lang w:val="es-ES_tradnl"/>
        </w:rPr>
        <w:t>Se recomienda el uso de PrEP como protección adicional para las personas que se encuentran en un nivel considerable y continuo de infección por VIH. Para la mayoría de las personas, PrEP no será un medicamento de por vida. Es por un momento de su vida en el que siente que corre el riesgo de contraer VIH con regularidad o frecuencia. Como parte de su atención de seguimiento para PrEP, su proveedor de atención médica lo ayudará a evaluar su riesgo y decidirá si PrEP sigue siendo apropiada para usted. Si desea interrumpir PrEP, hable con su proveedor de atención médica sobre cómo suspenderla de manera segura.</w:t>
      </w:r>
    </w:p>
    <w:p w14:paraId="732707CD" w14:textId="77777777" w:rsidR="003F4145" w:rsidRPr="00722A99" w:rsidRDefault="003F4145" w:rsidP="003F4145">
      <w:pPr>
        <w:keepNext/>
        <w:spacing w:before="240" w:line="252" w:lineRule="auto"/>
        <w:outlineLvl w:val="6"/>
        <w:rPr>
          <w:b/>
          <w:bCs/>
          <w:noProof/>
          <w:szCs w:val="20"/>
          <w:lang w:val="es-ES_tradnl"/>
        </w:rPr>
      </w:pPr>
      <w:r w:rsidRPr="00722A99">
        <w:rPr>
          <w:b/>
          <w:bCs/>
          <w:noProof/>
          <w:szCs w:val="20"/>
          <w:lang w:val="es-ES_tradnl"/>
        </w:rPr>
        <w:t>¿Qué tan bien funciona PrEP?</w:t>
      </w:r>
    </w:p>
    <w:p w14:paraId="3B63306B" w14:textId="77777777" w:rsidR="003F4145" w:rsidRPr="00722A99" w:rsidRDefault="003F4145" w:rsidP="003F4145">
      <w:pPr>
        <w:keepLines/>
        <w:ind w:right="-360"/>
        <w:rPr>
          <w:b/>
          <w:noProof/>
          <w:szCs w:val="20"/>
          <w:lang w:val="es-ES_tradnl"/>
        </w:rPr>
      </w:pPr>
      <w:r w:rsidRPr="00722A99">
        <w:rPr>
          <w:noProof/>
          <w:lang w:val="es-ES_tradnl"/>
        </w:rPr>
        <w:t xml:space="preserve">PrEP no proporciona una protección del 100 %, pero es altamente efectiva y brinda una gran protección contra el VIH. Entre los </w:t>
      </w:r>
      <w:r w:rsidR="00CB4A84" w:rsidRPr="00722A99">
        <w:rPr>
          <w:noProof/>
          <w:lang w:val="es-ES_tradnl"/>
        </w:rPr>
        <w:t>usuarios</w:t>
      </w:r>
      <w:r w:rsidRPr="00722A99">
        <w:rPr>
          <w:noProof/>
          <w:lang w:val="es-ES_tradnl"/>
        </w:rPr>
        <w:t xml:space="preserve"> que toman PrEP consistentemente, según lo prescrito, PrEP reduce el riesgo de infección por VIH durante las relaciones sexuales en más del 90 %.</w:t>
      </w:r>
    </w:p>
    <w:p w14:paraId="674556E7" w14:textId="77777777" w:rsidR="003F4145" w:rsidRPr="00722A99" w:rsidRDefault="003F4145" w:rsidP="003F4145">
      <w:pPr>
        <w:keepNext/>
        <w:spacing w:before="240" w:line="252" w:lineRule="auto"/>
        <w:outlineLvl w:val="6"/>
        <w:rPr>
          <w:b/>
          <w:bCs/>
          <w:noProof/>
          <w:szCs w:val="20"/>
          <w:lang w:val="es-ES_tradnl"/>
        </w:rPr>
      </w:pPr>
      <w:r w:rsidRPr="00722A99">
        <w:rPr>
          <w:b/>
          <w:bCs/>
          <w:noProof/>
          <w:szCs w:val="20"/>
          <w:lang w:val="es-ES_tradnl"/>
        </w:rPr>
        <w:lastRenderedPageBreak/>
        <w:t xml:space="preserve">¿Qué pasa si me olvido de una dosis? </w:t>
      </w:r>
    </w:p>
    <w:p w14:paraId="6A23DA8B" w14:textId="77777777" w:rsidR="003F4145" w:rsidRPr="00722A99" w:rsidRDefault="003F4145" w:rsidP="003F4145">
      <w:pPr>
        <w:keepLines/>
        <w:spacing w:line="264" w:lineRule="auto"/>
        <w:ind w:right="-360"/>
        <w:rPr>
          <w:b/>
          <w:noProof/>
          <w:spacing w:val="-9"/>
          <w:lang w:val="es-ES_tradnl"/>
        </w:rPr>
      </w:pPr>
      <w:r w:rsidRPr="00722A99">
        <w:rPr>
          <w:noProof/>
          <w:lang w:val="es-ES_tradnl"/>
        </w:rPr>
        <w:t>Si olvida una dosis, simplemente tómela cuando lo recuerde. Por ejemplo, si usualmente toma PrEP por la mañana, pero un día, a las 10 de la noche, se da cuenta de que se olvidó, está bien tomar una pastilla y reanudar la toma a su horario habitual de la mañana al día siguiente. Recuerde, la PrEP es efectiva cuando se toma todos los días.</w:t>
      </w:r>
    </w:p>
    <w:p w14:paraId="7C8405A5" w14:textId="77777777" w:rsidR="003F4145" w:rsidRPr="00722A99" w:rsidRDefault="003F4145" w:rsidP="003F4145">
      <w:pPr>
        <w:keepNext/>
        <w:spacing w:before="240" w:line="252" w:lineRule="auto"/>
        <w:outlineLvl w:val="6"/>
        <w:rPr>
          <w:b/>
          <w:bCs/>
          <w:noProof/>
          <w:szCs w:val="20"/>
          <w:lang w:val="es-ES_tradnl"/>
        </w:rPr>
      </w:pPr>
      <w:r w:rsidRPr="00722A99">
        <w:rPr>
          <w:b/>
          <w:bCs/>
          <w:noProof/>
          <w:szCs w:val="20"/>
          <w:lang w:val="es-ES_tradnl"/>
        </w:rPr>
        <w:t>¿PrEP es una vacuna contra el VIH?</w:t>
      </w:r>
    </w:p>
    <w:p w14:paraId="6FD99482" w14:textId="77777777" w:rsidR="003F4145" w:rsidRPr="00722A99" w:rsidRDefault="003F4145" w:rsidP="003F4145">
      <w:pPr>
        <w:keepLines/>
        <w:ind w:right="-360"/>
        <w:rPr>
          <w:b/>
          <w:noProof/>
          <w:szCs w:val="20"/>
          <w:lang w:val="es-ES_tradnl"/>
        </w:rPr>
      </w:pPr>
      <w:r w:rsidRPr="00722A99">
        <w:rPr>
          <w:noProof/>
          <w:lang w:val="es-ES_tradnl"/>
        </w:rPr>
        <w:t xml:space="preserve">No. PrEP no es una vacuna contra el VIH. PrEP es una pastilla que funciona solo cuando se toma de manera continua y correcta: una pastilla por día. A diferencia de una vacuna, la PrEP deja de funcionar una vez que deja de tomarla. </w:t>
      </w:r>
    </w:p>
    <w:p w14:paraId="09232BF4" w14:textId="77777777" w:rsidR="003F4145" w:rsidRPr="00722A99" w:rsidRDefault="003F4145" w:rsidP="003F4145">
      <w:pPr>
        <w:keepNext/>
        <w:spacing w:before="240" w:line="252" w:lineRule="auto"/>
        <w:outlineLvl w:val="6"/>
        <w:rPr>
          <w:b/>
          <w:bCs/>
          <w:noProof/>
          <w:szCs w:val="20"/>
          <w:lang w:val="es-ES_tradnl"/>
        </w:rPr>
      </w:pPr>
      <w:r w:rsidRPr="00722A99">
        <w:rPr>
          <w:b/>
          <w:bCs/>
          <w:noProof/>
          <w:szCs w:val="20"/>
          <w:lang w:val="es-ES_tradnl"/>
        </w:rPr>
        <w:t xml:space="preserve">¿Tendré efectos secundarios mientras tomo PrEP? </w:t>
      </w:r>
    </w:p>
    <w:p w14:paraId="2559D256" w14:textId="77777777" w:rsidR="003F4145" w:rsidRPr="00722A99" w:rsidRDefault="003F4145" w:rsidP="003F4145">
      <w:pPr>
        <w:keepLines/>
        <w:ind w:right="-360"/>
        <w:rPr>
          <w:b/>
          <w:noProof/>
          <w:szCs w:val="20"/>
          <w:lang w:val="es-ES_tradnl"/>
        </w:rPr>
      </w:pPr>
      <w:r w:rsidRPr="00722A99">
        <w:rPr>
          <w:noProof/>
          <w:lang w:val="es-ES_tradnl"/>
        </w:rPr>
        <w:t>Puede experimentar algunos efectos secundarios, como náuseas, vómitos o dolor abdominal, pero estos generalmente se detienen en las primeras semanas de inicio de PrEP.</w:t>
      </w:r>
    </w:p>
    <w:p w14:paraId="01E6E48B" w14:textId="77777777" w:rsidR="003F4145" w:rsidRPr="00722A99" w:rsidRDefault="003F4145" w:rsidP="003F4145">
      <w:pPr>
        <w:keepNext/>
        <w:spacing w:before="240" w:line="252" w:lineRule="auto"/>
        <w:outlineLvl w:val="6"/>
        <w:rPr>
          <w:b/>
          <w:bCs/>
          <w:noProof/>
          <w:szCs w:val="20"/>
          <w:lang w:val="es-ES_tradnl"/>
        </w:rPr>
      </w:pPr>
      <w:r w:rsidRPr="00722A99">
        <w:rPr>
          <w:b/>
          <w:bCs/>
          <w:noProof/>
          <w:szCs w:val="20"/>
          <w:lang w:val="es-ES_tradnl"/>
        </w:rPr>
        <w:t>¿PrEP afectará mi hígado?</w:t>
      </w:r>
    </w:p>
    <w:p w14:paraId="11DA5DEC" w14:textId="77777777" w:rsidR="003F4145" w:rsidRPr="00722A99" w:rsidRDefault="003F4145" w:rsidP="003F4145">
      <w:pPr>
        <w:keepLines/>
        <w:ind w:right="-360"/>
        <w:rPr>
          <w:b/>
          <w:noProof/>
          <w:szCs w:val="20"/>
          <w:lang w:val="es-ES_tradnl"/>
        </w:rPr>
      </w:pPr>
      <w:r w:rsidRPr="00722A99">
        <w:rPr>
          <w:noProof/>
          <w:lang w:val="es-ES_tradnl"/>
        </w:rPr>
        <w:t xml:space="preserve">No. Varios estudios han demostrado que los medicamentos de PrEP no afectan el hígado. Sin embargo, el mismo medicamento que se usa para PrEP también se usa para tratar la hepatitis B (una enfermedad hepática), por lo que antes de comenzar con PrEP, primero se debe realizar un examen de evaluación de hepatitis B para asegurarse de que su hígado esté bien. </w:t>
      </w:r>
    </w:p>
    <w:p w14:paraId="0151EDC6" w14:textId="77777777" w:rsidR="003F4145" w:rsidRPr="00722A99" w:rsidRDefault="003F4145" w:rsidP="003F4145">
      <w:pPr>
        <w:keepNext/>
        <w:spacing w:before="240" w:line="252" w:lineRule="auto"/>
        <w:outlineLvl w:val="6"/>
        <w:rPr>
          <w:b/>
          <w:bCs/>
          <w:noProof/>
          <w:szCs w:val="20"/>
          <w:lang w:val="es-ES_tradnl"/>
        </w:rPr>
      </w:pPr>
      <w:r w:rsidRPr="00722A99">
        <w:rPr>
          <w:b/>
          <w:bCs/>
          <w:noProof/>
          <w:szCs w:val="20"/>
          <w:lang w:val="es-ES_tradnl"/>
        </w:rPr>
        <w:t>¿PrEP afectará mis riñones?</w:t>
      </w:r>
    </w:p>
    <w:p w14:paraId="3F1B708A" w14:textId="77777777" w:rsidR="003F4145" w:rsidRPr="00722A99" w:rsidRDefault="003F4145" w:rsidP="003F4145">
      <w:pPr>
        <w:keepLines/>
        <w:ind w:right="-360"/>
        <w:rPr>
          <w:b/>
          <w:noProof/>
          <w:szCs w:val="20"/>
          <w:lang w:val="es-ES_tradnl"/>
        </w:rPr>
      </w:pPr>
      <w:r w:rsidRPr="00722A99">
        <w:rPr>
          <w:noProof/>
          <w:lang w:val="es-ES_tradnl"/>
        </w:rPr>
        <w:t xml:space="preserve">Para algunos </w:t>
      </w:r>
      <w:r w:rsidR="00CB4A84" w:rsidRPr="00722A99">
        <w:rPr>
          <w:noProof/>
          <w:lang w:val="es-ES_tradnl"/>
        </w:rPr>
        <w:t>usuarios</w:t>
      </w:r>
      <w:r w:rsidRPr="00722A99">
        <w:rPr>
          <w:noProof/>
          <w:lang w:val="es-ES_tradnl"/>
        </w:rPr>
        <w:t xml:space="preserve">, la PrEP puede afectar los riñones. Es importante que un profesional de la salud haga un control de los riñones a los </w:t>
      </w:r>
      <w:r w:rsidR="00CB4A84" w:rsidRPr="00722A99">
        <w:rPr>
          <w:noProof/>
          <w:lang w:val="es-ES_tradnl"/>
        </w:rPr>
        <w:t>usuarios</w:t>
      </w:r>
      <w:r w:rsidRPr="00722A99">
        <w:rPr>
          <w:noProof/>
          <w:lang w:val="es-ES_tradnl"/>
        </w:rPr>
        <w:t xml:space="preserve"> mediante una prueba de creatinina, ya que los problemas renales causados por PrEP pueden no ser evidentes o mostrar algún síntoma.</w:t>
      </w:r>
    </w:p>
    <w:p w14:paraId="1AB92D09" w14:textId="77777777" w:rsidR="003F4145" w:rsidRPr="00722A99" w:rsidRDefault="003F4145" w:rsidP="003F4145">
      <w:pPr>
        <w:keepNext/>
        <w:spacing w:before="240" w:line="252" w:lineRule="auto"/>
        <w:outlineLvl w:val="6"/>
        <w:rPr>
          <w:b/>
          <w:bCs/>
          <w:noProof/>
          <w:szCs w:val="20"/>
          <w:lang w:val="es-ES_tradnl"/>
        </w:rPr>
      </w:pPr>
      <w:r w:rsidRPr="00722A99">
        <w:rPr>
          <w:b/>
          <w:bCs/>
          <w:noProof/>
          <w:szCs w:val="20"/>
          <w:lang w:val="es-ES_tradnl"/>
        </w:rPr>
        <w:t>¿Puedo tomar PrEP si uso alcohol o drogas?</w:t>
      </w:r>
    </w:p>
    <w:p w14:paraId="4D017B79" w14:textId="77777777" w:rsidR="003F4145" w:rsidRPr="00722A99" w:rsidRDefault="003F4145" w:rsidP="003F4145">
      <w:pPr>
        <w:keepLines/>
        <w:ind w:right="-360"/>
        <w:rPr>
          <w:noProof/>
          <w:szCs w:val="20"/>
          <w:lang w:val="es-ES_tradnl"/>
        </w:rPr>
      </w:pPr>
      <w:r w:rsidRPr="00722A99">
        <w:rPr>
          <w:noProof/>
          <w:lang w:val="es-ES_tradnl"/>
        </w:rPr>
        <w:t>Sí. PrEP funciona si usted consume alcohol o usa drogas recreativas.</w:t>
      </w:r>
      <w:r w:rsidRPr="00722A99">
        <w:rPr>
          <w:b/>
          <w:noProof/>
          <w:szCs w:val="20"/>
          <w:lang w:val="es-ES_tradnl"/>
        </w:rPr>
        <w:t xml:space="preserve"> </w:t>
      </w:r>
      <w:r w:rsidRPr="00722A99">
        <w:rPr>
          <w:noProof/>
          <w:lang w:val="es-ES_tradnl"/>
        </w:rPr>
        <w:t>Sin embargo, el consumo de alcohol y drogas puede hacer que olvide tomar PrEP. Consulte a su proveedor si necesita ayuda con el uso de alcohol o drogas.</w:t>
      </w:r>
    </w:p>
    <w:p w14:paraId="4CEABC8E" w14:textId="77777777" w:rsidR="003F4145" w:rsidRPr="00722A99" w:rsidRDefault="003F4145" w:rsidP="003F4145">
      <w:pPr>
        <w:keepNext/>
        <w:spacing w:before="240" w:line="252" w:lineRule="auto"/>
        <w:outlineLvl w:val="6"/>
        <w:rPr>
          <w:b/>
          <w:bCs/>
          <w:noProof/>
          <w:szCs w:val="20"/>
          <w:lang w:val="es-ES_tradnl"/>
        </w:rPr>
      </w:pPr>
      <w:r w:rsidRPr="00722A99">
        <w:rPr>
          <w:b/>
          <w:bCs/>
          <w:noProof/>
          <w:szCs w:val="20"/>
          <w:lang w:val="es-ES_tradnl"/>
        </w:rPr>
        <w:t>¿PrEP funcionará si soy VIH positivo?</w:t>
      </w:r>
    </w:p>
    <w:p w14:paraId="64506721" w14:textId="77777777" w:rsidR="003F4145" w:rsidRPr="00722A99" w:rsidRDefault="003F4145" w:rsidP="003F4145">
      <w:pPr>
        <w:keepLines/>
        <w:ind w:right="-360"/>
        <w:rPr>
          <w:b/>
          <w:noProof/>
          <w:szCs w:val="20"/>
          <w:lang w:val="es-ES_tradnl"/>
        </w:rPr>
      </w:pPr>
      <w:r w:rsidRPr="00722A99">
        <w:rPr>
          <w:noProof/>
          <w:lang w:val="es-ES_tradnl"/>
        </w:rPr>
        <w:t>No. PrE</w:t>
      </w:r>
      <w:r w:rsidR="00821384" w:rsidRPr="00722A99">
        <w:rPr>
          <w:noProof/>
          <w:lang w:val="es-ES_tradnl"/>
        </w:rPr>
        <w:t xml:space="preserve">P es solo para personas VIH </w:t>
      </w:r>
      <w:r w:rsidRPr="00722A99">
        <w:rPr>
          <w:noProof/>
          <w:lang w:val="es-ES_tradnl"/>
        </w:rPr>
        <w:t>negativo. Debe realizarse una prueba de VIH con regularidad mientras esté tomando PrEP.</w:t>
      </w:r>
    </w:p>
    <w:p w14:paraId="7B914B21" w14:textId="77777777" w:rsidR="003F4145" w:rsidRPr="00722A99" w:rsidRDefault="003F4145" w:rsidP="003F4145">
      <w:pPr>
        <w:keepNext/>
        <w:spacing w:before="240" w:line="252" w:lineRule="auto"/>
        <w:outlineLvl w:val="6"/>
        <w:rPr>
          <w:b/>
          <w:bCs/>
          <w:noProof/>
          <w:szCs w:val="20"/>
          <w:lang w:val="es-ES_tradnl"/>
        </w:rPr>
      </w:pPr>
      <w:r w:rsidRPr="00722A99">
        <w:rPr>
          <w:b/>
          <w:bCs/>
          <w:noProof/>
          <w:szCs w:val="20"/>
          <w:lang w:val="es-ES_tradnl"/>
        </w:rPr>
        <w:t>Acabo de tener relaciones sexuales sin condón con alguien que es VIH positivo. ¿Debo tomar PrEP?</w:t>
      </w:r>
    </w:p>
    <w:p w14:paraId="0FFC31A5" w14:textId="77777777" w:rsidR="003F4145" w:rsidRPr="00722A99" w:rsidRDefault="003F4145" w:rsidP="003F4145">
      <w:pPr>
        <w:keepLines/>
        <w:ind w:right="-360"/>
        <w:rPr>
          <w:noProof/>
          <w:szCs w:val="20"/>
          <w:lang w:val="es-ES_tradnl"/>
        </w:rPr>
      </w:pPr>
      <w:r w:rsidRPr="00722A99">
        <w:rPr>
          <w:noProof/>
          <w:lang w:val="es-ES_tradnl"/>
        </w:rPr>
        <w:t xml:space="preserve">No. PrEP funciona solo cuando se toma </w:t>
      </w:r>
      <w:r w:rsidRPr="00722A99">
        <w:rPr>
          <w:b/>
          <w:noProof/>
          <w:szCs w:val="20"/>
          <w:lang w:val="es-ES_tradnl"/>
        </w:rPr>
        <w:t>antes</w:t>
      </w:r>
      <w:r w:rsidRPr="00722A99">
        <w:rPr>
          <w:noProof/>
          <w:lang w:val="es-ES_tradnl"/>
        </w:rPr>
        <w:t xml:space="preserve"> de exponerse al VIH. Si tiene relaciones sexuales con alguien que cree que puede ser VIH positivo, acuda de inmediato a un proveedor de atención médica y solicite </w:t>
      </w:r>
      <w:r w:rsidRPr="00722A99">
        <w:rPr>
          <w:b/>
          <w:noProof/>
          <w:szCs w:val="20"/>
          <w:lang w:val="es-ES_tradnl"/>
        </w:rPr>
        <w:t>PEP</w:t>
      </w:r>
      <w:r w:rsidRPr="00722A99">
        <w:rPr>
          <w:noProof/>
          <w:lang w:val="es-ES_tradnl"/>
        </w:rPr>
        <w:t xml:space="preserve"> (profilaxis posterior a la exposición). </w:t>
      </w:r>
    </w:p>
    <w:p w14:paraId="590935C5" w14:textId="77777777" w:rsidR="003F4145" w:rsidRPr="00722A99" w:rsidRDefault="003F4145" w:rsidP="003F4145">
      <w:pPr>
        <w:keepNext/>
        <w:spacing w:before="240" w:line="252" w:lineRule="auto"/>
        <w:outlineLvl w:val="6"/>
        <w:rPr>
          <w:b/>
          <w:bCs/>
          <w:noProof/>
          <w:szCs w:val="20"/>
          <w:lang w:val="es-ES_tradnl"/>
        </w:rPr>
      </w:pPr>
      <w:r w:rsidRPr="00722A99">
        <w:rPr>
          <w:b/>
          <w:bCs/>
          <w:noProof/>
          <w:szCs w:val="20"/>
          <w:lang w:val="es-ES_tradnl"/>
        </w:rPr>
        <w:t>Si tomo PrEP todos los días, ¿puedo dejar de usar condones?</w:t>
      </w:r>
    </w:p>
    <w:p w14:paraId="5160B48F" w14:textId="77777777" w:rsidR="003F4145" w:rsidRPr="00722A99" w:rsidRDefault="003F4145" w:rsidP="003F4145">
      <w:pPr>
        <w:keepLines/>
        <w:spacing w:line="264" w:lineRule="auto"/>
        <w:ind w:right="-360"/>
        <w:rPr>
          <w:noProof/>
          <w:spacing w:val="-9"/>
          <w:lang w:val="es-ES_tradnl"/>
        </w:rPr>
      </w:pPr>
      <w:r w:rsidRPr="00722A99">
        <w:rPr>
          <w:noProof/>
          <w:lang w:val="es-ES_tradnl"/>
        </w:rPr>
        <w:t>No. PrEP no protege contra otras infecciones de transmisión sexual (ITS) o el embarazo, como lo hacen los condones. Los condones también proporcionan protección adicional contra el VIH. Debe usar condones incluso cuando toma PrEP.</w:t>
      </w:r>
    </w:p>
    <w:p w14:paraId="05FBC4AB" w14:textId="77777777" w:rsidR="003F4145" w:rsidRPr="00722A99" w:rsidRDefault="003F4145" w:rsidP="003F4145">
      <w:pPr>
        <w:keepNext/>
        <w:spacing w:before="240" w:line="252" w:lineRule="auto"/>
        <w:outlineLvl w:val="6"/>
        <w:rPr>
          <w:b/>
          <w:bCs/>
          <w:noProof/>
          <w:spacing w:val="-6"/>
          <w:szCs w:val="20"/>
          <w:lang w:val="es-ES_tradnl"/>
        </w:rPr>
      </w:pPr>
      <w:r w:rsidRPr="00722A99">
        <w:rPr>
          <w:b/>
          <w:bCs/>
          <w:noProof/>
          <w:szCs w:val="20"/>
          <w:lang w:val="es-ES_tradnl"/>
        </w:rPr>
        <w:lastRenderedPageBreak/>
        <w:t>¿Puedo usar PrEP y anticoncepción hormonal (por ejemplo, oral, inyectables, implantes) al mismo tiempo?</w:t>
      </w:r>
    </w:p>
    <w:p w14:paraId="26B48B1F" w14:textId="77777777" w:rsidR="003F4145" w:rsidRPr="00722A99" w:rsidRDefault="003F4145" w:rsidP="003F4145">
      <w:pPr>
        <w:keepLines/>
        <w:spacing w:line="264" w:lineRule="auto"/>
        <w:ind w:right="-360"/>
        <w:rPr>
          <w:noProof/>
          <w:spacing w:val="-9"/>
          <w:lang w:val="es-ES_tradnl"/>
        </w:rPr>
      </w:pPr>
      <w:r w:rsidRPr="00722A99">
        <w:rPr>
          <w:noProof/>
          <w:lang w:val="es-ES_tradnl"/>
        </w:rPr>
        <w:t>Sí. Es seguro usar PrEP y anticoncepción hormonal (es decir, control de la natalidad) al mismo tiempo. La toma conjunta no reduce su efectividad.</w:t>
      </w:r>
    </w:p>
    <w:p w14:paraId="7749E42C" w14:textId="77777777" w:rsidR="003F4145" w:rsidRPr="00722A99" w:rsidRDefault="003F4145" w:rsidP="003F4145">
      <w:pPr>
        <w:keepNext/>
        <w:spacing w:before="240" w:line="252" w:lineRule="auto"/>
        <w:outlineLvl w:val="6"/>
        <w:rPr>
          <w:b/>
          <w:bCs/>
          <w:noProof/>
          <w:szCs w:val="20"/>
          <w:lang w:val="es-ES_tradnl"/>
        </w:rPr>
      </w:pPr>
      <w:r w:rsidRPr="00722A99">
        <w:rPr>
          <w:b/>
          <w:bCs/>
          <w:noProof/>
          <w:szCs w:val="20"/>
          <w:lang w:val="es-ES_tradnl"/>
        </w:rPr>
        <w:t>¿Tengo que decirles a mis compañeros que estoy tomando PrEP?</w:t>
      </w:r>
    </w:p>
    <w:p w14:paraId="68C369DD" w14:textId="77777777" w:rsidR="003F4145" w:rsidRPr="00722A99" w:rsidRDefault="003F4145" w:rsidP="003F4145">
      <w:pPr>
        <w:ind w:right="-360"/>
        <w:rPr>
          <w:noProof/>
          <w:lang w:val="es-ES_tradnl"/>
        </w:rPr>
      </w:pPr>
      <w:r w:rsidRPr="00722A99">
        <w:rPr>
          <w:noProof/>
          <w:lang w:val="es-ES_tradnl"/>
        </w:rPr>
        <w:t>No. PrEP puede ser privada. No tiene que decirle a nadie que está tomando PrEP a menos que quiera hacerlo. Sin embargo, a las personas a veces les resulta útil decirle a un compañero, amigo o familiar que están tomando PrEP para que las personas puedan apoyar el uso de PrEP.</w:t>
      </w:r>
    </w:p>
    <w:p w14:paraId="2BC1231F" w14:textId="77777777" w:rsidR="003F4145" w:rsidRPr="00722A99" w:rsidRDefault="003F4145" w:rsidP="003F4145">
      <w:pPr>
        <w:keepNext/>
        <w:spacing w:before="240" w:line="252" w:lineRule="auto"/>
        <w:outlineLvl w:val="6"/>
        <w:rPr>
          <w:b/>
          <w:bCs/>
          <w:noProof/>
          <w:szCs w:val="20"/>
          <w:lang w:val="es-ES_tradnl"/>
        </w:rPr>
      </w:pPr>
      <w:r w:rsidRPr="00722A99">
        <w:rPr>
          <w:b/>
          <w:bCs/>
          <w:noProof/>
          <w:szCs w:val="20"/>
          <w:lang w:val="es-ES_tradnl"/>
        </w:rPr>
        <w:t>¿PrEP causará disfunción eréctil, "pérdida de potencia", esterilidad o infertilidad?</w:t>
      </w:r>
    </w:p>
    <w:p w14:paraId="2B6D1BF4" w14:textId="77777777" w:rsidR="003F4145" w:rsidRPr="00722A99" w:rsidRDefault="003F4145" w:rsidP="003F4145">
      <w:pPr>
        <w:keepLines/>
        <w:ind w:right="-360"/>
        <w:rPr>
          <w:b/>
          <w:noProof/>
          <w:color w:val="000000"/>
          <w:szCs w:val="20"/>
          <w:lang w:val="es-ES_tradnl"/>
        </w:rPr>
      </w:pPr>
      <w:r w:rsidRPr="00722A99">
        <w:rPr>
          <w:noProof/>
          <w:color w:val="000000"/>
          <w:szCs w:val="20"/>
          <w:lang w:val="es-ES_tradnl"/>
        </w:rPr>
        <w:t xml:space="preserve">No. </w:t>
      </w:r>
      <w:r w:rsidRPr="00722A99">
        <w:rPr>
          <w:noProof/>
          <w:lang w:val="es-ES_tradnl"/>
        </w:rPr>
        <w:t>Durante varios años, los hombres que han tomado PrEP no han tenido ninguno de estos problemas.</w:t>
      </w:r>
    </w:p>
    <w:p w14:paraId="13D62241" w14:textId="77777777" w:rsidR="003F4145" w:rsidRPr="00722A99" w:rsidRDefault="003F4145" w:rsidP="003F4145">
      <w:pPr>
        <w:keepNext/>
        <w:spacing w:before="240" w:line="252" w:lineRule="auto"/>
        <w:outlineLvl w:val="6"/>
        <w:rPr>
          <w:b/>
          <w:bCs/>
          <w:noProof/>
          <w:szCs w:val="20"/>
          <w:lang w:val="es-ES_tradnl"/>
        </w:rPr>
      </w:pPr>
      <w:r w:rsidRPr="00722A99">
        <w:rPr>
          <w:b/>
          <w:bCs/>
          <w:noProof/>
          <w:szCs w:val="20"/>
          <w:lang w:val="es-ES_tradnl"/>
        </w:rPr>
        <w:t>¿Puedo usar PrEP si estoy embarazada o dando de lactar?</w:t>
      </w:r>
    </w:p>
    <w:p w14:paraId="18ECDD73" w14:textId="77777777" w:rsidR="003F4145" w:rsidRPr="00722A99" w:rsidRDefault="003F4145" w:rsidP="003F4145">
      <w:pPr>
        <w:keepLines/>
        <w:ind w:right="-360"/>
        <w:rPr>
          <w:b/>
          <w:noProof/>
          <w:szCs w:val="20"/>
          <w:lang w:val="es-ES_tradnl"/>
        </w:rPr>
      </w:pPr>
      <w:r w:rsidRPr="00722A99">
        <w:rPr>
          <w:noProof/>
          <w:lang w:val="es-ES_tradnl"/>
        </w:rPr>
        <w:t>Sí. Es seguro usar PrEP durante el embarazo y la lactancia.</w:t>
      </w:r>
    </w:p>
    <w:p w14:paraId="51F84357" w14:textId="77777777" w:rsidR="003F4145" w:rsidRPr="00722A99" w:rsidRDefault="003F4145" w:rsidP="003F4145">
      <w:pPr>
        <w:keepNext/>
        <w:spacing w:before="240" w:line="252" w:lineRule="auto"/>
        <w:outlineLvl w:val="6"/>
        <w:rPr>
          <w:b/>
          <w:bCs/>
          <w:noProof/>
          <w:szCs w:val="20"/>
          <w:lang w:val="es-ES_tradnl"/>
        </w:rPr>
      </w:pPr>
      <w:r w:rsidRPr="00722A99">
        <w:rPr>
          <w:b/>
          <w:bCs/>
          <w:noProof/>
          <w:szCs w:val="20"/>
          <w:lang w:val="es-ES_tradnl"/>
        </w:rPr>
        <w:t xml:space="preserve">¿Puedo tomar dos </w:t>
      </w:r>
      <w:r w:rsidR="00821384" w:rsidRPr="00722A99">
        <w:rPr>
          <w:b/>
          <w:bCs/>
          <w:noProof/>
          <w:szCs w:val="20"/>
          <w:lang w:val="es-ES_tradnl"/>
        </w:rPr>
        <w:t>tabletas</w:t>
      </w:r>
      <w:r w:rsidRPr="00722A99">
        <w:rPr>
          <w:b/>
          <w:bCs/>
          <w:noProof/>
          <w:szCs w:val="20"/>
          <w:lang w:val="es-ES_tradnl"/>
        </w:rPr>
        <w:t xml:space="preserve"> de PrEP justo antes de tener relaciones sexuales para evitar contraer el VIH?</w:t>
      </w:r>
    </w:p>
    <w:p w14:paraId="3C3C5425" w14:textId="77777777" w:rsidR="003F4145" w:rsidRPr="00722A99" w:rsidRDefault="003F4145" w:rsidP="003F4145">
      <w:pPr>
        <w:keepLines/>
        <w:ind w:right="-360"/>
        <w:rPr>
          <w:b/>
          <w:noProof/>
          <w:szCs w:val="20"/>
          <w:lang w:val="es-ES_tradnl"/>
        </w:rPr>
      </w:pPr>
      <w:r w:rsidRPr="00722A99">
        <w:rPr>
          <w:noProof/>
          <w:lang w:val="es-ES_tradnl"/>
        </w:rPr>
        <w:t>No.</w:t>
      </w:r>
      <w:r w:rsidRPr="00722A99">
        <w:rPr>
          <w:b/>
          <w:noProof/>
          <w:szCs w:val="20"/>
          <w:lang w:val="es-ES_tradnl"/>
        </w:rPr>
        <w:t xml:space="preserve"> </w:t>
      </w:r>
      <w:r w:rsidRPr="00722A99">
        <w:rPr>
          <w:noProof/>
          <w:lang w:val="es-ES_tradnl"/>
        </w:rPr>
        <w:t>Para evitar posibles efectos secundarios, debe tomar sus medicamentos de PrEP todos los días según lo prescrito.</w:t>
      </w:r>
    </w:p>
    <w:p w14:paraId="7174ECB9" w14:textId="77777777" w:rsidR="003F4145" w:rsidRPr="00722A99" w:rsidRDefault="003F4145" w:rsidP="003F4145">
      <w:pPr>
        <w:keepNext/>
        <w:spacing w:before="240" w:line="252" w:lineRule="auto"/>
        <w:outlineLvl w:val="6"/>
        <w:rPr>
          <w:b/>
          <w:bCs/>
          <w:noProof/>
          <w:szCs w:val="20"/>
          <w:lang w:val="es-ES_tradnl"/>
        </w:rPr>
      </w:pPr>
      <w:r w:rsidRPr="00722A99">
        <w:rPr>
          <w:b/>
          <w:bCs/>
          <w:noProof/>
          <w:szCs w:val="20"/>
          <w:lang w:val="es-ES_tradnl"/>
        </w:rPr>
        <w:t xml:space="preserve">¿Mi pareja y yo podemos tomar PrEP? </w:t>
      </w:r>
    </w:p>
    <w:p w14:paraId="2DAA7AE1" w14:textId="77777777" w:rsidR="003F4145" w:rsidRPr="00722A99" w:rsidRDefault="003F4145" w:rsidP="003F4145">
      <w:pPr>
        <w:keepLines/>
        <w:ind w:right="-360"/>
        <w:rPr>
          <w:b/>
          <w:noProof/>
          <w:szCs w:val="20"/>
          <w:lang w:val="es-ES_tradnl"/>
        </w:rPr>
      </w:pPr>
      <w:r w:rsidRPr="00722A99">
        <w:rPr>
          <w:noProof/>
          <w:lang w:val="es-ES_tradnl"/>
        </w:rPr>
        <w:t>Sí. PrEP es para todas las personas con un riesgo considerable de contraer VIH.</w:t>
      </w:r>
    </w:p>
    <w:p w14:paraId="0038E561" w14:textId="77777777" w:rsidR="003F4145" w:rsidRPr="00722A99" w:rsidRDefault="003F4145" w:rsidP="003F4145">
      <w:pPr>
        <w:keepNext/>
        <w:spacing w:before="240" w:line="252" w:lineRule="auto"/>
        <w:outlineLvl w:val="6"/>
        <w:rPr>
          <w:b/>
          <w:bCs/>
          <w:noProof/>
          <w:szCs w:val="20"/>
          <w:lang w:val="es-ES_tradnl"/>
        </w:rPr>
      </w:pPr>
      <w:r w:rsidRPr="00722A99">
        <w:rPr>
          <w:b/>
          <w:bCs/>
          <w:noProof/>
          <w:szCs w:val="20"/>
          <w:lang w:val="es-ES_tradnl"/>
        </w:rPr>
        <w:t>¿Puedo dar PrEP a mis hijos si son sexualmente activos?</w:t>
      </w:r>
    </w:p>
    <w:p w14:paraId="21C47356" w14:textId="77777777" w:rsidR="003F4145" w:rsidRPr="00722A99" w:rsidRDefault="003F4145" w:rsidP="003F4145">
      <w:pPr>
        <w:keepLines/>
        <w:ind w:right="-360"/>
        <w:rPr>
          <w:b/>
          <w:noProof/>
          <w:szCs w:val="20"/>
          <w:lang w:val="es-ES_tradnl"/>
        </w:rPr>
      </w:pPr>
      <w:r w:rsidRPr="00722A99">
        <w:rPr>
          <w:noProof/>
          <w:lang w:val="es-ES_tradnl"/>
        </w:rPr>
        <w:t xml:space="preserve">No. Para garantizar una evaluación y un seguimiento adecuados, solo los trabajadores de atención médica pueden administrar PrEP. Si cree que su hijo tiene un riesgo considerable de contraer una infección por el VIH, busque servicios en una clínica. </w:t>
      </w:r>
      <w:bookmarkStart w:id="109" w:name="_gjdgxs"/>
      <w:bookmarkEnd w:id="109"/>
    </w:p>
    <w:p w14:paraId="08896D75" w14:textId="77777777" w:rsidR="003F4145" w:rsidRPr="00722A99" w:rsidRDefault="003F4145" w:rsidP="003F4145">
      <w:pPr>
        <w:keepNext/>
        <w:spacing w:before="240" w:line="252" w:lineRule="auto"/>
        <w:outlineLvl w:val="6"/>
        <w:rPr>
          <w:b/>
          <w:bCs/>
          <w:noProof/>
          <w:szCs w:val="20"/>
          <w:lang w:val="es-ES_tradnl"/>
        </w:rPr>
      </w:pPr>
      <w:r w:rsidRPr="00722A99">
        <w:rPr>
          <w:b/>
          <w:bCs/>
          <w:noProof/>
          <w:szCs w:val="20"/>
          <w:lang w:val="es-ES_tradnl"/>
        </w:rPr>
        <w:t>¿Cuándo y cómo puedo suspender la PrEP?</w:t>
      </w:r>
    </w:p>
    <w:p w14:paraId="1B38E0BF" w14:textId="77777777" w:rsidR="003F4145" w:rsidRPr="00722A99" w:rsidRDefault="003F4145" w:rsidP="003F4145">
      <w:pPr>
        <w:keepLines/>
        <w:ind w:right="-360"/>
        <w:rPr>
          <w:b/>
          <w:noProof/>
          <w:szCs w:val="20"/>
          <w:lang w:val="es-ES_tradnl"/>
        </w:rPr>
      </w:pPr>
      <w:r w:rsidRPr="00722A99">
        <w:rPr>
          <w:noProof/>
          <w:lang w:val="es-ES_tradnl"/>
        </w:rPr>
        <w:t>Iniciar PrEP no significa tomar PrEP por el resto de su vida.</w:t>
      </w:r>
      <w:r w:rsidRPr="00722A99">
        <w:rPr>
          <w:noProof/>
          <w:color w:val="000000"/>
          <w:szCs w:val="20"/>
          <w:lang w:val="es-ES_tradnl"/>
        </w:rPr>
        <w:t xml:space="preserve"> </w:t>
      </w:r>
      <w:r w:rsidRPr="00722A99">
        <w:rPr>
          <w:noProof/>
          <w:lang w:val="es-ES_tradnl"/>
        </w:rPr>
        <w:t xml:space="preserve">Puede dejar de hacerlo si ya no tiene un riesgo considerable de contraer una infección por VIH. </w:t>
      </w:r>
      <w:r w:rsidRPr="00722A99">
        <w:rPr>
          <w:noProof/>
          <w:color w:val="000000"/>
          <w:szCs w:val="20"/>
          <w:lang w:val="es-ES_tradnl"/>
        </w:rPr>
        <w:t xml:space="preserve">Sin embargo, después de su última exposición potencial al VIH, debe seguir tomando PrEP durante 28 días más. </w:t>
      </w:r>
      <w:r w:rsidRPr="00722A99">
        <w:rPr>
          <w:noProof/>
          <w:lang w:val="es-ES_tradnl"/>
        </w:rPr>
        <w:t>Si desea suspender PrEP, consulte a su proveedor de atención médica.</w:t>
      </w:r>
    </w:p>
    <w:p w14:paraId="7012BE8C" w14:textId="77777777" w:rsidR="003F4145" w:rsidRPr="00722A99" w:rsidRDefault="003F4145" w:rsidP="003F4145">
      <w:pPr>
        <w:keepNext/>
        <w:spacing w:before="240" w:line="252" w:lineRule="auto"/>
        <w:outlineLvl w:val="6"/>
        <w:rPr>
          <w:b/>
          <w:noProof/>
          <w:szCs w:val="20"/>
          <w:lang w:val="es-ES_tradnl"/>
        </w:rPr>
      </w:pPr>
      <w:r w:rsidRPr="00722A99">
        <w:rPr>
          <w:b/>
          <w:bCs/>
          <w:noProof/>
          <w:szCs w:val="20"/>
          <w:lang w:val="es-ES_tradnl"/>
        </w:rPr>
        <w:t>¿Qué otra cosa puedo hacer para seguir siendo VIH negativo?</w:t>
      </w:r>
    </w:p>
    <w:p w14:paraId="1A2505C9" w14:textId="77777777" w:rsidR="003F4145" w:rsidRPr="00722A99" w:rsidRDefault="003F4145" w:rsidP="003F4145">
      <w:pPr>
        <w:keepNext/>
        <w:keepLines/>
        <w:numPr>
          <w:ilvl w:val="0"/>
          <w:numId w:val="218"/>
        </w:numPr>
        <w:spacing w:line="264" w:lineRule="auto"/>
        <w:ind w:left="216" w:right="-360" w:hanging="216"/>
        <w:rPr>
          <w:noProof/>
          <w:spacing w:val="-9"/>
          <w:lang w:val="es-ES_tradnl"/>
        </w:rPr>
      </w:pPr>
      <w:r w:rsidRPr="00722A99">
        <w:rPr>
          <w:noProof/>
          <w:lang w:val="es-ES_tradnl"/>
        </w:rPr>
        <w:t xml:space="preserve"> Use PrEP junto con otras formas de prevenir el VIH, como: </w:t>
      </w:r>
    </w:p>
    <w:p w14:paraId="195BAC7D" w14:textId="77777777" w:rsidR="003F4145" w:rsidRPr="00722A99" w:rsidRDefault="003F4145" w:rsidP="003F4145">
      <w:pPr>
        <w:keepNext/>
        <w:keepLines/>
        <w:numPr>
          <w:ilvl w:val="0"/>
          <w:numId w:val="218"/>
        </w:numPr>
        <w:spacing w:line="264" w:lineRule="auto"/>
        <w:ind w:left="216" w:right="-360" w:hanging="216"/>
        <w:rPr>
          <w:noProof/>
          <w:spacing w:val="-9"/>
          <w:lang w:val="es-ES_tradnl"/>
        </w:rPr>
      </w:pPr>
      <w:r w:rsidRPr="00722A99">
        <w:rPr>
          <w:noProof/>
          <w:lang w:val="es-ES_tradnl"/>
        </w:rPr>
        <w:t>Usar condones cada vez que tenga relaciones sexuales.</w:t>
      </w:r>
    </w:p>
    <w:p w14:paraId="6CF50149" w14:textId="77777777" w:rsidR="003F4145" w:rsidRPr="00722A99" w:rsidRDefault="003F4145" w:rsidP="003F4145">
      <w:pPr>
        <w:keepNext/>
        <w:keepLines/>
        <w:numPr>
          <w:ilvl w:val="0"/>
          <w:numId w:val="218"/>
        </w:numPr>
        <w:spacing w:line="264" w:lineRule="auto"/>
        <w:ind w:left="216" w:right="-360" w:hanging="216"/>
        <w:rPr>
          <w:noProof/>
          <w:spacing w:val="-9"/>
          <w:lang w:val="es-ES_tradnl"/>
        </w:rPr>
      </w:pPr>
      <w:r w:rsidRPr="00722A99">
        <w:rPr>
          <w:noProof/>
          <w:lang w:val="es-ES_tradnl"/>
        </w:rPr>
        <w:t>Hacerse pruebas de VIH con regularidad para usted y sus parejas.</w:t>
      </w:r>
    </w:p>
    <w:p w14:paraId="0E3F5179" w14:textId="77777777" w:rsidR="003F4145" w:rsidRPr="00722A99" w:rsidRDefault="003F4145" w:rsidP="003F4145">
      <w:pPr>
        <w:keepNext/>
        <w:keepLines/>
        <w:numPr>
          <w:ilvl w:val="0"/>
          <w:numId w:val="218"/>
        </w:numPr>
        <w:spacing w:line="264" w:lineRule="auto"/>
        <w:ind w:left="216" w:right="-360" w:hanging="216"/>
        <w:rPr>
          <w:noProof/>
          <w:spacing w:val="-9"/>
          <w:lang w:val="es-ES_tradnl"/>
        </w:rPr>
      </w:pPr>
      <w:r w:rsidRPr="00722A99">
        <w:rPr>
          <w:noProof/>
          <w:lang w:val="es-ES_tradnl"/>
        </w:rPr>
        <w:t>Ser evaluado y tratado para las ITS.</w:t>
      </w:r>
    </w:p>
    <w:p w14:paraId="2E253D7D" w14:textId="77777777" w:rsidR="003F4145" w:rsidRPr="00722A99" w:rsidRDefault="003F4145" w:rsidP="003F4145">
      <w:pPr>
        <w:keepNext/>
        <w:keepLines/>
        <w:numPr>
          <w:ilvl w:val="0"/>
          <w:numId w:val="218"/>
        </w:numPr>
        <w:spacing w:line="264" w:lineRule="auto"/>
        <w:ind w:left="216" w:right="-360" w:hanging="216"/>
        <w:rPr>
          <w:rFonts w:ascii="Rockwell" w:hAnsi="Rockwell"/>
          <w:noProof/>
          <w:spacing w:val="-9"/>
          <w:lang w:val="es-ES_tradnl"/>
        </w:rPr>
      </w:pPr>
      <w:r w:rsidRPr="00722A99">
        <w:rPr>
          <w:noProof/>
          <w:lang w:val="es-ES_tradnl"/>
        </w:rPr>
        <w:t>Obtener asesoramiento y apoyo para reducir los comportamientos que lo ponen en riesgo de contraer el VIH.</w:t>
      </w:r>
    </w:p>
    <w:p w14:paraId="65B4B688" w14:textId="77777777" w:rsidR="003F4145" w:rsidRPr="00722A99" w:rsidRDefault="003F4145" w:rsidP="003F4145">
      <w:pPr>
        <w:keepNext/>
        <w:spacing w:before="240" w:line="252" w:lineRule="auto"/>
        <w:outlineLvl w:val="6"/>
        <w:rPr>
          <w:b/>
          <w:bCs/>
          <w:noProof/>
          <w:szCs w:val="20"/>
          <w:lang w:val="es-ES_tradnl"/>
        </w:rPr>
      </w:pPr>
      <w:r w:rsidRPr="00722A99">
        <w:rPr>
          <w:b/>
          <w:bCs/>
          <w:noProof/>
          <w:szCs w:val="20"/>
          <w:lang w:val="es-ES_tradnl"/>
        </w:rPr>
        <w:t xml:space="preserve">¿Cómo se compara la PrEP con la PEP (profilaxis posterior a la exposición)? </w:t>
      </w:r>
    </w:p>
    <w:p w14:paraId="60CB5C3E" w14:textId="77777777" w:rsidR="003F4145" w:rsidRPr="00722A99" w:rsidRDefault="003F4145" w:rsidP="003F4145">
      <w:pPr>
        <w:keepLines/>
        <w:numPr>
          <w:ilvl w:val="0"/>
          <w:numId w:val="218"/>
        </w:numPr>
        <w:spacing w:line="264" w:lineRule="auto"/>
        <w:ind w:left="216" w:right="-360" w:hanging="216"/>
        <w:rPr>
          <w:noProof/>
          <w:color w:val="000000"/>
          <w:spacing w:val="-9"/>
          <w:lang w:val="es-ES_tradnl"/>
        </w:rPr>
      </w:pPr>
      <w:r w:rsidRPr="00722A99">
        <w:rPr>
          <w:noProof/>
          <w:lang w:val="es-ES_tradnl"/>
        </w:rPr>
        <w:t>Tome PrEP antes de estar expuesto al VIH; y tome PEP después de haber estado expuesto al VIH.</w:t>
      </w:r>
    </w:p>
    <w:p w14:paraId="749E9262" w14:textId="77777777" w:rsidR="003F4145" w:rsidRPr="00722A99" w:rsidRDefault="003F4145" w:rsidP="003F4145">
      <w:pPr>
        <w:keepLines/>
        <w:numPr>
          <w:ilvl w:val="0"/>
          <w:numId w:val="218"/>
        </w:numPr>
        <w:spacing w:line="264" w:lineRule="auto"/>
        <w:ind w:left="216" w:right="-360" w:hanging="216"/>
        <w:rPr>
          <w:noProof/>
          <w:spacing w:val="-9"/>
          <w:lang w:val="es-ES_tradnl"/>
        </w:rPr>
      </w:pPr>
      <w:r w:rsidRPr="00722A99">
        <w:rPr>
          <w:noProof/>
          <w:lang w:val="es-ES_tradnl"/>
        </w:rPr>
        <w:lastRenderedPageBreak/>
        <w:t xml:space="preserve">PrEP se toma siempre que exista un riesgo considerable de infección por VIH. </w:t>
      </w:r>
      <w:r w:rsidRPr="00722A99">
        <w:rPr>
          <w:noProof/>
          <w:lang w:val="es-ES_tradnl"/>
        </w:rPr>
        <w:br/>
        <w:t xml:space="preserve">PEP se toma solo 28 días después de la exposición al VIH. </w:t>
      </w:r>
    </w:p>
    <w:p w14:paraId="0262ADF8" w14:textId="77777777" w:rsidR="003F4145" w:rsidRPr="00722A99" w:rsidRDefault="003F4145" w:rsidP="003F4145">
      <w:pPr>
        <w:keepLines/>
        <w:numPr>
          <w:ilvl w:val="0"/>
          <w:numId w:val="218"/>
        </w:numPr>
        <w:spacing w:line="264" w:lineRule="auto"/>
        <w:ind w:left="216" w:right="-360" w:hanging="216"/>
        <w:rPr>
          <w:noProof/>
          <w:spacing w:val="-9"/>
          <w:lang w:val="es-ES_tradnl"/>
        </w:rPr>
      </w:pPr>
      <w:r w:rsidRPr="00722A99">
        <w:rPr>
          <w:noProof/>
          <w:lang w:val="es-ES_tradnl"/>
        </w:rPr>
        <w:t xml:space="preserve">Ambos proveedores de cuidados de salud los administran a personas </w:t>
      </w:r>
      <w:r w:rsidR="00313F7E" w:rsidRPr="00722A99">
        <w:rPr>
          <w:noProof/>
          <w:lang w:val="es-ES_tradnl"/>
        </w:rPr>
        <w:t>VIH</w:t>
      </w:r>
      <w:r w:rsidRPr="00722A99">
        <w:rPr>
          <w:noProof/>
          <w:lang w:val="es-ES_tradnl"/>
        </w:rPr>
        <w:t xml:space="preserve"> negativo para evitar el contagio. </w:t>
      </w:r>
    </w:p>
    <w:p w14:paraId="1EB8BA05" w14:textId="77777777" w:rsidR="003F4145" w:rsidRPr="00722A99" w:rsidRDefault="003F4145" w:rsidP="003F4145">
      <w:pPr>
        <w:keepLines/>
        <w:numPr>
          <w:ilvl w:val="0"/>
          <w:numId w:val="218"/>
        </w:numPr>
        <w:spacing w:line="264" w:lineRule="auto"/>
        <w:ind w:left="216" w:right="-360" w:hanging="216"/>
        <w:rPr>
          <w:noProof/>
          <w:spacing w:val="-9"/>
          <w:lang w:val="es-ES_tradnl"/>
        </w:rPr>
      </w:pPr>
      <w:r w:rsidRPr="00722A99">
        <w:rPr>
          <w:noProof/>
          <w:lang w:val="es-ES_tradnl"/>
        </w:rPr>
        <w:t xml:space="preserve">Ambos se deben tomar de forma correcta y continua para que funcionen bien. </w:t>
      </w:r>
    </w:p>
    <w:p w14:paraId="2FC50AC4" w14:textId="77777777" w:rsidR="003F4145" w:rsidRPr="00722A99" w:rsidRDefault="003F4145" w:rsidP="003F4145">
      <w:pPr>
        <w:keepLines/>
        <w:numPr>
          <w:ilvl w:val="0"/>
          <w:numId w:val="218"/>
        </w:numPr>
        <w:spacing w:line="264" w:lineRule="auto"/>
        <w:ind w:left="216" w:right="-360" w:hanging="216"/>
        <w:rPr>
          <w:noProof/>
          <w:spacing w:val="-9"/>
          <w:lang w:val="es-ES_tradnl"/>
        </w:rPr>
      </w:pPr>
      <w:r w:rsidRPr="00722A99">
        <w:rPr>
          <w:noProof/>
          <w:lang w:val="es-ES_tradnl"/>
        </w:rPr>
        <w:t xml:space="preserve">Ambos usan medicamentos para el tratamiento del VIH a fin de ayudar a detener la infección del VIH en las personas expuestas a este virus. </w:t>
      </w:r>
    </w:p>
    <w:p w14:paraId="353ACD7B" w14:textId="77777777" w:rsidR="003F4145" w:rsidRPr="00722A99" w:rsidRDefault="003F4145" w:rsidP="003F4145">
      <w:pPr>
        <w:keepNext/>
        <w:spacing w:before="240" w:line="252" w:lineRule="auto"/>
        <w:outlineLvl w:val="6"/>
        <w:rPr>
          <w:b/>
          <w:bCs/>
          <w:noProof/>
          <w:szCs w:val="20"/>
          <w:lang w:val="es-ES_tradnl"/>
        </w:rPr>
      </w:pPr>
      <w:r w:rsidRPr="00722A99">
        <w:rPr>
          <w:b/>
          <w:bCs/>
          <w:noProof/>
          <w:szCs w:val="20"/>
          <w:lang w:val="es-ES_tradnl"/>
        </w:rPr>
        <w:t>¿Qué otros países usan PrEP?</w:t>
      </w:r>
    </w:p>
    <w:p w14:paraId="2BE9BE14" w14:textId="77777777" w:rsidR="003F4145" w:rsidRPr="00722A99" w:rsidRDefault="003F4145" w:rsidP="003F4145">
      <w:pPr>
        <w:keepLines/>
        <w:ind w:right="-360"/>
        <w:rPr>
          <w:noProof/>
          <w:color w:val="1F497D"/>
          <w:szCs w:val="20"/>
          <w:lang w:val="es-ES_tradnl"/>
        </w:rPr>
      </w:pPr>
      <w:r w:rsidRPr="00722A99">
        <w:rPr>
          <w:noProof/>
          <w:lang w:val="es-ES_tradnl"/>
        </w:rPr>
        <w:t>Los medicamentos en PrEP se han aprobada en los Estados Unidos, Sudáfrica, Brasil, Perú, Kenia, Canadá, Australia, Bélgica, Botsuana, República Checa, Dinamarca, Reino Unido, Francia, Lesoto, Namibia, Países Bajos, Taiwán, Tailandia, Zambia, Zimbabue y otros.</w:t>
      </w:r>
    </w:p>
    <w:p w14:paraId="412DC94D" w14:textId="77777777" w:rsidR="003F4145" w:rsidRPr="00722A99" w:rsidRDefault="003F4145" w:rsidP="003F4145">
      <w:pPr>
        <w:keepNext/>
        <w:spacing w:line="252" w:lineRule="auto"/>
        <w:outlineLvl w:val="6"/>
        <w:rPr>
          <w:b/>
          <w:bCs/>
          <w:noProof/>
          <w:szCs w:val="20"/>
          <w:lang w:val="es-ES_tradnl"/>
        </w:rPr>
      </w:pPr>
    </w:p>
    <w:p w14:paraId="1490661E" w14:textId="77777777" w:rsidR="003F4145" w:rsidRPr="00722A99" w:rsidRDefault="003F4145" w:rsidP="003F4145">
      <w:pPr>
        <w:keepNext/>
        <w:spacing w:before="120" w:line="252" w:lineRule="auto"/>
        <w:outlineLvl w:val="6"/>
        <w:rPr>
          <w:b/>
          <w:bCs/>
          <w:noProof/>
          <w:color w:val="1F497D"/>
          <w:szCs w:val="20"/>
          <w:lang w:val="es-ES_tradnl"/>
        </w:rPr>
      </w:pPr>
      <w:r w:rsidRPr="00722A99">
        <w:rPr>
          <w:b/>
          <w:bCs/>
          <w:noProof/>
          <w:szCs w:val="20"/>
          <w:lang w:val="es-ES_tradnl"/>
        </w:rPr>
        <w:t>RECUERDE</w:t>
      </w:r>
    </w:p>
    <w:p w14:paraId="02AA49E5" w14:textId="77777777" w:rsidR="003F4145" w:rsidRPr="00722A99" w:rsidRDefault="003F4145" w:rsidP="003F4145">
      <w:pPr>
        <w:keepLines/>
        <w:numPr>
          <w:ilvl w:val="0"/>
          <w:numId w:val="218"/>
        </w:numPr>
        <w:spacing w:line="264" w:lineRule="auto"/>
        <w:ind w:left="216" w:right="-360" w:hanging="216"/>
        <w:rPr>
          <w:noProof/>
          <w:spacing w:val="-9"/>
          <w:lang w:val="es-ES_tradnl"/>
        </w:rPr>
      </w:pPr>
      <w:r w:rsidRPr="00722A99">
        <w:rPr>
          <w:noProof/>
          <w:lang w:val="es-ES_tradnl"/>
        </w:rPr>
        <w:t xml:space="preserve">PrEP es una </w:t>
      </w:r>
      <w:r w:rsidR="00BE08F7" w:rsidRPr="00722A99">
        <w:rPr>
          <w:noProof/>
          <w:lang w:val="es-ES_tradnl"/>
        </w:rPr>
        <w:t>tableta</w:t>
      </w:r>
      <w:r w:rsidRPr="00722A99">
        <w:rPr>
          <w:noProof/>
          <w:lang w:val="es-ES_tradnl"/>
        </w:rPr>
        <w:t xml:space="preserve"> que se toma una vez al día para prevenir la infección por VIH.</w:t>
      </w:r>
    </w:p>
    <w:p w14:paraId="59E1841F" w14:textId="77777777" w:rsidR="003F4145" w:rsidRPr="00722A99" w:rsidRDefault="003F4145" w:rsidP="003F4145">
      <w:pPr>
        <w:keepLines/>
        <w:numPr>
          <w:ilvl w:val="0"/>
          <w:numId w:val="218"/>
        </w:numPr>
        <w:spacing w:line="264" w:lineRule="auto"/>
        <w:ind w:left="216" w:right="-360" w:hanging="216"/>
        <w:rPr>
          <w:noProof/>
          <w:spacing w:val="-9"/>
          <w:lang w:val="es-ES_tradnl"/>
        </w:rPr>
      </w:pPr>
      <w:r w:rsidRPr="00722A99">
        <w:rPr>
          <w:noProof/>
          <w:lang w:val="es-ES_tradnl"/>
        </w:rPr>
        <w:t xml:space="preserve">PrEP funciona mejor si lo toma todos los días según lo prescrito. </w:t>
      </w:r>
    </w:p>
    <w:p w14:paraId="3B96805E" w14:textId="77777777" w:rsidR="003F4145" w:rsidRPr="00722A99" w:rsidRDefault="003F4145" w:rsidP="003F4145">
      <w:pPr>
        <w:keepLines/>
        <w:numPr>
          <w:ilvl w:val="0"/>
          <w:numId w:val="218"/>
        </w:numPr>
        <w:spacing w:line="264" w:lineRule="auto"/>
        <w:ind w:left="216" w:right="-360" w:hanging="216"/>
        <w:rPr>
          <w:noProof/>
          <w:spacing w:val="-9"/>
          <w:lang w:val="es-ES_tradnl"/>
        </w:rPr>
      </w:pPr>
      <w:r w:rsidRPr="00722A99">
        <w:rPr>
          <w:noProof/>
          <w:lang w:val="es-ES_tradnl"/>
        </w:rPr>
        <w:t xml:space="preserve">Si toma PrEP según lo prescrito, evitará que se infecte con el VIH. </w:t>
      </w:r>
    </w:p>
    <w:p w14:paraId="17C75E3B" w14:textId="77777777" w:rsidR="003F4145" w:rsidRPr="00722A99" w:rsidRDefault="003F4145" w:rsidP="003F4145">
      <w:pPr>
        <w:keepLines/>
        <w:numPr>
          <w:ilvl w:val="0"/>
          <w:numId w:val="218"/>
        </w:numPr>
        <w:spacing w:line="264" w:lineRule="auto"/>
        <w:ind w:left="216" w:right="-360" w:hanging="216"/>
        <w:rPr>
          <w:noProof/>
          <w:spacing w:val="-9"/>
          <w:lang w:val="es-ES_tradnl"/>
        </w:rPr>
      </w:pPr>
      <w:r w:rsidRPr="00722A99">
        <w:rPr>
          <w:noProof/>
          <w:lang w:val="es-ES_tradnl"/>
        </w:rPr>
        <w:t>PrEP no protege contra otras ITS o el embarazo.</w:t>
      </w:r>
    </w:p>
    <w:p w14:paraId="5676CD3B" w14:textId="77777777" w:rsidR="003F4145" w:rsidRPr="00722A99" w:rsidRDefault="003F4145" w:rsidP="003F4145">
      <w:pPr>
        <w:keepLines/>
        <w:numPr>
          <w:ilvl w:val="0"/>
          <w:numId w:val="218"/>
        </w:numPr>
        <w:spacing w:line="264" w:lineRule="auto"/>
        <w:ind w:left="216" w:right="-360" w:hanging="216"/>
        <w:rPr>
          <w:noProof/>
          <w:spacing w:val="-9"/>
          <w:lang w:val="es-ES_tradnl"/>
        </w:rPr>
      </w:pPr>
      <w:r w:rsidRPr="00722A99">
        <w:rPr>
          <w:noProof/>
          <w:lang w:val="es-ES_tradnl"/>
        </w:rPr>
        <w:t>PrEP es privada. No tiene que decirle a nadie que la está utilizando.</w:t>
      </w:r>
    </w:p>
    <w:p w14:paraId="26AC3B6F" w14:textId="77777777" w:rsidR="003F4145" w:rsidRPr="00722A99" w:rsidRDefault="003F4145" w:rsidP="003F4145">
      <w:pPr>
        <w:keepLines/>
        <w:numPr>
          <w:ilvl w:val="0"/>
          <w:numId w:val="218"/>
        </w:numPr>
        <w:spacing w:line="264" w:lineRule="auto"/>
        <w:ind w:left="216" w:right="-360" w:hanging="216"/>
        <w:rPr>
          <w:noProof/>
          <w:spacing w:val="-9"/>
          <w:lang w:val="es-ES_tradnl"/>
        </w:rPr>
      </w:pPr>
      <w:r w:rsidRPr="00722A99">
        <w:rPr>
          <w:noProof/>
          <w:lang w:val="es-ES_tradnl"/>
        </w:rPr>
        <w:t>PrEP es segura. Los efectos secundarios leves, que algunas personas experimentan, generalmente desaparecen después de las primeras semanas.</w:t>
      </w:r>
    </w:p>
    <w:p w14:paraId="3870D37D" w14:textId="77777777" w:rsidR="003F4145" w:rsidRPr="00722A99" w:rsidRDefault="003F4145" w:rsidP="003F4145">
      <w:pPr>
        <w:keepLines/>
        <w:numPr>
          <w:ilvl w:val="0"/>
          <w:numId w:val="218"/>
        </w:numPr>
        <w:spacing w:line="264" w:lineRule="auto"/>
        <w:ind w:left="216" w:right="-360" w:hanging="216"/>
        <w:rPr>
          <w:noProof/>
          <w:spacing w:val="-9"/>
          <w:lang w:val="es-ES_tradnl"/>
        </w:rPr>
      </w:pPr>
      <w:r w:rsidRPr="00722A99">
        <w:rPr>
          <w:noProof/>
          <w:lang w:val="es-ES_tradnl"/>
        </w:rPr>
        <w:t>Debe tomar PrEP bajo el cuidado de un proveedor de atención médica y acudir a la clínica para visitas de seguimiento regulares.</w:t>
      </w:r>
    </w:p>
    <w:p w14:paraId="5B6E24CC" w14:textId="77777777" w:rsidR="003F4145" w:rsidRPr="00722A99" w:rsidRDefault="003F4145" w:rsidP="003F4145">
      <w:pPr>
        <w:keepLines/>
        <w:numPr>
          <w:ilvl w:val="0"/>
          <w:numId w:val="218"/>
        </w:numPr>
        <w:spacing w:after="240" w:line="264" w:lineRule="auto"/>
        <w:ind w:left="216" w:right="-360" w:hanging="216"/>
        <w:rPr>
          <w:noProof/>
          <w:spacing w:val="-9"/>
          <w:lang w:val="es-ES_tradnl"/>
        </w:rPr>
      </w:pPr>
      <w:r w:rsidRPr="00722A99">
        <w:rPr>
          <w:noProof/>
          <w:lang w:val="es-ES_tradnl"/>
        </w:rPr>
        <w:t>PrEP no es un medicamento de por vida. Es por un momento en la vida, cuando se siente en un riesgo considerable de exposición al VIH.</w:t>
      </w:r>
    </w:p>
    <w:p w14:paraId="2B867D67" w14:textId="77777777" w:rsidR="003F4145" w:rsidRPr="00722A99" w:rsidRDefault="003F4145" w:rsidP="003F4145">
      <w:pPr>
        <w:shd w:val="clear" w:color="auto" w:fill="DBE5F1"/>
        <w:jc w:val="center"/>
        <w:rPr>
          <w:rFonts w:eastAsia="MS Mincho" w:cs="Arial"/>
          <w:noProof/>
          <w:lang w:val="es-ES_tradnl"/>
        </w:rPr>
      </w:pPr>
      <w:r w:rsidRPr="00722A99">
        <w:rPr>
          <w:b/>
          <w:noProof/>
          <w:lang w:val="es-ES_tradnl"/>
        </w:rPr>
        <w:t xml:space="preserve">¿Tiene más preguntas sobre la PrEP? </w:t>
      </w:r>
      <w:r w:rsidRPr="00722A99">
        <w:rPr>
          <w:b/>
          <w:noProof/>
          <w:lang w:val="es-ES_tradnl"/>
        </w:rPr>
        <w:br/>
        <w:t>¡Venga a vernos para obtener más información</w:t>
      </w:r>
      <w:r w:rsidRPr="00722A99">
        <w:rPr>
          <w:noProof/>
          <w:lang w:val="es-ES_tradnl"/>
        </w:rPr>
        <w:t>!</w:t>
      </w:r>
    </w:p>
    <w:sectPr w:rsidR="003F4145" w:rsidRPr="00722A99" w:rsidSect="00BB4ED0">
      <w:footerReference w:type="even" r:id="rId92"/>
      <w:footerReference w:type="default" r:id="rId93"/>
      <w:endnotePr>
        <w:numFmt w:val="decimal"/>
      </w:endnotePr>
      <w:type w:val="continuous"/>
      <w:pgSz w:w="11909" w:h="16834" w:code="9"/>
      <w:pgMar w:top="1440" w:right="1440" w:bottom="1224"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BDFCFD" w14:textId="77777777" w:rsidR="00933A48" w:rsidRDefault="00933A48">
      <w:r>
        <w:separator/>
      </w:r>
    </w:p>
  </w:endnote>
  <w:endnote w:type="continuationSeparator" w:id="0">
    <w:p w14:paraId="53B773FE" w14:textId="77777777" w:rsidR="00933A48" w:rsidRDefault="00933A48">
      <w:r>
        <w:continuationSeparator/>
      </w:r>
    </w:p>
  </w:endnote>
  <w:endnote w:type="continuationNotice" w:id="1">
    <w:p w14:paraId="05FCB787" w14:textId="77777777" w:rsidR="00933A48" w:rsidRDefault="00933A4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auto"/>
    <w:pitch w:val="variable"/>
    <w:sig w:usb0="E0002AFF" w:usb1="C0007843" w:usb2="00000009" w:usb3="00000000" w:csb0="000001FF" w:csb1="00000000"/>
  </w:font>
  <w:font w:name="Garamond">
    <w:panose1 w:val="02020404030301010803"/>
    <w:charset w:val="00"/>
    <w:family w:val="auto"/>
    <w:pitch w:val="variable"/>
    <w:sig w:usb0="00000287" w:usb1="00000000" w:usb2="00000000" w:usb3="00000000" w:csb0="0000009F" w:csb1="00000000"/>
  </w:font>
  <w:font w:name="HelveticaNeue-BoldCond">
    <w:panose1 w:val="00000000000000000000"/>
    <w:charset w:val="00"/>
    <w:family w:val="auto"/>
    <w:notTrueType/>
    <w:pitch w:val="default"/>
    <w:sig w:usb0="00000003" w:usb1="00000000" w:usb2="00000000" w:usb3="00000000" w:csb0="00000001" w:csb1="00000000"/>
  </w:font>
  <w:font w:name="Calibri">
    <w:panose1 w:val="020F0502020204030204"/>
    <w:charset w:val="00"/>
    <w:family w:val="auto"/>
    <w:pitch w:val="variable"/>
    <w:sig w:usb0="A00002EF" w:usb1="4000207B" w:usb2="00000000" w:usb3="00000000" w:csb0="0000009F" w:csb1="00000000"/>
  </w:font>
  <w:font w:name="HelveticaNeue-Condensed">
    <w:panose1 w:val="00000000000000000000"/>
    <w:charset w:val="00"/>
    <w:family w:val="swiss"/>
    <w:notTrueType/>
    <w:pitch w:val="default"/>
    <w:sig w:usb0="00000003" w:usb1="00000000" w:usb2="00000000" w:usb3="00000000" w:csb0="00000001" w:csb1="00000000"/>
  </w:font>
  <w:font w:name="MS Mincho">
    <w:altName w:val="ＭＳ 明朝"/>
    <w:charset w:val="80"/>
    <w:family w:val="modern"/>
    <w:pitch w:val="fixed"/>
    <w:sig w:usb0="E00002FF" w:usb1="6AC7FDFB" w:usb2="08000012" w:usb3="00000000" w:csb0="0002009F" w:csb1="00000000"/>
  </w:font>
  <w:font w:name="Tahoma">
    <w:panose1 w:val="020B0604030504040204"/>
    <w:charset w:val="00"/>
    <w:family w:val="auto"/>
    <w:pitch w:val="variable"/>
    <w:sig w:usb0="E1002AFF" w:usb1="C000605B" w:usb2="00000029" w:usb3="00000000" w:csb0="000101FF" w:csb1="00000000"/>
  </w:font>
  <w:font w:name="Arial Rounded MT Bold">
    <w:panose1 w:val="020F070403050403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Batang">
    <w:altName w:val="바탕"/>
    <w:charset w:val="81"/>
    <w:family w:val="roman"/>
    <w:pitch w:val="variable"/>
    <w:sig w:usb0="00000001" w:usb1="09060000" w:usb2="00000010" w:usb3="00000000" w:csb0="00080000" w:csb1="00000000"/>
  </w:font>
  <w:font w:name="Rockwell">
    <w:panose1 w:val="02060603020205020403"/>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Gill Sans MT">
    <w:panose1 w:val="020B0502020104020203"/>
    <w:charset w:val="00"/>
    <w:family w:val="auto"/>
    <w:pitch w:val="variable"/>
    <w:sig w:usb0="00000003" w:usb1="00000000" w:usb2="00000000" w:usb3="00000000" w:csb0="00000003" w:csb1="00000000"/>
  </w:font>
  <w:font w:name="Frutiger 57Cn">
    <w:altName w:val="Cambria"/>
    <w:panose1 w:val="00000000000000000000"/>
    <w:charset w:val="00"/>
    <w:family w:val="swiss"/>
    <w:notTrueType/>
    <w:pitch w:val="default"/>
    <w:sig w:usb0="00000003" w:usb1="00000000" w:usb2="00000000" w:usb3="00000000" w:csb0="00000001" w:csb1="00000000"/>
  </w:font>
  <w:font w:name="Adobe Garamond Pro">
    <w:panose1 w:val="02020502060506020403"/>
    <w:charset w:val="00"/>
    <w:family w:val="auto"/>
    <w:pitch w:val="variable"/>
    <w:sig w:usb0="00000007" w:usb1="00000001" w:usb2="00000000" w:usb3="00000000" w:csb0="00000093" w:csb1="00000000"/>
  </w:font>
  <w:font w:name="TradeGothic CondEighteen">
    <w:altName w:val="TradeGothic CondEighteen"/>
    <w:panose1 w:val="00000000000000000000"/>
    <w:charset w:val="00"/>
    <w:family w:val="swiss"/>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Perpetua Titling MT">
    <w:panose1 w:val="02020502060505020804"/>
    <w:charset w:val="00"/>
    <w:family w:val="auto"/>
    <w:pitch w:val="variable"/>
    <w:sig w:usb0="00000003" w:usb1="00000000" w:usb2="00000000" w:usb3="00000000" w:csb0="00000001" w:csb1="00000000"/>
  </w:font>
  <w:font w:name="Trajan Pro">
    <w:panose1 w:val="02020502050506020301"/>
    <w:charset w:val="00"/>
    <w:family w:val="auto"/>
    <w:pitch w:val="variable"/>
    <w:sig w:usb0="00000007" w:usb1="00000000" w:usb2="00000000" w:usb3="00000000" w:csb0="00000093" w:csb1="00000000"/>
  </w:font>
  <w:font w:name="Calibri Light">
    <w:altName w:val="Calibri"/>
    <w:charset w:val="00"/>
    <w:family w:val="swiss"/>
    <w:pitch w:val="variable"/>
    <w:sig w:usb0="E0002AFF" w:usb1="C000247B" w:usb2="00000009" w:usb3="00000000" w:csb0="000001FF" w:csb1="00000000"/>
  </w:font>
  <w:font w:name="Arial Narrow">
    <w:panose1 w:val="020B0506020202030204"/>
    <w:charset w:val="00"/>
    <w:family w:val="auto"/>
    <w:pitch w:val="variable"/>
    <w:sig w:usb0="00000287" w:usb1="00000800" w:usb2="00000000" w:usb3="00000000" w:csb0="0000009F" w:csb1="00000000"/>
  </w:font>
  <w:font w:name="Wingdings 3">
    <w:panose1 w:val="05040102010807070707"/>
    <w:charset w:val="02"/>
    <w:family w:val="auto"/>
    <w:pitch w:val="variable"/>
    <w:sig w:usb0="00000000" w:usb1="10000000" w:usb2="00000000" w:usb3="00000000" w:csb0="80000000" w:csb1="00000000"/>
  </w:font>
  <w:font w:name="YQQTL P+ Frutiger">
    <w:altName w:val="Frutiger"/>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A00002EF" w:usb1="4000004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10"/>
      <w:gridCol w:w="3010"/>
      <w:gridCol w:w="3010"/>
    </w:tblGrid>
    <w:tr w:rsidR="00933A48" w14:paraId="224B0F5A" w14:textId="77777777" w:rsidTr="45774429">
      <w:tc>
        <w:tcPr>
          <w:tcW w:w="3010" w:type="dxa"/>
        </w:tcPr>
        <w:p w14:paraId="5CBCB84F" w14:textId="77777777" w:rsidR="00933A48" w:rsidRDefault="00933A48" w:rsidP="45774429">
          <w:pPr>
            <w:pStyle w:val="Header"/>
            <w:ind w:left="-115"/>
          </w:pPr>
        </w:p>
      </w:tc>
      <w:tc>
        <w:tcPr>
          <w:tcW w:w="3010" w:type="dxa"/>
        </w:tcPr>
        <w:p w14:paraId="4EF7A53C" w14:textId="77777777" w:rsidR="00933A48" w:rsidRDefault="00933A48" w:rsidP="45774429">
          <w:pPr>
            <w:pStyle w:val="Header"/>
            <w:jc w:val="center"/>
          </w:pPr>
        </w:p>
      </w:tc>
      <w:tc>
        <w:tcPr>
          <w:tcW w:w="3010" w:type="dxa"/>
        </w:tcPr>
        <w:p w14:paraId="0D8AD647" w14:textId="77777777" w:rsidR="00933A48" w:rsidRDefault="00933A48" w:rsidP="45774429">
          <w:pPr>
            <w:pStyle w:val="Header"/>
            <w:ind w:right="-115"/>
            <w:jc w:val="right"/>
          </w:pPr>
        </w:p>
      </w:tc>
    </w:tr>
  </w:tbl>
  <w:p w14:paraId="3498B3F5" w14:textId="77777777" w:rsidR="00933A48" w:rsidRDefault="00933A48" w:rsidP="45774429">
    <w:pPr>
      <w:pStyle w:val="Footer"/>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A15E4" w14:textId="77777777" w:rsidR="00933A48" w:rsidRPr="004807A3" w:rsidRDefault="00933A48" w:rsidP="00702BAD">
    <w:pPr>
      <w:pStyle w:val="Footer"/>
      <w:rPr>
        <w:noProof/>
        <w:lang w:val="es-ES_tradnl"/>
      </w:rPr>
    </w:pPr>
    <w:r w:rsidRPr="004807A3">
      <w:rPr>
        <w:noProof/>
        <w:lang w:val="es-ES_tradnl"/>
      </w:rPr>
      <w:t>Capacitación de P</w:t>
    </w:r>
    <w:r w:rsidRPr="004807A3">
      <w:rPr>
        <w:caps w:val="0"/>
        <w:noProof/>
        <w:lang w:val="es-ES_tradnl"/>
      </w:rPr>
      <w:t>r</w:t>
    </w:r>
    <w:r w:rsidRPr="004807A3">
      <w:rPr>
        <w:noProof/>
        <w:lang w:val="es-ES_tradnl"/>
      </w:rPr>
      <w:t>EP: Manual del participante</w:t>
    </w:r>
    <w:r w:rsidRPr="004807A3">
      <w:rPr>
        <w:noProof/>
        <w:lang w:val="es-ES_tradnl"/>
      </w:rPr>
      <w:tab/>
    </w:r>
    <w:r w:rsidRPr="004807A3">
      <w:rPr>
        <w:rStyle w:val="PageNumber"/>
        <w:rFonts w:cs="Calibri"/>
        <w:caps w:val="0"/>
        <w:noProof/>
        <w:lang w:val="es-ES_tradnl"/>
      </w:rPr>
      <w:fldChar w:fldCharType="begin"/>
    </w:r>
    <w:r w:rsidRPr="004807A3">
      <w:rPr>
        <w:rStyle w:val="PageNumber"/>
        <w:rFonts w:cs="Calibri"/>
        <w:caps w:val="0"/>
        <w:noProof/>
        <w:lang w:val="es-ES_tradnl"/>
      </w:rPr>
      <w:instrText xml:space="preserve"> PAGE </w:instrText>
    </w:r>
    <w:r w:rsidRPr="004807A3">
      <w:rPr>
        <w:rStyle w:val="PageNumber"/>
        <w:rFonts w:cs="Calibri"/>
        <w:caps w:val="0"/>
        <w:noProof/>
        <w:lang w:val="es-ES_tradnl"/>
      </w:rPr>
      <w:fldChar w:fldCharType="separate"/>
    </w:r>
    <w:r w:rsidR="004C7A6F">
      <w:rPr>
        <w:rStyle w:val="PageNumber"/>
        <w:rFonts w:cs="Calibri"/>
        <w:caps w:val="0"/>
        <w:noProof/>
        <w:lang w:val="es-ES_tradnl"/>
      </w:rPr>
      <w:t>72</w:t>
    </w:r>
    <w:r w:rsidRPr="004807A3">
      <w:rPr>
        <w:rStyle w:val="PageNumber"/>
        <w:rFonts w:cs="Calibri"/>
        <w:caps w:val="0"/>
        <w:noProof/>
        <w:lang w:val="es-ES_tradnl"/>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10"/>
      <w:gridCol w:w="3010"/>
      <w:gridCol w:w="3010"/>
    </w:tblGrid>
    <w:tr w:rsidR="00933A48" w14:paraId="21EB13C8" w14:textId="77777777" w:rsidTr="45774429">
      <w:tc>
        <w:tcPr>
          <w:tcW w:w="3010" w:type="dxa"/>
        </w:tcPr>
        <w:p w14:paraId="2B4B95D0" w14:textId="77777777" w:rsidR="00933A48" w:rsidRDefault="00933A48" w:rsidP="45774429">
          <w:pPr>
            <w:pStyle w:val="Header"/>
            <w:ind w:left="-115"/>
          </w:pPr>
        </w:p>
      </w:tc>
      <w:tc>
        <w:tcPr>
          <w:tcW w:w="3010" w:type="dxa"/>
        </w:tcPr>
        <w:p w14:paraId="0DBF0BA8" w14:textId="77777777" w:rsidR="00933A48" w:rsidRDefault="00933A48" w:rsidP="45774429">
          <w:pPr>
            <w:pStyle w:val="Header"/>
            <w:jc w:val="center"/>
          </w:pPr>
        </w:p>
      </w:tc>
      <w:tc>
        <w:tcPr>
          <w:tcW w:w="3010" w:type="dxa"/>
        </w:tcPr>
        <w:p w14:paraId="752EDD42" w14:textId="77777777" w:rsidR="00933A48" w:rsidRDefault="00933A48" w:rsidP="45774429">
          <w:pPr>
            <w:pStyle w:val="Header"/>
            <w:ind w:right="-115"/>
            <w:jc w:val="right"/>
          </w:pPr>
        </w:p>
      </w:tc>
    </w:tr>
  </w:tbl>
  <w:p w14:paraId="52629B39" w14:textId="77777777" w:rsidR="00933A48" w:rsidRDefault="00933A48" w:rsidP="45774429">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10"/>
      <w:gridCol w:w="3010"/>
      <w:gridCol w:w="3010"/>
    </w:tblGrid>
    <w:tr w:rsidR="00933A48" w14:paraId="275D5158" w14:textId="77777777" w:rsidTr="45774429">
      <w:tc>
        <w:tcPr>
          <w:tcW w:w="3010" w:type="dxa"/>
        </w:tcPr>
        <w:p w14:paraId="52BDC2C1" w14:textId="77777777" w:rsidR="00933A48" w:rsidRDefault="00933A48" w:rsidP="45774429">
          <w:pPr>
            <w:pStyle w:val="Header"/>
            <w:ind w:left="-115"/>
          </w:pPr>
        </w:p>
      </w:tc>
      <w:tc>
        <w:tcPr>
          <w:tcW w:w="3010" w:type="dxa"/>
        </w:tcPr>
        <w:p w14:paraId="54E54007" w14:textId="77777777" w:rsidR="00933A48" w:rsidRDefault="00933A48" w:rsidP="45774429">
          <w:pPr>
            <w:pStyle w:val="Header"/>
            <w:jc w:val="center"/>
          </w:pPr>
        </w:p>
      </w:tc>
      <w:tc>
        <w:tcPr>
          <w:tcW w:w="3010" w:type="dxa"/>
        </w:tcPr>
        <w:p w14:paraId="79D6252E" w14:textId="77777777" w:rsidR="00933A48" w:rsidRDefault="00933A48" w:rsidP="45774429">
          <w:pPr>
            <w:pStyle w:val="Header"/>
            <w:ind w:right="-115"/>
            <w:jc w:val="right"/>
          </w:pPr>
        </w:p>
      </w:tc>
    </w:tr>
  </w:tbl>
  <w:p w14:paraId="42066BB8" w14:textId="77777777" w:rsidR="00933A48" w:rsidRDefault="00933A48" w:rsidP="45774429">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10"/>
      <w:gridCol w:w="3010"/>
      <w:gridCol w:w="3010"/>
    </w:tblGrid>
    <w:tr w:rsidR="00933A48" w14:paraId="02B75905" w14:textId="77777777" w:rsidTr="45774429">
      <w:tc>
        <w:tcPr>
          <w:tcW w:w="3010" w:type="dxa"/>
        </w:tcPr>
        <w:p w14:paraId="0E291E50" w14:textId="77777777" w:rsidR="00933A48" w:rsidRDefault="00933A48" w:rsidP="45774429">
          <w:pPr>
            <w:pStyle w:val="Header"/>
            <w:ind w:left="-115"/>
          </w:pPr>
        </w:p>
      </w:tc>
      <w:tc>
        <w:tcPr>
          <w:tcW w:w="3010" w:type="dxa"/>
        </w:tcPr>
        <w:p w14:paraId="5A7CA9DE" w14:textId="77777777" w:rsidR="00933A48" w:rsidRDefault="00933A48" w:rsidP="45774429">
          <w:pPr>
            <w:pStyle w:val="Header"/>
            <w:jc w:val="center"/>
          </w:pPr>
        </w:p>
      </w:tc>
      <w:tc>
        <w:tcPr>
          <w:tcW w:w="3010" w:type="dxa"/>
        </w:tcPr>
        <w:p w14:paraId="7B8D9C6F" w14:textId="77777777" w:rsidR="00933A48" w:rsidRDefault="00933A48" w:rsidP="45774429">
          <w:pPr>
            <w:pStyle w:val="Header"/>
            <w:ind w:right="-115"/>
            <w:jc w:val="right"/>
          </w:pPr>
        </w:p>
      </w:tc>
    </w:tr>
  </w:tbl>
  <w:p w14:paraId="4EDED0AF" w14:textId="77777777" w:rsidR="00933A48" w:rsidRDefault="00933A48" w:rsidP="45774429">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CB1513" w14:textId="77777777" w:rsidR="00933A48" w:rsidRPr="004807A3" w:rsidRDefault="00933A48" w:rsidP="0058211D">
    <w:pPr>
      <w:pStyle w:val="Footer"/>
      <w:rPr>
        <w:noProof/>
        <w:lang w:val="es-ES_tradnl"/>
      </w:rPr>
    </w:pPr>
    <w:r w:rsidRPr="004807A3">
      <w:rPr>
        <w:noProof/>
        <w:lang w:val="es-ES_tradnl"/>
      </w:rPr>
      <w:t>Capacitación de P</w:t>
    </w:r>
    <w:r w:rsidRPr="004807A3">
      <w:rPr>
        <w:caps w:val="0"/>
        <w:noProof/>
        <w:lang w:val="es-ES_tradnl"/>
      </w:rPr>
      <w:t>r</w:t>
    </w:r>
    <w:r w:rsidRPr="004807A3">
      <w:rPr>
        <w:noProof/>
        <w:lang w:val="es-ES_tradnl"/>
      </w:rPr>
      <w:t>EP Manual del participante</w:t>
    </w:r>
    <w:r w:rsidRPr="004807A3">
      <w:rPr>
        <w:noProof/>
        <w:lang w:val="es-ES_tradnl"/>
      </w:rPr>
      <w:tab/>
    </w:r>
    <w:r w:rsidRPr="004807A3">
      <w:rPr>
        <w:rStyle w:val="PageNumber"/>
        <w:rFonts w:cs="Calibri"/>
        <w:caps w:val="0"/>
        <w:noProof/>
        <w:lang w:val="es-ES_tradnl"/>
      </w:rPr>
      <w:fldChar w:fldCharType="begin"/>
    </w:r>
    <w:r w:rsidRPr="004807A3">
      <w:rPr>
        <w:rStyle w:val="PageNumber"/>
        <w:rFonts w:cs="Calibri"/>
        <w:caps w:val="0"/>
        <w:noProof/>
        <w:lang w:val="es-ES_tradnl"/>
      </w:rPr>
      <w:instrText xml:space="preserve"> PAGE </w:instrText>
    </w:r>
    <w:r w:rsidRPr="004807A3">
      <w:rPr>
        <w:rStyle w:val="PageNumber"/>
        <w:rFonts w:cs="Calibri"/>
        <w:caps w:val="0"/>
        <w:noProof/>
        <w:lang w:val="es-ES_tradnl"/>
      </w:rPr>
      <w:fldChar w:fldCharType="separate"/>
    </w:r>
    <w:r w:rsidR="004C7A6F">
      <w:rPr>
        <w:rStyle w:val="PageNumber"/>
        <w:rFonts w:cs="Calibri"/>
        <w:caps w:val="0"/>
        <w:noProof/>
        <w:lang w:val="es-ES_tradnl"/>
      </w:rPr>
      <w:t>62</w:t>
    </w:r>
    <w:r w:rsidRPr="004807A3">
      <w:rPr>
        <w:rStyle w:val="PageNumber"/>
        <w:rFonts w:cs="Calibri"/>
        <w:caps w:val="0"/>
        <w:noProof/>
        <w:lang w:val="es-ES_tradnl"/>
      </w:rP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63F68" w14:textId="77777777" w:rsidR="00933A48" w:rsidRPr="000F126D" w:rsidRDefault="00933A48" w:rsidP="00171098">
    <w:pPr>
      <w:pStyle w:val="Footer"/>
    </w:pPr>
    <w:r>
      <w:t xml:space="preserve">Capacitación de </w:t>
    </w:r>
    <w:proofErr w:type="spellStart"/>
    <w:r>
      <w:t>P</w:t>
    </w:r>
    <w:r>
      <w:rPr>
        <w:caps w:val="0"/>
      </w:rPr>
      <w:t>r</w:t>
    </w:r>
    <w:r>
      <w:t>EP</w:t>
    </w:r>
    <w:proofErr w:type="spellEnd"/>
    <w:r>
      <w:t>: manual del participante</w:t>
    </w:r>
    <w:r>
      <w:tab/>
    </w:r>
    <w:r w:rsidRPr="000F126D">
      <w:rPr>
        <w:rStyle w:val="PageNumber"/>
        <w:rFonts w:cs="Calibri"/>
        <w:caps w:val="0"/>
      </w:rPr>
      <w:fldChar w:fldCharType="begin"/>
    </w:r>
    <w:r w:rsidRPr="000F126D">
      <w:rPr>
        <w:rStyle w:val="PageNumber"/>
        <w:rFonts w:cs="Calibri"/>
        <w:caps w:val="0"/>
      </w:rPr>
      <w:instrText xml:space="preserve"> PAGE </w:instrText>
    </w:r>
    <w:r w:rsidRPr="000F126D">
      <w:rPr>
        <w:rStyle w:val="PageNumber"/>
        <w:rFonts w:cs="Calibri"/>
        <w:caps w:val="0"/>
      </w:rPr>
      <w:fldChar w:fldCharType="separate"/>
    </w:r>
    <w:r w:rsidR="004C7A6F">
      <w:rPr>
        <w:rStyle w:val="PageNumber"/>
        <w:rFonts w:cs="Calibri"/>
        <w:caps w:val="0"/>
        <w:noProof/>
      </w:rPr>
      <w:t>iii</w:t>
    </w:r>
    <w:r w:rsidRPr="000F126D">
      <w:rPr>
        <w:rStyle w:val="PageNumber"/>
        <w:rFonts w:cs="Calibri"/>
        <w:caps w:val="0"/>
      </w:rPr>
      <w:fldChar w:fldCharType="end"/>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F7BAB" w14:textId="77777777" w:rsidR="00933A48" w:rsidRPr="004807A3" w:rsidRDefault="00933A48" w:rsidP="00171098">
    <w:pPr>
      <w:pStyle w:val="Footer"/>
      <w:rPr>
        <w:noProof/>
        <w:lang w:val="es-ES_tradnl"/>
      </w:rPr>
    </w:pPr>
    <w:r w:rsidRPr="004807A3">
      <w:rPr>
        <w:noProof/>
        <w:lang w:val="es-ES_tradnl"/>
      </w:rPr>
      <w:t>Capacitación de P</w:t>
    </w:r>
    <w:r w:rsidRPr="004807A3">
      <w:rPr>
        <w:caps w:val="0"/>
        <w:noProof/>
        <w:lang w:val="es-ES_tradnl"/>
      </w:rPr>
      <w:t>r</w:t>
    </w:r>
    <w:r w:rsidRPr="004807A3">
      <w:rPr>
        <w:noProof/>
        <w:lang w:val="es-ES_tradnl"/>
      </w:rPr>
      <w:t>EP: manual del participante</w:t>
    </w:r>
    <w:r w:rsidRPr="004807A3">
      <w:rPr>
        <w:noProof/>
        <w:lang w:val="es-ES_tradnl"/>
      </w:rPr>
      <w:tab/>
    </w:r>
    <w:r w:rsidRPr="004807A3">
      <w:rPr>
        <w:rStyle w:val="PageNumber"/>
        <w:rFonts w:cs="Calibri"/>
        <w:caps w:val="0"/>
        <w:noProof/>
        <w:lang w:val="es-ES_tradnl"/>
      </w:rPr>
      <w:fldChar w:fldCharType="begin"/>
    </w:r>
    <w:r w:rsidRPr="004807A3">
      <w:rPr>
        <w:rStyle w:val="PageNumber"/>
        <w:rFonts w:cs="Calibri"/>
        <w:caps w:val="0"/>
        <w:noProof/>
        <w:lang w:val="es-ES_tradnl"/>
      </w:rPr>
      <w:instrText xml:space="preserve"> PAGE </w:instrText>
    </w:r>
    <w:r w:rsidRPr="004807A3">
      <w:rPr>
        <w:rStyle w:val="PageNumber"/>
        <w:rFonts w:cs="Calibri"/>
        <w:caps w:val="0"/>
        <w:noProof/>
        <w:lang w:val="es-ES_tradnl"/>
      </w:rPr>
      <w:fldChar w:fldCharType="separate"/>
    </w:r>
    <w:r w:rsidR="004C7A6F">
      <w:rPr>
        <w:rStyle w:val="PageNumber"/>
        <w:rFonts w:cs="Calibri"/>
        <w:caps w:val="0"/>
        <w:noProof/>
        <w:lang w:val="es-ES_tradnl"/>
      </w:rPr>
      <w:t>59</w:t>
    </w:r>
    <w:r w:rsidRPr="004807A3">
      <w:rPr>
        <w:rStyle w:val="PageNumber"/>
        <w:rFonts w:cs="Calibri"/>
        <w:caps w:val="0"/>
        <w:noProof/>
        <w:lang w:val="es-ES_tradnl"/>
      </w:rPr>
      <w:fldChar w:fldCharType="end"/>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F2DC2" w14:textId="77777777" w:rsidR="00933A48" w:rsidRPr="00621FDC" w:rsidRDefault="00933A48">
    <w:pPr>
      <w:pStyle w:val="Footer"/>
    </w:pPr>
  </w:p>
  <w:p w14:paraId="284B2B8B" w14:textId="77777777" w:rsidR="00933A48" w:rsidRPr="004807A3" w:rsidRDefault="00933A48" w:rsidP="00B36590">
    <w:pPr>
      <w:pStyle w:val="Footer"/>
      <w:rPr>
        <w:noProof/>
        <w:lang w:val="es-ES_tradnl"/>
      </w:rPr>
    </w:pPr>
    <w:r w:rsidRPr="004807A3">
      <w:rPr>
        <w:noProof/>
        <w:lang w:val="es-ES_tradnl"/>
      </w:rPr>
      <w:t>manual del participante: Capacitación de P</w:t>
    </w:r>
    <w:r w:rsidRPr="004807A3">
      <w:rPr>
        <w:caps w:val="0"/>
        <w:noProof/>
        <w:lang w:val="es-ES_tradnl"/>
      </w:rPr>
      <w:t>r</w:t>
    </w:r>
    <w:r w:rsidRPr="004807A3">
      <w:rPr>
        <w:noProof/>
        <w:lang w:val="es-ES_tradnl"/>
      </w:rPr>
      <w:t>EP</w:t>
    </w:r>
    <w:r w:rsidRPr="004807A3">
      <w:rPr>
        <w:noProof/>
        <w:lang w:val="es-ES_tradnl"/>
      </w:rPr>
      <w:tab/>
    </w:r>
    <w:r w:rsidRPr="004807A3">
      <w:rPr>
        <w:rStyle w:val="PageNumber"/>
        <w:rFonts w:cs="Calibri"/>
        <w:b w:val="0"/>
        <w:noProof/>
        <w:lang w:val="es-ES_tradnl"/>
      </w:rPr>
      <w:fldChar w:fldCharType="begin"/>
    </w:r>
    <w:r w:rsidRPr="004807A3">
      <w:rPr>
        <w:rStyle w:val="PageNumber"/>
        <w:rFonts w:cs="Calibri"/>
        <w:caps w:val="0"/>
        <w:noProof/>
        <w:lang w:val="es-ES_tradnl"/>
      </w:rPr>
      <w:instrText xml:space="preserve"> PAGE </w:instrText>
    </w:r>
    <w:r w:rsidRPr="004807A3">
      <w:rPr>
        <w:rStyle w:val="PageNumber"/>
        <w:rFonts w:cs="Calibri"/>
        <w:b w:val="0"/>
        <w:noProof/>
        <w:lang w:val="es-ES_tradnl"/>
      </w:rPr>
      <w:fldChar w:fldCharType="separate"/>
    </w:r>
    <w:r w:rsidR="004C7A6F">
      <w:rPr>
        <w:rStyle w:val="PageNumber"/>
        <w:rFonts w:cs="Calibri"/>
        <w:caps w:val="0"/>
        <w:noProof/>
        <w:lang w:val="es-ES_tradnl"/>
      </w:rPr>
      <w:t>63</w:t>
    </w:r>
    <w:r w:rsidRPr="004807A3">
      <w:rPr>
        <w:rStyle w:val="PageNumber"/>
        <w:rFonts w:cs="Calibri"/>
        <w:b w:val="0"/>
        <w:noProof/>
        <w:lang w:val="es-ES_tradnl"/>
      </w:rPr>
      <w:fldChar w:fldCharType="end"/>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B7C16" w14:textId="77777777" w:rsidR="00933A48" w:rsidRPr="000D4246" w:rsidRDefault="00933A48" w:rsidP="0058211D">
    <w:pPr>
      <w:pStyle w:val="Footer"/>
      <w:rPr>
        <w:rFonts w:ascii="Calibri" w:hAnsi="Calibri"/>
      </w:rPr>
    </w:pPr>
    <w:r>
      <w:rPr>
        <w:rFonts w:ascii="Calibri" w:hAnsi="Calibri"/>
      </w:rPr>
      <w:t>Cuidado y tratamiento del VIH en adolescentes</w:t>
    </w:r>
    <w:r>
      <w:rPr>
        <w:rFonts w:ascii="Calibri" w:hAnsi="Calibri"/>
      </w:rPr>
      <w:tab/>
      <w:t>INTRODUCCIÓN</w:t>
    </w:r>
    <w:r w:rsidRPr="000D4246">
      <w:rPr>
        <w:rStyle w:val="PageNumber"/>
        <w:rFonts w:ascii="Calibri" w:hAnsi="Calibri"/>
      </w:rPr>
      <w:fldChar w:fldCharType="begin"/>
    </w:r>
    <w:r w:rsidRPr="000D4246">
      <w:rPr>
        <w:rStyle w:val="PageNumber"/>
        <w:rFonts w:ascii="Calibri" w:hAnsi="Calibri"/>
      </w:rPr>
      <w:instrText xml:space="preserve"> PAGE </w:instrText>
    </w:r>
    <w:r w:rsidRPr="000D4246">
      <w:rPr>
        <w:rStyle w:val="PageNumber"/>
        <w:rFonts w:ascii="Calibri" w:hAnsi="Calibri"/>
      </w:rPr>
      <w:fldChar w:fldCharType="separate"/>
    </w:r>
    <w:r>
      <w:rPr>
        <w:rStyle w:val="PageNumber"/>
        <w:rFonts w:ascii="Calibri" w:hAnsi="Calibri"/>
        <w:noProof/>
      </w:rPr>
      <w:t>82</w:t>
    </w:r>
    <w:r w:rsidRPr="000D4246">
      <w:rPr>
        <w:rStyle w:val="PageNumber"/>
        <w:rFonts w:ascii="Calibri" w:hAnsi="Calibri"/>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16B77F" w14:textId="77777777" w:rsidR="00933A48" w:rsidRPr="00B36590" w:rsidRDefault="00933A48" w:rsidP="00B36590">
      <w:pPr>
        <w:spacing w:line="240" w:lineRule="auto"/>
        <w:rPr>
          <w:sz w:val="12"/>
        </w:rPr>
      </w:pPr>
      <w:r w:rsidRPr="00B36590">
        <w:rPr>
          <w:sz w:val="12"/>
        </w:rPr>
        <w:separator/>
      </w:r>
    </w:p>
  </w:footnote>
  <w:footnote w:type="continuationSeparator" w:id="0">
    <w:p w14:paraId="51739997" w14:textId="77777777" w:rsidR="00933A48" w:rsidRDefault="00933A48">
      <w:r>
        <w:continuationSeparator/>
      </w:r>
    </w:p>
  </w:footnote>
  <w:footnote w:type="continuationNotice" w:id="1">
    <w:p w14:paraId="319386A9" w14:textId="77777777" w:rsidR="00933A48" w:rsidRDefault="00933A48">
      <w:pPr>
        <w:spacing w:line="240" w:lineRule="auto"/>
      </w:pPr>
    </w:p>
  </w:footnote>
  <w:footnote w:id="2">
    <w:p w14:paraId="1536E865" w14:textId="77777777" w:rsidR="00933A48" w:rsidRDefault="00933A48">
      <w:pPr>
        <w:pStyle w:val="FootnoteText"/>
      </w:pPr>
      <w:r>
        <w:rPr>
          <w:rStyle w:val="FootnoteReference"/>
        </w:rPr>
        <w:footnoteRef/>
      </w:r>
      <w:r>
        <w:t xml:space="preserve"> http://www.who.int/hiv/topics/prophylaxis/en/  </w:t>
      </w:r>
    </w:p>
  </w:footnote>
  <w:footnote w:id="3">
    <w:p w14:paraId="767E3A30" w14:textId="77777777" w:rsidR="00933A48" w:rsidRPr="004C7A6F" w:rsidRDefault="00933A48">
      <w:pPr>
        <w:pStyle w:val="FootnoteText"/>
        <w:rPr>
          <w:noProof/>
          <w:sz w:val="18"/>
          <w:szCs w:val="18"/>
          <w:lang w:val="en-US"/>
        </w:rPr>
      </w:pPr>
      <w:r w:rsidRPr="004C7A6F">
        <w:rPr>
          <w:rStyle w:val="FootnoteReference"/>
          <w:noProof/>
          <w:sz w:val="18"/>
          <w:szCs w:val="18"/>
          <w:lang w:val="en-US"/>
        </w:rPr>
        <w:footnoteRef/>
      </w:r>
      <w:r w:rsidRPr="004C7A6F">
        <w:rPr>
          <w:noProof/>
          <w:sz w:val="18"/>
          <w:szCs w:val="18"/>
          <w:lang w:val="en-US"/>
        </w:rPr>
        <w:t xml:space="preserve"> </w:t>
      </w:r>
      <w:r w:rsidRPr="004C7A6F">
        <w:rPr>
          <w:noProof/>
          <w:color w:val="000000"/>
          <w:sz w:val="18"/>
          <w:szCs w:val="18"/>
          <w:lang w:val="en-US"/>
        </w:rPr>
        <w:t xml:space="preserve">Fonner VA, Dalglish SL, Kennedy CE, et al. Effectiveness and safety of oral HIV pre-exposure prophylaxis (PrEP) for all populations: A systematic review and meta-analysis. </w:t>
      </w:r>
      <w:r w:rsidRPr="004C7A6F">
        <w:rPr>
          <w:i/>
          <w:iCs/>
          <w:noProof/>
          <w:color w:val="000000"/>
          <w:sz w:val="18"/>
          <w:szCs w:val="18"/>
          <w:lang w:val="en-US"/>
        </w:rPr>
        <w:t xml:space="preserve">SIDA </w:t>
      </w:r>
      <w:r w:rsidRPr="004C7A6F">
        <w:rPr>
          <w:noProof/>
          <w:color w:val="000000"/>
          <w:sz w:val="18"/>
          <w:szCs w:val="18"/>
          <w:lang w:val="en-US"/>
        </w:rPr>
        <w:t>2016(30):1973-1983. doi:10.1097/QAD.0000000000001145.</w:t>
      </w:r>
    </w:p>
  </w:footnote>
  <w:footnote w:id="4">
    <w:p w14:paraId="638B38EC" w14:textId="77777777" w:rsidR="00933A48" w:rsidRPr="00C223D6" w:rsidRDefault="00933A48" w:rsidP="001B0FCA">
      <w:pPr>
        <w:rPr>
          <w:lang w:val="en-US"/>
        </w:rPr>
      </w:pPr>
      <w:r>
        <w:rPr>
          <w:rStyle w:val="FootnoteReference"/>
        </w:rPr>
        <w:footnoteRef/>
      </w:r>
      <w:r w:rsidRPr="00C223D6">
        <w:rPr>
          <w:noProof/>
          <w:sz w:val="18"/>
          <w:szCs w:val="18"/>
          <w:lang w:val="en-US"/>
        </w:rPr>
        <w:t xml:space="preserve">Adaptado de: </w:t>
      </w:r>
      <w:r w:rsidRPr="00C223D6">
        <w:rPr>
          <w:i/>
          <w:noProof/>
          <w:sz w:val="18"/>
          <w:szCs w:val="18"/>
          <w:lang w:val="en-US"/>
        </w:rPr>
        <w:t xml:space="preserve">World Health Organization. </w:t>
      </w:r>
      <w:r w:rsidRPr="00C223D6">
        <w:rPr>
          <w:i/>
          <w:iCs/>
          <w:noProof/>
          <w:sz w:val="18"/>
          <w:szCs w:val="18"/>
          <w:lang w:val="en-US"/>
        </w:rPr>
        <w:t xml:space="preserve">WHO Implementation Tool for Pre-Exposure Prophylaxis (PrEP) of HIV Infection. Module 3: Counsellors. </w:t>
      </w:r>
      <w:r w:rsidRPr="00C223D6">
        <w:rPr>
          <w:i/>
          <w:noProof/>
          <w:sz w:val="18"/>
          <w:szCs w:val="18"/>
          <w:lang w:val="en-US"/>
        </w:rPr>
        <w:t>Geneva: WHO; 2017.</w:t>
      </w:r>
      <w:r>
        <w:rPr>
          <w:i/>
          <w:noProof/>
          <w:sz w:val="18"/>
          <w:szCs w:val="18"/>
          <w:lang w:val="en-US"/>
        </w:rPr>
        <w:t xml:space="preserve"> Licencia: CC BY-NC-SA 3.0 IGO</w:t>
      </w:r>
      <w:r w:rsidRPr="00C223D6">
        <w:rPr>
          <w:noProof/>
          <w:sz w:val="18"/>
          <w:szCs w:val="18"/>
          <w:lang w:val="en-US"/>
        </w:rPr>
        <w:t>.</w:t>
      </w:r>
      <w:r w:rsidRPr="00C223D6">
        <w:rPr>
          <w:sz w:val="18"/>
          <w:szCs w:val="18"/>
          <w:lang w:val="en-US"/>
        </w:rPr>
        <w:t xml:space="preserve"> </w:t>
      </w:r>
    </w:p>
    <w:p w14:paraId="6F13AEBE" w14:textId="77777777" w:rsidR="00933A48" w:rsidRPr="001B0FCA" w:rsidRDefault="00933A48" w:rsidP="00B36590">
      <w:pPr>
        <w:rPr>
          <w:lang w:val="en-US"/>
        </w:rPr>
      </w:pPr>
    </w:p>
  </w:footnote>
  <w:footnote w:id="5">
    <w:p w14:paraId="61239646" w14:textId="77777777" w:rsidR="00933A48" w:rsidRPr="00897BD0" w:rsidRDefault="00933A48" w:rsidP="001B0FCA">
      <w:pPr>
        <w:pStyle w:val="FootnoteText"/>
        <w:rPr>
          <w:lang w:val="en-US"/>
        </w:rPr>
      </w:pPr>
      <w:r>
        <w:rPr>
          <w:rStyle w:val="FootnoteReference"/>
        </w:rPr>
        <w:footnoteRef/>
      </w:r>
      <w:r>
        <w:rPr>
          <w:lang w:val="en-US"/>
        </w:rPr>
        <w:t xml:space="preserve"> </w:t>
      </w:r>
      <w:proofErr w:type="spellStart"/>
      <w:r w:rsidRPr="00897BD0">
        <w:rPr>
          <w:lang w:val="en-US"/>
        </w:rPr>
        <w:t>Adaptado</w:t>
      </w:r>
      <w:proofErr w:type="spellEnd"/>
      <w:r w:rsidRPr="00897BD0">
        <w:rPr>
          <w:lang w:val="en-US"/>
        </w:rPr>
        <w:t xml:space="preserve"> de: </w:t>
      </w:r>
      <w:r w:rsidRPr="00897BD0">
        <w:rPr>
          <w:i/>
          <w:lang w:val="en-US"/>
        </w:rPr>
        <w:t xml:space="preserve">World Health Organization. </w:t>
      </w:r>
      <w:r w:rsidRPr="00897BD0">
        <w:rPr>
          <w:i/>
          <w:iCs/>
          <w:lang w:val="en-US"/>
        </w:rPr>
        <w:t>WHO Implementation Tool for Pre-Exposure Prophylaxis (</w:t>
      </w:r>
      <w:proofErr w:type="spellStart"/>
      <w:r w:rsidRPr="00897BD0">
        <w:rPr>
          <w:i/>
          <w:iCs/>
          <w:lang w:val="en-US"/>
        </w:rPr>
        <w:t>PrEP</w:t>
      </w:r>
      <w:proofErr w:type="spellEnd"/>
      <w:r w:rsidRPr="00897BD0">
        <w:rPr>
          <w:i/>
          <w:iCs/>
          <w:lang w:val="en-US"/>
        </w:rPr>
        <w:t xml:space="preserve">) of HIV Infection. Module 3: </w:t>
      </w:r>
      <w:proofErr w:type="spellStart"/>
      <w:r w:rsidRPr="00897BD0">
        <w:rPr>
          <w:i/>
          <w:iCs/>
          <w:lang w:val="en-US"/>
        </w:rPr>
        <w:t>Counsellors</w:t>
      </w:r>
      <w:proofErr w:type="spellEnd"/>
      <w:r w:rsidRPr="00897BD0">
        <w:rPr>
          <w:i/>
          <w:iCs/>
          <w:lang w:val="en-US"/>
        </w:rPr>
        <w:t xml:space="preserve">. </w:t>
      </w:r>
      <w:r w:rsidRPr="00897BD0">
        <w:rPr>
          <w:i/>
          <w:lang w:val="en-US"/>
        </w:rPr>
        <w:t>Geneva: WHO; 2017.</w:t>
      </w:r>
      <w:r>
        <w:rPr>
          <w:i/>
          <w:lang w:val="en-US"/>
        </w:rPr>
        <w:t xml:space="preserve"> </w:t>
      </w:r>
      <w:proofErr w:type="spellStart"/>
      <w:r>
        <w:rPr>
          <w:i/>
          <w:lang w:val="en-US"/>
        </w:rPr>
        <w:t>Licencia</w:t>
      </w:r>
      <w:proofErr w:type="spellEnd"/>
      <w:r>
        <w:rPr>
          <w:i/>
          <w:lang w:val="en-US"/>
        </w:rPr>
        <w:t>: CC BY-NC-SA 3.0 IGO.</w:t>
      </w:r>
    </w:p>
    <w:p w14:paraId="2D48E0F6" w14:textId="77777777" w:rsidR="00933A48" w:rsidRPr="001B0FCA" w:rsidRDefault="00933A48" w:rsidP="00940B70">
      <w:pPr>
        <w:pStyle w:val="FootnoteText"/>
        <w:rPr>
          <w:lang w:val="en-US"/>
        </w:rPr>
      </w:pPr>
    </w:p>
  </w:footnote>
  <w:footnote w:id="6">
    <w:p w14:paraId="5FEAF590" w14:textId="77777777" w:rsidR="00933A48" w:rsidRPr="00320039" w:rsidRDefault="00933A48" w:rsidP="00940B70">
      <w:pPr>
        <w:pStyle w:val="NormalWeb"/>
        <w:spacing w:before="0" w:beforeAutospacing="0"/>
        <w:rPr>
          <w:noProof/>
          <w:lang w:val="en-US"/>
        </w:rPr>
      </w:pPr>
      <w:r w:rsidRPr="00320039">
        <w:rPr>
          <w:rStyle w:val="FootnoteReference"/>
          <w:noProof/>
          <w:lang w:val="en-US"/>
        </w:rPr>
        <w:footnoteRef/>
      </w:r>
      <w:r w:rsidRPr="00320039">
        <w:rPr>
          <w:noProof/>
          <w:lang w:val="en-US"/>
        </w:rPr>
        <w:t xml:space="preserve"> </w:t>
      </w:r>
      <w:r w:rsidRPr="00320039">
        <w:rPr>
          <w:noProof/>
          <w:sz w:val="20"/>
          <w:szCs w:val="20"/>
          <w:lang w:val="en-US"/>
        </w:rPr>
        <w:t xml:space="preserve">Amico K R, McMahan V, Goicochea P, et al. Supporting study product use and accuracy in self-report in the iPrEx study: next step counseling and neutral assessment. </w:t>
      </w:r>
      <w:r w:rsidRPr="00320039">
        <w:rPr>
          <w:i/>
          <w:noProof/>
          <w:sz w:val="20"/>
          <w:szCs w:val="20"/>
          <w:lang w:val="en-US"/>
        </w:rPr>
        <w:t>AIDS and Behavior.</w:t>
      </w:r>
      <w:r w:rsidRPr="00320039">
        <w:rPr>
          <w:noProof/>
          <w:sz w:val="20"/>
          <w:szCs w:val="20"/>
          <w:lang w:val="en-US"/>
        </w:rPr>
        <w:t xml:space="preserve"> 2012;16(5):1243-1259.</w:t>
      </w:r>
    </w:p>
  </w:footnote>
  <w:footnote w:id="7">
    <w:p w14:paraId="53DB77FE" w14:textId="77777777" w:rsidR="00933A48" w:rsidRPr="004C7A6F" w:rsidRDefault="00933A48">
      <w:pPr>
        <w:pStyle w:val="FootnoteText"/>
        <w:rPr>
          <w:noProof/>
          <w:lang w:val="es-ES_tradnl"/>
        </w:rPr>
      </w:pPr>
      <w:bookmarkStart w:id="74" w:name="_GoBack"/>
      <w:r w:rsidRPr="004C7A6F">
        <w:rPr>
          <w:rStyle w:val="FootnoteReference"/>
          <w:noProof/>
          <w:lang w:val="es-ES_tradnl"/>
        </w:rPr>
        <w:footnoteRef/>
      </w:r>
      <w:r w:rsidRPr="004C7A6F">
        <w:rPr>
          <w:noProof/>
          <w:lang w:val="es-ES_tradnl"/>
        </w:rPr>
        <w:t xml:space="preserve"> Adaptado de: </w:t>
      </w:r>
      <w:r w:rsidRPr="004C7A6F">
        <w:rPr>
          <w:i/>
          <w:noProof/>
          <w:lang w:val="es-ES_tradnl"/>
        </w:rPr>
        <w:t>Herramienta de implementación de la OMS para la profilaxis previa a la exposición (PrEP) de la infección por VIH.</w:t>
      </w:r>
      <w:r w:rsidRPr="004C7A6F">
        <w:rPr>
          <w:noProof/>
          <w:lang w:val="es-ES_tradnl"/>
        </w:rPr>
        <w:t xml:space="preserve"> Ginebra: Organización Mundial de la Salud; 2017. Licencia: CC BY-NC-SA 3.0 IGO. </w:t>
      </w:r>
      <w:bookmarkEnd w:id="74"/>
    </w:p>
  </w:footnote>
  <w:footnote w:id="8">
    <w:p w14:paraId="25972D95" w14:textId="77777777" w:rsidR="00933A48" w:rsidRPr="00320039" w:rsidRDefault="00933A48">
      <w:pPr>
        <w:pStyle w:val="FootnoteText"/>
        <w:rPr>
          <w:noProof/>
          <w:lang w:val="en-US"/>
        </w:rPr>
      </w:pPr>
      <w:r w:rsidRPr="00320039">
        <w:rPr>
          <w:rStyle w:val="FootnoteReference"/>
          <w:noProof/>
          <w:lang w:val="en-US"/>
        </w:rPr>
        <w:footnoteRef/>
      </w:r>
      <w:r w:rsidRPr="00320039">
        <w:rPr>
          <w:noProof/>
          <w:lang w:val="en-US"/>
        </w:rPr>
        <w:t xml:space="preserve"> OMS </w:t>
      </w:r>
      <w:r w:rsidRPr="00320039">
        <w:rPr>
          <w:i/>
          <w:noProof/>
          <w:lang w:val="en-US"/>
        </w:rPr>
        <w:t>WHO Technical Brief: Preventing HIV During Pregnancy and Breastfeeding in the context of Pre-Exposure Prophylaxis (PrEP).</w:t>
      </w:r>
      <w:r w:rsidRPr="00320039">
        <w:rPr>
          <w:noProof/>
          <w:lang w:val="en-US"/>
        </w:rPr>
        <w:t xml:space="preserve"> Ginebra: Organización Mundial de la Salud; 2017. Licencia: CC BY-NC-SA 3.0 IGO.</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10"/>
      <w:gridCol w:w="3010"/>
      <w:gridCol w:w="3010"/>
    </w:tblGrid>
    <w:tr w:rsidR="00933A48" w14:paraId="3479C9EC" w14:textId="77777777" w:rsidTr="45774429">
      <w:tc>
        <w:tcPr>
          <w:tcW w:w="3010" w:type="dxa"/>
        </w:tcPr>
        <w:p w14:paraId="270C1AD9" w14:textId="77777777" w:rsidR="00933A48" w:rsidRDefault="00933A48" w:rsidP="45774429">
          <w:pPr>
            <w:pStyle w:val="Header"/>
            <w:ind w:left="-115"/>
          </w:pPr>
        </w:p>
      </w:tc>
      <w:tc>
        <w:tcPr>
          <w:tcW w:w="3010" w:type="dxa"/>
        </w:tcPr>
        <w:p w14:paraId="166EAFC8" w14:textId="77777777" w:rsidR="00933A48" w:rsidRDefault="00933A48" w:rsidP="45774429">
          <w:pPr>
            <w:pStyle w:val="Header"/>
            <w:jc w:val="center"/>
          </w:pPr>
        </w:p>
      </w:tc>
      <w:tc>
        <w:tcPr>
          <w:tcW w:w="3010" w:type="dxa"/>
        </w:tcPr>
        <w:p w14:paraId="2F5A40EE" w14:textId="77777777" w:rsidR="00933A48" w:rsidRDefault="00933A48" w:rsidP="45774429">
          <w:pPr>
            <w:pStyle w:val="Header"/>
            <w:ind w:right="-115"/>
            <w:jc w:val="right"/>
          </w:pPr>
        </w:p>
      </w:tc>
    </w:tr>
  </w:tbl>
  <w:p w14:paraId="3F4425F2" w14:textId="77777777" w:rsidR="00933A48" w:rsidRDefault="00933A48" w:rsidP="45774429">
    <w:pPr>
      <w:pStyle w:val="Heade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BC2EF" w14:textId="77777777" w:rsidR="00933A48" w:rsidRPr="00534085" w:rsidRDefault="00933A48">
    <w:pPr>
      <w:pStyle w:val="Header"/>
    </w:pPr>
    <w:r>
      <w:t>módulo 2</w: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97A47" w14:textId="77777777" w:rsidR="00933A48" w:rsidRDefault="00933A48">
    <w:pPr>
      <w:pStyle w:val="Header"/>
    </w:pPr>
    <w:r>
      <w:t>módulo 3</w: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836AA" w14:textId="77777777" w:rsidR="00933A48" w:rsidRPr="00534085" w:rsidRDefault="00933A48">
    <w:pPr>
      <w:pStyle w:val="Header"/>
    </w:pPr>
    <w:r>
      <w:t>módulo 3</w: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2B3D4" w14:textId="77777777" w:rsidR="00933A48" w:rsidRDefault="00933A48">
    <w:pPr>
      <w:pStyle w:val="Header"/>
    </w:pPr>
    <w:r>
      <w:t>módulo 4</w: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D9D8C" w14:textId="77777777" w:rsidR="00933A48" w:rsidRPr="00534085" w:rsidRDefault="00933A48">
    <w:pPr>
      <w:pStyle w:val="Header"/>
    </w:pP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B0248" w14:textId="77777777" w:rsidR="00933A48" w:rsidRDefault="00933A48">
    <w:pPr>
      <w:pStyle w:val="Header"/>
    </w:pPr>
    <w:r>
      <w:t>módulo 5</w:t>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0FBC8" w14:textId="77777777" w:rsidR="00933A48" w:rsidRPr="00534085" w:rsidRDefault="00933A48">
    <w:pPr>
      <w:pStyle w:val="Header"/>
    </w:pP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4E928" w14:textId="77777777" w:rsidR="00933A48" w:rsidRDefault="00933A48">
    <w:pPr>
      <w:pStyle w:val="Header"/>
    </w:pPr>
    <w:r>
      <w:t>APÉNDICE</w:t>
    </w: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AF288" w14:textId="77777777" w:rsidR="00933A48" w:rsidRPr="00534085" w:rsidRDefault="00933A4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10"/>
      <w:gridCol w:w="3010"/>
      <w:gridCol w:w="3010"/>
    </w:tblGrid>
    <w:tr w:rsidR="00933A48" w14:paraId="13E1DFC9" w14:textId="77777777" w:rsidTr="45774429">
      <w:tc>
        <w:tcPr>
          <w:tcW w:w="3010" w:type="dxa"/>
        </w:tcPr>
        <w:p w14:paraId="6994CDED" w14:textId="77777777" w:rsidR="00933A48" w:rsidRDefault="00933A48" w:rsidP="45774429">
          <w:pPr>
            <w:pStyle w:val="Header"/>
            <w:ind w:left="-115"/>
          </w:pPr>
        </w:p>
      </w:tc>
      <w:tc>
        <w:tcPr>
          <w:tcW w:w="3010" w:type="dxa"/>
        </w:tcPr>
        <w:p w14:paraId="0CACF8E2" w14:textId="77777777" w:rsidR="00933A48" w:rsidRDefault="00933A48" w:rsidP="45774429">
          <w:pPr>
            <w:pStyle w:val="Header"/>
            <w:jc w:val="center"/>
          </w:pPr>
        </w:p>
      </w:tc>
      <w:tc>
        <w:tcPr>
          <w:tcW w:w="3010" w:type="dxa"/>
        </w:tcPr>
        <w:p w14:paraId="62D4AC46" w14:textId="77777777" w:rsidR="00933A48" w:rsidRDefault="00933A48" w:rsidP="45774429">
          <w:pPr>
            <w:pStyle w:val="Header"/>
            <w:ind w:right="-115"/>
            <w:jc w:val="right"/>
          </w:pPr>
        </w:p>
      </w:tc>
    </w:tr>
  </w:tbl>
  <w:p w14:paraId="5B52DA24" w14:textId="77777777" w:rsidR="00933A48" w:rsidRDefault="00933A48" w:rsidP="45774429">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10"/>
      <w:gridCol w:w="3010"/>
      <w:gridCol w:w="3010"/>
    </w:tblGrid>
    <w:tr w:rsidR="00933A48" w14:paraId="34EB5D61" w14:textId="77777777" w:rsidTr="45774429">
      <w:tc>
        <w:tcPr>
          <w:tcW w:w="3010" w:type="dxa"/>
        </w:tcPr>
        <w:p w14:paraId="41ECD8C3" w14:textId="77777777" w:rsidR="00933A48" w:rsidRDefault="00933A48" w:rsidP="45774429">
          <w:pPr>
            <w:pStyle w:val="Header"/>
            <w:ind w:left="-115"/>
          </w:pPr>
        </w:p>
      </w:tc>
      <w:tc>
        <w:tcPr>
          <w:tcW w:w="3010" w:type="dxa"/>
        </w:tcPr>
        <w:p w14:paraId="3644812A" w14:textId="77777777" w:rsidR="00933A48" w:rsidRDefault="00933A48" w:rsidP="45774429">
          <w:pPr>
            <w:pStyle w:val="Header"/>
            <w:jc w:val="center"/>
          </w:pPr>
        </w:p>
      </w:tc>
      <w:tc>
        <w:tcPr>
          <w:tcW w:w="3010" w:type="dxa"/>
        </w:tcPr>
        <w:p w14:paraId="7D1BF74E" w14:textId="77777777" w:rsidR="00933A48" w:rsidRDefault="00933A48" w:rsidP="45774429">
          <w:pPr>
            <w:pStyle w:val="Header"/>
            <w:ind w:right="-115"/>
            <w:jc w:val="right"/>
          </w:pPr>
        </w:p>
      </w:tc>
    </w:tr>
  </w:tbl>
  <w:p w14:paraId="446A1766" w14:textId="77777777" w:rsidR="00933A48" w:rsidRDefault="00933A48" w:rsidP="45774429">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10"/>
      <w:gridCol w:w="3010"/>
      <w:gridCol w:w="3010"/>
    </w:tblGrid>
    <w:tr w:rsidR="00933A48" w14:paraId="312B487D" w14:textId="77777777" w:rsidTr="45774429">
      <w:tc>
        <w:tcPr>
          <w:tcW w:w="3010" w:type="dxa"/>
        </w:tcPr>
        <w:p w14:paraId="615A7095" w14:textId="77777777" w:rsidR="00933A48" w:rsidRDefault="00933A48" w:rsidP="45774429">
          <w:pPr>
            <w:pStyle w:val="Header"/>
            <w:ind w:left="-115"/>
          </w:pPr>
        </w:p>
      </w:tc>
      <w:tc>
        <w:tcPr>
          <w:tcW w:w="3010" w:type="dxa"/>
        </w:tcPr>
        <w:p w14:paraId="659DE7A2" w14:textId="77777777" w:rsidR="00933A48" w:rsidRDefault="00933A48" w:rsidP="45774429">
          <w:pPr>
            <w:pStyle w:val="Header"/>
            <w:jc w:val="center"/>
          </w:pPr>
        </w:p>
      </w:tc>
      <w:tc>
        <w:tcPr>
          <w:tcW w:w="3010" w:type="dxa"/>
        </w:tcPr>
        <w:p w14:paraId="75CC1414" w14:textId="77777777" w:rsidR="00933A48" w:rsidRDefault="00933A48" w:rsidP="45774429">
          <w:pPr>
            <w:pStyle w:val="Header"/>
            <w:ind w:right="-115"/>
            <w:jc w:val="right"/>
          </w:pPr>
        </w:p>
      </w:tc>
    </w:tr>
  </w:tbl>
  <w:p w14:paraId="6488BBC0" w14:textId="77777777" w:rsidR="00933A48" w:rsidRDefault="00933A48" w:rsidP="45774429">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10"/>
      <w:gridCol w:w="3010"/>
      <w:gridCol w:w="3010"/>
    </w:tblGrid>
    <w:tr w:rsidR="00933A48" w14:paraId="4BEDEA5C" w14:textId="77777777" w:rsidTr="45774429">
      <w:tc>
        <w:tcPr>
          <w:tcW w:w="3010" w:type="dxa"/>
        </w:tcPr>
        <w:p w14:paraId="62629984" w14:textId="77777777" w:rsidR="00933A48" w:rsidRDefault="00933A48" w:rsidP="45774429">
          <w:pPr>
            <w:pStyle w:val="Header"/>
            <w:ind w:left="-115"/>
          </w:pPr>
        </w:p>
      </w:tc>
      <w:tc>
        <w:tcPr>
          <w:tcW w:w="3010" w:type="dxa"/>
        </w:tcPr>
        <w:p w14:paraId="7BA84C12" w14:textId="77777777" w:rsidR="00933A48" w:rsidRDefault="00933A48" w:rsidP="45774429">
          <w:pPr>
            <w:pStyle w:val="Header"/>
            <w:jc w:val="center"/>
          </w:pPr>
        </w:p>
      </w:tc>
      <w:tc>
        <w:tcPr>
          <w:tcW w:w="3010" w:type="dxa"/>
        </w:tcPr>
        <w:p w14:paraId="027B36B2" w14:textId="77777777" w:rsidR="00933A48" w:rsidRDefault="00933A48" w:rsidP="45774429">
          <w:pPr>
            <w:pStyle w:val="Header"/>
            <w:ind w:right="-115"/>
            <w:jc w:val="right"/>
          </w:pPr>
        </w:p>
      </w:tc>
    </w:tr>
  </w:tbl>
  <w:p w14:paraId="01449EE6" w14:textId="77777777" w:rsidR="00933A48" w:rsidRDefault="00933A48" w:rsidP="45774429">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10"/>
      <w:gridCol w:w="3010"/>
      <w:gridCol w:w="3010"/>
    </w:tblGrid>
    <w:tr w:rsidR="00933A48" w14:paraId="006CF919" w14:textId="77777777" w:rsidTr="45774429">
      <w:tc>
        <w:tcPr>
          <w:tcW w:w="3010" w:type="dxa"/>
        </w:tcPr>
        <w:p w14:paraId="1C91A77F" w14:textId="77777777" w:rsidR="00933A48" w:rsidRDefault="00933A48" w:rsidP="45774429">
          <w:pPr>
            <w:pStyle w:val="Header"/>
            <w:ind w:left="-115"/>
          </w:pPr>
        </w:p>
      </w:tc>
      <w:tc>
        <w:tcPr>
          <w:tcW w:w="3010" w:type="dxa"/>
        </w:tcPr>
        <w:p w14:paraId="1AD380B1" w14:textId="77777777" w:rsidR="00933A48" w:rsidRDefault="00933A48" w:rsidP="45774429">
          <w:pPr>
            <w:pStyle w:val="Header"/>
            <w:jc w:val="center"/>
          </w:pPr>
        </w:p>
      </w:tc>
      <w:tc>
        <w:tcPr>
          <w:tcW w:w="3010" w:type="dxa"/>
        </w:tcPr>
        <w:p w14:paraId="3EFCB9B4" w14:textId="77777777" w:rsidR="00933A48" w:rsidRDefault="00933A48" w:rsidP="45774429">
          <w:pPr>
            <w:pStyle w:val="Header"/>
            <w:ind w:right="-115"/>
            <w:jc w:val="right"/>
          </w:pPr>
        </w:p>
      </w:tc>
    </w:tr>
  </w:tbl>
  <w:p w14:paraId="6F9CEB3A" w14:textId="77777777" w:rsidR="00933A48" w:rsidRDefault="00933A48" w:rsidP="45774429">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61987" w14:textId="77777777" w:rsidR="00933A48" w:rsidRDefault="00933A48">
    <w:pPr>
      <w:pStyle w:val="Header"/>
    </w:pPr>
    <w:r>
      <w:t>descripción general de la capacitación</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2BD11" w14:textId="77777777" w:rsidR="00933A48" w:rsidRDefault="00933A48">
    <w:pPr>
      <w:pStyle w:val="Header"/>
    </w:pPr>
    <w:r>
      <w:tab/>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A9A88" w14:textId="77777777" w:rsidR="00933A48" w:rsidRDefault="00933A48">
    <w:pPr>
      <w:pStyle w:val="Header"/>
    </w:pPr>
    <w:r>
      <w:t>módulo 3</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23227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F"/>
    <w:multiLevelType w:val="singleLevel"/>
    <w:tmpl w:val="F9BAEC90"/>
    <w:lvl w:ilvl="0">
      <w:start w:val="1"/>
      <w:numFmt w:val="decimal"/>
      <w:lvlText w:val="%1."/>
      <w:lvlJc w:val="left"/>
      <w:pPr>
        <w:tabs>
          <w:tab w:val="num" w:pos="720"/>
        </w:tabs>
        <w:ind w:left="720" w:hanging="360"/>
      </w:pPr>
    </w:lvl>
  </w:abstractNum>
  <w:abstractNum w:abstractNumId="2">
    <w:nsid w:val="FFFFFF80"/>
    <w:multiLevelType w:val="singleLevel"/>
    <w:tmpl w:val="9328F2C8"/>
    <w:lvl w:ilvl="0">
      <w:start w:val="1"/>
      <w:numFmt w:val="bullet"/>
      <w:lvlText w:val=""/>
      <w:lvlJc w:val="left"/>
      <w:pPr>
        <w:tabs>
          <w:tab w:val="num" w:pos="1800"/>
        </w:tabs>
        <w:ind w:left="1800" w:hanging="360"/>
      </w:pPr>
      <w:rPr>
        <w:rFonts w:ascii="Symbol" w:hAnsi="Symbol" w:hint="default"/>
      </w:rPr>
    </w:lvl>
  </w:abstractNum>
  <w:abstractNum w:abstractNumId="3">
    <w:nsid w:val="FFFFFF83"/>
    <w:multiLevelType w:val="singleLevel"/>
    <w:tmpl w:val="E7AE7B0C"/>
    <w:lvl w:ilvl="0">
      <w:start w:val="1"/>
      <w:numFmt w:val="bullet"/>
      <w:pStyle w:val="ListBullet2"/>
      <w:lvlText w:val=""/>
      <w:lvlJc w:val="left"/>
      <w:pPr>
        <w:tabs>
          <w:tab w:val="num" w:pos="720"/>
        </w:tabs>
        <w:ind w:left="720" w:hanging="360"/>
      </w:pPr>
      <w:rPr>
        <w:rFonts w:ascii="Symbol" w:hAnsi="Symbol" w:hint="default"/>
      </w:rPr>
    </w:lvl>
  </w:abstractNum>
  <w:abstractNum w:abstractNumId="4">
    <w:nsid w:val="00B25DF2"/>
    <w:multiLevelType w:val="hybridMultilevel"/>
    <w:tmpl w:val="CC6CEE7E"/>
    <w:lvl w:ilvl="0" w:tplc="FBBAD118">
      <w:start w:val="1"/>
      <w:numFmt w:val="bullet"/>
      <w:lvlText w:val=""/>
      <w:lvlJc w:val="left"/>
      <w:pPr>
        <w:ind w:left="720" w:hanging="360"/>
      </w:pPr>
      <w:rPr>
        <w:rFonts w:ascii="Wingdings" w:hAnsi="Wingdings" w:hint="default"/>
      </w:rPr>
    </w:lvl>
    <w:lvl w:ilvl="1" w:tplc="FBBAD118">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B959E4"/>
    <w:multiLevelType w:val="multilevel"/>
    <w:tmpl w:val="84E480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nsid w:val="00CA767A"/>
    <w:multiLevelType w:val="hybridMultilevel"/>
    <w:tmpl w:val="EC867560"/>
    <w:lvl w:ilvl="0" w:tplc="58C4B480">
      <w:start w:val="1"/>
      <w:numFmt w:val="bullet"/>
      <w:lvlText w:val="•"/>
      <w:lvlJc w:val="left"/>
      <w:pPr>
        <w:tabs>
          <w:tab w:val="num" w:pos="720"/>
        </w:tabs>
        <w:ind w:left="720" w:hanging="360"/>
      </w:pPr>
      <w:rPr>
        <w:rFonts w:ascii="Arial" w:hAnsi="Arial" w:hint="default"/>
      </w:rPr>
    </w:lvl>
    <w:lvl w:ilvl="1" w:tplc="0E2AB28C" w:tentative="1">
      <w:start w:val="1"/>
      <w:numFmt w:val="bullet"/>
      <w:lvlText w:val="•"/>
      <w:lvlJc w:val="left"/>
      <w:pPr>
        <w:tabs>
          <w:tab w:val="num" w:pos="1440"/>
        </w:tabs>
        <w:ind w:left="1440" w:hanging="360"/>
      </w:pPr>
      <w:rPr>
        <w:rFonts w:ascii="Arial" w:hAnsi="Arial" w:hint="default"/>
      </w:rPr>
    </w:lvl>
    <w:lvl w:ilvl="2" w:tplc="4D2E5D0E" w:tentative="1">
      <w:start w:val="1"/>
      <w:numFmt w:val="bullet"/>
      <w:lvlText w:val="•"/>
      <w:lvlJc w:val="left"/>
      <w:pPr>
        <w:tabs>
          <w:tab w:val="num" w:pos="2160"/>
        </w:tabs>
        <w:ind w:left="2160" w:hanging="360"/>
      </w:pPr>
      <w:rPr>
        <w:rFonts w:ascii="Arial" w:hAnsi="Arial" w:hint="default"/>
      </w:rPr>
    </w:lvl>
    <w:lvl w:ilvl="3" w:tplc="37ECCD92" w:tentative="1">
      <w:start w:val="1"/>
      <w:numFmt w:val="bullet"/>
      <w:lvlText w:val="•"/>
      <w:lvlJc w:val="left"/>
      <w:pPr>
        <w:tabs>
          <w:tab w:val="num" w:pos="2880"/>
        </w:tabs>
        <w:ind w:left="2880" w:hanging="360"/>
      </w:pPr>
      <w:rPr>
        <w:rFonts w:ascii="Arial" w:hAnsi="Arial" w:hint="default"/>
      </w:rPr>
    </w:lvl>
    <w:lvl w:ilvl="4" w:tplc="000AC73E" w:tentative="1">
      <w:start w:val="1"/>
      <w:numFmt w:val="bullet"/>
      <w:lvlText w:val="•"/>
      <w:lvlJc w:val="left"/>
      <w:pPr>
        <w:tabs>
          <w:tab w:val="num" w:pos="3600"/>
        </w:tabs>
        <w:ind w:left="3600" w:hanging="360"/>
      </w:pPr>
      <w:rPr>
        <w:rFonts w:ascii="Arial" w:hAnsi="Arial" w:hint="default"/>
      </w:rPr>
    </w:lvl>
    <w:lvl w:ilvl="5" w:tplc="08146420" w:tentative="1">
      <w:start w:val="1"/>
      <w:numFmt w:val="bullet"/>
      <w:lvlText w:val="•"/>
      <w:lvlJc w:val="left"/>
      <w:pPr>
        <w:tabs>
          <w:tab w:val="num" w:pos="4320"/>
        </w:tabs>
        <w:ind w:left="4320" w:hanging="360"/>
      </w:pPr>
      <w:rPr>
        <w:rFonts w:ascii="Arial" w:hAnsi="Arial" w:hint="default"/>
      </w:rPr>
    </w:lvl>
    <w:lvl w:ilvl="6" w:tplc="A81470D2" w:tentative="1">
      <w:start w:val="1"/>
      <w:numFmt w:val="bullet"/>
      <w:lvlText w:val="•"/>
      <w:lvlJc w:val="left"/>
      <w:pPr>
        <w:tabs>
          <w:tab w:val="num" w:pos="5040"/>
        </w:tabs>
        <w:ind w:left="5040" w:hanging="360"/>
      </w:pPr>
      <w:rPr>
        <w:rFonts w:ascii="Arial" w:hAnsi="Arial" w:hint="default"/>
      </w:rPr>
    </w:lvl>
    <w:lvl w:ilvl="7" w:tplc="8D78C2CE" w:tentative="1">
      <w:start w:val="1"/>
      <w:numFmt w:val="bullet"/>
      <w:lvlText w:val="•"/>
      <w:lvlJc w:val="left"/>
      <w:pPr>
        <w:tabs>
          <w:tab w:val="num" w:pos="5760"/>
        </w:tabs>
        <w:ind w:left="5760" w:hanging="360"/>
      </w:pPr>
      <w:rPr>
        <w:rFonts w:ascii="Arial" w:hAnsi="Arial" w:hint="default"/>
      </w:rPr>
    </w:lvl>
    <w:lvl w:ilvl="8" w:tplc="FAF2A4D8" w:tentative="1">
      <w:start w:val="1"/>
      <w:numFmt w:val="bullet"/>
      <w:lvlText w:val="•"/>
      <w:lvlJc w:val="left"/>
      <w:pPr>
        <w:tabs>
          <w:tab w:val="num" w:pos="6480"/>
        </w:tabs>
        <w:ind w:left="6480" w:hanging="360"/>
      </w:pPr>
      <w:rPr>
        <w:rFonts w:ascii="Arial" w:hAnsi="Arial" w:hint="default"/>
      </w:rPr>
    </w:lvl>
  </w:abstractNum>
  <w:abstractNum w:abstractNumId="7">
    <w:nsid w:val="01454FCB"/>
    <w:multiLevelType w:val="hybridMultilevel"/>
    <w:tmpl w:val="A48AB4C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1E71C67"/>
    <w:multiLevelType w:val="hybridMultilevel"/>
    <w:tmpl w:val="F3466B60"/>
    <w:lvl w:ilvl="0" w:tplc="FD8A4562">
      <w:start w:val="1"/>
      <w:numFmt w:val="bullet"/>
      <w:pStyle w:val="Style1"/>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2BE662B"/>
    <w:multiLevelType w:val="hybridMultilevel"/>
    <w:tmpl w:val="B98E0EB6"/>
    <w:lvl w:ilvl="0" w:tplc="CAE4466E">
      <w:start w:val="1"/>
      <w:numFmt w:val="bullet"/>
      <w:lvlText w:val="•"/>
      <w:lvlJc w:val="left"/>
      <w:pPr>
        <w:tabs>
          <w:tab w:val="num" w:pos="720"/>
        </w:tabs>
        <w:ind w:left="720" w:hanging="360"/>
      </w:pPr>
      <w:rPr>
        <w:rFonts w:ascii="Arial" w:hAnsi="Arial" w:hint="default"/>
      </w:rPr>
    </w:lvl>
    <w:lvl w:ilvl="1" w:tplc="35E62B86" w:tentative="1">
      <w:start w:val="1"/>
      <w:numFmt w:val="bullet"/>
      <w:lvlText w:val="•"/>
      <w:lvlJc w:val="left"/>
      <w:pPr>
        <w:tabs>
          <w:tab w:val="num" w:pos="1440"/>
        </w:tabs>
        <w:ind w:left="1440" w:hanging="360"/>
      </w:pPr>
      <w:rPr>
        <w:rFonts w:ascii="Arial" w:hAnsi="Arial" w:hint="default"/>
      </w:rPr>
    </w:lvl>
    <w:lvl w:ilvl="2" w:tplc="29F85D50" w:tentative="1">
      <w:start w:val="1"/>
      <w:numFmt w:val="bullet"/>
      <w:lvlText w:val="•"/>
      <w:lvlJc w:val="left"/>
      <w:pPr>
        <w:tabs>
          <w:tab w:val="num" w:pos="2160"/>
        </w:tabs>
        <w:ind w:left="2160" w:hanging="360"/>
      </w:pPr>
      <w:rPr>
        <w:rFonts w:ascii="Arial" w:hAnsi="Arial" w:hint="default"/>
      </w:rPr>
    </w:lvl>
    <w:lvl w:ilvl="3" w:tplc="38FA62B0" w:tentative="1">
      <w:start w:val="1"/>
      <w:numFmt w:val="bullet"/>
      <w:lvlText w:val="•"/>
      <w:lvlJc w:val="left"/>
      <w:pPr>
        <w:tabs>
          <w:tab w:val="num" w:pos="2880"/>
        </w:tabs>
        <w:ind w:left="2880" w:hanging="360"/>
      </w:pPr>
      <w:rPr>
        <w:rFonts w:ascii="Arial" w:hAnsi="Arial" w:hint="default"/>
      </w:rPr>
    </w:lvl>
    <w:lvl w:ilvl="4" w:tplc="5E86C10C" w:tentative="1">
      <w:start w:val="1"/>
      <w:numFmt w:val="bullet"/>
      <w:lvlText w:val="•"/>
      <w:lvlJc w:val="left"/>
      <w:pPr>
        <w:tabs>
          <w:tab w:val="num" w:pos="3600"/>
        </w:tabs>
        <w:ind w:left="3600" w:hanging="360"/>
      </w:pPr>
      <w:rPr>
        <w:rFonts w:ascii="Arial" w:hAnsi="Arial" w:hint="default"/>
      </w:rPr>
    </w:lvl>
    <w:lvl w:ilvl="5" w:tplc="7688E126" w:tentative="1">
      <w:start w:val="1"/>
      <w:numFmt w:val="bullet"/>
      <w:lvlText w:val="•"/>
      <w:lvlJc w:val="left"/>
      <w:pPr>
        <w:tabs>
          <w:tab w:val="num" w:pos="4320"/>
        </w:tabs>
        <w:ind w:left="4320" w:hanging="360"/>
      </w:pPr>
      <w:rPr>
        <w:rFonts w:ascii="Arial" w:hAnsi="Arial" w:hint="default"/>
      </w:rPr>
    </w:lvl>
    <w:lvl w:ilvl="6" w:tplc="2922469E" w:tentative="1">
      <w:start w:val="1"/>
      <w:numFmt w:val="bullet"/>
      <w:lvlText w:val="•"/>
      <w:lvlJc w:val="left"/>
      <w:pPr>
        <w:tabs>
          <w:tab w:val="num" w:pos="5040"/>
        </w:tabs>
        <w:ind w:left="5040" w:hanging="360"/>
      </w:pPr>
      <w:rPr>
        <w:rFonts w:ascii="Arial" w:hAnsi="Arial" w:hint="default"/>
      </w:rPr>
    </w:lvl>
    <w:lvl w:ilvl="7" w:tplc="AE6ACDA8" w:tentative="1">
      <w:start w:val="1"/>
      <w:numFmt w:val="bullet"/>
      <w:lvlText w:val="•"/>
      <w:lvlJc w:val="left"/>
      <w:pPr>
        <w:tabs>
          <w:tab w:val="num" w:pos="5760"/>
        </w:tabs>
        <w:ind w:left="5760" w:hanging="360"/>
      </w:pPr>
      <w:rPr>
        <w:rFonts w:ascii="Arial" w:hAnsi="Arial" w:hint="default"/>
      </w:rPr>
    </w:lvl>
    <w:lvl w:ilvl="8" w:tplc="31DE5EA4" w:tentative="1">
      <w:start w:val="1"/>
      <w:numFmt w:val="bullet"/>
      <w:lvlText w:val="•"/>
      <w:lvlJc w:val="left"/>
      <w:pPr>
        <w:tabs>
          <w:tab w:val="num" w:pos="6480"/>
        </w:tabs>
        <w:ind w:left="6480" w:hanging="360"/>
      </w:pPr>
      <w:rPr>
        <w:rFonts w:ascii="Arial" w:hAnsi="Arial" w:hint="default"/>
      </w:rPr>
    </w:lvl>
  </w:abstractNum>
  <w:abstractNum w:abstractNumId="10">
    <w:nsid w:val="02FF1F63"/>
    <w:multiLevelType w:val="hybridMultilevel"/>
    <w:tmpl w:val="AB822898"/>
    <w:lvl w:ilvl="0" w:tplc="926807A0">
      <w:start w:val="1"/>
      <w:numFmt w:val="bullet"/>
      <w:lvlText w:val="•"/>
      <w:lvlJc w:val="left"/>
      <w:pPr>
        <w:tabs>
          <w:tab w:val="num" w:pos="720"/>
        </w:tabs>
        <w:ind w:left="720" w:hanging="360"/>
      </w:pPr>
      <w:rPr>
        <w:rFonts w:ascii="Arial" w:hAnsi="Arial" w:hint="default"/>
      </w:rPr>
    </w:lvl>
    <w:lvl w:ilvl="1" w:tplc="CAB2A2F0" w:tentative="1">
      <w:start w:val="1"/>
      <w:numFmt w:val="bullet"/>
      <w:lvlText w:val="•"/>
      <w:lvlJc w:val="left"/>
      <w:pPr>
        <w:tabs>
          <w:tab w:val="num" w:pos="1440"/>
        </w:tabs>
        <w:ind w:left="1440" w:hanging="360"/>
      </w:pPr>
      <w:rPr>
        <w:rFonts w:ascii="Arial" w:hAnsi="Arial" w:hint="default"/>
      </w:rPr>
    </w:lvl>
    <w:lvl w:ilvl="2" w:tplc="7C2C23CE" w:tentative="1">
      <w:start w:val="1"/>
      <w:numFmt w:val="bullet"/>
      <w:lvlText w:val="•"/>
      <w:lvlJc w:val="left"/>
      <w:pPr>
        <w:tabs>
          <w:tab w:val="num" w:pos="2160"/>
        </w:tabs>
        <w:ind w:left="2160" w:hanging="360"/>
      </w:pPr>
      <w:rPr>
        <w:rFonts w:ascii="Arial" w:hAnsi="Arial" w:hint="default"/>
      </w:rPr>
    </w:lvl>
    <w:lvl w:ilvl="3" w:tplc="F916424E" w:tentative="1">
      <w:start w:val="1"/>
      <w:numFmt w:val="bullet"/>
      <w:lvlText w:val="•"/>
      <w:lvlJc w:val="left"/>
      <w:pPr>
        <w:tabs>
          <w:tab w:val="num" w:pos="2880"/>
        </w:tabs>
        <w:ind w:left="2880" w:hanging="360"/>
      </w:pPr>
      <w:rPr>
        <w:rFonts w:ascii="Arial" w:hAnsi="Arial" w:hint="default"/>
      </w:rPr>
    </w:lvl>
    <w:lvl w:ilvl="4" w:tplc="FEA814AA" w:tentative="1">
      <w:start w:val="1"/>
      <w:numFmt w:val="bullet"/>
      <w:lvlText w:val="•"/>
      <w:lvlJc w:val="left"/>
      <w:pPr>
        <w:tabs>
          <w:tab w:val="num" w:pos="3600"/>
        </w:tabs>
        <w:ind w:left="3600" w:hanging="360"/>
      </w:pPr>
      <w:rPr>
        <w:rFonts w:ascii="Arial" w:hAnsi="Arial" w:hint="default"/>
      </w:rPr>
    </w:lvl>
    <w:lvl w:ilvl="5" w:tplc="1D9895AA" w:tentative="1">
      <w:start w:val="1"/>
      <w:numFmt w:val="bullet"/>
      <w:lvlText w:val="•"/>
      <w:lvlJc w:val="left"/>
      <w:pPr>
        <w:tabs>
          <w:tab w:val="num" w:pos="4320"/>
        </w:tabs>
        <w:ind w:left="4320" w:hanging="360"/>
      </w:pPr>
      <w:rPr>
        <w:rFonts w:ascii="Arial" w:hAnsi="Arial" w:hint="default"/>
      </w:rPr>
    </w:lvl>
    <w:lvl w:ilvl="6" w:tplc="1DA0EB8E" w:tentative="1">
      <w:start w:val="1"/>
      <w:numFmt w:val="bullet"/>
      <w:lvlText w:val="•"/>
      <w:lvlJc w:val="left"/>
      <w:pPr>
        <w:tabs>
          <w:tab w:val="num" w:pos="5040"/>
        </w:tabs>
        <w:ind w:left="5040" w:hanging="360"/>
      </w:pPr>
      <w:rPr>
        <w:rFonts w:ascii="Arial" w:hAnsi="Arial" w:hint="default"/>
      </w:rPr>
    </w:lvl>
    <w:lvl w:ilvl="7" w:tplc="577C820A" w:tentative="1">
      <w:start w:val="1"/>
      <w:numFmt w:val="bullet"/>
      <w:lvlText w:val="•"/>
      <w:lvlJc w:val="left"/>
      <w:pPr>
        <w:tabs>
          <w:tab w:val="num" w:pos="5760"/>
        </w:tabs>
        <w:ind w:left="5760" w:hanging="360"/>
      </w:pPr>
      <w:rPr>
        <w:rFonts w:ascii="Arial" w:hAnsi="Arial" w:hint="default"/>
      </w:rPr>
    </w:lvl>
    <w:lvl w:ilvl="8" w:tplc="52CCBEC8" w:tentative="1">
      <w:start w:val="1"/>
      <w:numFmt w:val="bullet"/>
      <w:lvlText w:val="•"/>
      <w:lvlJc w:val="left"/>
      <w:pPr>
        <w:tabs>
          <w:tab w:val="num" w:pos="6480"/>
        </w:tabs>
        <w:ind w:left="6480" w:hanging="360"/>
      </w:pPr>
      <w:rPr>
        <w:rFonts w:ascii="Arial" w:hAnsi="Arial" w:hint="default"/>
      </w:rPr>
    </w:lvl>
  </w:abstractNum>
  <w:abstractNum w:abstractNumId="11">
    <w:nsid w:val="038F2A1C"/>
    <w:multiLevelType w:val="hybridMultilevel"/>
    <w:tmpl w:val="735E6F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3A44D45"/>
    <w:multiLevelType w:val="hybridMultilevel"/>
    <w:tmpl w:val="2DB6E656"/>
    <w:lvl w:ilvl="0" w:tplc="F4AE6778">
      <w:start w:val="1"/>
      <w:numFmt w:val="bullet"/>
      <w:lvlText w:val="•"/>
      <w:lvlJc w:val="left"/>
      <w:pPr>
        <w:tabs>
          <w:tab w:val="num" w:pos="720"/>
        </w:tabs>
        <w:ind w:left="720" w:hanging="360"/>
      </w:pPr>
      <w:rPr>
        <w:rFonts w:ascii="Arial" w:hAnsi="Arial" w:hint="default"/>
      </w:rPr>
    </w:lvl>
    <w:lvl w:ilvl="1" w:tplc="D5444884" w:tentative="1">
      <w:start w:val="1"/>
      <w:numFmt w:val="bullet"/>
      <w:lvlText w:val="•"/>
      <w:lvlJc w:val="left"/>
      <w:pPr>
        <w:tabs>
          <w:tab w:val="num" w:pos="1440"/>
        </w:tabs>
        <w:ind w:left="1440" w:hanging="360"/>
      </w:pPr>
      <w:rPr>
        <w:rFonts w:ascii="Arial" w:hAnsi="Arial" w:hint="default"/>
      </w:rPr>
    </w:lvl>
    <w:lvl w:ilvl="2" w:tplc="3BF20D44" w:tentative="1">
      <w:start w:val="1"/>
      <w:numFmt w:val="bullet"/>
      <w:lvlText w:val="•"/>
      <w:lvlJc w:val="left"/>
      <w:pPr>
        <w:tabs>
          <w:tab w:val="num" w:pos="2160"/>
        </w:tabs>
        <w:ind w:left="2160" w:hanging="360"/>
      </w:pPr>
      <w:rPr>
        <w:rFonts w:ascii="Arial" w:hAnsi="Arial" w:hint="default"/>
      </w:rPr>
    </w:lvl>
    <w:lvl w:ilvl="3" w:tplc="5DD4E880" w:tentative="1">
      <w:start w:val="1"/>
      <w:numFmt w:val="bullet"/>
      <w:lvlText w:val="•"/>
      <w:lvlJc w:val="left"/>
      <w:pPr>
        <w:tabs>
          <w:tab w:val="num" w:pos="2880"/>
        </w:tabs>
        <w:ind w:left="2880" w:hanging="360"/>
      </w:pPr>
      <w:rPr>
        <w:rFonts w:ascii="Arial" w:hAnsi="Arial" w:hint="default"/>
      </w:rPr>
    </w:lvl>
    <w:lvl w:ilvl="4" w:tplc="0256EE1C" w:tentative="1">
      <w:start w:val="1"/>
      <w:numFmt w:val="bullet"/>
      <w:lvlText w:val="•"/>
      <w:lvlJc w:val="left"/>
      <w:pPr>
        <w:tabs>
          <w:tab w:val="num" w:pos="3600"/>
        </w:tabs>
        <w:ind w:left="3600" w:hanging="360"/>
      </w:pPr>
      <w:rPr>
        <w:rFonts w:ascii="Arial" w:hAnsi="Arial" w:hint="default"/>
      </w:rPr>
    </w:lvl>
    <w:lvl w:ilvl="5" w:tplc="5FCC8014" w:tentative="1">
      <w:start w:val="1"/>
      <w:numFmt w:val="bullet"/>
      <w:lvlText w:val="•"/>
      <w:lvlJc w:val="left"/>
      <w:pPr>
        <w:tabs>
          <w:tab w:val="num" w:pos="4320"/>
        </w:tabs>
        <w:ind w:left="4320" w:hanging="360"/>
      </w:pPr>
      <w:rPr>
        <w:rFonts w:ascii="Arial" w:hAnsi="Arial" w:hint="default"/>
      </w:rPr>
    </w:lvl>
    <w:lvl w:ilvl="6" w:tplc="073E4226" w:tentative="1">
      <w:start w:val="1"/>
      <w:numFmt w:val="bullet"/>
      <w:lvlText w:val="•"/>
      <w:lvlJc w:val="left"/>
      <w:pPr>
        <w:tabs>
          <w:tab w:val="num" w:pos="5040"/>
        </w:tabs>
        <w:ind w:left="5040" w:hanging="360"/>
      </w:pPr>
      <w:rPr>
        <w:rFonts w:ascii="Arial" w:hAnsi="Arial" w:hint="default"/>
      </w:rPr>
    </w:lvl>
    <w:lvl w:ilvl="7" w:tplc="FB3E3B5C" w:tentative="1">
      <w:start w:val="1"/>
      <w:numFmt w:val="bullet"/>
      <w:lvlText w:val="•"/>
      <w:lvlJc w:val="left"/>
      <w:pPr>
        <w:tabs>
          <w:tab w:val="num" w:pos="5760"/>
        </w:tabs>
        <w:ind w:left="5760" w:hanging="360"/>
      </w:pPr>
      <w:rPr>
        <w:rFonts w:ascii="Arial" w:hAnsi="Arial" w:hint="default"/>
      </w:rPr>
    </w:lvl>
    <w:lvl w:ilvl="8" w:tplc="C9EE647E" w:tentative="1">
      <w:start w:val="1"/>
      <w:numFmt w:val="bullet"/>
      <w:lvlText w:val="•"/>
      <w:lvlJc w:val="left"/>
      <w:pPr>
        <w:tabs>
          <w:tab w:val="num" w:pos="6480"/>
        </w:tabs>
        <w:ind w:left="6480" w:hanging="360"/>
      </w:pPr>
      <w:rPr>
        <w:rFonts w:ascii="Arial" w:hAnsi="Arial" w:hint="default"/>
      </w:rPr>
    </w:lvl>
  </w:abstractNum>
  <w:abstractNum w:abstractNumId="13">
    <w:nsid w:val="03C96F02"/>
    <w:multiLevelType w:val="hybridMultilevel"/>
    <w:tmpl w:val="C06ED3E6"/>
    <w:lvl w:ilvl="0" w:tplc="9F4E0CBA">
      <w:start w:val="1"/>
      <w:numFmt w:val="bullet"/>
      <w:lvlText w:val="•"/>
      <w:lvlJc w:val="left"/>
      <w:pPr>
        <w:tabs>
          <w:tab w:val="num" w:pos="720"/>
        </w:tabs>
        <w:ind w:left="720" w:hanging="360"/>
      </w:pPr>
      <w:rPr>
        <w:rFonts w:ascii="Arial" w:hAnsi="Arial" w:hint="default"/>
      </w:rPr>
    </w:lvl>
    <w:lvl w:ilvl="1" w:tplc="7ACE8BFA" w:tentative="1">
      <w:start w:val="1"/>
      <w:numFmt w:val="bullet"/>
      <w:lvlText w:val="•"/>
      <w:lvlJc w:val="left"/>
      <w:pPr>
        <w:tabs>
          <w:tab w:val="num" w:pos="1440"/>
        </w:tabs>
        <w:ind w:left="1440" w:hanging="360"/>
      </w:pPr>
      <w:rPr>
        <w:rFonts w:ascii="Arial" w:hAnsi="Arial" w:hint="default"/>
      </w:rPr>
    </w:lvl>
    <w:lvl w:ilvl="2" w:tplc="9C640F74" w:tentative="1">
      <w:start w:val="1"/>
      <w:numFmt w:val="bullet"/>
      <w:lvlText w:val="•"/>
      <w:lvlJc w:val="left"/>
      <w:pPr>
        <w:tabs>
          <w:tab w:val="num" w:pos="2160"/>
        </w:tabs>
        <w:ind w:left="2160" w:hanging="360"/>
      </w:pPr>
      <w:rPr>
        <w:rFonts w:ascii="Arial" w:hAnsi="Arial" w:hint="default"/>
      </w:rPr>
    </w:lvl>
    <w:lvl w:ilvl="3" w:tplc="1B144856" w:tentative="1">
      <w:start w:val="1"/>
      <w:numFmt w:val="bullet"/>
      <w:lvlText w:val="•"/>
      <w:lvlJc w:val="left"/>
      <w:pPr>
        <w:tabs>
          <w:tab w:val="num" w:pos="2880"/>
        </w:tabs>
        <w:ind w:left="2880" w:hanging="360"/>
      </w:pPr>
      <w:rPr>
        <w:rFonts w:ascii="Arial" w:hAnsi="Arial" w:hint="default"/>
      </w:rPr>
    </w:lvl>
    <w:lvl w:ilvl="4" w:tplc="5D725388" w:tentative="1">
      <w:start w:val="1"/>
      <w:numFmt w:val="bullet"/>
      <w:lvlText w:val="•"/>
      <w:lvlJc w:val="left"/>
      <w:pPr>
        <w:tabs>
          <w:tab w:val="num" w:pos="3600"/>
        </w:tabs>
        <w:ind w:left="3600" w:hanging="360"/>
      </w:pPr>
      <w:rPr>
        <w:rFonts w:ascii="Arial" w:hAnsi="Arial" w:hint="default"/>
      </w:rPr>
    </w:lvl>
    <w:lvl w:ilvl="5" w:tplc="DE5893BA" w:tentative="1">
      <w:start w:val="1"/>
      <w:numFmt w:val="bullet"/>
      <w:lvlText w:val="•"/>
      <w:lvlJc w:val="left"/>
      <w:pPr>
        <w:tabs>
          <w:tab w:val="num" w:pos="4320"/>
        </w:tabs>
        <w:ind w:left="4320" w:hanging="360"/>
      </w:pPr>
      <w:rPr>
        <w:rFonts w:ascii="Arial" w:hAnsi="Arial" w:hint="default"/>
      </w:rPr>
    </w:lvl>
    <w:lvl w:ilvl="6" w:tplc="F024316E" w:tentative="1">
      <w:start w:val="1"/>
      <w:numFmt w:val="bullet"/>
      <w:lvlText w:val="•"/>
      <w:lvlJc w:val="left"/>
      <w:pPr>
        <w:tabs>
          <w:tab w:val="num" w:pos="5040"/>
        </w:tabs>
        <w:ind w:left="5040" w:hanging="360"/>
      </w:pPr>
      <w:rPr>
        <w:rFonts w:ascii="Arial" w:hAnsi="Arial" w:hint="default"/>
      </w:rPr>
    </w:lvl>
    <w:lvl w:ilvl="7" w:tplc="D396CB74" w:tentative="1">
      <w:start w:val="1"/>
      <w:numFmt w:val="bullet"/>
      <w:lvlText w:val="•"/>
      <w:lvlJc w:val="left"/>
      <w:pPr>
        <w:tabs>
          <w:tab w:val="num" w:pos="5760"/>
        </w:tabs>
        <w:ind w:left="5760" w:hanging="360"/>
      </w:pPr>
      <w:rPr>
        <w:rFonts w:ascii="Arial" w:hAnsi="Arial" w:hint="default"/>
      </w:rPr>
    </w:lvl>
    <w:lvl w:ilvl="8" w:tplc="A120F6CC" w:tentative="1">
      <w:start w:val="1"/>
      <w:numFmt w:val="bullet"/>
      <w:lvlText w:val="•"/>
      <w:lvlJc w:val="left"/>
      <w:pPr>
        <w:tabs>
          <w:tab w:val="num" w:pos="6480"/>
        </w:tabs>
        <w:ind w:left="6480" w:hanging="360"/>
      </w:pPr>
      <w:rPr>
        <w:rFonts w:ascii="Arial" w:hAnsi="Arial" w:hint="default"/>
      </w:rPr>
    </w:lvl>
  </w:abstractNum>
  <w:abstractNum w:abstractNumId="14">
    <w:nsid w:val="04667CCC"/>
    <w:multiLevelType w:val="hybridMultilevel"/>
    <w:tmpl w:val="FB72E44E"/>
    <w:lvl w:ilvl="0" w:tplc="45900424">
      <w:start w:val="1"/>
      <w:numFmt w:val="bullet"/>
      <w:lvlText w:val="•"/>
      <w:lvlJc w:val="left"/>
      <w:pPr>
        <w:tabs>
          <w:tab w:val="num" w:pos="720"/>
        </w:tabs>
        <w:ind w:left="720" w:hanging="360"/>
      </w:pPr>
      <w:rPr>
        <w:rFonts w:ascii="Arial" w:hAnsi="Arial" w:hint="default"/>
      </w:rPr>
    </w:lvl>
    <w:lvl w:ilvl="1" w:tplc="2F94C524" w:tentative="1">
      <w:start w:val="1"/>
      <w:numFmt w:val="bullet"/>
      <w:lvlText w:val="•"/>
      <w:lvlJc w:val="left"/>
      <w:pPr>
        <w:tabs>
          <w:tab w:val="num" w:pos="1440"/>
        </w:tabs>
        <w:ind w:left="1440" w:hanging="360"/>
      </w:pPr>
      <w:rPr>
        <w:rFonts w:ascii="Arial" w:hAnsi="Arial" w:hint="default"/>
      </w:rPr>
    </w:lvl>
    <w:lvl w:ilvl="2" w:tplc="A120BE00" w:tentative="1">
      <w:start w:val="1"/>
      <w:numFmt w:val="bullet"/>
      <w:lvlText w:val="•"/>
      <w:lvlJc w:val="left"/>
      <w:pPr>
        <w:tabs>
          <w:tab w:val="num" w:pos="2160"/>
        </w:tabs>
        <w:ind w:left="2160" w:hanging="360"/>
      </w:pPr>
      <w:rPr>
        <w:rFonts w:ascii="Arial" w:hAnsi="Arial" w:hint="default"/>
      </w:rPr>
    </w:lvl>
    <w:lvl w:ilvl="3" w:tplc="B05C6564" w:tentative="1">
      <w:start w:val="1"/>
      <w:numFmt w:val="bullet"/>
      <w:lvlText w:val="•"/>
      <w:lvlJc w:val="left"/>
      <w:pPr>
        <w:tabs>
          <w:tab w:val="num" w:pos="2880"/>
        </w:tabs>
        <w:ind w:left="2880" w:hanging="360"/>
      </w:pPr>
      <w:rPr>
        <w:rFonts w:ascii="Arial" w:hAnsi="Arial" w:hint="default"/>
      </w:rPr>
    </w:lvl>
    <w:lvl w:ilvl="4" w:tplc="2A64C4FE" w:tentative="1">
      <w:start w:val="1"/>
      <w:numFmt w:val="bullet"/>
      <w:lvlText w:val="•"/>
      <w:lvlJc w:val="left"/>
      <w:pPr>
        <w:tabs>
          <w:tab w:val="num" w:pos="3600"/>
        </w:tabs>
        <w:ind w:left="3600" w:hanging="360"/>
      </w:pPr>
      <w:rPr>
        <w:rFonts w:ascii="Arial" w:hAnsi="Arial" w:hint="default"/>
      </w:rPr>
    </w:lvl>
    <w:lvl w:ilvl="5" w:tplc="BA6EBD82" w:tentative="1">
      <w:start w:val="1"/>
      <w:numFmt w:val="bullet"/>
      <w:lvlText w:val="•"/>
      <w:lvlJc w:val="left"/>
      <w:pPr>
        <w:tabs>
          <w:tab w:val="num" w:pos="4320"/>
        </w:tabs>
        <w:ind w:left="4320" w:hanging="360"/>
      </w:pPr>
      <w:rPr>
        <w:rFonts w:ascii="Arial" w:hAnsi="Arial" w:hint="default"/>
      </w:rPr>
    </w:lvl>
    <w:lvl w:ilvl="6" w:tplc="C932113A" w:tentative="1">
      <w:start w:val="1"/>
      <w:numFmt w:val="bullet"/>
      <w:lvlText w:val="•"/>
      <w:lvlJc w:val="left"/>
      <w:pPr>
        <w:tabs>
          <w:tab w:val="num" w:pos="5040"/>
        </w:tabs>
        <w:ind w:left="5040" w:hanging="360"/>
      </w:pPr>
      <w:rPr>
        <w:rFonts w:ascii="Arial" w:hAnsi="Arial" w:hint="default"/>
      </w:rPr>
    </w:lvl>
    <w:lvl w:ilvl="7" w:tplc="505C4196" w:tentative="1">
      <w:start w:val="1"/>
      <w:numFmt w:val="bullet"/>
      <w:lvlText w:val="•"/>
      <w:lvlJc w:val="left"/>
      <w:pPr>
        <w:tabs>
          <w:tab w:val="num" w:pos="5760"/>
        </w:tabs>
        <w:ind w:left="5760" w:hanging="360"/>
      </w:pPr>
      <w:rPr>
        <w:rFonts w:ascii="Arial" w:hAnsi="Arial" w:hint="default"/>
      </w:rPr>
    </w:lvl>
    <w:lvl w:ilvl="8" w:tplc="9412F764" w:tentative="1">
      <w:start w:val="1"/>
      <w:numFmt w:val="bullet"/>
      <w:lvlText w:val="•"/>
      <w:lvlJc w:val="left"/>
      <w:pPr>
        <w:tabs>
          <w:tab w:val="num" w:pos="6480"/>
        </w:tabs>
        <w:ind w:left="6480" w:hanging="360"/>
      </w:pPr>
      <w:rPr>
        <w:rFonts w:ascii="Arial" w:hAnsi="Arial" w:hint="default"/>
      </w:rPr>
    </w:lvl>
  </w:abstractNum>
  <w:abstractNum w:abstractNumId="15">
    <w:nsid w:val="048B7C4A"/>
    <w:multiLevelType w:val="hybridMultilevel"/>
    <w:tmpl w:val="DF02D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4B659CA"/>
    <w:multiLevelType w:val="hybridMultilevel"/>
    <w:tmpl w:val="AC3E42CC"/>
    <w:lvl w:ilvl="0" w:tplc="F47E060A">
      <w:start w:val="1"/>
      <w:numFmt w:val="bullet"/>
      <w:lvlText w:val="•"/>
      <w:lvlJc w:val="left"/>
      <w:pPr>
        <w:tabs>
          <w:tab w:val="num" w:pos="720"/>
        </w:tabs>
        <w:ind w:left="720" w:hanging="360"/>
      </w:pPr>
      <w:rPr>
        <w:rFonts w:ascii="Arial" w:hAnsi="Arial" w:hint="default"/>
      </w:rPr>
    </w:lvl>
    <w:lvl w:ilvl="1" w:tplc="2BBE60EC" w:tentative="1">
      <w:start w:val="1"/>
      <w:numFmt w:val="bullet"/>
      <w:lvlText w:val="•"/>
      <w:lvlJc w:val="left"/>
      <w:pPr>
        <w:tabs>
          <w:tab w:val="num" w:pos="1440"/>
        </w:tabs>
        <w:ind w:left="1440" w:hanging="360"/>
      </w:pPr>
      <w:rPr>
        <w:rFonts w:ascii="Arial" w:hAnsi="Arial" w:hint="default"/>
      </w:rPr>
    </w:lvl>
    <w:lvl w:ilvl="2" w:tplc="A8DA53F4" w:tentative="1">
      <w:start w:val="1"/>
      <w:numFmt w:val="bullet"/>
      <w:lvlText w:val="•"/>
      <w:lvlJc w:val="left"/>
      <w:pPr>
        <w:tabs>
          <w:tab w:val="num" w:pos="2160"/>
        </w:tabs>
        <w:ind w:left="2160" w:hanging="360"/>
      </w:pPr>
      <w:rPr>
        <w:rFonts w:ascii="Arial" w:hAnsi="Arial" w:hint="default"/>
      </w:rPr>
    </w:lvl>
    <w:lvl w:ilvl="3" w:tplc="3940D8BE" w:tentative="1">
      <w:start w:val="1"/>
      <w:numFmt w:val="bullet"/>
      <w:lvlText w:val="•"/>
      <w:lvlJc w:val="left"/>
      <w:pPr>
        <w:tabs>
          <w:tab w:val="num" w:pos="2880"/>
        </w:tabs>
        <w:ind w:left="2880" w:hanging="360"/>
      </w:pPr>
      <w:rPr>
        <w:rFonts w:ascii="Arial" w:hAnsi="Arial" w:hint="default"/>
      </w:rPr>
    </w:lvl>
    <w:lvl w:ilvl="4" w:tplc="77A69DC0" w:tentative="1">
      <w:start w:val="1"/>
      <w:numFmt w:val="bullet"/>
      <w:lvlText w:val="•"/>
      <w:lvlJc w:val="left"/>
      <w:pPr>
        <w:tabs>
          <w:tab w:val="num" w:pos="3600"/>
        </w:tabs>
        <w:ind w:left="3600" w:hanging="360"/>
      </w:pPr>
      <w:rPr>
        <w:rFonts w:ascii="Arial" w:hAnsi="Arial" w:hint="default"/>
      </w:rPr>
    </w:lvl>
    <w:lvl w:ilvl="5" w:tplc="4CB643F4" w:tentative="1">
      <w:start w:val="1"/>
      <w:numFmt w:val="bullet"/>
      <w:lvlText w:val="•"/>
      <w:lvlJc w:val="left"/>
      <w:pPr>
        <w:tabs>
          <w:tab w:val="num" w:pos="4320"/>
        </w:tabs>
        <w:ind w:left="4320" w:hanging="360"/>
      </w:pPr>
      <w:rPr>
        <w:rFonts w:ascii="Arial" w:hAnsi="Arial" w:hint="default"/>
      </w:rPr>
    </w:lvl>
    <w:lvl w:ilvl="6" w:tplc="47DE5C42" w:tentative="1">
      <w:start w:val="1"/>
      <w:numFmt w:val="bullet"/>
      <w:lvlText w:val="•"/>
      <w:lvlJc w:val="left"/>
      <w:pPr>
        <w:tabs>
          <w:tab w:val="num" w:pos="5040"/>
        </w:tabs>
        <w:ind w:left="5040" w:hanging="360"/>
      </w:pPr>
      <w:rPr>
        <w:rFonts w:ascii="Arial" w:hAnsi="Arial" w:hint="default"/>
      </w:rPr>
    </w:lvl>
    <w:lvl w:ilvl="7" w:tplc="CC40319A" w:tentative="1">
      <w:start w:val="1"/>
      <w:numFmt w:val="bullet"/>
      <w:lvlText w:val="•"/>
      <w:lvlJc w:val="left"/>
      <w:pPr>
        <w:tabs>
          <w:tab w:val="num" w:pos="5760"/>
        </w:tabs>
        <w:ind w:left="5760" w:hanging="360"/>
      </w:pPr>
      <w:rPr>
        <w:rFonts w:ascii="Arial" w:hAnsi="Arial" w:hint="default"/>
      </w:rPr>
    </w:lvl>
    <w:lvl w:ilvl="8" w:tplc="2820AE14" w:tentative="1">
      <w:start w:val="1"/>
      <w:numFmt w:val="bullet"/>
      <w:lvlText w:val="•"/>
      <w:lvlJc w:val="left"/>
      <w:pPr>
        <w:tabs>
          <w:tab w:val="num" w:pos="6480"/>
        </w:tabs>
        <w:ind w:left="6480" w:hanging="360"/>
      </w:pPr>
      <w:rPr>
        <w:rFonts w:ascii="Arial" w:hAnsi="Arial" w:hint="default"/>
      </w:rPr>
    </w:lvl>
  </w:abstractNum>
  <w:abstractNum w:abstractNumId="17">
    <w:nsid w:val="050710FC"/>
    <w:multiLevelType w:val="hybridMultilevel"/>
    <w:tmpl w:val="7F36C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5250D39"/>
    <w:multiLevelType w:val="hybridMultilevel"/>
    <w:tmpl w:val="D7881770"/>
    <w:lvl w:ilvl="0" w:tplc="FBBAD1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5BC2958"/>
    <w:multiLevelType w:val="hybridMultilevel"/>
    <w:tmpl w:val="8854A0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05F11BC2"/>
    <w:multiLevelType w:val="hybridMultilevel"/>
    <w:tmpl w:val="3E627F08"/>
    <w:lvl w:ilvl="0" w:tplc="FAE6E996">
      <w:start w:val="1"/>
      <w:numFmt w:val="bullet"/>
      <w:lvlText w:val="•"/>
      <w:lvlJc w:val="left"/>
      <w:pPr>
        <w:tabs>
          <w:tab w:val="num" w:pos="720"/>
        </w:tabs>
        <w:ind w:left="720" w:hanging="360"/>
      </w:pPr>
      <w:rPr>
        <w:rFonts w:ascii="Arial" w:hAnsi="Arial" w:hint="default"/>
      </w:rPr>
    </w:lvl>
    <w:lvl w:ilvl="1" w:tplc="9EA6E202" w:tentative="1">
      <w:start w:val="1"/>
      <w:numFmt w:val="bullet"/>
      <w:lvlText w:val="•"/>
      <w:lvlJc w:val="left"/>
      <w:pPr>
        <w:tabs>
          <w:tab w:val="num" w:pos="1440"/>
        </w:tabs>
        <w:ind w:left="1440" w:hanging="360"/>
      </w:pPr>
      <w:rPr>
        <w:rFonts w:ascii="Arial" w:hAnsi="Arial" w:hint="default"/>
      </w:rPr>
    </w:lvl>
    <w:lvl w:ilvl="2" w:tplc="1360C340" w:tentative="1">
      <w:start w:val="1"/>
      <w:numFmt w:val="bullet"/>
      <w:lvlText w:val="•"/>
      <w:lvlJc w:val="left"/>
      <w:pPr>
        <w:tabs>
          <w:tab w:val="num" w:pos="2160"/>
        </w:tabs>
        <w:ind w:left="2160" w:hanging="360"/>
      </w:pPr>
      <w:rPr>
        <w:rFonts w:ascii="Arial" w:hAnsi="Arial" w:hint="default"/>
      </w:rPr>
    </w:lvl>
    <w:lvl w:ilvl="3" w:tplc="EEEC7470" w:tentative="1">
      <w:start w:val="1"/>
      <w:numFmt w:val="bullet"/>
      <w:lvlText w:val="•"/>
      <w:lvlJc w:val="left"/>
      <w:pPr>
        <w:tabs>
          <w:tab w:val="num" w:pos="2880"/>
        </w:tabs>
        <w:ind w:left="2880" w:hanging="360"/>
      </w:pPr>
      <w:rPr>
        <w:rFonts w:ascii="Arial" w:hAnsi="Arial" w:hint="default"/>
      </w:rPr>
    </w:lvl>
    <w:lvl w:ilvl="4" w:tplc="7FF43B28" w:tentative="1">
      <w:start w:val="1"/>
      <w:numFmt w:val="bullet"/>
      <w:lvlText w:val="•"/>
      <w:lvlJc w:val="left"/>
      <w:pPr>
        <w:tabs>
          <w:tab w:val="num" w:pos="3600"/>
        </w:tabs>
        <w:ind w:left="3600" w:hanging="360"/>
      </w:pPr>
      <w:rPr>
        <w:rFonts w:ascii="Arial" w:hAnsi="Arial" w:hint="default"/>
      </w:rPr>
    </w:lvl>
    <w:lvl w:ilvl="5" w:tplc="CCD8FA7C" w:tentative="1">
      <w:start w:val="1"/>
      <w:numFmt w:val="bullet"/>
      <w:lvlText w:val="•"/>
      <w:lvlJc w:val="left"/>
      <w:pPr>
        <w:tabs>
          <w:tab w:val="num" w:pos="4320"/>
        </w:tabs>
        <w:ind w:left="4320" w:hanging="360"/>
      </w:pPr>
      <w:rPr>
        <w:rFonts w:ascii="Arial" w:hAnsi="Arial" w:hint="default"/>
      </w:rPr>
    </w:lvl>
    <w:lvl w:ilvl="6" w:tplc="02C80088" w:tentative="1">
      <w:start w:val="1"/>
      <w:numFmt w:val="bullet"/>
      <w:lvlText w:val="•"/>
      <w:lvlJc w:val="left"/>
      <w:pPr>
        <w:tabs>
          <w:tab w:val="num" w:pos="5040"/>
        </w:tabs>
        <w:ind w:left="5040" w:hanging="360"/>
      </w:pPr>
      <w:rPr>
        <w:rFonts w:ascii="Arial" w:hAnsi="Arial" w:hint="default"/>
      </w:rPr>
    </w:lvl>
    <w:lvl w:ilvl="7" w:tplc="B2C242D4" w:tentative="1">
      <w:start w:val="1"/>
      <w:numFmt w:val="bullet"/>
      <w:lvlText w:val="•"/>
      <w:lvlJc w:val="left"/>
      <w:pPr>
        <w:tabs>
          <w:tab w:val="num" w:pos="5760"/>
        </w:tabs>
        <w:ind w:left="5760" w:hanging="360"/>
      </w:pPr>
      <w:rPr>
        <w:rFonts w:ascii="Arial" w:hAnsi="Arial" w:hint="default"/>
      </w:rPr>
    </w:lvl>
    <w:lvl w:ilvl="8" w:tplc="18166AE6" w:tentative="1">
      <w:start w:val="1"/>
      <w:numFmt w:val="bullet"/>
      <w:lvlText w:val="•"/>
      <w:lvlJc w:val="left"/>
      <w:pPr>
        <w:tabs>
          <w:tab w:val="num" w:pos="6480"/>
        </w:tabs>
        <w:ind w:left="6480" w:hanging="360"/>
      </w:pPr>
      <w:rPr>
        <w:rFonts w:ascii="Arial" w:hAnsi="Arial" w:hint="default"/>
      </w:rPr>
    </w:lvl>
  </w:abstractNum>
  <w:abstractNum w:abstractNumId="21">
    <w:nsid w:val="06052259"/>
    <w:multiLevelType w:val="hybridMultilevel"/>
    <w:tmpl w:val="BE9CED3E"/>
    <w:lvl w:ilvl="0" w:tplc="27AAFAC0">
      <w:start w:val="1"/>
      <w:numFmt w:val="bullet"/>
      <w:lvlText w:val="•"/>
      <w:lvlJc w:val="left"/>
      <w:pPr>
        <w:tabs>
          <w:tab w:val="num" w:pos="720"/>
        </w:tabs>
        <w:ind w:left="720" w:hanging="360"/>
      </w:pPr>
      <w:rPr>
        <w:rFonts w:ascii="Arial" w:hAnsi="Arial" w:hint="default"/>
      </w:rPr>
    </w:lvl>
    <w:lvl w:ilvl="1" w:tplc="636821AC" w:tentative="1">
      <w:start w:val="1"/>
      <w:numFmt w:val="bullet"/>
      <w:lvlText w:val="•"/>
      <w:lvlJc w:val="left"/>
      <w:pPr>
        <w:tabs>
          <w:tab w:val="num" w:pos="1440"/>
        </w:tabs>
        <w:ind w:left="1440" w:hanging="360"/>
      </w:pPr>
      <w:rPr>
        <w:rFonts w:ascii="Arial" w:hAnsi="Arial" w:hint="default"/>
      </w:rPr>
    </w:lvl>
    <w:lvl w:ilvl="2" w:tplc="3CEC8DA0" w:tentative="1">
      <w:start w:val="1"/>
      <w:numFmt w:val="bullet"/>
      <w:lvlText w:val="•"/>
      <w:lvlJc w:val="left"/>
      <w:pPr>
        <w:tabs>
          <w:tab w:val="num" w:pos="2160"/>
        </w:tabs>
        <w:ind w:left="2160" w:hanging="360"/>
      </w:pPr>
      <w:rPr>
        <w:rFonts w:ascii="Arial" w:hAnsi="Arial" w:hint="default"/>
      </w:rPr>
    </w:lvl>
    <w:lvl w:ilvl="3" w:tplc="AAC0FD8A" w:tentative="1">
      <w:start w:val="1"/>
      <w:numFmt w:val="bullet"/>
      <w:lvlText w:val="•"/>
      <w:lvlJc w:val="left"/>
      <w:pPr>
        <w:tabs>
          <w:tab w:val="num" w:pos="2880"/>
        </w:tabs>
        <w:ind w:left="2880" w:hanging="360"/>
      </w:pPr>
      <w:rPr>
        <w:rFonts w:ascii="Arial" w:hAnsi="Arial" w:hint="default"/>
      </w:rPr>
    </w:lvl>
    <w:lvl w:ilvl="4" w:tplc="4A76124C" w:tentative="1">
      <w:start w:val="1"/>
      <w:numFmt w:val="bullet"/>
      <w:lvlText w:val="•"/>
      <w:lvlJc w:val="left"/>
      <w:pPr>
        <w:tabs>
          <w:tab w:val="num" w:pos="3600"/>
        </w:tabs>
        <w:ind w:left="3600" w:hanging="360"/>
      </w:pPr>
      <w:rPr>
        <w:rFonts w:ascii="Arial" w:hAnsi="Arial" w:hint="default"/>
      </w:rPr>
    </w:lvl>
    <w:lvl w:ilvl="5" w:tplc="756884BE" w:tentative="1">
      <w:start w:val="1"/>
      <w:numFmt w:val="bullet"/>
      <w:lvlText w:val="•"/>
      <w:lvlJc w:val="left"/>
      <w:pPr>
        <w:tabs>
          <w:tab w:val="num" w:pos="4320"/>
        </w:tabs>
        <w:ind w:left="4320" w:hanging="360"/>
      </w:pPr>
      <w:rPr>
        <w:rFonts w:ascii="Arial" w:hAnsi="Arial" w:hint="default"/>
      </w:rPr>
    </w:lvl>
    <w:lvl w:ilvl="6" w:tplc="02E2E872" w:tentative="1">
      <w:start w:val="1"/>
      <w:numFmt w:val="bullet"/>
      <w:lvlText w:val="•"/>
      <w:lvlJc w:val="left"/>
      <w:pPr>
        <w:tabs>
          <w:tab w:val="num" w:pos="5040"/>
        </w:tabs>
        <w:ind w:left="5040" w:hanging="360"/>
      </w:pPr>
      <w:rPr>
        <w:rFonts w:ascii="Arial" w:hAnsi="Arial" w:hint="default"/>
      </w:rPr>
    </w:lvl>
    <w:lvl w:ilvl="7" w:tplc="23327F66" w:tentative="1">
      <w:start w:val="1"/>
      <w:numFmt w:val="bullet"/>
      <w:lvlText w:val="•"/>
      <w:lvlJc w:val="left"/>
      <w:pPr>
        <w:tabs>
          <w:tab w:val="num" w:pos="5760"/>
        </w:tabs>
        <w:ind w:left="5760" w:hanging="360"/>
      </w:pPr>
      <w:rPr>
        <w:rFonts w:ascii="Arial" w:hAnsi="Arial" w:hint="default"/>
      </w:rPr>
    </w:lvl>
    <w:lvl w:ilvl="8" w:tplc="CC5A56DC" w:tentative="1">
      <w:start w:val="1"/>
      <w:numFmt w:val="bullet"/>
      <w:lvlText w:val="•"/>
      <w:lvlJc w:val="left"/>
      <w:pPr>
        <w:tabs>
          <w:tab w:val="num" w:pos="6480"/>
        </w:tabs>
        <w:ind w:left="6480" w:hanging="360"/>
      </w:pPr>
      <w:rPr>
        <w:rFonts w:ascii="Arial" w:hAnsi="Arial" w:hint="default"/>
      </w:rPr>
    </w:lvl>
  </w:abstractNum>
  <w:abstractNum w:abstractNumId="22">
    <w:nsid w:val="063B3994"/>
    <w:multiLevelType w:val="hybridMultilevel"/>
    <w:tmpl w:val="485C84F4"/>
    <w:lvl w:ilvl="0" w:tplc="F5204F2C">
      <w:start w:val="1"/>
      <w:numFmt w:val="bullet"/>
      <w:lvlText w:val="•"/>
      <w:lvlJc w:val="left"/>
      <w:pPr>
        <w:tabs>
          <w:tab w:val="num" w:pos="720"/>
        </w:tabs>
        <w:ind w:left="720" w:hanging="360"/>
      </w:pPr>
      <w:rPr>
        <w:rFonts w:ascii="Arial" w:hAnsi="Arial" w:hint="default"/>
      </w:rPr>
    </w:lvl>
    <w:lvl w:ilvl="1" w:tplc="A9C0D0CE" w:tentative="1">
      <w:start w:val="1"/>
      <w:numFmt w:val="bullet"/>
      <w:lvlText w:val="•"/>
      <w:lvlJc w:val="left"/>
      <w:pPr>
        <w:tabs>
          <w:tab w:val="num" w:pos="1440"/>
        </w:tabs>
        <w:ind w:left="1440" w:hanging="360"/>
      </w:pPr>
      <w:rPr>
        <w:rFonts w:ascii="Arial" w:hAnsi="Arial" w:hint="default"/>
      </w:rPr>
    </w:lvl>
    <w:lvl w:ilvl="2" w:tplc="2E2841F2" w:tentative="1">
      <w:start w:val="1"/>
      <w:numFmt w:val="bullet"/>
      <w:lvlText w:val="•"/>
      <w:lvlJc w:val="left"/>
      <w:pPr>
        <w:tabs>
          <w:tab w:val="num" w:pos="2160"/>
        </w:tabs>
        <w:ind w:left="2160" w:hanging="360"/>
      </w:pPr>
      <w:rPr>
        <w:rFonts w:ascii="Arial" w:hAnsi="Arial" w:hint="default"/>
      </w:rPr>
    </w:lvl>
    <w:lvl w:ilvl="3" w:tplc="3EACC57C" w:tentative="1">
      <w:start w:val="1"/>
      <w:numFmt w:val="bullet"/>
      <w:lvlText w:val="•"/>
      <w:lvlJc w:val="left"/>
      <w:pPr>
        <w:tabs>
          <w:tab w:val="num" w:pos="2880"/>
        </w:tabs>
        <w:ind w:left="2880" w:hanging="360"/>
      </w:pPr>
      <w:rPr>
        <w:rFonts w:ascii="Arial" w:hAnsi="Arial" w:hint="default"/>
      </w:rPr>
    </w:lvl>
    <w:lvl w:ilvl="4" w:tplc="A5761A4C" w:tentative="1">
      <w:start w:val="1"/>
      <w:numFmt w:val="bullet"/>
      <w:lvlText w:val="•"/>
      <w:lvlJc w:val="left"/>
      <w:pPr>
        <w:tabs>
          <w:tab w:val="num" w:pos="3600"/>
        </w:tabs>
        <w:ind w:left="3600" w:hanging="360"/>
      </w:pPr>
      <w:rPr>
        <w:rFonts w:ascii="Arial" w:hAnsi="Arial" w:hint="default"/>
      </w:rPr>
    </w:lvl>
    <w:lvl w:ilvl="5" w:tplc="5F00E3FE" w:tentative="1">
      <w:start w:val="1"/>
      <w:numFmt w:val="bullet"/>
      <w:lvlText w:val="•"/>
      <w:lvlJc w:val="left"/>
      <w:pPr>
        <w:tabs>
          <w:tab w:val="num" w:pos="4320"/>
        </w:tabs>
        <w:ind w:left="4320" w:hanging="360"/>
      </w:pPr>
      <w:rPr>
        <w:rFonts w:ascii="Arial" w:hAnsi="Arial" w:hint="default"/>
      </w:rPr>
    </w:lvl>
    <w:lvl w:ilvl="6" w:tplc="220463D2" w:tentative="1">
      <w:start w:val="1"/>
      <w:numFmt w:val="bullet"/>
      <w:lvlText w:val="•"/>
      <w:lvlJc w:val="left"/>
      <w:pPr>
        <w:tabs>
          <w:tab w:val="num" w:pos="5040"/>
        </w:tabs>
        <w:ind w:left="5040" w:hanging="360"/>
      </w:pPr>
      <w:rPr>
        <w:rFonts w:ascii="Arial" w:hAnsi="Arial" w:hint="default"/>
      </w:rPr>
    </w:lvl>
    <w:lvl w:ilvl="7" w:tplc="07A488D0" w:tentative="1">
      <w:start w:val="1"/>
      <w:numFmt w:val="bullet"/>
      <w:lvlText w:val="•"/>
      <w:lvlJc w:val="left"/>
      <w:pPr>
        <w:tabs>
          <w:tab w:val="num" w:pos="5760"/>
        </w:tabs>
        <w:ind w:left="5760" w:hanging="360"/>
      </w:pPr>
      <w:rPr>
        <w:rFonts w:ascii="Arial" w:hAnsi="Arial" w:hint="default"/>
      </w:rPr>
    </w:lvl>
    <w:lvl w:ilvl="8" w:tplc="FF340AEC" w:tentative="1">
      <w:start w:val="1"/>
      <w:numFmt w:val="bullet"/>
      <w:lvlText w:val="•"/>
      <w:lvlJc w:val="left"/>
      <w:pPr>
        <w:tabs>
          <w:tab w:val="num" w:pos="6480"/>
        </w:tabs>
        <w:ind w:left="6480" w:hanging="360"/>
      </w:pPr>
      <w:rPr>
        <w:rFonts w:ascii="Arial" w:hAnsi="Arial" w:hint="default"/>
      </w:rPr>
    </w:lvl>
  </w:abstractNum>
  <w:abstractNum w:abstractNumId="23">
    <w:nsid w:val="069D58F0"/>
    <w:multiLevelType w:val="hybridMultilevel"/>
    <w:tmpl w:val="83280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6B92337"/>
    <w:multiLevelType w:val="hybridMultilevel"/>
    <w:tmpl w:val="7960F7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704422F"/>
    <w:multiLevelType w:val="hybridMultilevel"/>
    <w:tmpl w:val="748A6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07C41A7E"/>
    <w:multiLevelType w:val="hybridMultilevel"/>
    <w:tmpl w:val="172C38FC"/>
    <w:lvl w:ilvl="0" w:tplc="9E7C9964">
      <w:start w:val="1"/>
      <w:numFmt w:val="bullet"/>
      <w:lvlText w:val="•"/>
      <w:lvlJc w:val="left"/>
      <w:pPr>
        <w:tabs>
          <w:tab w:val="num" w:pos="720"/>
        </w:tabs>
        <w:ind w:left="720" w:hanging="360"/>
      </w:pPr>
      <w:rPr>
        <w:rFonts w:ascii="Arial" w:hAnsi="Arial" w:hint="default"/>
      </w:rPr>
    </w:lvl>
    <w:lvl w:ilvl="1" w:tplc="1C1EFDEE" w:tentative="1">
      <w:start w:val="1"/>
      <w:numFmt w:val="bullet"/>
      <w:lvlText w:val="•"/>
      <w:lvlJc w:val="left"/>
      <w:pPr>
        <w:tabs>
          <w:tab w:val="num" w:pos="1440"/>
        </w:tabs>
        <w:ind w:left="1440" w:hanging="360"/>
      </w:pPr>
      <w:rPr>
        <w:rFonts w:ascii="Arial" w:hAnsi="Arial" w:hint="default"/>
      </w:rPr>
    </w:lvl>
    <w:lvl w:ilvl="2" w:tplc="5D10C956" w:tentative="1">
      <w:start w:val="1"/>
      <w:numFmt w:val="bullet"/>
      <w:lvlText w:val="•"/>
      <w:lvlJc w:val="left"/>
      <w:pPr>
        <w:tabs>
          <w:tab w:val="num" w:pos="2160"/>
        </w:tabs>
        <w:ind w:left="2160" w:hanging="360"/>
      </w:pPr>
      <w:rPr>
        <w:rFonts w:ascii="Arial" w:hAnsi="Arial" w:hint="default"/>
      </w:rPr>
    </w:lvl>
    <w:lvl w:ilvl="3" w:tplc="6FDA7464" w:tentative="1">
      <w:start w:val="1"/>
      <w:numFmt w:val="bullet"/>
      <w:lvlText w:val="•"/>
      <w:lvlJc w:val="left"/>
      <w:pPr>
        <w:tabs>
          <w:tab w:val="num" w:pos="2880"/>
        </w:tabs>
        <w:ind w:left="2880" w:hanging="360"/>
      </w:pPr>
      <w:rPr>
        <w:rFonts w:ascii="Arial" w:hAnsi="Arial" w:hint="default"/>
      </w:rPr>
    </w:lvl>
    <w:lvl w:ilvl="4" w:tplc="7BC600D2" w:tentative="1">
      <w:start w:val="1"/>
      <w:numFmt w:val="bullet"/>
      <w:lvlText w:val="•"/>
      <w:lvlJc w:val="left"/>
      <w:pPr>
        <w:tabs>
          <w:tab w:val="num" w:pos="3600"/>
        </w:tabs>
        <w:ind w:left="3600" w:hanging="360"/>
      </w:pPr>
      <w:rPr>
        <w:rFonts w:ascii="Arial" w:hAnsi="Arial" w:hint="default"/>
      </w:rPr>
    </w:lvl>
    <w:lvl w:ilvl="5" w:tplc="BEEABE30" w:tentative="1">
      <w:start w:val="1"/>
      <w:numFmt w:val="bullet"/>
      <w:lvlText w:val="•"/>
      <w:lvlJc w:val="left"/>
      <w:pPr>
        <w:tabs>
          <w:tab w:val="num" w:pos="4320"/>
        </w:tabs>
        <w:ind w:left="4320" w:hanging="360"/>
      </w:pPr>
      <w:rPr>
        <w:rFonts w:ascii="Arial" w:hAnsi="Arial" w:hint="default"/>
      </w:rPr>
    </w:lvl>
    <w:lvl w:ilvl="6" w:tplc="F104EEB4" w:tentative="1">
      <w:start w:val="1"/>
      <w:numFmt w:val="bullet"/>
      <w:lvlText w:val="•"/>
      <w:lvlJc w:val="left"/>
      <w:pPr>
        <w:tabs>
          <w:tab w:val="num" w:pos="5040"/>
        </w:tabs>
        <w:ind w:left="5040" w:hanging="360"/>
      </w:pPr>
      <w:rPr>
        <w:rFonts w:ascii="Arial" w:hAnsi="Arial" w:hint="default"/>
      </w:rPr>
    </w:lvl>
    <w:lvl w:ilvl="7" w:tplc="12CEE88E" w:tentative="1">
      <w:start w:val="1"/>
      <w:numFmt w:val="bullet"/>
      <w:lvlText w:val="•"/>
      <w:lvlJc w:val="left"/>
      <w:pPr>
        <w:tabs>
          <w:tab w:val="num" w:pos="5760"/>
        </w:tabs>
        <w:ind w:left="5760" w:hanging="360"/>
      </w:pPr>
      <w:rPr>
        <w:rFonts w:ascii="Arial" w:hAnsi="Arial" w:hint="default"/>
      </w:rPr>
    </w:lvl>
    <w:lvl w:ilvl="8" w:tplc="2BC44874" w:tentative="1">
      <w:start w:val="1"/>
      <w:numFmt w:val="bullet"/>
      <w:lvlText w:val="•"/>
      <w:lvlJc w:val="left"/>
      <w:pPr>
        <w:tabs>
          <w:tab w:val="num" w:pos="6480"/>
        </w:tabs>
        <w:ind w:left="6480" w:hanging="360"/>
      </w:pPr>
      <w:rPr>
        <w:rFonts w:ascii="Arial" w:hAnsi="Arial" w:hint="default"/>
      </w:rPr>
    </w:lvl>
  </w:abstractNum>
  <w:abstractNum w:abstractNumId="27">
    <w:nsid w:val="0850144A"/>
    <w:multiLevelType w:val="hybridMultilevel"/>
    <w:tmpl w:val="13D407FE"/>
    <w:lvl w:ilvl="0" w:tplc="04090017">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876549E"/>
    <w:multiLevelType w:val="hybridMultilevel"/>
    <w:tmpl w:val="500AFB2E"/>
    <w:lvl w:ilvl="0" w:tplc="04090001">
      <w:start w:val="1"/>
      <w:numFmt w:val="bullet"/>
      <w:lvlText w:val=""/>
      <w:lvlJc w:val="left"/>
      <w:pPr>
        <w:tabs>
          <w:tab w:val="num" w:pos="720"/>
        </w:tabs>
        <w:ind w:left="720" w:hanging="360"/>
      </w:pPr>
      <w:rPr>
        <w:rFonts w:ascii="Symbol" w:hAnsi="Symbol" w:hint="default"/>
      </w:rPr>
    </w:lvl>
    <w:lvl w:ilvl="1" w:tplc="2E7EFC44" w:tentative="1">
      <w:start w:val="1"/>
      <w:numFmt w:val="bullet"/>
      <w:lvlText w:val="•"/>
      <w:lvlJc w:val="left"/>
      <w:pPr>
        <w:tabs>
          <w:tab w:val="num" w:pos="1440"/>
        </w:tabs>
        <w:ind w:left="1440" w:hanging="360"/>
      </w:pPr>
      <w:rPr>
        <w:rFonts w:ascii="Arial" w:hAnsi="Arial" w:hint="default"/>
      </w:rPr>
    </w:lvl>
    <w:lvl w:ilvl="2" w:tplc="3F7CEF2A" w:tentative="1">
      <w:start w:val="1"/>
      <w:numFmt w:val="bullet"/>
      <w:lvlText w:val="•"/>
      <w:lvlJc w:val="left"/>
      <w:pPr>
        <w:tabs>
          <w:tab w:val="num" w:pos="2160"/>
        </w:tabs>
        <w:ind w:left="2160" w:hanging="360"/>
      </w:pPr>
      <w:rPr>
        <w:rFonts w:ascii="Arial" w:hAnsi="Arial" w:hint="default"/>
      </w:rPr>
    </w:lvl>
    <w:lvl w:ilvl="3" w:tplc="DFE882E8" w:tentative="1">
      <w:start w:val="1"/>
      <w:numFmt w:val="bullet"/>
      <w:lvlText w:val="•"/>
      <w:lvlJc w:val="left"/>
      <w:pPr>
        <w:tabs>
          <w:tab w:val="num" w:pos="2880"/>
        </w:tabs>
        <w:ind w:left="2880" w:hanging="360"/>
      </w:pPr>
      <w:rPr>
        <w:rFonts w:ascii="Arial" w:hAnsi="Arial" w:hint="default"/>
      </w:rPr>
    </w:lvl>
    <w:lvl w:ilvl="4" w:tplc="A7F04D7C" w:tentative="1">
      <w:start w:val="1"/>
      <w:numFmt w:val="bullet"/>
      <w:lvlText w:val="•"/>
      <w:lvlJc w:val="left"/>
      <w:pPr>
        <w:tabs>
          <w:tab w:val="num" w:pos="3600"/>
        </w:tabs>
        <w:ind w:left="3600" w:hanging="360"/>
      </w:pPr>
      <w:rPr>
        <w:rFonts w:ascii="Arial" w:hAnsi="Arial" w:hint="default"/>
      </w:rPr>
    </w:lvl>
    <w:lvl w:ilvl="5" w:tplc="FFF61554" w:tentative="1">
      <w:start w:val="1"/>
      <w:numFmt w:val="bullet"/>
      <w:lvlText w:val="•"/>
      <w:lvlJc w:val="left"/>
      <w:pPr>
        <w:tabs>
          <w:tab w:val="num" w:pos="4320"/>
        </w:tabs>
        <w:ind w:left="4320" w:hanging="360"/>
      </w:pPr>
      <w:rPr>
        <w:rFonts w:ascii="Arial" w:hAnsi="Arial" w:hint="default"/>
      </w:rPr>
    </w:lvl>
    <w:lvl w:ilvl="6" w:tplc="BB008212" w:tentative="1">
      <w:start w:val="1"/>
      <w:numFmt w:val="bullet"/>
      <w:lvlText w:val="•"/>
      <w:lvlJc w:val="left"/>
      <w:pPr>
        <w:tabs>
          <w:tab w:val="num" w:pos="5040"/>
        </w:tabs>
        <w:ind w:left="5040" w:hanging="360"/>
      </w:pPr>
      <w:rPr>
        <w:rFonts w:ascii="Arial" w:hAnsi="Arial" w:hint="default"/>
      </w:rPr>
    </w:lvl>
    <w:lvl w:ilvl="7" w:tplc="7242B24C" w:tentative="1">
      <w:start w:val="1"/>
      <w:numFmt w:val="bullet"/>
      <w:lvlText w:val="•"/>
      <w:lvlJc w:val="left"/>
      <w:pPr>
        <w:tabs>
          <w:tab w:val="num" w:pos="5760"/>
        </w:tabs>
        <w:ind w:left="5760" w:hanging="360"/>
      </w:pPr>
      <w:rPr>
        <w:rFonts w:ascii="Arial" w:hAnsi="Arial" w:hint="default"/>
      </w:rPr>
    </w:lvl>
    <w:lvl w:ilvl="8" w:tplc="A022DB6A" w:tentative="1">
      <w:start w:val="1"/>
      <w:numFmt w:val="bullet"/>
      <w:lvlText w:val="•"/>
      <w:lvlJc w:val="left"/>
      <w:pPr>
        <w:tabs>
          <w:tab w:val="num" w:pos="6480"/>
        </w:tabs>
        <w:ind w:left="6480" w:hanging="360"/>
      </w:pPr>
      <w:rPr>
        <w:rFonts w:ascii="Arial" w:hAnsi="Arial" w:hint="default"/>
      </w:rPr>
    </w:lvl>
  </w:abstractNum>
  <w:abstractNum w:abstractNumId="29">
    <w:nsid w:val="09871F0B"/>
    <w:multiLevelType w:val="hybridMultilevel"/>
    <w:tmpl w:val="3A624470"/>
    <w:lvl w:ilvl="0" w:tplc="04090001">
      <w:start w:val="1"/>
      <w:numFmt w:val="bullet"/>
      <w:lvlText w:val=""/>
      <w:lvlJc w:val="left"/>
      <w:pPr>
        <w:ind w:left="720" w:hanging="360"/>
      </w:pPr>
      <w:rPr>
        <w:rFonts w:ascii="Symbol" w:hAnsi="Symbol" w:hint="default"/>
      </w:rPr>
    </w:lvl>
    <w:lvl w:ilvl="1" w:tplc="68D66E2C">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A0F0219"/>
    <w:multiLevelType w:val="hybridMultilevel"/>
    <w:tmpl w:val="516E68C0"/>
    <w:lvl w:ilvl="0" w:tplc="04090017">
      <w:start w:val="1"/>
      <w:numFmt w:val="lowerLetter"/>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1">
    <w:nsid w:val="0A714865"/>
    <w:multiLevelType w:val="hybridMultilevel"/>
    <w:tmpl w:val="BDE0D554"/>
    <w:lvl w:ilvl="0" w:tplc="A0E03F6E">
      <w:start w:val="1"/>
      <w:numFmt w:val="bullet"/>
      <w:lvlText w:val="•"/>
      <w:lvlJc w:val="left"/>
      <w:pPr>
        <w:tabs>
          <w:tab w:val="num" w:pos="720"/>
        </w:tabs>
        <w:ind w:left="720" w:hanging="360"/>
      </w:pPr>
      <w:rPr>
        <w:rFonts w:ascii="Arial" w:hAnsi="Arial" w:hint="default"/>
      </w:rPr>
    </w:lvl>
    <w:lvl w:ilvl="1" w:tplc="C6F40054">
      <w:numFmt w:val="none"/>
      <w:lvlText w:val=""/>
      <w:lvlJc w:val="left"/>
      <w:pPr>
        <w:tabs>
          <w:tab w:val="num" w:pos="360"/>
        </w:tabs>
      </w:pPr>
    </w:lvl>
    <w:lvl w:ilvl="2" w:tplc="D2DCC242" w:tentative="1">
      <w:start w:val="1"/>
      <w:numFmt w:val="bullet"/>
      <w:lvlText w:val="•"/>
      <w:lvlJc w:val="left"/>
      <w:pPr>
        <w:tabs>
          <w:tab w:val="num" w:pos="2160"/>
        </w:tabs>
        <w:ind w:left="2160" w:hanging="360"/>
      </w:pPr>
      <w:rPr>
        <w:rFonts w:ascii="Arial" w:hAnsi="Arial" w:hint="default"/>
      </w:rPr>
    </w:lvl>
    <w:lvl w:ilvl="3" w:tplc="E09A3360" w:tentative="1">
      <w:start w:val="1"/>
      <w:numFmt w:val="bullet"/>
      <w:lvlText w:val="•"/>
      <w:lvlJc w:val="left"/>
      <w:pPr>
        <w:tabs>
          <w:tab w:val="num" w:pos="2880"/>
        </w:tabs>
        <w:ind w:left="2880" w:hanging="360"/>
      </w:pPr>
      <w:rPr>
        <w:rFonts w:ascii="Arial" w:hAnsi="Arial" w:hint="default"/>
      </w:rPr>
    </w:lvl>
    <w:lvl w:ilvl="4" w:tplc="3508D78E" w:tentative="1">
      <w:start w:val="1"/>
      <w:numFmt w:val="bullet"/>
      <w:lvlText w:val="•"/>
      <w:lvlJc w:val="left"/>
      <w:pPr>
        <w:tabs>
          <w:tab w:val="num" w:pos="3600"/>
        </w:tabs>
        <w:ind w:left="3600" w:hanging="360"/>
      </w:pPr>
      <w:rPr>
        <w:rFonts w:ascii="Arial" w:hAnsi="Arial" w:hint="default"/>
      </w:rPr>
    </w:lvl>
    <w:lvl w:ilvl="5" w:tplc="0E204168" w:tentative="1">
      <w:start w:val="1"/>
      <w:numFmt w:val="bullet"/>
      <w:lvlText w:val="•"/>
      <w:lvlJc w:val="left"/>
      <w:pPr>
        <w:tabs>
          <w:tab w:val="num" w:pos="4320"/>
        </w:tabs>
        <w:ind w:left="4320" w:hanging="360"/>
      </w:pPr>
      <w:rPr>
        <w:rFonts w:ascii="Arial" w:hAnsi="Arial" w:hint="default"/>
      </w:rPr>
    </w:lvl>
    <w:lvl w:ilvl="6" w:tplc="A37C4416" w:tentative="1">
      <w:start w:val="1"/>
      <w:numFmt w:val="bullet"/>
      <w:lvlText w:val="•"/>
      <w:lvlJc w:val="left"/>
      <w:pPr>
        <w:tabs>
          <w:tab w:val="num" w:pos="5040"/>
        </w:tabs>
        <w:ind w:left="5040" w:hanging="360"/>
      </w:pPr>
      <w:rPr>
        <w:rFonts w:ascii="Arial" w:hAnsi="Arial" w:hint="default"/>
      </w:rPr>
    </w:lvl>
    <w:lvl w:ilvl="7" w:tplc="748239B2" w:tentative="1">
      <w:start w:val="1"/>
      <w:numFmt w:val="bullet"/>
      <w:lvlText w:val="•"/>
      <w:lvlJc w:val="left"/>
      <w:pPr>
        <w:tabs>
          <w:tab w:val="num" w:pos="5760"/>
        </w:tabs>
        <w:ind w:left="5760" w:hanging="360"/>
      </w:pPr>
      <w:rPr>
        <w:rFonts w:ascii="Arial" w:hAnsi="Arial" w:hint="default"/>
      </w:rPr>
    </w:lvl>
    <w:lvl w:ilvl="8" w:tplc="BE624290" w:tentative="1">
      <w:start w:val="1"/>
      <w:numFmt w:val="bullet"/>
      <w:lvlText w:val="•"/>
      <w:lvlJc w:val="left"/>
      <w:pPr>
        <w:tabs>
          <w:tab w:val="num" w:pos="6480"/>
        </w:tabs>
        <w:ind w:left="6480" w:hanging="360"/>
      </w:pPr>
      <w:rPr>
        <w:rFonts w:ascii="Arial" w:hAnsi="Arial" w:hint="default"/>
      </w:rPr>
    </w:lvl>
  </w:abstractNum>
  <w:abstractNum w:abstractNumId="32">
    <w:nsid w:val="0AA348A3"/>
    <w:multiLevelType w:val="hybridMultilevel"/>
    <w:tmpl w:val="C3C280C8"/>
    <w:lvl w:ilvl="0" w:tplc="FBBAD11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ADE07B3"/>
    <w:multiLevelType w:val="hybridMultilevel"/>
    <w:tmpl w:val="A7667D1A"/>
    <w:lvl w:ilvl="0" w:tplc="04090017">
      <w:start w:val="1"/>
      <w:numFmt w:val="lowerLetter"/>
      <w:lvlText w:val="%1)"/>
      <w:lvlJc w:val="left"/>
      <w:pPr>
        <w:ind w:left="108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4">
    <w:nsid w:val="0AF33394"/>
    <w:multiLevelType w:val="hybridMultilevel"/>
    <w:tmpl w:val="FD565B3A"/>
    <w:lvl w:ilvl="0" w:tplc="1E7E0BE4">
      <w:start w:val="1"/>
      <w:numFmt w:val="bullet"/>
      <w:lvlText w:val="•"/>
      <w:lvlJc w:val="left"/>
      <w:pPr>
        <w:tabs>
          <w:tab w:val="num" w:pos="720"/>
        </w:tabs>
        <w:ind w:left="720" w:hanging="360"/>
      </w:pPr>
      <w:rPr>
        <w:rFonts w:ascii="Arial" w:hAnsi="Arial" w:hint="default"/>
      </w:rPr>
    </w:lvl>
    <w:lvl w:ilvl="1" w:tplc="815AE05E" w:tentative="1">
      <w:start w:val="1"/>
      <w:numFmt w:val="bullet"/>
      <w:lvlText w:val="•"/>
      <w:lvlJc w:val="left"/>
      <w:pPr>
        <w:tabs>
          <w:tab w:val="num" w:pos="1440"/>
        </w:tabs>
        <w:ind w:left="1440" w:hanging="360"/>
      </w:pPr>
      <w:rPr>
        <w:rFonts w:ascii="Arial" w:hAnsi="Arial" w:hint="default"/>
      </w:rPr>
    </w:lvl>
    <w:lvl w:ilvl="2" w:tplc="31EA50D0" w:tentative="1">
      <w:start w:val="1"/>
      <w:numFmt w:val="bullet"/>
      <w:lvlText w:val="•"/>
      <w:lvlJc w:val="left"/>
      <w:pPr>
        <w:tabs>
          <w:tab w:val="num" w:pos="2160"/>
        </w:tabs>
        <w:ind w:left="2160" w:hanging="360"/>
      </w:pPr>
      <w:rPr>
        <w:rFonts w:ascii="Arial" w:hAnsi="Arial" w:hint="default"/>
      </w:rPr>
    </w:lvl>
    <w:lvl w:ilvl="3" w:tplc="A6E08358" w:tentative="1">
      <w:start w:val="1"/>
      <w:numFmt w:val="bullet"/>
      <w:lvlText w:val="•"/>
      <w:lvlJc w:val="left"/>
      <w:pPr>
        <w:tabs>
          <w:tab w:val="num" w:pos="2880"/>
        </w:tabs>
        <w:ind w:left="2880" w:hanging="360"/>
      </w:pPr>
      <w:rPr>
        <w:rFonts w:ascii="Arial" w:hAnsi="Arial" w:hint="default"/>
      </w:rPr>
    </w:lvl>
    <w:lvl w:ilvl="4" w:tplc="4AB8F35A" w:tentative="1">
      <w:start w:val="1"/>
      <w:numFmt w:val="bullet"/>
      <w:lvlText w:val="•"/>
      <w:lvlJc w:val="left"/>
      <w:pPr>
        <w:tabs>
          <w:tab w:val="num" w:pos="3600"/>
        </w:tabs>
        <w:ind w:left="3600" w:hanging="360"/>
      </w:pPr>
      <w:rPr>
        <w:rFonts w:ascii="Arial" w:hAnsi="Arial" w:hint="default"/>
      </w:rPr>
    </w:lvl>
    <w:lvl w:ilvl="5" w:tplc="7B90ACBE" w:tentative="1">
      <w:start w:val="1"/>
      <w:numFmt w:val="bullet"/>
      <w:lvlText w:val="•"/>
      <w:lvlJc w:val="left"/>
      <w:pPr>
        <w:tabs>
          <w:tab w:val="num" w:pos="4320"/>
        </w:tabs>
        <w:ind w:left="4320" w:hanging="360"/>
      </w:pPr>
      <w:rPr>
        <w:rFonts w:ascii="Arial" w:hAnsi="Arial" w:hint="default"/>
      </w:rPr>
    </w:lvl>
    <w:lvl w:ilvl="6" w:tplc="689ECD46" w:tentative="1">
      <w:start w:val="1"/>
      <w:numFmt w:val="bullet"/>
      <w:lvlText w:val="•"/>
      <w:lvlJc w:val="left"/>
      <w:pPr>
        <w:tabs>
          <w:tab w:val="num" w:pos="5040"/>
        </w:tabs>
        <w:ind w:left="5040" w:hanging="360"/>
      </w:pPr>
      <w:rPr>
        <w:rFonts w:ascii="Arial" w:hAnsi="Arial" w:hint="default"/>
      </w:rPr>
    </w:lvl>
    <w:lvl w:ilvl="7" w:tplc="8634F190" w:tentative="1">
      <w:start w:val="1"/>
      <w:numFmt w:val="bullet"/>
      <w:lvlText w:val="•"/>
      <w:lvlJc w:val="left"/>
      <w:pPr>
        <w:tabs>
          <w:tab w:val="num" w:pos="5760"/>
        </w:tabs>
        <w:ind w:left="5760" w:hanging="360"/>
      </w:pPr>
      <w:rPr>
        <w:rFonts w:ascii="Arial" w:hAnsi="Arial" w:hint="default"/>
      </w:rPr>
    </w:lvl>
    <w:lvl w:ilvl="8" w:tplc="CBB69E38" w:tentative="1">
      <w:start w:val="1"/>
      <w:numFmt w:val="bullet"/>
      <w:lvlText w:val="•"/>
      <w:lvlJc w:val="left"/>
      <w:pPr>
        <w:tabs>
          <w:tab w:val="num" w:pos="6480"/>
        </w:tabs>
        <w:ind w:left="6480" w:hanging="360"/>
      </w:pPr>
      <w:rPr>
        <w:rFonts w:ascii="Arial" w:hAnsi="Arial" w:hint="default"/>
      </w:rPr>
    </w:lvl>
  </w:abstractNum>
  <w:abstractNum w:abstractNumId="35">
    <w:nsid w:val="0B2B32CA"/>
    <w:multiLevelType w:val="hybridMultilevel"/>
    <w:tmpl w:val="71843438"/>
    <w:lvl w:ilvl="0" w:tplc="99EEF050">
      <w:start w:val="1"/>
      <w:numFmt w:val="bullet"/>
      <w:lvlText w:val="•"/>
      <w:lvlJc w:val="left"/>
      <w:pPr>
        <w:tabs>
          <w:tab w:val="num" w:pos="720"/>
        </w:tabs>
        <w:ind w:left="720" w:hanging="360"/>
      </w:pPr>
      <w:rPr>
        <w:rFonts w:ascii="Arial" w:hAnsi="Arial" w:hint="default"/>
      </w:rPr>
    </w:lvl>
    <w:lvl w:ilvl="1" w:tplc="ED3EFCD4" w:tentative="1">
      <w:start w:val="1"/>
      <w:numFmt w:val="bullet"/>
      <w:lvlText w:val="•"/>
      <w:lvlJc w:val="left"/>
      <w:pPr>
        <w:tabs>
          <w:tab w:val="num" w:pos="1440"/>
        </w:tabs>
        <w:ind w:left="1440" w:hanging="360"/>
      </w:pPr>
      <w:rPr>
        <w:rFonts w:ascii="Arial" w:hAnsi="Arial" w:hint="default"/>
      </w:rPr>
    </w:lvl>
    <w:lvl w:ilvl="2" w:tplc="1820FFBA" w:tentative="1">
      <w:start w:val="1"/>
      <w:numFmt w:val="bullet"/>
      <w:lvlText w:val="•"/>
      <w:lvlJc w:val="left"/>
      <w:pPr>
        <w:tabs>
          <w:tab w:val="num" w:pos="2160"/>
        </w:tabs>
        <w:ind w:left="2160" w:hanging="360"/>
      </w:pPr>
      <w:rPr>
        <w:rFonts w:ascii="Arial" w:hAnsi="Arial" w:hint="default"/>
      </w:rPr>
    </w:lvl>
    <w:lvl w:ilvl="3" w:tplc="329A838A" w:tentative="1">
      <w:start w:val="1"/>
      <w:numFmt w:val="bullet"/>
      <w:lvlText w:val="•"/>
      <w:lvlJc w:val="left"/>
      <w:pPr>
        <w:tabs>
          <w:tab w:val="num" w:pos="2880"/>
        </w:tabs>
        <w:ind w:left="2880" w:hanging="360"/>
      </w:pPr>
      <w:rPr>
        <w:rFonts w:ascii="Arial" w:hAnsi="Arial" w:hint="default"/>
      </w:rPr>
    </w:lvl>
    <w:lvl w:ilvl="4" w:tplc="A3EC1B4C" w:tentative="1">
      <w:start w:val="1"/>
      <w:numFmt w:val="bullet"/>
      <w:lvlText w:val="•"/>
      <w:lvlJc w:val="left"/>
      <w:pPr>
        <w:tabs>
          <w:tab w:val="num" w:pos="3600"/>
        </w:tabs>
        <w:ind w:left="3600" w:hanging="360"/>
      </w:pPr>
      <w:rPr>
        <w:rFonts w:ascii="Arial" w:hAnsi="Arial" w:hint="default"/>
      </w:rPr>
    </w:lvl>
    <w:lvl w:ilvl="5" w:tplc="8ACAC93E" w:tentative="1">
      <w:start w:val="1"/>
      <w:numFmt w:val="bullet"/>
      <w:lvlText w:val="•"/>
      <w:lvlJc w:val="left"/>
      <w:pPr>
        <w:tabs>
          <w:tab w:val="num" w:pos="4320"/>
        </w:tabs>
        <w:ind w:left="4320" w:hanging="360"/>
      </w:pPr>
      <w:rPr>
        <w:rFonts w:ascii="Arial" w:hAnsi="Arial" w:hint="default"/>
      </w:rPr>
    </w:lvl>
    <w:lvl w:ilvl="6" w:tplc="E2964EAE" w:tentative="1">
      <w:start w:val="1"/>
      <w:numFmt w:val="bullet"/>
      <w:lvlText w:val="•"/>
      <w:lvlJc w:val="left"/>
      <w:pPr>
        <w:tabs>
          <w:tab w:val="num" w:pos="5040"/>
        </w:tabs>
        <w:ind w:left="5040" w:hanging="360"/>
      </w:pPr>
      <w:rPr>
        <w:rFonts w:ascii="Arial" w:hAnsi="Arial" w:hint="default"/>
      </w:rPr>
    </w:lvl>
    <w:lvl w:ilvl="7" w:tplc="F7645EE2" w:tentative="1">
      <w:start w:val="1"/>
      <w:numFmt w:val="bullet"/>
      <w:lvlText w:val="•"/>
      <w:lvlJc w:val="left"/>
      <w:pPr>
        <w:tabs>
          <w:tab w:val="num" w:pos="5760"/>
        </w:tabs>
        <w:ind w:left="5760" w:hanging="360"/>
      </w:pPr>
      <w:rPr>
        <w:rFonts w:ascii="Arial" w:hAnsi="Arial" w:hint="default"/>
      </w:rPr>
    </w:lvl>
    <w:lvl w:ilvl="8" w:tplc="82441104" w:tentative="1">
      <w:start w:val="1"/>
      <w:numFmt w:val="bullet"/>
      <w:lvlText w:val="•"/>
      <w:lvlJc w:val="left"/>
      <w:pPr>
        <w:tabs>
          <w:tab w:val="num" w:pos="6480"/>
        </w:tabs>
        <w:ind w:left="6480" w:hanging="360"/>
      </w:pPr>
      <w:rPr>
        <w:rFonts w:ascii="Arial" w:hAnsi="Arial" w:hint="default"/>
      </w:rPr>
    </w:lvl>
  </w:abstractNum>
  <w:abstractNum w:abstractNumId="36">
    <w:nsid w:val="0D4B369E"/>
    <w:multiLevelType w:val="hybridMultilevel"/>
    <w:tmpl w:val="F7C83F36"/>
    <w:lvl w:ilvl="0" w:tplc="5368545E">
      <w:start w:val="1"/>
      <w:numFmt w:val="bullet"/>
      <w:lvlText w:val="•"/>
      <w:lvlJc w:val="left"/>
      <w:pPr>
        <w:tabs>
          <w:tab w:val="num" w:pos="720"/>
        </w:tabs>
        <w:ind w:left="720" w:hanging="360"/>
      </w:pPr>
      <w:rPr>
        <w:rFonts w:ascii="Arial" w:hAnsi="Arial" w:hint="default"/>
      </w:rPr>
    </w:lvl>
    <w:lvl w:ilvl="1" w:tplc="F6A60682">
      <w:start w:val="244"/>
      <w:numFmt w:val="bullet"/>
      <w:lvlText w:val="•"/>
      <w:lvlJc w:val="left"/>
      <w:pPr>
        <w:tabs>
          <w:tab w:val="num" w:pos="1440"/>
        </w:tabs>
        <w:ind w:left="1440" w:hanging="360"/>
      </w:pPr>
      <w:rPr>
        <w:rFonts w:ascii="Arial" w:hAnsi="Arial" w:hint="default"/>
      </w:rPr>
    </w:lvl>
    <w:lvl w:ilvl="2" w:tplc="F70C1310" w:tentative="1">
      <w:start w:val="1"/>
      <w:numFmt w:val="bullet"/>
      <w:lvlText w:val="•"/>
      <w:lvlJc w:val="left"/>
      <w:pPr>
        <w:tabs>
          <w:tab w:val="num" w:pos="2160"/>
        </w:tabs>
        <w:ind w:left="2160" w:hanging="360"/>
      </w:pPr>
      <w:rPr>
        <w:rFonts w:ascii="Arial" w:hAnsi="Arial" w:hint="default"/>
      </w:rPr>
    </w:lvl>
    <w:lvl w:ilvl="3" w:tplc="AE48B2AA" w:tentative="1">
      <w:start w:val="1"/>
      <w:numFmt w:val="bullet"/>
      <w:lvlText w:val="•"/>
      <w:lvlJc w:val="left"/>
      <w:pPr>
        <w:tabs>
          <w:tab w:val="num" w:pos="2880"/>
        </w:tabs>
        <w:ind w:left="2880" w:hanging="360"/>
      </w:pPr>
      <w:rPr>
        <w:rFonts w:ascii="Arial" w:hAnsi="Arial" w:hint="default"/>
      </w:rPr>
    </w:lvl>
    <w:lvl w:ilvl="4" w:tplc="AB80C8C8" w:tentative="1">
      <w:start w:val="1"/>
      <w:numFmt w:val="bullet"/>
      <w:lvlText w:val="•"/>
      <w:lvlJc w:val="left"/>
      <w:pPr>
        <w:tabs>
          <w:tab w:val="num" w:pos="3600"/>
        </w:tabs>
        <w:ind w:left="3600" w:hanging="360"/>
      </w:pPr>
      <w:rPr>
        <w:rFonts w:ascii="Arial" w:hAnsi="Arial" w:hint="default"/>
      </w:rPr>
    </w:lvl>
    <w:lvl w:ilvl="5" w:tplc="4294B414" w:tentative="1">
      <w:start w:val="1"/>
      <w:numFmt w:val="bullet"/>
      <w:lvlText w:val="•"/>
      <w:lvlJc w:val="left"/>
      <w:pPr>
        <w:tabs>
          <w:tab w:val="num" w:pos="4320"/>
        </w:tabs>
        <w:ind w:left="4320" w:hanging="360"/>
      </w:pPr>
      <w:rPr>
        <w:rFonts w:ascii="Arial" w:hAnsi="Arial" w:hint="default"/>
      </w:rPr>
    </w:lvl>
    <w:lvl w:ilvl="6" w:tplc="E32C8F70" w:tentative="1">
      <w:start w:val="1"/>
      <w:numFmt w:val="bullet"/>
      <w:lvlText w:val="•"/>
      <w:lvlJc w:val="left"/>
      <w:pPr>
        <w:tabs>
          <w:tab w:val="num" w:pos="5040"/>
        </w:tabs>
        <w:ind w:left="5040" w:hanging="360"/>
      </w:pPr>
      <w:rPr>
        <w:rFonts w:ascii="Arial" w:hAnsi="Arial" w:hint="default"/>
      </w:rPr>
    </w:lvl>
    <w:lvl w:ilvl="7" w:tplc="3BA0DB10" w:tentative="1">
      <w:start w:val="1"/>
      <w:numFmt w:val="bullet"/>
      <w:lvlText w:val="•"/>
      <w:lvlJc w:val="left"/>
      <w:pPr>
        <w:tabs>
          <w:tab w:val="num" w:pos="5760"/>
        </w:tabs>
        <w:ind w:left="5760" w:hanging="360"/>
      </w:pPr>
      <w:rPr>
        <w:rFonts w:ascii="Arial" w:hAnsi="Arial" w:hint="default"/>
      </w:rPr>
    </w:lvl>
    <w:lvl w:ilvl="8" w:tplc="6ECE6F9E" w:tentative="1">
      <w:start w:val="1"/>
      <w:numFmt w:val="bullet"/>
      <w:lvlText w:val="•"/>
      <w:lvlJc w:val="left"/>
      <w:pPr>
        <w:tabs>
          <w:tab w:val="num" w:pos="6480"/>
        </w:tabs>
        <w:ind w:left="6480" w:hanging="360"/>
      </w:pPr>
      <w:rPr>
        <w:rFonts w:ascii="Arial" w:hAnsi="Arial" w:hint="default"/>
      </w:rPr>
    </w:lvl>
  </w:abstractNum>
  <w:abstractNum w:abstractNumId="37">
    <w:nsid w:val="0D860004"/>
    <w:multiLevelType w:val="hybridMultilevel"/>
    <w:tmpl w:val="13D407FE"/>
    <w:lvl w:ilvl="0" w:tplc="04090017">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E544D9F"/>
    <w:multiLevelType w:val="hybridMultilevel"/>
    <w:tmpl w:val="FF68CE68"/>
    <w:lvl w:ilvl="0" w:tplc="E70C3EF8">
      <w:start w:val="1"/>
      <w:numFmt w:val="bullet"/>
      <w:lvlText w:val="•"/>
      <w:lvlJc w:val="left"/>
      <w:pPr>
        <w:tabs>
          <w:tab w:val="num" w:pos="720"/>
        </w:tabs>
        <w:ind w:left="720" w:hanging="360"/>
      </w:pPr>
      <w:rPr>
        <w:rFonts w:ascii="Arial" w:hAnsi="Arial" w:hint="default"/>
      </w:rPr>
    </w:lvl>
    <w:lvl w:ilvl="1" w:tplc="23027804" w:tentative="1">
      <w:start w:val="1"/>
      <w:numFmt w:val="bullet"/>
      <w:lvlText w:val="•"/>
      <w:lvlJc w:val="left"/>
      <w:pPr>
        <w:tabs>
          <w:tab w:val="num" w:pos="1440"/>
        </w:tabs>
        <w:ind w:left="1440" w:hanging="360"/>
      </w:pPr>
      <w:rPr>
        <w:rFonts w:ascii="Arial" w:hAnsi="Arial" w:hint="default"/>
      </w:rPr>
    </w:lvl>
    <w:lvl w:ilvl="2" w:tplc="B95A58F4" w:tentative="1">
      <w:start w:val="1"/>
      <w:numFmt w:val="bullet"/>
      <w:lvlText w:val="•"/>
      <w:lvlJc w:val="left"/>
      <w:pPr>
        <w:tabs>
          <w:tab w:val="num" w:pos="2160"/>
        </w:tabs>
        <w:ind w:left="2160" w:hanging="360"/>
      </w:pPr>
      <w:rPr>
        <w:rFonts w:ascii="Arial" w:hAnsi="Arial" w:hint="default"/>
      </w:rPr>
    </w:lvl>
    <w:lvl w:ilvl="3" w:tplc="F052274A" w:tentative="1">
      <w:start w:val="1"/>
      <w:numFmt w:val="bullet"/>
      <w:lvlText w:val="•"/>
      <w:lvlJc w:val="left"/>
      <w:pPr>
        <w:tabs>
          <w:tab w:val="num" w:pos="2880"/>
        </w:tabs>
        <w:ind w:left="2880" w:hanging="360"/>
      </w:pPr>
      <w:rPr>
        <w:rFonts w:ascii="Arial" w:hAnsi="Arial" w:hint="default"/>
      </w:rPr>
    </w:lvl>
    <w:lvl w:ilvl="4" w:tplc="8BFA7122" w:tentative="1">
      <w:start w:val="1"/>
      <w:numFmt w:val="bullet"/>
      <w:lvlText w:val="•"/>
      <w:lvlJc w:val="left"/>
      <w:pPr>
        <w:tabs>
          <w:tab w:val="num" w:pos="3600"/>
        </w:tabs>
        <w:ind w:left="3600" w:hanging="360"/>
      </w:pPr>
      <w:rPr>
        <w:rFonts w:ascii="Arial" w:hAnsi="Arial" w:hint="default"/>
      </w:rPr>
    </w:lvl>
    <w:lvl w:ilvl="5" w:tplc="BA1A21DC" w:tentative="1">
      <w:start w:val="1"/>
      <w:numFmt w:val="bullet"/>
      <w:lvlText w:val="•"/>
      <w:lvlJc w:val="left"/>
      <w:pPr>
        <w:tabs>
          <w:tab w:val="num" w:pos="4320"/>
        </w:tabs>
        <w:ind w:left="4320" w:hanging="360"/>
      </w:pPr>
      <w:rPr>
        <w:rFonts w:ascii="Arial" w:hAnsi="Arial" w:hint="default"/>
      </w:rPr>
    </w:lvl>
    <w:lvl w:ilvl="6" w:tplc="430A4C5A" w:tentative="1">
      <w:start w:val="1"/>
      <w:numFmt w:val="bullet"/>
      <w:lvlText w:val="•"/>
      <w:lvlJc w:val="left"/>
      <w:pPr>
        <w:tabs>
          <w:tab w:val="num" w:pos="5040"/>
        </w:tabs>
        <w:ind w:left="5040" w:hanging="360"/>
      </w:pPr>
      <w:rPr>
        <w:rFonts w:ascii="Arial" w:hAnsi="Arial" w:hint="default"/>
      </w:rPr>
    </w:lvl>
    <w:lvl w:ilvl="7" w:tplc="995E437A" w:tentative="1">
      <w:start w:val="1"/>
      <w:numFmt w:val="bullet"/>
      <w:lvlText w:val="•"/>
      <w:lvlJc w:val="left"/>
      <w:pPr>
        <w:tabs>
          <w:tab w:val="num" w:pos="5760"/>
        </w:tabs>
        <w:ind w:left="5760" w:hanging="360"/>
      </w:pPr>
      <w:rPr>
        <w:rFonts w:ascii="Arial" w:hAnsi="Arial" w:hint="default"/>
      </w:rPr>
    </w:lvl>
    <w:lvl w:ilvl="8" w:tplc="244602FA" w:tentative="1">
      <w:start w:val="1"/>
      <w:numFmt w:val="bullet"/>
      <w:lvlText w:val="•"/>
      <w:lvlJc w:val="left"/>
      <w:pPr>
        <w:tabs>
          <w:tab w:val="num" w:pos="6480"/>
        </w:tabs>
        <w:ind w:left="6480" w:hanging="360"/>
      </w:pPr>
      <w:rPr>
        <w:rFonts w:ascii="Arial" w:hAnsi="Arial" w:hint="default"/>
      </w:rPr>
    </w:lvl>
  </w:abstractNum>
  <w:abstractNum w:abstractNumId="39">
    <w:nsid w:val="0E6F5840"/>
    <w:multiLevelType w:val="hybridMultilevel"/>
    <w:tmpl w:val="BB58A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E976F45"/>
    <w:multiLevelType w:val="hybridMultilevel"/>
    <w:tmpl w:val="15B04400"/>
    <w:lvl w:ilvl="0" w:tplc="317A9E58">
      <w:start w:val="1"/>
      <w:numFmt w:val="bullet"/>
      <w:lvlText w:val="•"/>
      <w:lvlJc w:val="left"/>
      <w:pPr>
        <w:tabs>
          <w:tab w:val="num" w:pos="720"/>
        </w:tabs>
        <w:ind w:left="720" w:hanging="360"/>
      </w:pPr>
      <w:rPr>
        <w:rFonts w:ascii="Arial" w:hAnsi="Arial" w:hint="default"/>
      </w:rPr>
    </w:lvl>
    <w:lvl w:ilvl="1" w:tplc="2688BAEE">
      <w:start w:val="244"/>
      <w:numFmt w:val="bullet"/>
      <w:lvlText w:val=""/>
      <w:lvlJc w:val="left"/>
      <w:pPr>
        <w:tabs>
          <w:tab w:val="num" w:pos="1440"/>
        </w:tabs>
        <w:ind w:left="1440" w:hanging="360"/>
      </w:pPr>
      <w:rPr>
        <w:rFonts w:ascii="Wingdings" w:hAnsi="Wingdings" w:hint="default"/>
      </w:rPr>
    </w:lvl>
    <w:lvl w:ilvl="2" w:tplc="D3B68E34" w:tentative="1">
      <w:start w:val="1"/>
      <w:numFmt w:val="bullet"/>
      <w:lvlText w:val="•"/>
      <w:lvlJc w:val="left"/>
      <w:pPr>
        <w:tabs>
          <w:tab w:val="num" w:pos="2160"/>
        </w:tabs>
        <w:ind w:left="2160" w:hanging="360"/>
      </w:pPr>
      <w:rPr>
        <w:rFonts w:ascii="Arial" w:hAnsi="Arial" w:hint="default"/>
      </w:rPr>
    </w:lvl>
    <w:lvl w:ilvl="3" w:tplc="E9CAA476" w:tentative="1">
      <w:start w:val="1"/>
      <w:numFmt w:val="bullet"/>
      <w:lvlText w:val="•"/>
      <w:lvlJc w:val="left"/>
      <w:pPr>
        <w:tabs>
          <w:tab w:val="num" w:pos="2880"/>
        </w:tabs>
        <w:ind w:left="2880" w:hanging="360"/>
      </w:pPr>
      <w:rPr>
        <w:rFonts w:ascii="Arial" w:hAnsi="Arial" w:hint="default"/>
      </w:rPr>
    </w:lvl>
    <w:lvl w:ilvl="4" w:tplc="BF967638" w:tentative="1">
      <w:start w:val="1"/>
      <w:numFmt w:val="bullet"/>
      <w:lvlText w:val="•"/>
      <w:lvlJc w:val="left"/>
      <w:pPr>
        <w:tabs>
          <w:tab w:val="num" w:pos="3600"/>
        </w:tabs>
        <w:ind w:left="3600" w:hanging="360"/>
      </w:pPr>
      <w:rPr>
        <w:rFonts w:ascii="Arial" w:hAnsi="Arial" w:hint="default"/>
      </w:rPr>
    </w:lvl>
    <w:lvl w:ilvl="5" w:tplc="CE8EBA2A" w:tentative="1">
      <w:start w:val="1"/>
      <w:numFmt w:val="bullet"/>
      <w:lvlText w:val="•"/>
      <w:lvlJc w:val="left"/>
      <w:pPr>
        <w:tabs>
          <w:tab w:val="num" w:pos="4320"/>
        </w:tabs>
        <w:ind w:left="4320" w:hanging="360"/>
      </w:pPr>
      <w:rPr>
        <w:rFonts w:ascii="Arial" w:hAnsi="Arial" w:hint="default"/>
      </w:rPr>
    </w:lvl>
    <w:lvl w:ilvl="6" w:tplc="6A98D724" w:tentative="1">
      <w:start w:val="1"/>
      <w:numFmt w:val="bullet"/>
      <w:lvlText w:val="•"/>
      <w:lvlJc w:val="left"/>
      <w:pPr>
        <w:tabs>
          <w:tab w:val="num" w:pos="5040"/>
        </w:tabs>
        <w:ind w:left="5040" w:hanging="360"/>
      </w:pPr>
      <w:rPr>
        <w:rFonts w:ascii="Arial" w:hAnsi="Arial" w:hint="default"/>
      </w:rPr>
    </w:lvl>
    <w:lvl w:ilvl="7" w:tplc="3690B040" w:tentative="1">
      <w:start w:val="1"/>
      <w:numFmt w:val="bullet"/>
      <w:lvlText w:val="•"/>
      <w:lvlJc w:val="left"/>
      <w:pPr>
        <w:tabs>
          <w:tab w:val="num" w:pos="5760"/>
        </w:tabs>
        <w:ind w:left="5760" w:hanging="360"/>
      </w:pPr>
      <w:rPr>
        <w:rFonts w:ascii="Arial" w:hAnsi="Arial" w:hint="default"/>
      </w:rPr>
    </w:lvl>
    <w:lvl w:ilvl="8" w:tplc="0778C9A0" w:tentative="1">
      <w:start w:val="1"/>
      <w:numFmt w:val="bullet"/>
      <w:lvlText w:val="•"/>
      <w:lvlJc w:val="left"/>
      <w:pPr>
        <w:tabs>
          <w:tab w:val="num" w:pos="6480"/>
        </w:tabs>
        <w:ind w:left="6480" w:hanging="360"/>
      </w:pPr>
      <w:rPr>
        <w:rFonts w:ascii="Arial" w:hAnsi="Arial" w:hint="default"/>
      </w:rPr>
    </w:lvl>
  </w:abstractNum>
  <w:abstractNum w:abstractNumId="41">
    <w:nsid w:val="0F172950"/>
    <w:multiLevelType w:val="hybridMultilevel"/>
    <w:tmpl w:val="13CCD8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0FF14822"/>
    <w:multiLevelType w:val="hybridMultilevel"/>
    <w:tmpl w:val="14F453A0"/>
    <w:lvl w:ilvl="0" w:tplc="B7666E4E">
      <w:start w:val="1"/>
      <w:numFmt w:val="bullet"/>
      <w:lvlText w:val="•"/>
      <w:lvlJc w:val="left"/>
      <w:pPr>
        <w:tabs>
          <w:tab w:val="num" w:pos="720"/>
        </w:tabs>
        <w:ind w:left="720" w:hanging="360"/>
      </w:pPr>
      <w:rPr>
        <w:rFonts w:ascii="Arial" w:hAnsi="Arial" w:hint="default"/>
      </w:rPr>
    </w:lvl>
    <w:lvl w:ilvl="1" w:tplc="28F83FF2" w:tentative="1">
      <w:start w:val="1"/>
      <w:numFmt w:val="bullet"/>
      <w:lvlText w:val="•"/>
      <w:lvlJc w:val="left"/>
      <w:pPr>
        <w:tabs>
          <w:tab w:val="num" w:pos="1440"/>
        </w:tabs>
        <w:ind w:left="1440" w:hanging="360"/>
      </w:pPr>
      <w:rPr>
        <w:rFonts w:ascii="Arial" w:hAnsi="Arial" w:hint="default"/>
      </w:rPr>
    </w:lvl>
    <w:lvl w:ilvl="2" w:tplc="86584824" w:tentative="1">
      <w:start w:val="1"/>
      <w:numFmt w:val="bullet"/>
      <w:lvlText w:val="•"/>
      <w:lvlJc w:val="left"/>
      <w:pPr>
        <w:tabs>
          <w:tab w:val="num" w:pos="2160"/>
        </w:tabs>
        <w:ind w:left="2160" w:hanging="360"/>
      </w:pPr>
      <w:rPr>
        <w:rFonts w:ascii="Arial" w:hAnsi="Arial" w:hint="default"/>
      </w:rPr>
    </w:lvl>
    <w:lvl w:ilvl="3" w:tplc="E3E09DDE" w:tentative="1">
      <w:start w:val="1"/>
      <w:numFmt w:val="bullet"/>
      <w:lvlText w:val="•"/>
      <w:lvlJc w:val="left"/>
      <w:pPr>
        <w:tabs>
          <w:tab w:val="num" w:pos="2880"/>
        </w:tabs>
        <w:ind w:left="2880" w:hanging="360"/>
      </w:pPr>
      <w:rPr>
        <w:rFonts w:ascii="Arial" w:hAnsi="Arial" w:hint="default"/>
      </w:rPr>
    </w:lvl>
    <w:lvl w:ilvl="4" w:tplc="F12E2458" w:tentative="1">
      <w:start w:val="1"/>
      <w:numFmt w:val="bullet"/>
      <w:lvlText w:val="•"/>
      <w:lvlJc w:val="left"/>
      <w:pPr>
        <w:tabs>
          <w:tab w:val="num" w:pos="3600"/>
        </w:tabs>
        <w:ind w:left="3600" w:hanging="360"/>
      </w:pPr>
      <w:rPr>
        <w:rFonts w:ascii="Arial" w:hAnsi="Arial" w:hint="default"/>
      </w:rPr>
    </w:lvl>
    <w:lvl w:ilvl="5" w:tplc="B70E3D5A" w:tentative="1">
      <w:start w:val="1"/>
      <w:numFmt w:val="bullet"/>
      <w:lvlText w:val="•"/>
      <w:lvlJc w:val="left"/>
      <w:pPr>
        <w:tabs>
          <w:tab w:val="num" w:pos="4320"/>
        </w:tabs>
        <w:ind w:left="4320" w:hanging="360"/>
      </w:pPr>
      <w:rPr>
        <w:rFonts w:ascii="Arial" w:hAnsi="Arial" w:hint="default"/>
      </w:rPr>
    </w:lvl>
    <w:lvl w:ilvl="6" w:tplc="FAB0BFF2" w:tentative="1">
      <w:start w:val="1"/>
      <w:numFmt w:val="bullet"/>
      <w:lvlText w:val="•"/>
      <w:lvlJc w:val="left"/>
      <w:pPr>
        <w:tabs>
          <w:tab w:val="num" w:pos="5040"/>
        </w:tabs>
        <w:ind w:left="5040" w:hanging="360"/>
      </w:pPr>
      <w:rPr>
        <w:rFonts w:ascii="Arial" w:hAnsi="Arial" w:hint="default"/>
      </w:rPr>
    </w:lvl>
    <w:lvl w:ilvl="7" w:tplc="40BCBCE2" w:tentative="1">
      <w:start w:val="1"/>
      <w:numFmt w:val="bullet"/>
      <w:lvlText w:val="•"/>
      <w:lvlJc w:val="left"/>
      <w:pPr>
        <w:tabs>
          <w:tab w:val="num" w:pos="5760"/>
        </w:tabs>
        <w:ind w:left="5760" w:hanging="360"/>
      </w:pPr>
      <w:rPr>
        <w:rFonts w:ascii="Arial" w:hAnsi="Arial" w:hint="default"/>
      </w:rPr>
    </w:lvl>
    <w:lvl w:ilvl="8" w:tplc="CC94006C" w:tentative="1">
      <w:start w:val="1"/>
      <w:numFmt w:val="bullet"/>
      <w:lvlText w:val="•"/>
      <w:lvlJc w:val="left"/>
      <w:pPr>
        <w:tabs>
          <w:tab w:val="num" w:pos="6480"/>
        </w:tabs>
        <w:ind w:left="6480" w:hanging="360"/>
      </w:pPr>
      <w:rPr>
        <w:rFonts w:ascii="Arial" w:hAnsi="Arial" w:hint="default"/>
      </w:rPr>
    </w:lvl>
  </w:abstractNum>
  <w:abstractNum w:abstractNumId="43">
    <w:nsid w:val="10692C68"/>
    <w:multiLevelType w:val="hybridMultilevel"/>
    <w:tmpl w:val="9A5AE28A"/>
    <w:lvl w:ilvl="0" w:tplc="5CCC7316">
      <w:start w:val="1"/>
      <w:numFmt w:val="bullet"/>
      <w:lvlText w:val="•"/>
      <w:lvlJc w:val="left"/>
      <w:pPr>
        <w:tabs>
          <w:tab w:val="num" w:pos="720"/>
        </w:tabs>
        <w:ind w:left="720" w:hanging="360"/>
      </w:pPr>
      <w:rPr>
        <w:rFonts w:ascii="Arial" w:hAnsi="Arial" w:hint="default"/>
      </w:rPr>
    </w:lvl>
    <w:lvl w:ilvl="1" w:tplc="82BCE98E" w:tentative="1">
      <w:start w:val="1"/>
      <w:numFmt w:val="bullet"/>
      <w:lvlText w:val="•"/>
      <w:lvlJc w:val="left"/>
      <w:pPr>
        <w:tabs>
          <w:tab w:val="num" w:pos="1440"/>
        </w:tabs>
        <w:ind w:left="1440" w:hanging="360"/>
      </w:pPr>
      <w:rPr>
        <w:rFonts w:ascii="Arial" w:hAnsi="Arial" w:hint="default"/>
      </w:rPr>
    </w:lvl>
    <w:lvl w:ilvl="2" w:tplc="9E188D94" w:tentative="1">
      <w:start w:val="1"/>
      <w:numFmt w:val="bullet"/>
      <w:lvlText w:val="•"/>
      <w:lvlJc w:val="left"/>
      <w:pPr>
        <w:tabs>
          <w:tab w:val="num" w:pos="2160"/>
        </w:tabs>
        <w:ind w:left="2160" w:hanging="360"/>
      </w:pPr>
      <w:rPr>
        <w:rFonts w:ascii="Arial" w:hAnsi="Arial" w:hint="default"/>
      </w:rPr>
    </w:lvl>
    <w:lvl w:ilvl="3" w:tplc="D032B19C" w:tentative="1">
      <w:start w:val="1"/>
      <w:numFmt w:val="bullet"/>
      <w:lvlText w:val="•"/>
      <w:lvlJc w:val="left"/>
      <w:pPr>
        <w:tabs>
          <w:tab w:val="num" w:pos="2880"/>
        </w:tabs>
        <w:ind w:left="2880" w:hanging="360"/>
      </w:pPr>
      <w:rPr>
        <w:rFonts w:ascii="Arial" w:hAnsi="Arial" w:hint="default"/>
      </w:rPr>
    </w:lvl>
    <w:lvl w:ilvl="4" w:tplc="2FA2BFF6" w:tentative="1">
      <w:start w:val="1"/>
      <w:numFmt w:val="bullet"/>
      <w:lvlText w:val="•"/>
      <w:lvlJc w:val="left"/>
      <w:pPr>
        <w:tabs>
          <w:tab w:val="num" w:pos="3600"/>
        </w:tabs>
        <w:ind w:left="3600" w:hanging="360"/>
      </w:pPr>
      <w:rPr>
        <w:rFonts w:ascii="Arial" w:hAnsi="Arial" w:hint="default"/>
      </w:rPr>
    </w:lvl>
    <w:lvl w:ilvl="5" w:tplc="E906249A" w:tentative="1">
      <w:start w:val="1"/>
      <w:numFmt w:val="bullet"/>
      <w:lvlText w:val="•"/>
      <w:lvlJc w:val="left"/>
      <w:pPr>
        <w:tabs>
          <w:tab w:val="num" w:pos="4320"/>
        </w:tabs>
        <w:ind w:left="4320" w:hanging="360"/>
      </w:pPr>
      <w:rPr>
        <w:rFonts w:ascii="Arial" w:hAnsi="Arial" w:hint="default"/>
      </w:rPr>
    </w:lvl>
    <w:lvl w:ilvl="6" w:tplc="7004C318" w:tentative="1">
      <w:start w:val="1"/>
      <w:numFmt w:val="bullet"/>
      <w:lvlText w:val="•"/>
      <w:lvlJc w:val="left"/>
      <w:pPr>
        <w:tabs>
          <w:tab w:val="num" w:pos="5040"/>
        </w:tabs>
        <w:ind w:left="5040" w:hanging="360"/>
      </w:pPr>
      <w:rPr>
        <w:rFonts w:ascii="Arial" w:hAnsi="Arial" w:hint="default"/>
      </w:rPr>
    </w:lvl>
    <w:lvl w:ilvl="7" w:tplc="F6B088CC" w:tentative="1">
      <w:start w:val="1"/>
      <w:numFmt w:val="bullet"/>
      <w:lvlText w:val="•"/>
      <w:lvlJc w:val="left"/>
      <w:pPr>
        <w:tabs>
          <w:tab w:val="num" w:pos="5760"/>
        </w:tabs>
        <w:ind w:left="5760" w:hanging="360"/>
      </w:pPr>
      <w:rPr>
        <w:rFonts w:ascii="Arial" w:hAnsi="Arial" w:hint="default"/>
      </w:rPr>
    </w:lvl>
    <w:lvl w:ilvl="8" w:tplc="7C125C98" w:tentative="1">
      <w:start w:val="1"/>
      <w:numFmt w:val="bullet"/>
      <w:lvlText w:val="•"/>
      <w:lvlJc w:val="left"/>
      <w:pPr>
        <w:tabs>
          <w:tab w:val="num" w:pos="6480"/>
        </w:tabs>
        <w:ind w:left="6480" w:hanging="360"/>
      </w:pPr>
      <w:rPr>
        <w:rFonts w:ascii="Arial" w:hAnsi="Arial" w:hint="default"/>
      </w:rPr>
    </w:lvl>
  </w:abstractNum>
  <w:abstractNum w:abstractNumId="44">
    <w:nsid w:val="10B929DD"/>
    <w:multiLevelType w:val="hybridMultilevel"/>
    <w:tmpl w:val="7770858C"/>
    <w:lvl w:ilvl="0" w:tplc="D61A25C2">
      <w:start w:val="1"/>
      <w:numFmt w:val="bullet"/>
      <w:lvlText w:val="•"/>
      <w:lvlJc w:val="left"/>
      <w:pPr>
        <w:tabs>
          <w:tab w:val="num" w:pos="720"/>
        </w:tabs>
        <w:ind w:left="720" w:hanging="360"/>
      </w:pPr>
      <w:rPr>
        <w:rFonts w:ascii="Arial" w:hAnsi="Arial" w:hint="default"/>
      </w:rPr>
    </w:lvl>
    <w:lvl w:ilvl="1" w:tplc="F73E9334" w:tentative="1">
      <w:start w:val="1"/>
      <w:numFmt w:val="bullet"/>
      <w:lvlText w:val="•"/>
      <w:lvlJc w:val="left"/>
      <w:pPr>
        <w:tabs>
          <w:tab w:val="num" w:pos="1440"/>
        </w:tabs>
        <w:ind w:left="1440" w:hanging="360"/>
      </w:pPr>
      <w:rPr>
        <w:rFonts w:ascii="Arial" w:hAnsi="Arial" w:hint="default"/>
      </w:rPr>
    </w:lvl>
    <w:lvl w:ilvl="2" w:tplc="AA18D18E" w:tentative="1">
      <w:start w:val="1"/>
      <w:numFmt w:val="bullet"/>
      <w:lvlText w:val="•"/>
      <w:lvlJc w:val="left"/>
      <w:pPr>
        <w:tabs>
          <w:tab w:val="num" w:pos="2160"/>
        </w:tabs>
        <w:ind w:left="2160" w:hanging="360"/>
      </w:pPr>
      <w:rPr>
        <w:rFonts w:ascii="Arial" w:hAnsi="Arial" w:hint="default"/>
      </w:rPr>
    </w:lvl>
    <w:lvl w:ilvl="3" w:tplc="DE8AD996" w:tentative="1">
      <w:start w:val="1"/>
      <w:numFmt w:val="bullet"/>
      <w:lvlText w:val="•"/>
      <w:lvlJc w:val="left"/>
      <w:pPr>
        <w:tabs>
          <w:tab w:val="num" w:pos="2880"/>
        </w:tabs>
        <w:ind w:left="2880" w:hanging="360"/>
      </w:pPr>
      <w:rPr>
        <w:rFonts w:ascii="Arial" w:hAnsi="Arial" w:hint="default"/>
      </w:rPr>
    </w:lvl>
    <w:lvl w:ilvl="4" w:tplc="0F28F130" w:tentative="1">
      <w:start w:val="1"/>
      <w:numFmt w:val="bullet"/>
      <w:lvlText w:val="•"/>
      <w:lvlJc w:val="left"/>
      <w:pPr>
        <w:tabs>
          <w:tab w:val="num" w:pos="3600"/>
        </w:tabs>
        <w:ind w:left="3600" w:hanging="360"/>
      </w:pPr>
      <w:rPr>
        <w:rFonts w:ascii="Arial" w:hAnsi="Arial" w:hint="default"/>
      </w:rPr>
    </w:lvl>
    <w:lvl w:ilvl="5" w:tplc="4B74F6D2" w:tentative="1">
      <w:start w:val="1"/>
      <w:numFmt w:val="bullet"/>
      <w:lvlText w:val="•"/>
      <w:lvlJc w:val="left"/>
      <w:pPr>
        <w:tabs>
          <w:tab w:val="num" w:pos="4320"/>
        </w:tabs>
        <w:ind w:left="4320" w:hanging="360"/>
      </w:pPr>
      <w:rPr>
        <w:rFonts w:ascii="Arial" w:hAnsi="Arial" w:hint="default"/>
      </w:rPr>
    </w:lvl>
    <w:lvl w:ilvl="6" w:tplc="98C8D86A" w:tentative="1">
      <w:start w:val="1"/>
      <w:numFmt w:val="bullet"/>
      <w:lvlText w:val="•"/>
      <w:lvlJc w:val="left"/>
      <w:pPr>
        <w:tabs>
          <w:tab w:val="num" w:pos="5040"/>
        </w:tabs>
        <w:ind w:left="5040" w:hanging="360"/>
      </w:pPr>
      <w:rPr>
        <w:rFonts w:ascii="Arial" w:hAnsi="Arial" w:hint="default"/>
      </w:rPr>
    </w:lvl>
    <w:lvl w:ilvl="7" w:tplc="E0D6F6B8" w:tentative="1">
      <w:start w:val="1"/>
      <w:numFmt w:val="bullet"/>
      <w:lvlText w:val="•"/>
      <w:lvlJc w:val="left"/>
      <w:pPr>
        <w:tabs>
          <w:tab w:val="num" w:pos="5760"/>
        </w:tabs>
        <w:ind w:left="5760" w:hanging="360"/>
      </w:pPr>
      <w:rPr>
        <w:rFonts w:ascii="Arial" w:hAnsi="Arial" w:hint="default"/>
      </w:rPr>
    </w:lvl>
    <w:lvl w:ilvl="8" w:tplc="84648EF0" w:tentative="1">
      <w:start w:val="1"/>
      <w:numFmt w:val="bullet"/>
      <w:lvlText w:val="•"/>
      <w:lvlJc w:val="left"/>
      <w:pPr>
        <w:tabs>
          <w:tab w:val="num" w:pos="6480"/>
        </w:tabs>
        <w:ind w:left="6480" w:hanging="360"/>
      </w:pPr>
      <w:rPr>
        <w:rFonts w:ascii="Arial" w:hAnsi="Arial" w:hint="default"/>
      </w:rPr>
    </w:lvl>
  </w:abstractNum>
  <w:abstractNum w:abstractNumId="45">
    <w:nsid w:val="11465CA6"/>
    <w:multiLevelType w:val="hybridMultilevel"/>
    <w:tmpl w:val="4F5CFC98"/>
    <w:lvl w:ilvl="0" w:tplc="E7CE5C0C">
      <w:start w:val="1"/>
      <w:numFmt w:val="bullet"/>
      <w:lvlText w:val="•"/>
      <w:lvlJc w:val="left"/>
      <w:pPr>
        <w:tabs>
          <w:tab w:val="num" w:pos="720"/>
        </w:tabs>
        <w:ind w:left="720" w:hanging="360"/>
      </w:pPr>
      <w:rPr>
        <w:rFonts w:ascii="Arial" w:hAnsi="Arial" w:hint="default"/>
      </w:rPr>
    </w:lvl>
    <w:lvl w:ilvl="1" w:tplc="D64E0794" w:tentative="1">
      <w:start w:val="1"/>
      <w:numFmt w:val="bullet"/>
      <w:lvlText w:val="•"/>
      <w:lvlJc w:val="left"/>
      <w:pPr>
        <w:tabs>
          <w:tab w:val="num" w:pos="1440"/>
        </w:tabs>
        <w:ind w:left="1440" w:hanging="360"/>
      </w:pPr>
      <w:rPr>
        <w:rFonts w:ascii="Arial" w:hAnsi="Arial" w:hint="default"/>
      </w:rPr>
    </w:lvl>
    <w:lvl w:ilvl="2" w:tplc="119CEFFA" w:tentative="1">
      <w:start w:val="1"/>
      <w:numFmt w:val="bullet"/>
      <w:lvlText w:val="•"/>
      <w:lvlJc w:val="left"/>
      <w:pPr>
        <w:tabs>
          <w:tab w:val="num" w:pos="2160"/>
        </w:tabs>
        <w:ind w:left="2160" w:hanging="360"/>
      </w:pPr>
      <w:rPr>
        <w:rFonts w:ascii="Arial" w:hAnsi="Arial" w:hint="default"/>
      </w:rPr>
    </w:lvl>
    <w:lvl w:ilvl="3" w:tplc="FBFC89BA" w:tentative="1">
      <w:start w:val="1"/>
      <w:numFmt w:val="bullet"/>
      <w:lvlText w:val="•"/>
      <w:lvlJc w:val="left"/>
      <w:pPr>
        <w:tabs>
          <w:tab w:val="num" w:pos="2880"/>
        </w:tabs>
        <w:ind w:left="2880" w:hanging="360"/>
      </w:pPr>
      <w:rPr>
        <w:rFonts w:ascii="Arial" w:hAnsi="Arial" w:hint="default"/>
      </w:rPr>
    </w:lvl>
    <w:lvl w:ilvl="4" w:tplc="1DB29CAC" w:tentative="1">
      <w:start w:val="1"/>
      <w:numFmt w:val="bullet"/>
      <w:lvlText w:val="•"/>
      <w:lvlJc w:val="left"/>
      <w:pPr>
        <w:tabs>
          <w:tab w:val="num" w:pos="3600"/>
        </w:tabs>
        <w:ind w:left="3600" w:hanging="360"/>
      </w:pPr>
      <w:rPr>
        <w:rFonts w:ascii="Arial" w:hAnsi="Arial" w:hint="default"/>
      </w:rPr>
    </w:lvl>
    <w:lvl w:ilvl="5" w:tplc="17BCD118" w:tentative="1">
      <w:start w:val="1"/>
      <w:numFmt w:val="bullet"/>
      <w:lvlText w:val="•"/>
      <w:lvlJc w:val="left"/>
      <w:pPr>
        <w:tabs>
          <w:tab w:val="num" w:pos="4320"/>
        </w:tabs>
        <w:ind w:left="4320" w:hanging="360"/>
      </w:pPr>
      <w:rPr>
        <w:rFonts w:ascii="Arial" w:hAnsi="Arial" w:hint="default"/>
      </w:rPr>
    </w:lvl>
    <w:lvl w:ilvl="6" w:tplc="29DC3B8C" w:tentative="1">
      <w:start w:val="1"/>
      <w:numFmt w:val="bullet"/>
      <w:lvlText w:val="•"/>
      <w:lvlJc w:val="left"/>
      <w:pPr>
        <w:tabs>
          <w:tab w:val="num" w:pos="5040"/>
        </w:tabs>
        <w:ind w:left="5040" w:hanging="360"/>
      </w:pPr>
      <w:rPr>
        <w:rFonts w:ascii="Arial" w:hAnsi="Arial" w:hint="default"/>
      </w:rPr>
    </w:lvl>
    <w:lvl w:ilvl="7" w:tplc="DDE09EF4" w:tentative="1">
      <w:start w:val="1"/>
      <w:numFmt w:val="bullet"/>
      <w:lvlText w:val="•"/>
      <w:lvlJc w:val="left"/>
      <w:pPr>
        <w:tabs>
          <w:tab w:val="num" w:pos="5760"/>
        </w:tabs>
        <w:ind w:left="5760" w:hanging="360"/>
      </w:pPr>
      <w:rPr>
        <w:rFonts w:ascii="Arial" w:hAnsi="Arial" w:hint="default"/>
      </w:rPr>
    </w:lvl>
    <w:lvl w:ilvl="8" w:tplc="97BEF20E" w:tentative="1">
      <w:start w:val="1"/>
      <w:numFmt w:val="bullet"/>
      <w:lvlText w:val="•"/>
      <w:lvlJc w:val="left"/>
      <w:pPr>
        <w:tabs>
          <w:tab w:val="num" w:pos="6480"/>
        </w:tabs>
        <w:ind w:left="6480" w:hanging="360"/>
      </w:pPr>
      <w:rPr>
        <w:rFonts w:ascii="Arial" w:hAnsi="Arial" w:hint="default"/>
      </w:rPr>
    </w:lvl>
  </w:abstractNum>
  <w:abstractNum w:abstractNumId="46">
    <w:nsid w:val="11E776AC"/>
    <w:multiLevelType w:val="hybridMultilevel"/>
    <w:tmpl w:val="0DF86926"/>
    <w:lvl w:ilvl="0" w:tplc="473C58F6">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ind w:left="720" w:hanging="360"/>
      </w:pPr>
      <w:rPr>
        <w:rFonts w:ascii="Symbol" w:hAnsi="Symbol" w:hint="default"/>
      </w:rPr>
    </w:lvl>
    <w:lvl w:ilvl="2" w:tplc="0750E7DC" w:tentative="1">
      <w:start w:val="1"/>
      <w:numFmt w:val="bullet"/>
      <w:lvlText w:val="–"/>
      <w:lvlJc w:val="left"/>
      <w:pPr>
        <w:tabs>
          <w:tab w:val="num" w:pos="2160"/>
        </w:tabs>
        <w:ind w:left="2160" w:hanging="360"/>
      </w:pPr>
      <w:rPr>
        <w:rFonts w:ascii="Arial" w:hAnsi="Arial" w:hint="default"/>
      </w:rPr>
    </w:lvl>
    <w:lvl w:ilvl="3" w:tplc="6ABAEEF4" w:tentative="1">
      <w:start w:val="1"/>
      <w:numFmt w:val="bullet"/>
      <w:lvlText w:val="–"/>
      <w:lvlJc w:val="left"/>
      <w:pPr>
        <w:tabs>
          <w:tab w:val="num" w:pos="2880"/>
        </w:tabs>
        <w:ind w:left="2880" w:hanging="360"/>
      </w:pPr>
      <w:rPr>
        <w:rFonts w:ascii="Arial" w:hAnsi="Arial" w:hint="default"/>
      </w:rPr>
    </w:lvl>
    <w:lvl w:ilvl="4" w:tplc="C80C0368" w:tentative="1">
      <w:start w:val="1"/>
      <w:numFmt w:val="bullet"/>
      <w:lvlText w:val="–"/>
      <w:lvlJc w:val="left"/>
      <w:pPr>
        <w:tabs>
          <w:tab w:val="num" w:pos="3600"/>
        </w:tabs>
        <w:ind w:left="3600" w:hanging="360"/>
      </w:pPr>
      <w:rPr>
        <w:rFonts w:ascii="Arial" w:hAnsi="Arial" w:hint="default"/>
      </w:rPr>
    </w:lvl>
    <w:lvl w:ilvl="5" w:tplc="0A6635A8" w:tentative="1">
      <w:start w:val="1"/>
      <w:numFmt w:val="bullet"/>
      <w:lvlText w:val="–"/>
      <w:lvlJc w:val="left"/>
      <w:pPr>
        <w:tabs>
          <w:tab w:val="num" w:pos="4320"/>
        </w:tabs>
        <w:ind w:left="4320" w:hanging="360"/>
      </w:pPr>
      <w:rPr>
        <w:rFonts w:ascii="Arial" w:hAnsi="Arial" w:hint="default"/>
      </w:rPr>
    </w:lvl>
    <w:lvl w:ilvl="6" w:tplc="D93EB53A" w:tentative="1">
      <w:start w:val="1"/>
      <w:numFmt w:val="bullet"/>
      <w:lvlText w:val="–"/>
      <w:lvlJc w:val="left"/>
      <w:pPr>
        <w:tabs>
          <w:tab w:val="num" w:pos="5040"/>
        </w:tabs>
        <w:ind w:left="5040" w:hanging="360"/>
      </w:pPr>
      <w:rPr>
        <w:rFonts w:ascii="Arial" w:hAnsi="Arial" w:hint="default"/>
      </w:rPr>
    </w:lvl>
    <w:lvl w:ilvl="7" w:tplc="E4845D2E" w:tentative="1">
      <w:start w:val="1"/>
      <w:numFmt w:val="bullet"/>
      <w:lvlText w:val="–"/>
      <w:lvlJc w:val="left"/>
      <w:pPr>
        <w:tabs>
          <w:tab w:val="num" w:pos="5760"/>
        </w:tabs>
        <w:ind w:left="5760" w:hanging="360"/>
      </w:pPr>
      <w:rPr>
        <w:rFonts w:ascii="Arial" w:hAnsi="Arial" w:hint="default"/>
      </w:rPr>
    </w:lvl>
    <w:lvl w:ilvl="8" w:tplc="3BACB748" w:tentative="1">
      <w:start w:val="1"/>
      <w:numFmt w:val="bullet"/>
      <w:lvlText w:val="–"/>
      <w:lvlJc w:val="left"/>
      <w:pPr>
        <w:tabs>
          <w:tab w:val="num" w:pos="6480"/>
        </w:tabs>
        <w:ind w:left="6480" w:hanging="360"/>
      </w:pPr>
      <w:rPr>
        <w:rFonts w:ascii="Arial" w:hAnsi="Arial" w:hint="default"/>
      </w:rPr>
    </w:lvl>
  </w:abstractNum>
  <w:abstractNum w:abstractNumId="47">
    <w:nsid w:val="12212C22"/>
    <w:multiLevelType w:val="hybridMultilevel"/>
    <w:tmpl w:val="A634A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22F48AF"/>
    <w:multiLevelType w:val="hybridMultilevel"/>
    <w:tmpl w:val="5C3E1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36833BE"/>
    <w:multiLevelType w:val="hybridMultilevel"/>
    <w:tmpl w:val="748220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13A43BC7"/>
    <w:multiLevelType w:val="hybridMultilevel"/>
    <w:tmpl w:val="8B84A7D6"/>
    <w:lvl w:ilvl="0" w:tplc="04090001">
      <w:start w:val="1"/>
      <w:numFmt w:val="bullet"/>
      <w:lvlText w:val=""/>
      <w:lvlJc w:val="left"/>
      <w:pPr>
        <w:tabs>
          <w:tab w:val="num" w:pos="720"/>
        </w:tabs>
        <w:ind w:left="720" w:hanging="360"/>
      </w:pPr>
      <w:rPr>
        <w:rFonts w:ascii="Symbol" w:hAnsi="Symbol" w:hint="default"/>
      </w:rPr>
    </w:lvl>
    <w:lvl w:ilvl="1" w:tplc="754C66C0" w:tentative="1">
      <w:start w:val="1"/>
      <w:numFmt w:val="bullet"/>
      <w:lvlText w:val="•"/>
      <w:lvlJc w:val="left"/>
      <w:pPr>
        <w:tabs>
          <w:tab w:val="num" w:pos="1440"/>
        </w:tabs>
        <w:ind w:left="1440" w:hanging="360"/>
      </w:pPr>
      <w:rPr>
        <w:rFonts w:ascii="Arial" w:hAnsi="Arial" w:hint="default"/>
      </w:rPr>
    </w:lvl>
    <w:lvl w:ilvl="2" w:tplc="2EEA137C" w:tentative="1">
      <w:start w:val="1"/>
      <w:numFmt w:val="bullet"/>
      <w:lvlText w:val="•"/>
      <w:lvlJc w:val="left"/>
      <w:pPr>
        <w:tabs>
          <w:tab w:val="num" w:pos="2160"/>
        </w:tabs>
        <w:ind w:left="2160" w:hanging="360"/>
      </w:pPr>
      <w:rPr>
        <w:rFonts w:ascii="Arial" w:hAnsi="Arial" w:hint="default"/>
      </w:rPr>
    </w:lvl>
    <w:lvl w:ilvl="3" w:tplc="EABCD4BA" w:tentative="1">
      <w:start w:val="1"/>
      <w:numFmt w:val="bullet"/>
      <w:lvlText w:val="•"/>
      <w:lvlJc w:val="left"/>
      <w:pPr>
        <w:tabs>
          <w:tab w:val="num" w:pos="2880"/>
        </w:tabs>
        <w:ind w:left="2880" w:hanging="360"/>
      </w:pPr>
      <w:rPr>
        <w:rFonts w:ascii="Arial" w:hAnsi="Arial" w:hint="default"/>
      </w:rPr>
    </w:lvl>
    <w:lvl w:ilvl="4" w:tplc="75DE5FC4" w:tentative="1">
      <w:start w:val="1"/>
      <w:numFmt w:val="bullet"/>
      <w:lvlText w:val="•"/>
      <w:lvlJc w:val="left"/>
      <w:pPr>
        <w:tabs>
          <w:tab w:val="num" w:pos="3600"/>
        </w:tabs>
        <w:ind w:left="3600" w:hanging="360"/>
      </w:pPr>
      <w:rPr>
        <w:rFonts w:ascii="Arial" w:hAnsi="Arial" w:hint="default"/>
      </w:rPr>
    </w:lvl>
    <w:lvl w:ilvl="5" w:tplc="5CC08EAC" w:tentative="1">
      <w:start w:val="1"/>
      <w:numFmt w:val="bullet"/>
      <w:lvlText w:val="•"/>
      <w:lvlJc w:val="left"/>
      <w:pPr>
        <w:tabs>
          <w:tab w:val="num" w:pos="4320"/>
        </w:tabs>
        <w:ind w:left="4320" w:hanging="360"/>
      </w:pPr>
      <w:rPr>
        <w:rFonts w:ascii="Arial" w:hAnsi="Arial" w:hint="default"/>
      </w:rPr>
    </w:lvl>
    <w:lvl w:ilvl="6" w:tplc="E2B619C2" w:tentative="1">
      <w:start w:val="1"/>
      <w:numFmt w:val="bullet"/>
      <w:lvlText w:val="•"/>
      <w:lvlJc w:val="left"/>
      <w:pPr>
        <w:tabs>
          <w:tab w:val="num" w:pos="5040"/>
        </w:tabs>
        <w:ind w:left="5040" w:hanging="360"/>
      </w:pPr>
      <w:rPr>
        <w:rFonts w:ascii="Arial" w:hAnsi="Arial" w:hint="default"/>
      </w:rPr>
    </w:lvl>
    <w:lvl w:ilvl="7" w:tplc="781C2B1E" w:tentative="1">
      <w:start w:val="1"/>
      <w:numFmt w:val="bullet"/>
      <w:lvlText w:val="•"/>
      <w:lvlJc w:val="left"/>
      <w:pPr>
        <w:tabs>
          <w:tab w:val="num" w:pos="5760"/>
        </w:tabs>
        <w:ind w:left="5760" w:hanging="360"/>
      </w:pPr>
      <w:rPr>
        <w:rFonts w:ascii="Arial" w:hAnsi="Arial" w:hint="default"/>
      </w:rPr>
    </w:lvl>
    <w:lvl w:ilvl="8" w:tplc="60F62092" w:tentative="1">
      <w:start w:val="1"/>
      <w:numFmt w:val="bullet"/>
      <w:lvlText w:val="•"/>
      <w:lvlJc w:val="left"/>
      <w:pPr>
        <w:tabs>
          <w:tab w:val="num" w:pos="6480"/>
        </w:tabs>
        <w:ind w:left="6480" w:hanging="360"/>
      </w:pPr>
      <w:rPr>
        <w:rFonts w:ascii="Arial" w:hAnsi="Arial" w:hint="default"/>
      </w:rPr>
    </w:lvl>
  </w:abstractNum>
  <w:abstractNum w:abstractNumId="51">
    <w:nsid w:val="13BD6811"/>
    <w:multiLevelType w:val="hybridMultilevel"/>
    <w:tmpl w:val="3544D61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5550B2B"/>
    <w:multiLevelType w:val="hybridMultilevel"/>
    <w:tmpl w:val="79DEB536"/>
    <w:lvl w:ilvl="0" w:tplc="04090001">
      <w:start w:val="1"/>
      <w:numFmt w:val="bullet"/>
      <w:lvlText w:val=""/>
      <w:lvlJc w:val="left"/>
      <w:pPr>
        <w:tabs>
          <w:tab w:val="num" w:pos="720"/>
        </w:tabs>
        <w:ind w:left="720" w:hanging="360"/>
      </w:pPr>
      <w:rPr>
        <w:rFonts w:ascii="Symbol" w:hAnsi="Symbol" w:hint="default"/>
      </w:rPr>
    </w:lvl>
    <w:lvl w:ilvl="1" w:tplc="2AD213FA" w:tentative="1">
      <w:start w:val="1"/>
      <w:numFmt w:val="bullet"/>
      <w:lvlText w:val="•"/>
      <w:lvlJc w:val="left"/>
      <w:pPr>
        <w:tabs>
          <w:tab w:val="num" w:pos="1440"/>
        </w:tabs>
        <w:ind w:left="1440" w:hanging="360"/>
      </w:pPr>
      <w:rPr>
        <w:rFonts w:ascii="Arial" w:hAnsi="Arial" w:hint="default"/>
      </w:rPr>
    </w:lvl>
    <w:lvl w:ilvl="2" w:tplc="CD4A3C04" w:tentative="1">
      <w:start w:val="1"/>
      <w:numFmt w:val="bullet"/>
      <w:lvlText w:val="•"/>
      <w:lvlJc w:val="left"/>
      <w:pPr>
        <w:tabs>
          <w:tab w:val="num" w:pos="2160"/>
        </w:tabs>
        <w:ind w:left="2160" w:hanging="360"/>
      </w:pPr>
      <w:rPr>
        <w:rFonts w:ascii="Arial" w:hAnsi="Arial" w:hint="default"/>
      </w:rPr>
    </w:lvl>
    <w:lvl w:ilvl="3" w:tplc="F9745CE4" w:tentative="1">
      <w:start w:val="1"/>
      <w:numFmt w:val="bullet"/>
      <w:lvlText w:val="•"/>
      <w:lvlJc w:val="left"/>
      <w:pPr>
        <w:tabs>
          <w:tab w:val="num" w:pos="2880"/>
        </w:tabs>
        <w:ind w:left="2880" w:hanging="360"/>
      </w:pPr>
      <w:rPr>
        <w:rFonts w:ascii="Arial" w:hAnsi="Arial" w:hint="default"/>
      </w:rPr>
    </w:lvl>
    <w:lvl w:ilvl="4" w:tplc="200A96AC" w:tentative="1">
      <w:start w:val="1"/>
      <w:numFmt w:val="bullet"/>
      <w:lvlText w:val="•"/>
      <w:lvlJc w:val="left"/>
      <w:pPr>
        <w:tabs>
          <w:tab w:val="num" w:pos="3600"/>
        </w:tabs>
        <w:ind w:left="3600" w:hanging="360"/>
      </w:pPr>
      <w:rPr>
        <w:rFonts w:ascii="Arial" w:hAnsi="Arial" w:hint="default"/>
      </w:rPr>
    </w:lvl>
    <w:lvl w:ilvl="5" w:tplc="EEB670FC" w:tentative="1">
      <w:start w:val="1"/>
      <w:numFmt w:val="bullet"/>
      <w:lvlText w:val="•"/>
      <w:lvlJc w:val="left"/>
      <w:pPr>
        <w:tabs>
          <w:tab w:val="num" w:pos="4320"/>
        </w:tabs>
        <w:ind w:left="4320" w:hanging="360"/>
      </w:pPr>
      <w:rPr>
        <w:rFonts w:ascii="Arial" w:hAnsi="Arial" w:hint="default"/>
      </w:rPr>
    </w:lvl>
    <w:lvl w:ilvl="6" w:tplc="E84E8128" w:tentative="1">
      <w:start w:val="1"/>
      <w:numFmt w:val="bullet"/>
      <w:lvlText w:val="•"/>
      <w:lvlJc w:val="left"/>
      <w:pPr>
        <w:tabs>
          <w:tab w:val="num" w:pos="5040"/>
        </w:tabs>
        <w:ind w:left="5040" w:hanging="360"/>
      </w:pPr>
      <w:rPr>
        <w:rFonts w:ascii="Arial" w:hAnsi="Arial" w:hint="default"/>
      </w:rPr>
    </w:lvl>
    <w:lvl w:ilvl="7" w:tplc="7306400A" w:tentative="1">
      <w:start w:val="1"/>
      <w:numFmt w:val="bullet"/>
      <w:lvlText w:val="•"/>
      <w:lvlJc w:val="left"/>
      <w:pPr>
        <w:tabs>
          <w:tab w:val="num" w:pos="5760"/>
        </w:tabs>
        <w:ind w:left="5760" w:hanging="360"/>
      </w:pPr>
      <w:rPr>
        <w:rFonts w:ascii="Arial" w:hAnsi="Arial" w:hint="default"/>
      </w:rPr>
    </w:lvl>
    <w:lvl w:ilvl="8" w:tplc="30B28618" w:tentative="1">
      <w:start w:val="1"/>
      <w:numFmt w:val="bullet"/>
      <w:lvlText w:val="•"/>
      <w:lvlJc w:val="left"/>
      <w:pPr>
        <w:tabs>
          <w:tab w:val="num" w:pos="6480"/>
        </w:tabs>
        <w:ind w:left="6480" w:hanging="360"/>
      </w:pPr>
      <w:rPr>
        <w:rFonts w:ascii="Arial" w:hAnsi="Arial" w:hint="default"/>
      </w:rPr>
    </w:lvl>
  </w:abstractNum>
  <w:abstractNum w:abstractNumId="53">
    <w:nsid w:val="16D6363B"/>
    <w:multiLevelType w:val="hybridMultilevel"/>
    <w:tmpl w:val="576A0DA8"/>
    <w:lvl w:ilvl="0" w:tplc="2F60DA9C">
      <w:start w:val="1"/>
      <w:numFmt w:val="bullet"/>
      <w:lvlText w:val="•"/>
      <w:lvlJc w:val="left"/>
      <w:pPr>
        <w:tabs>
          <w:tab w:val="num" w:pos="720"/>
        </w:tabs>
        <w:ind w:left="720" w:hanging="360"/>
      </w:pPr>
      <w:rPr>
        <w:rFonts w:ascii="Arial" w:hAnsi="Arial" w:hint="default"/>
      </w:rPr>
    </w:lvl>
    <w:lvl w:ilvl="1" w:tplc="2D72E82E" w:tentative="1">
      <w:start w:val="1"/>
      <w:numFmt w:val="bullet"/>
      <w:lvlText w:val="•"/>
      <w:lvlJc w:val="left"/>
      <w:pPr>
        <w:tabs>
          <w:tab w:val="num" w:pos="1440"/>
        </w:tabs>
        <w:ind w:left="1440" w:hanging="360"/>
      </w:pPr>
      <w:rPr>
        <w:rFonts w:ascii="Arial" w:hAnsi="Arial" w:hint="default"/>
      </w:rPr>
    </w:lvl>
    <w:lvl w:ilvl="2" w:tplc="D8FE39CC" w:tentative="1">
      <w:start w:val="1"/>
      <w:numFmt w:val="bullet"/>
      <w:lvlText w:val="•"/>
      <w:lvlJc w:val="left"/>
      <w:pPr>
        <w:tabs>
          <w:tab w:val="num" w:pos="2160"/>
        </w:tabs>
        <w:ind w:left="2160" w:hanging="360"/>
      </w:pPr>
      <w:rPr>
        <w:rFonts w:ascii="Arial" w:hAnsi="Arial" w:hint="default"/>
      </w:rPr>
    </w:lvl>
    <w:lvl w:ilvl="3" w:tplc="BCF20B78" w:tentative="1">
      <w:start w:val="1"/>
      <w:numFmt w:val="bullet"/>
      <w:lvlText w:val="•"/>
      <w:lvlJc w:val="left"/>
      <w:pPr>
        <w:tabs>
          <w:tab w:val="num" w:pos="2880"/>
        </w:tabs>
        <w:ind w:left="2880" w:hanging="360"/>
      </w:pPr>
      <w:rPr>
        <w:rFonts w:ascii="Arial" w:hAnsi="Arial" w:hint="default"/>
      </w:rPr>
    </w:lvl>
    <w:lvl w:ilvl="4" w:tplc="74404740" w:tentative="1">
      <w:start w:val="1"/>
      <w:numFmt w:val="bullet"/>
      <w:lvlText w:val="•"/>
      <w:lvlJc w:val="left"/>
      <w:pPr>
        <w:tabs>
          <w:tab w:val="num" w:pos="3600"/>
        </w:tabs>
        <w:ind w:left="3600" w:hanging="360"/>
      </w:pPr>
      <w:rPr>
        <w:rFonts w:ascii="Arial" w:hAnsi="Arial" w:hint="default"/>
      </w:rPr>
    </w:lvl>
    <w:lvl w:ilvl="5" w:tplc="F82AE724" w:tentative="1">
      <w:start w:val="1"/>
      <w:numFmt w:val="bullet"/>
      <w:lvlText w:val="•"/>
      <w:lvlJc w:val="left"/>
      <w:pPr>
        <w:tabs>
          <w:tab w:val="num" w:pos="4320"/>
        </w:tabs>
        <w:ind w:left="4320" w:hanging="360"/>
      </w:pPr>
      <w:rPr>
        <w:rFonts w:ascii="Arial" w:hAnsi="Arial" w:hint="default"/>
      </w:rPr>
    </w:lvl>
    <w:lvl w:ilvl="6" w:tplc="E692F680" w:tentative="1">
      <w:start w:val="1"/>
      <w:numFmt w:val="bullet"/>
      <w:lvlText w:val="•"/>
      <w:lvlJc w:val="left"/>
      <w:pPr>
        <w:tabs>
          <w:tab w:val="num" w:pos="5040"/>
        </w:tabs>
        <w:ind w:left="5040" w:hanging="360"/>
      </w:pPr>
      <w:rPr>
        <w:rFonts w:ascii="Arial" w:hAnsi="Arial" w:hint="default"/>
      </w:rPr>
    </w:lvl>
    <w:lvl w:ilvl="7" w:tplc="5866AF02" w:tentative="1">
      <w:start w:val="1"/>
      <w:numFmt w:val="bullet"/>
      <w:lvlText w:val="•"/>
      <w:lvlJc w:val="left"/>
      <w:pPr>
        <w:tabs>
          <w:tab w:val="num" w:pos="5760"/>
        </w:tabs>
        <w:ind w:left="5760" w:hanging="360"/>
      </w:pPr>
      <w:rPr>
        <w:rFonts w:ascii="Arial" w:hAnsi="Arial" w:hint="default"/>
      </w:rPr>
    </w:lvl>
    <w:lvl w:ilvl="8" w:tplc="924CD748" w:tentative="1">
      <w:start w:val="1"/>
      <w:numFmt w:val="bullet"/>
      <w:lvlText w:val="•"/>
      <w:lvlJc w:val="left"/>
      <w:pPr>
        <w:tabs>
          <w:tab w:val="num" w:pos="6480"/>
        </w:tabs>
        <w:ind w:left="6480" w:hanging="360"/>
      </w:pPr>
      <w:rPr>
        <w:rFonts w:ascii="Arial" w:hAnsi="Arial" w:hint="default"/>
      </w:rPr>
    </w:lvl>
  </w:abstractNum>
  <w:abstractNum w:abstractNumId="54">
    <w:nsid w:val="17414D16"/>
    <w:multiLevelType w:val="hybridMultilevel"/>
    <w:tmpl w:val="6DC4728C"/>
    <w:lvl w:ilvl="0" w:tplc="F668AF1A">
      <w:start w:val="1"/>
      <w:numFmt w:val="lowerLetter"/>
      <w:lvlText w:val="%1)"/>
      <w:lvlJc w:val="left"/>
      <w:pPr>
        <w:ind w:left="1170" w:hanging="360"/>
      </w:pPr>
      <w:rPr>
        <w:rFonts w:ascii="Garamond" w:hAnsi="Garamond" w:cs="HelveticaNeue-BoldCond"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5">
    <w:nsid w:val="178D3362"/>
    <w:multiLevelType w:val="hybridMultilevel"/>
    <w:tmpl w:val="9C5AC63E"/>
    <w:lvl w:ilvl="0" w:tplc="BFDAAE48">
      <w:start w:val="1"/>
      <w:numFmt w:val="decimal"/>
      <w:lvlText w:val="%1."/>
      <w:lvlJc w:val="left"/>
      <w:pPr>
        <w:ind w:left="810" w:hanging="360"/>
      </w:pPr>
      <w:rPr>
        <w:rFonts w:ascii="Times New Roman" w:hAnsi="Times New Roman" w:hint="default"/>
        <w:b/>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7D92863"/>
    <w:multiLevelType w:val="hybridMultilevel"/>
    <w:tmpl w:val="3AA2D0F0"/>
    <w:lvl w:ilvl="0" w:tplc="1010A504">
      <w:start w:val="1"/>
      <w:numFmt w:val="bullet"/>
      <w:lvlText w:val="•"/>
      <w:lvlJc w:val="left"/>
      <w:pPr>
        <w:tabs>
          <w:tab w:val="num" w:pos="720"/>
        </w:tabs>
        <w:ind w:left="720" w:hanging="360"/>
      </w:pPr>
      <w:rPr>
        <w:rFonts w:ascii="Arial" w:hAnsi="Arial" w:hint="default"/>
      </w:rPr>
    </w:lvl>
    <w:lvl w:ilvl="1" w:tplc="FC9C92EE" w:tentative="1">
      <w:start w:val="1"/>
      <w:numFmt w:val="bullet"/>
      <w:lvlText w:val="•"/>
      <w:lvlJc w:val="left"/>
      <w:pPr>
        <w:tabs>
          <w:tab w:val="num" w:pos="1440"/>
        </w:tabs>
        <w:ind w:left="1440" w:hanging="360"/>
      </w:pPr>
      <w:rPr>
        <w:rFonts w:ascii="Arial" w:hAnsi="Arial" w:hint="default"/>
      </w:rPr>
    </w:lvl>
    <w:lvl w:ilvl="2" w:tplc="5CC69376" w:tentative="1">
      <w:start w:val="1"/>
      <w:numFmt w:val="bullet"/>
      <w:lvlText w:val="•"/>
      <w:lvlJc w:val="left"/>
      <w:pPr>
        <w:tabs>
          <w:tab w:val="num" w:pos="2160"/>
        </w:tabs>
        <w:ind w:left="2160" w:hanging="360"/>
      </w:pPr>
      <w:rPr>
        <w:rFonts w:ascii="Arial" w:hAnsi="Arial" w:hint="default"/>
      </w:rPr>
    </w:lvl>
    <w:lvl w:ilvl="3" w:tplc="BD26059E" w:tentative="1">
      <w:start w:val="1"/>
      <w:numFmt w:val="bullet"/>
      <w:lvlText w:val="•"/>
      <w:lvlJc w:val="left"/>
      <w:pPr>
        <w:tabs>
          <w:tab w:val="num" w:pos="2880"/>
        </w:tabs>
        <w:ind w:left="2880" w:hanging="360"/>
      </w:pPr>
      <w:rPr>
        <w:rFonts w:ascii="Arial" w:hAnsi="Arial" w:hint="default"/>
      </w:rPr>
    </w:lvl>
    <w:lvl w:ilvl="4" w:tplc="00B2FFE4" w:tentative="1">
      <w:start w:val="1"/>
      <w:numFmt w:val="bullet"/>
      <w:lvlText w:val="•"/>
      <w:lvlJc w:val="left"/>
      <w:pPr>
        <w:tabs>
          <w:tab w:val="num" w:pos="3600"/>
        </w:tabs>
        <w:ind w:left="3600" w:hanging="360"/>
      </w:pPr>
      <w:rPr>
        <w:rFonts w:ascii="Arial" w:hAnsi="Arial" w:hint="default"/>
      </w:rPr>
    </w:lvl>
    <w:lvl w:ilvl="5" w:tplc="7CC6557E" w:tentative="1">
      <w:start w:val="1"/>
      <w:numFmt w:val="bullet"/>
      <w:lvlText w:val="•"/>
      <w:lvlJc w:val="left"/>
      <w:pPr>
        <w:tabs>
          <w:tab w:val="num" w:pos="4320"/>
        </w:tabs>
        <w:ind w:left="4320" w:hanging="360"/>
      </w:pPr>
      <w:rPr>
        <w:rFonts w:ascii="Arial" w:hAnsi="Arial" w:hint="default"/>
      </w:rPr>
    </w:lvl>
    <w:lvl w:ilvl="6" w:tplc="45BA3C00" w:tentative="1">
      <w:start w:val="1"/>
      <w:numFmt w:val="bullet"/>
      <w:lvlText w:val="•"/>
      <w:lvlJc w:val="left"/>
      <w:pPr>
        <w:tabs>
          <w:tab w:val="num" w:pos="5040"/>
        </w:tabs>
        <w:ind w:left="5040" w:hanging="360"/>
      </w:pPr>
      <w:rPr>
        <w:rFonts w:ascii="Arial" w:hAnsi="Arial" w:hint="default"/>
      </w:rPr>
    </w:lvl>
    <w:lvl w:ilvl="7" w:tplc="468A80BA" w:tentative="1">
      <w:start w:val="1"/>
      <w:numFmt w:val="bullet"/>
      <w:lvlText w:val="•"/>
      <w:lvlJc w:val="left"/>
      <w:pPr>
        <w:tabs>
          <w:tab w:val="num" w:pos="5760"/>
        </w:tabs>
        <w:ind w:left="5760" w:hanging="360"/>
      </w:pPr>
      <w:rPr>
        <w:rFonts w:ascii="Arial" w:hAnsi="Arial" w:hint="default"/>
      </w:rPr>
    </w:lvl>
    <w:lvl w:ilvl="8" w:tplc="E04ECF6E" w:tentative="1">
      <w:start w:val="1"/>
      <w:numFmt w:val="bullet"/>
      <w:lvlText w:val="•"/>
      <w:lvlJc w:val="left"/>
      <w:pPr>
        <w:tabs>
          <w:tab w:val="num" w:pos="6480"/>
        </w:tabs>
        <w:ind w:left="6480" w:hanging="360"/>
      </w:pPr>
      <w:rPr>
        <w:rFonts w:ascii="Arial" w:hAnsi="Arial" w:hint="default"/>
      </w:rPr>
    </w:lvl>
  </w:abstractNum>
  <w:abstractNum w:abstractNumId="57">
    <w:nsid w:val="1806518E"/>
    <w:multiLevelType w:val="hybridMultilevel"/>
    <w:tmpl w:val="194E3C40"/>
    <w:lvl w:ilvl="0" w:tplc="F75884FA">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ind w:left="720" w:hanging="360"/>
      </w:pPr>
      <w:rPr>
        <w:rFonts w:ascii="Symbol" w:hAnsi="Symbol" w:hint="default"/>
      </w:rPr>
    </w:lvl>
    <w:lvl w:ilvl="2" w:tplc="B2F4E2A6" w:tentative="1">
      <w:start w:val="1"/>
      <w:numFmt w:val="bullet"/>
      <w:lvlText w:val="•"/>
      <w:lvlJc w:val="left"/>
      <w:pPr>
        <w:tabs>
          <w:tab w:val="num" w:pos="2160"/>
        </w:tabs>
        <w:ind w:left="2160" w:hanging="360"/>
      </w:pPr>
      <w:rPr>
        <w:rFonts w:ascii="Arial" w:hAnsi="Arial" w:hint="default"/>
      </w:rPr>
    </w:lvl>
    <w:lvl w:ilvl="3" w:tplc="8F6222B4" w:tentative="1">
      <w:start w:val="1"/>
      <w:numFmt w:val="bullet"/>
      <w:lvlText w:val="•"/>
      <w:lvlJc w:val="left"/>
      <w:pPr>
        <w:tabs>
          <w:tab w:val="num" w:pos="2880"/>
        </w:tabs>
        <w:ind w:left="2880" w:hanging="360"/>
      </w:pPr>
      <w:rPr>
        <w:rFonts w:ascii="Arial" w:hAnsi="Arial" w:hint="default"/>
      </w:rPr>
    </w:lvl>
    <w:lvl w:ilvl="4" w:tplc="94E6A98C" w:tentative="1">
      <w:start w:val="1"/>
      <w:numFmt w:val="bullet"/>
      <w:lvlText w:val="•"/>
      <w:lvlJc w:val="left"/>
      <w:pPr>
        <w:tabs>
          <w:tab w:val="num" w:pos="3600"/>
        </w:tabs>
        <w:ind w:left="3600" w:hanging="360"/>
      </w:pPr>
      <w:rPr>
        <w:rFonts w:ascii="Arial" w:hAnsi="Arial" w:hint="default"/>
      </w:rPr>
    </w:lvl>
    <w:lvl w:ilvl="5" w:tplc="E4C4F4E2" w:tentative="1">
      <w:start w:val="1"/>
      <w:numFmt w:val="bullet"/>
      <w:lvlText w:val="•"/>
      <w:lvlJc w:val="left"/>
      <w:pPr>
        <w:tabs>
          <w:tab w:val="num" w:pos="4320"/>
        </w:tabs>
        <w:ind w:left="4320" w:hanging="360"/>
      </w:pPr>
      <w:rPr>
        <w:rFonts w:ascii="Arial" w:hAnsi="Arial" w:hint="default"/>
      </w:rPr>
    </w:lvl>
    <w:lvl w:ilvl="6" w:tplc="3D2ACFEE" w:tentative="1">
      <w:start w:val="1"/>
      <w:numFmt w:val="bullet"/>
      <w:lvlText w:val="•"/>
      <w:lvlJc w:val="left"/>
      <w:pPr>
        <w:tabs>
          <w:tab w:val="num" w:pos="5040"/>
        </w:tabs>
        <w:ind w:left="5040" w:hanging="360"/>
      </w:pPr>
      <w:rPr>
        <w:rFonts w:ascii="Arial" w:hAnsi="Arial" w:hint="default"/>
      </w:rPr>
    </w:lvl>
    <w:lvl w:ilvl="7" w:tplc="6464D1D8" w:tentative="1">
      <w:start w:val="1"/>
      <w:numFmt w:val="bullet"/>
      <w:lvlText w:val="•"/>
      <w:lvlJc w:val="left"/>
      <w:pPr>
        <w:tabs>
          <w:tab w:val="num" w:pos="5760"/>
        </w:tabs>
        <w:ind w:left="5760" w:hanging="360"/>
      </w:pPr>
      <w:rPr>
        <w:rFonts w:ascii="Arial" w:hAnsi="Arial" w:hint="default"/>
      </w:rPr>
    </w:lvl>
    <w:lvl w:ilvl="8" w:tplc="C6229F3C" w:tentative="1">
      <w:start w:val="1"/>
      <w:numFmt w:val="bullet"/>
      <w:lvlText w:val="•"/>
      <w:lvlJc w:val="left"/>
      <w:pPr>
        <w:tabs>
          <w:tab w:val="num" w:pos="6480"/>
        </w:tabs>
        <w:ind w:left="6480" w:hanging="360"/>
      </w:pPr>
      <w:rPr>
        <w:rFonts w:ascii="Arial" w:hAnsi="Arial" w:hint="default"/>
      </w:rPr>
    </w:lvl>
  </w:abstractNum>
  <w:abstractNum w:abstractNumId="58">
    <w:nsid w:val="1856592A"/>
    <w:multiLevelType w:val="hybridMultilevel"/>
    <w:tmpl w:val="19C0510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1890747E"/>
    <w:multiLevelType w:val="hybridMultilevel"/>
    <w:tmpl w:val="B2E820A4"/>
    <w:lvl w:ilvl="0" w:tplc="04090017">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18BD4032"/>
    <w:multiLevelType w:val="hybridMultilevel"/>
    <w:tmpl w:val="F946B9F8"/>
    <w:lvl w:ilvl="0" w:tplc="F648B864">
      <w:start w:val="1"/>
      <w:numFmt w:val="bullet"/>
      <w:lvlText w:val="•"/>
      <w:lvlJc w:val="left"/>
      <w:pPr>
        <w:tabs>
          <w:tab w:val="num" w:pos="720"/>
        </w:tabs>
        <w:ind w:left="720" w:hanging="360"/>
      </w:pPr>
      <w:rPr>
        <w:rFonts w:ascii="Arial" w:hAnsi="Arial" w:hint="default"/>
      </w:rPr>
    </w:lvl>
    <w:lvl w:ilvl="1" w:tplc="885A48A8">
      <w:start w:val="1"/>
      <w:numFmt w:val="bullet"/>
      <w:lvlText w:val="•"/>
      <w:lvlJc w:val="left"/>
      <w:pPr>
        <w:tabs>
          <w:tab w:val="num" w:pos="1440"/>
        </w:tabs>
        <w:ind w:left="1440" w:hanging="360"/>
      </w:pPr>
      <w:rPr>
        <w:rFonts w:ascii="Arial" w:hAnsi="Arial" w:hint="default"/>
      </w:rPr>
    </w:lvl>
    <w:lvl w:ilvl="2" w:tplc="B09E3764">
      <w:start w:val="244"/>
      <w:numFmt w:val="bullet"/>
      <w:lvlText w:val=""/>
      <w:lvlJc w:val="left"/>
      <w:pPr>
        <w:tabs>
          <w:tab w:val="num" w:pos="2160"/>
        </w:tabs>
        <w:ind w:left="2160" w:hanging="360"/>
      </w:pPr>
      <w:rPr>
        <w:rFonts w:ascii="Wingdings" w:hAnsi="Wingdings" w:hint="default"/>
      </w:rPr>
    </w:lvl>
    <w:lvl w:ilvl="3" w:tplc="43B25948" w:tentative="1">
      <w:start w:val="1"/>
      <w:numFmt w:val="bullet"/>
      <w:lvlText w:val="•"/>
      <w:lvlJc w:val="left"/>
      <w:pPr>
        <w:tabs>
          <w:tab w:val="num" w:pos="2880"/>
        </w:tabs>
        <w:ind w:left="2880" w:hanging="360"/>
      </w:pPr>
      <w:rPr>
        <w:rFonts w:ascii="Arial" w:hAnsi="Arial" w:hint="default"/>
      </w:rPr>
    </w:lvl>
    <w:lvl w:ilvl="4" w:tplc="93F23A32" w:tentative="1">
      <w:start w:val="1"/>
      <w:numFmt w:val="bullet"/>
      <w:lvlText w:val="•"/>
      <w:lvlJc w:val="left"/>
      <w:pPr>
        <w:tabs>
          <w:tab w:val="num" w:pos="3600"/>
        </w:tabs>
        <w:ind w:left="3600" w:hanging="360"/>
      </w:pPr>
      <w:rPr>
        <w:rFonts w:ascii="Arial" w:hAnsi="Arial" w:hint="default"/>
      </w:rPr>
    </w:lvl>
    <w:lvl w:ilvl="5" w:tplc="10B40562" w:tentative="1">
      <w:start w:val="1"/>
      <w:numFmt w:val="bullet"/>
      <w:lvlText w:val="•"/>
      <w:lvlJc w:val="left"/>
      <w:pPr>
        <w:tabs>
          <w:tab w:val="num" w:pos="4320"/>
        </w:tabs>
        <w:ind w:left="4320" w:hanging="360"/>
      </w:pPr>
      <w:rPr>
        <w:rFonts w:ascii="Arial" w:hAnsi="Arial" w:hint="default"/>
      </w:rPr>
    </w:lvl>
    <w:lvl w:ilvl="6" w:tplc="EC2A9468" w:tentative="1">
      <w:start w:val="1"/>
      <w:numFmt w:val="bullet"/>
      <w:lvlText w:val="•"/>
      <w:lvlJc w:val="left"/>
      <w:pPr>
        <w:tabs>
          <w:tab w:val="num" w:pos="5040"/>
        </w:tabs>
        <w:ind w:left="5040" w:hanging="360"/>
      </w:pPr>
      <w:rPr>
        <w:rFonts w:ascii="Arial" w:hAnsi="Arial" w:hint="default"/>
      </w:rPr>
    </w:lvl>
    <w:lvl w:ilvl="7" w:tplc="D65C069E" w:tentative="1">
      <w:start w:val="1"/>
      <w:numFmt w:val="bullet"/>
      <w:lvlText w:val="•"/>
      <w:lvlJc w:val="left"/>
      <w:pPr>
        <w:tabs>
          <w:tab w:val="num" w:pos="5760"/>
        </w:tabs>
        <w:ind w:left="5760" w:hanging="360"/>
      </w:pPr>
      <w:rPr>
        <w:rFonts w:ascii="Arial" w:hAnsi="Arial" w:hint="default"/>
      </w:rPr>
    </w:lvl>
    <w:lvl w:ilvl="8" w:tplc="25D0155A" w:tentative="1">
      <w:start w:val="1"/>
      <w:numFmt w:val="bullet"/>
      <w:lvlText w:val="•"/>
      <w:lvlJc w:val="left"/>
      <w:pPr>
        <w:tabs>
          <w:tab w:val="num" w:pos="6480"/>
        </w:tabs>
        <w:ind w:left="6480" w:hanging="360"/>
      </w:pPr>
      <w:rPr>
        <w:rFonts w:ascii="Arial" w:hAnsi="Arial" w:hint="default"/>
      </w:rPr>
    </w:lvl>
  </w:abstractNum>
  <w:abstractNum w:abstractNumId="61">
    <w:nsid w:val="19131B10"/>
    <w:multiLevelType w:val="hybridMultilevel"/>
    <w:tmpl w:val="DE06185E"/>
    <w:lvl w:ilvl="0" w:tplc="1E4EFF02">
      <w:start w:val="1"/>
      <w:numFmt w:val="bullet"/>
      <w:lvlText w:val="•"/>
      <w:lvlJc w:val="left"/>
      <w:pPr>
        <w:tabs>
          <w:tab w:val="num" w:pos="720"/>
        </w:tabs>
        <w:ind w:left="720" w:hanging="360"/>
      </w:pPr>
      <w:rPr>
        <w:rFonts w:ascii="Arial" w:hAnsi="Arial" w:hint="default"/>
      </w:rPr>
    </w:lvl>
    <w:lvl w:ilvl="1" w:tplc="AE70984A" w:tentative="1">
      <w:start w:val="1"/>
      <w:numFmt w:val="bullet"/>
      <w:lvlText w:val="•"/>
      <w:lvlJc w:val="left"/>
      <w:pPr>
        <w:tabs>
          <w:tab w:val="num" w:pos="1440"/>
        </w:tabs>
        <w:ind w:left="1440" w:hanging="360"/>
      </w:pPr>
      <w:rPr>
        <w:rFonts w:ascii="Arial" w:hAnsi="Arial" w:hint="default"/>
      </w:rPr>
    </w:lvl>
    <w:lvl w:ilvl="2" w:tplc="C7C6A68C" w:tentative="1">
      <w:start w:val="1"/>
      <w:numFmt w:val="bullet"/>
      <w:lvlText w:val="•"/>
      <w:lvlJc w:val="left"/>
      <w:pPr>
        <w:tabs>
          <w:tab w:val="num" w:pos="2160"/>
        </w:tabs>
        <w:ind w:left="2160" w:hanging="360"/>
      </w:pPr>
      <w:rPr>
        <w:rFonts w:ascii="Arial" w:hAnsi="Arial" w:hint="default"/>
      </w:rPr>
    </w:lvl>
    <w:lvl w:ilvl="3" w:tplc="B638F11A" w:tentative="1">
      <w:start w:val="1"/>
      <w:numFmt w:val="bullet"/>
      <w:lvlText w:val="•"/>
      <w:lvlJc w:val="left"/>
      <w:pPr>
        <w:tabs>
          <w:tab w:val="num" w:pos="2880"/>
        </w:tabs>
        <w:ind w:left="2880" w:hanging="360"/>
      </w:pPr>
      <w:rPr>
        <w:rFonts w:ascii="Arial" w:hAnsi="Arial" w:hint="default"/>
      </w:rPr>
    </w:lvl>
    <w:lvl w:ilvl="4" w:tplc="1B804F22" w:tentative="1">
      <w:start w:val="1"/>
      <w:numFmt w:val="bullet"/>
      <w:lvlText w:val="•"/>
      <w:lvlJc w:val="left"/>
      <w:pPr>
        <w:tabs>
          <w:tab w:val="num" w:pos="3600"/>
        </w:tabs>
        <w:ind w:left="3600" w:hanging="360"/>
      </w:pPr>
      <w:rPr>
        <w:rFonts w:ascii="Arial" w:hAnsi="Arial" w:hint="default"/>
      </w:rPr>
    </w:lvl>
    <w:lvl w:ilvl="5" w:tplc="2D72B510" w:tentative="1">
      <w:start w:val="1"/>
      <w:numFmt w:val="bullet"/>
      <w:lvlText w:val="•"/>
      <w:lvlJc w:val="left"/>
      <w:pPr>
        <w:tabs>
          <w:tab w:val="num" w:pos="4320"/>
        </w:tabs>
        <w:ind w:left="4320" w:hanging="360"/>
      </w:pPr>
      <w:rPr>
        <w:rFonts w:ascii="Arial" w:hAnsi="Arial" w:hint="default"/>
      </w:rPr>
    </w:lvl>
    <w:lvl w:ilvl="6" w:tplc="9934FD70" w:tentative="1">
      <w:start w:val="1"/>
      <w:numFmt w:val="bullet"/>
      <w:lvlText w:val="•"/>
      <w:lvlJc w:val="left"/>
      <w:pPr>
        <w:tabs>
          <w:tab w:val="num" w:pos="5040"/>
        </w:tabs>
        <w:ind w:left="5040" w:hanging="360"/>
      </w:pPr>
      <w:rPr>
        <w:rFonts w:ascii="Arial" w:hAnsi="Arial" w:hint="default"/>
      </w:rPr>
    </w:lvl>
    <w:lvl w:ilvl="7" w:tplc="406282FA" w:tentative="1">
      <w:start w:val="1"/>
      <w:numFmt w:val="bullet"/>
      <w:lvlText w:val="•"/>
      <w:lvlJc w:val="left"/>
      <w:pPr>
        <w:tabs>
          <w:tab w:val="num" w:pos="5760"/>
        </w:tabs>
        <w:ind w:left="5760" w:hanging="360"/>
      </w:pPr>
      <w:rPr>
        <w:rFonts w:ascii="Arial" w:hAnsi="Arial" w:hint="default"/>
      </w:rPr>
    </w:lvl>
    <w:lvl w:ilvl="8" w:tplc="286292B0" w:tentative="1">
      <w:start w:val="1"/>
      <w:numFmt w:val="bullet"/>
      <w:lvlText w:val="•"/>
      <w:lvlJc w:val="left"/>
      <w:pPr>
        <w:tabs>
          <w:tab w:val="num" w:pos="6480"/>
        </w:tabs>
        <w:ind w:left="6480" w:hanging="360"/>
      </w:pPr>
      <w:rPr>
        <w:rFonts w:ascii="Arial" w:hAnsi="Arial" w:hint="default"/>
      </w:rPr>
    </w:lvl>
  </w:abstractNum>
  <w:abstractNum w:abstractNumId="62">
    <w:nsid w:val="194D4756"/>
    <w:multiLevelType w:val="hybridMultilevel"/>
    <w:tmpl w:val="AF26B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9977178"/>
    <w:multiLevelType w:val="hybridMultilevel"/>
    <w:tmpl w:val="CD5A87DC"/>
    <w:lvl w:ilvl="0" w:tplc="661EE706">
      <w:start w:val="1"/>
      <w:numFmt w:val="bullet"/>
      <w:lvlText w:val="•"/>
      <w:lvlJc w:val="left"/>
      <w:pPr>
        <w:tabs>
          <w:tab w:val="num" w:pos="720"/>
        </w:tabs>
        <w:ind w:left="720" w:hanging="360"/>
      </w:pPr>
      <w:rPr>
        <w:rFonts w:ascii="Arial" w:hAnsi="Arial" w:hint="default"/>
      </w:rPr>
    </w:lvl>
    <w:lvl w:ilvl="1" w:tplc="52A63506" w:tentative="1">
      <w:start w:val="1"/>
      <w:numFmt w:val="bullet"/>
      <w:lvlText w:val="•"/>
      <w:lvlJc w:val="left"/>
      <w:pPr>
        <w:tabs>
          <w:tab w:val="num" w:pos="1440"/>
        </w:tabs>
        <w:ind w:left="1440" w:hanging="360"/>
      </w:pPr>
      <w:rPr>
        <w:rFonts w:ascii="Arial" w:hAnsi="Arial" w:hint="default"/>
      </w:rPr>
    </w:lvl>
    <w:lvl w:ilvl="2" w:tplc="7C8A48CA" w:tentative="1">
      <w:start w:val="1"/>
      <w:numFmt w:val="bullet"/>
      <w:lvlText w:val="•"/>
      <w:lvlJc w:val="left"/>
      <w:pPr>
        <w:tabs>
          <w:tab w:val="num" w:pos="2160"/>
        </w:tabs>
        <w:ind w:left="2160" w:hanging="360"/>
      </w:pPr>
      <w:rPr>
        <w:rFonts w:ascii="Arial" w:hAnsi="Arial" w:hint="default"/>
      </w:rPr>
    </w:lvl>
    <w:lvl w:ilvl="3" w:tplc="F3247502" w:tentative="1">
      <w:start w:val="1"/>
      <w:numFmt w:val="bullet"/>
      <w:lvlText w:val="•"/>
      <w:lvlJc w:val="left"/>
      <w:pPr>
        <w:tabs>
          <w:tab w:val="num" w:pos="2880"/>
        </w:tabs>
        <w:ind w:left="2880" w:hanging="360"/>
      </w:pPr>
      <w:rPr>
        <w:rFonts w:ascii="Arial" w:hAnsi="Arial" w:hint="default"/>
      </w:rPr>
    </w:lvl>
    <w:lvl w:ilvl="4" w:tplc="4BAEB978" w:tentative="1">
      <w:start w:val="1"/>
      <w:numFmt w:val="bullet"/>
      <w:lvlText w:val="•"/>
      <w:lvlJc w:val="left"/>
      <w:pPr>
        <w:tabs>
          <w:tab w:val="num" w:pos="3600"/>
        </w:tabs>
        <w:ind w:left="3600" w:hanging="360"/>
      </w:pPr>
      <w:rPr>
        <w:rFonts w:ascii="Arial" w:hAnsi="Arial" w:hint="default"/>
      </w:rPr>
    </w:lvl>
    <w:lvl w:ilvl="5" w:tplc="B590D836" w:tentative="1">
      <w:start w:val="1"/>
      <w:numFmt w:val="bullet"/>
      <w:lvlText w:val="•"/>
      <w:lvlJc w:val="left"/>
      <w:pPr>
        <w:tabs>
          <w:tab w:val="num" w:pos="4320"/>
        </w:tabs>
        <w:ind w:left="4320" w:hanging="360"/>
      </w:pPr>
      <w:rPr>
        <w:rFonts w:ascii="Arial" w:hAnsi="Arial" w:hint="default"/>
      </w:rPr>
    </w:lvl>
    <w:lvl w:ilvl="6" w:tplc="22BCFE7A" w:tentative="1">
      <w:start w:val="1"/>
      <w:numFmt w:val="bullet"/>
      <w:lvlText w:val="•"/>
      <w:lvlJc w:val="left"/>
      <w:pPr>
        <w:tabs>
          <w:tab w:val="num" w:pos="5040"/>
        </w:tabs>
        <w:ind w:left="5040" w:hanging="360"/>
      </w:pPr>
      <w:rPr>
        <w:rFonts w:ascii="Arial" w:hAnsi="Arial" w:hint="default"/>
      </w:rPr>
    </w:lvl>
    <w:lvl w:ilvl="7" w:tplc="31D8BC50" w:tentative="1">
      <w:start w:val="1"/>
      <w:numFmt w:val="bullet"/>
      <w:lvlText w:val="•"/>
      <w:lvlJc w:val="left"/>
      <w:pPr>
        <w:tabs>
          <w:tab w:val="num" w:pos="5760"/>
        </w:tabs>
        <w:ind w:left="5760" w:hanging="360"/>
      </w:pPr>
      <w:rPr>
        <w:rFonts w:ascii="Arial" w:hAnsi="Arial" w:hint="default"/>
      </w:rPr>
    </w:lvl>
    <w:lvl w:ilvl="8" w:tplc="EB12CDDE" w:tentative="1">
      <w:start w:val="1"/>
      <w:numFmt w:val="bullet"/>
      <w:lvlText w:val="•"/>
      <w:lvlJc w:val="left"/>
      <w:pPr>
        <w:tabs>
          <w:tab w:val="num" w:pos="6480"/>
        </w:tabs>
        <w:ind w:left="6480" w:hanging="360"/>
      </w:pPr>
      <w:rPr>
        <w:rFonts w:ascii="Arial" w:hAnsi="Arial" w:hint="default"/>
      </w:rPr>
    </w:lvl>
  </w:abstractNum>
  <w:abstractNum w:abstractNumId="64">
    <w:nsid w:val="1BB524E6"/>
    <w:multiLevelType w:val="hybridMultilevel"/>
    <w:tmpl w:val="965017F4"/>
    <w:lvl w:ilvl="0" w:tplc="2E32B9D6">
      <w:start w:val="1"/>
      <w:numFmt w:val="bullet"/>
      <w:lvlText w:val="•"/>
      <w:lvlJc w:val="left"/>
      <w:pPr>
        <w:tabs>
          <w:tab w:val="num" w:pos="720"/>
        </w:tabs>
        <w:ind w:left="720" w:hanging="360"/>
      </w:pPr>
      <w:rPr>
        <w:rFonts w:ascii="Arial" w:hAnsi="Arial" w:hint="default"/>
      </w:rPr>
    </w:lvl>
    <w:lvl w:ilvl="1" w:tplc="E35A96B2" w:tentative="1">
      <w:start w:val="1"/>
      <w:numFmt w:val="bullet"/>
      <w:lvlText w:val="•"/>
      <w:lvlJc w:val="left"/>
      <w:pPr>
        <w:tabs>
          <w:tab w:val="num" w:pos="1440"/>
        </w:tabs>
        <w:ind w:left="1440" w:hanging="360"/>
      </w:pPr>
      <w:rPr>
        <w:rFonts w:ascii="Arial" w:hAnsi="Arial" w:hint="default"/>
      </w:rPr>
    </w:lvl>
    <w:lvl w:ilvl="2" w:tplc="A428415C" w:tentative="1">
      <w:start w:val="1"/>
      <w:numFmt w:val="bullet"/>
      <w:lvlText w:val="•"/>
      <w:lvlJc w:val="left"/>
      <w:pPr>
        <w:tabs>
          <w:tab w:val="num" w:pos="2160"/>
        </w:tabs>
        <w:ind w:left="2160" w:hanging="360"/>
      </w:pPr>
      <w:rPr>
        <w:rFonts w:ascii="Arial" w:hAnsi="Arial" w:hint="default"/>
      </w:rPr>
    </w:lvl>
    <w:lvl w:ilvl="3" w:tplc="BFEA279E" w:tentative="1">
      <w:start w:val="1"/>
      <w:numFmt w:val="bullet"/>
      <w:lvlText w:val="•"/>
      <w:lvlJc w:val="left"/>
      <w:pPr>
        <w:tabs>
          <w:tab w:val="num" w:pos="2880"/>
        </w:tabs>
        <w:ind w:left="2880" w:hanging="360"/>
      </w:pPr>
      <w:rPr>
        <w:rFonts w:ascii="Arial" w:hAnsi="Arial" w:hint="default"/>
      </w:rPr>
    </w:lvl>
    <w:lvl w:ilvl="4" w:tplc="4A643CC4" w:tentative="1">
      <w:start w:val="1"/>
      <w:numFmt w:val="bullet"/>
      <w:lvlText w:val="•"/>
      <w:lvlJc w:val="left"/>
      <w:pPr>
        <w:tabs>
          <w:tab w:val="num" w:pos="3600"/>
        </w:tabs>
        <w:ind w:left="3600" w:hanging="360"/>
      </w:pPr>
      <w:rPr>
        <w:rFonts w:ascii="Arial" w:hAnsi="Arial" w:hint="default"/>
      </w:rPr>
    </w:lvl>
    <w:lvl w:ilvl="5" w:tplc="98F20BF4" w:tentative="1">
      <w:start w:val="1"/>
      <w:numFmt w:val="bullet"/>
      <w:lvlText w:val="•"/>
      <w:lvlJc w:val="left"/>
      <w:pPr>
        <w:tabs>
          <w:tab w:val="num" w:pos="4320"/>
        </w:tabs>
        <w:ind w:left="4320" w:hanging="360"/>
      </w:pPr>
      <w:rPr>
        <w:rFonts w:ascii="Arial" w:hAnsi="Arial" w:hint="default"/>
      </w:rPr>
    </w:lvl>
    <w:lvl w:ilvl="6" w:tplc="DCD44BA4" w:tentative="1">
      <w:start w:val="1"/>
      <w:numFmt w:val="bullet"/>
      <w:lvlText w:val="•"/>
      <w:lvlJc w:val="left"/>
      <w:pPr>
        <w:tabs>
          <w:tab w:val="num" w:pos="5040"/>
        </w:tabs>
        <w:ind w:left="5040" w:hanging="360"/>
      </w:pPr>
      <w:rPr>
        <w:rFonts w:ascii="Arial" w:hAnsi="Arial" w:hint="default"/>
      </w:rPr>
    </w:lvl>
    <w:lvl w:ilvl="7" w:tplc="581A65A2" w:tentative="1">
      <w:start w:val="1"/>
      <w:numFmt w:val="bullet"/>
      <w:lvlText w:val="•"/>
      <w:lvlJc w:val="left"/>
      <w:pPr>
        <w:tabs>
          <w:tab w:val="num" w:pos="5760"/>
        </w:tabs>
        <w:ind w:left="5760" w:hanging="360"/>
      </w:pPr>
      <w:rPr>
        <w:rFonts w:ascii="Arial" w:hAnsi="Arial" w:hint="default"/>
      </w:rPr>
    </w:lvl>
    <w:lvl w:ilvl="8" w:tplc="6B287986" w:tentative="1">
      <w:start w:val="1"/>
      <w:numFmt w:val="bullet"/>
      <w:lvlText w:val="•"/>
      <w:lvlJc w:val="left"/>
      <w:pPr>
        <w:tabs>
          <w:tab w:val="num" w:pos="6480"/>
        </w:tabs>
        <w:ind w:left="6480" w:hanging="360"/>
      </w:pPr>
      <w:rPr>
        <w:rFonts w:ascii="Arial" w:hAnsi="Arial" w:hint="default"/>
      </w:rPr>
    </w:lvl>
  </w:abstractNum>
  <w:abstractNum w:abstractNumId="65">
    <w:nsid w:val="1C0F212B"/>
    <w:multiLevelType w:val="hybridMultilevel"/>
    <w:tmpl w:val="9B2689C0"/>
    <w:lvl w:ilvl="0" w:tplc="04090001">
      <w:start w:val="1"/>
      <w:numFmt w:val="bullet"/>
      <w:lvlText w:val=""/>
      <w:lvlJc w:val="left"/>
      <w:pPr>
        <w:tabs>
          <w:tab w:val="num" w:pos="720"/>
        </w:tabs>
        <w:ind w:left="720" w:hanging="360"/>
      </w:pPr>
      <w:rPr>
        <w:rFonts w:ascii="Symbol" w:hAnsi="Symbol" w:hint="default"/>
      </w:rPr>
    </w:lvl>
    <w:lvl w:ilvl="1" w:tplc="8B12B7AA" w:tentative="1">
      <w:start w:val="1"/>
      <w:numFmt w:val="bullet"/>
      <w:lvlText w:val="•"/>
      <w:lvlJc w:val="left"/>
      <w:pPr>
        <w:tabs>
          <w:tab w:val="num" w:pos="1440"/>
        </w:tabs>
        <w:ind w:left="1440" w:hanging="360"/>
      </w:pPr>
      <w:rPr>
        <w:rFonts w:ascii="Arial" w:hAnsi="Arial" w:hint="default"/>
      </w:rPr>
    </w:lvl>
    <w:lvl w:ilvl="2" w:tplc="98FC9C50" w:tentative="1">
      <w:start w:val="1"/>
      <w:numFmt w:val="bullet"/>
      <w:lvlText w:val="•"/>
      <w:lvlJc w:val="left"/>
      <w:pPr>
        <w:tabs>
          <w:tab w:val="num" w:pos="2160"/>
        </w:tabs>
        <w:ind w:left="2160" w:hanging="360"/>
      </w:pPr>
      <w:rPr>
        <w:rFonts w:ascii="Arial" w:hAnsi="Arial" w:hint="default"/>
      </w:rPr>
    </w:lvl>
    <w:lvl w:ilvl="3" w:tplc="4574DCD8" w:tentative="1">
      <w:start w:val="1"/>
      <w:numFmt w:val="bullet"/>
      <w:lvlText w:val="•"/>
      <w:lvlJc w:val="left"/>
      <w:pPr>
        <w:tabs>
          <w:tab w:val="num" w:pos="2880"/>
        </w:tabs>
        <w:ind w:left="2880" w:hanging="360"/>
      </w:pPr>
      <w:rPr>
        <w:rFonts w:ascii="Arial" w:hAnsi="Arial" w:hint="default"/>
      </w:rPr>
    </w:lvl>
    <w:lvl w:ilvl="4" w:tplc="F34890C4" w:tentative="1">
      <w:start w:val="1"/>
      <w:numFmt w:val="bullet"/>
      <w:lvlText w:val="•"/>
      <w:lvlJc w:val="left"/>
      <w:pPr>
        <w:tabs>
          <w:tab w:val="num" w:pos="3600"/>
        </w:tabs>
        <w:ind w:left="3600" w:hanging="360"/>
      </w:pPr>
      <w:rPr>
        <w:rFonts w:ascii="Arial" w:hAnsi="Arial" w:hint="default"/>
      </w:rPr>
    </w:lvl>
    <w:lvl w:ilvl="5" w:tplc="52423280" w:tentative="1">
      <w:start w:val="1"/>
      <w:numFmt w:val="bullet"/>
      <w:lvlText w:val="•"/>
      <w:lvlJc w:val="left"/>
      <w:pPr>
        <w:tabs>
          <w:tab w:val="num" w:pos="4320"/>
        </w:tabs>
        <w:ind w:left="4320" w:hanging="360"/>
      </w:pPr>
      <w:rPr>
        <w:rFonts w:ascii="Arial" w:hAnsi="Arial" w:hint="default"/>
      </w:rPr>
    </w:lvl>
    <w:lvl w:ilvl="6" w:tplc="AAD421C2" w:tentative="1">
      <w:start w:val="1"/>
      <w:numFmt w:val="bullet"/>
      <w:lvlText w:val="•"/>
      <w:lvlJc w:val="left"/>
      <w:pPr>
        <w:tabs>
          <w:tab w:val="num" w:pos="5040"/>
        </w:tabs>
        <w:ind w:left="5040" w:hanging="360"/>
      </w:pPr>
      <w:rPr>
        <w:rFonts w:ascii="Arial" w:hAnsi="Arial" w:hint="default"/>
      </w:rPr>
    </w:lvl>
    <w:lvl w:ilvl="7" w:tplc="5EBA5A64" w:tentative="1">
      <w:start w:val="1"/>
      <w:numFmt w:val="bullet"/>
      <w:lvlText w:val="•"/>
      <w:lvlJc w:val="left"/>
      <w:pPr>
        <w:tabs>
          <w:tab w:val="num" w:pos="5760"/>
        </w:tabs>
        <w:ind w:left="5760" w:hanging="360"/>
      </w:pPr>
      <w:rPr>
        <w:rFonts w:ascii="Arial" w:hAnsi="Arial" w:hint="default"/>
      </w:rPr>
    </w:lvl>
    <w:lvl w:ilvl="8" w:tplc="1996D348" w:tentative="1">
      <w:start w:val="1"/>
      <w:numFmt w:val="bullet"/>
      <w:lvlText w:val="•"/>
      <w:lvlJc w:val="left"/>
      <w:pPr>
        <w:tabs>
          <w:tab w:val="num" w:pos="6480"/>
        </w:tabs>
        <w:ind w:left="6480" w:hanging="360"/>
      </w:pPr>
      <w:rPr>
        <w:rFonts w:ascii="Arial" w:hAnsi="Arial" w:hint="default"/>
      </w:rPr>
    </w:lvl>
  </w:abstractNum>
  <w:abstractNum w:abstractNumId="66">
    <w:nsid w:val="1CD01CC2"/>
    <w:multiLevelType w:val="hybridMultilevel"/>
    <w:tmpl w:val="CF3E0120"/>
    <w:lvl w:ilvl="0" w:tplc="6B727870">
      <w:start w:val="1"/>
      <w:numFmt w:val="bullet"/>
      <w:lvlText w:val="•"/>
      <w:lvlJc w:val="left"/>
      <w:pPr>
        <w:tabs>
          <w:tab w:val="num" w:pos="720"/>
        </w:tabs>
        <w:ind w:left="720" w:hanging="360"/>
      </w:pPr>
      <w:rPr>
        <w:rFonts w:ascii="Arial" w:hAnsi="Arial" w:hint="default"/>
      </w:rPr>
    </w:lvl>
    <w:lvl w:ilvl="1" w:tplc="FBA0EA3A" w:tentative="1">
      <w:start w:val="1"/>
      <w:numFmt w:val="bullet"/>
      <w:lvlText w:val="•"/>
      <w:lvlJc w:val="left"/>
      <w:pPr>
        <w:tabs>
          <w:tab w:val="num" w:pos="1440"/>
        </w:tabs>
        <w:ind w:left="1440" w:hanging="360"/>
      </w:pPr>
      <w:rPr>
        <w:rFonts w:ascii="Arial" w:hAnsi="Arial" w:hint="default"/>
      </w:rPr>
    </w:lvl>
    <w:lvl w:ilvl="2" w:tplc="3AD432EC" w:tentative="1">
      <w:start w:val="1"/>
      <w:numFmt w:val="bullet"/>
      <w:lvlText w:val="•"/>
      <w:lvlJc w:val="left"/>
      <w:pPr>
        <w:tabs>
          <w:tab w:val="num" w:pos="2160"/>
        </w:tabs>
        <w:ind w:left="2160" w:hanging="360"/>
      </w:pPr>
      <w:rPr>
        <w:rFonts w:ascii="Arial" w:hAnsi="Arial" w:hint="default"/>
      </w:rPr>
    </w:lvl>
    <w:lvl w:ilvl="3" w:tplc="16CCEE1E" w:tentative="1">
      <w:start w:val="1"/>
      <w:numFmt w:val="bullet"/>
      <w:lvlText w:val="•"/>
      <w:lvlJc w:val="left"/>
      <w:pPr>
        <w:tabs>
          <w:tab w:val="num" w:pos="2880"/>
        </w:tabs>
        <w:ind w:left="2880" w:hanging="360"/>
      </w:pPr>
      <w:rPr>
        <w:rFonts w:ascii="Arial" w:hAnsi="Arial" w:hint="default"/>
      </w:rPr>
    </w:lvl>
    <w:lvl w:ilvl="4" w:tplc="98CEC0AA" w:tentative="1">
      <w:start w:val="1"/>
      <w:numFmt w:val="bullet"/>
      <w:lvlText w:val="•"/>
      <w:lvlJc w:val="left"/>
      <w:pPr>
        <w:tabs>
          <w:tab w:val="num" w:pos="3600"/>
        </w:tabs>
        <w:ind w:left="3600" w:hanging="360"/>
      </w:pPr>
      <w:rPr>
        <w:rFonts w:ascii="Arial" w:hAnsi="Arial" w:hint="default"/>
      </w:rPr>
    </w:lvl>
    <w:lvl w:ilvl="5" w:tplc="E47C0476" w:tentative="1">
      <w:start w:val="1"/>
      <w:numFmt w:val="bullet"/>
      <w:lvlText w:val="•"/>
      <w:lvlJc w:val="left"/>
      <w:pPr>
        <w:tabs>
          <w:tab w:val="num" w:pos="4320"/>
        </w:tabs>
        <w:ind w:left="4320" w:hanging="360"/>
      </w:pPr>
      <w:rPr>
        <w:rFonts w:ascii="Arial" w:hAnsi="Arial" w:hint="default"/>
      </w:rPr>
    </w:lvl>
    <w:lvl w:ilvl="6" w:tplc="9664EBD0" w:tentative="1">
      <w:start w:val="1"/>
      <w:numFmt w:val="bullet"/>
      <w:lvlText w:val="•"/>
      <w:lvlJc w:val="left"/>
      <w:pPr>
        <w:tabs>
          <w:tab w:val="num" w:pos="5040"/>
        </w:tabs>
        <w:ind w:left="5040" w:hanging="360"/>
      </w:pPr>
      <w:rPr>
        <w:rFonts w:ascii="Arial" w:hAnsi="Arial" w:hint="default"/>
      </w:rPr>
    </w:lvl>
    <w:lvl w:ilvl="7" w:tplc="20B2B2DE" w:tentative="1">
      <w:start w:val="1"/>
      <w:numFmt w:val="bullet"/>
      <w:lvlText w:val="•"/>
      <w:lvlJc w:val="left"/>
      <w:pPr>
        <w:tabs>
          <w:tab w:val="num" w:pos="5760"/>
        </w:tabs>
        <w:ind w:left="5760" w:hanging="360"/>
      </w:pPr>
      <w:rPr>
        <w:rFonts w:ascii="Arial" w:hAnsi="Arial" w:hint="default"/>
      </w:rPr>
    </w:lvl>
    <w:lvl w:ilvl="8" w:tplc="5C22DA32" w:tentative="1">
      <w:start w:val="1"/>
      <w:numFmt w:val="bullet"/>
      <w:lvlText w:val="•"/>
      <w:lvlJc w:val="left"/>
      <w:pPr>
        <w:tabs>
          <w:tab w:val="num" w:pos="6480"/>
        </w:tabs>
        <w:ind w:left="6480" w:hanging="360"/>
      </w:pPr>
      <w:rPr>
        <w:rFonts w:ascii="Arial" w:hAnsi="Arial" w:hint="default"/>
      </w:rPr>
    </w:lvl>
  </w:abstractNum>
  <w:abstractNum w:abstractNumId="67">
    <w:nsid w:val="1E7B12F5"/>
    <w:multiLevelType w:val="hybridMultilevel"/>
    <w:tmpl w:val="FEC6BF6A"/>
    <w:lvl w:ilvl="0" w:tplc="04090017">
      <w:start w:val="1"/>
      <w:numFmt w:val="lowerLetter"/>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8">
    <w:nsid w:val="1EAA28FA"/>
    <w:multiLevelType w:val="hybridMultilevel"/>
    <w:tmpl w:val="8E329068"/>
    <w:lvl w:ilvl="0" w:tplc="8BFA63F2">
      <w:start w:val="1"/>
      <w:numFmt w:val="bullet"/>
      <w:lvlText w:val="•"/>
      <w:lvlJc w:val="left"/>
      <w:pPr>
        <w:tabs>
          <w:tab w:val="num" w:pos="720"/>
        </w:tabs>
        <w:ind w:left="720" w:hanging="360"/>
      </w:pPr>
      <w:rPr>
        <w:rFonts w:ascii="Arial" w:hAnsi="Arial" w:hint="default"/>
      </w:rPr>
    </w:lvl>
    <w:lvl w:ilvl="1" w:tplc="990A9588" w:tentative="1">
      <w:start w:val="1"/>
      <w:numFmt w:val="bullet"/>
      <w:lvlText w:val="•"/>
      <w:lvlJc w:val="left"/>
      <w:pPr>
        <w:tabs>
          <w:tab w:val="num" w:pos="1440"/>
        </w:tabs>
        <w:ind w:left="1440" w:hanging="360"/>
      </w:pPr>
      <w:rPr>
        <w:rFonts w:ascii="Arial" w:hAnsi="Arial" w:hint="default"/>
      </w:rPr>
    </w:lvl>
    <w:lvl w:ilvl="2" w:tplc="11347F92" w:tentative="1">
      <w:start w:val="1"/>
      <w:numFmt w:val="bullet"/>
      <w:lvlText w:val="•"/>
      <w:lvlJc w:val="left"/>
      <w:pPr>
        <w:tabs>
          <w:tab w:val="num" w:pos="2160"/>
        </w:tabs>
        <w:ind w:left="2160" w:hanging="360"/>
      </w:pPr>
      <w:rPr>
        <w:rFonts w:ascii="Arial" w:hAnsi="Arial" w:hint="default"/>
      </w:rPr>
    </w:lvl>
    <w:lvl w:ilvl="3" w:tplc="77BAB146" w:tentative="1">
      <w:start w:val="1"/>
      <w:numFmt w:val="bullet"/>
      <w:lvlText w:val="•"/>
      <w:lvlJc w:val="left"/>
      <w:pPr>
        <w:tabs>
          <w:tab w:val="num" w:pos="2880"/>
        </w:tabs>
        <w:ind w:left="2880" w:hanging="360"/>
      </w:pPr>
      <w:rPr>
        <w:rFonts w:ascii="Arial" w:hAnsi="Arial" w:hint="default"/>
      </w:rPr>
    </w:lvl>
    <w:lvl w:ilvl="4" w:tplc="6D5CDA4E" w:tentative="1">
      <w:start w:val="1"/>
      <w:numFmt w:val="bullet"/>
      <w:lvlText w:val="•"/>
      <w:lvlJc w:val="left"/>
      <w:pPr>
        <w:tabs>
          <w:tab w:val="num" w:pos="3600"/>
        </w:tabs>
        <w:ind w:left="3600" w:hanging="360"/>
      </w:pPr>
      <w:rPr>
        <w:rFonts w:ascii="Arial" w:hAnsi="Arial" w:hint="default"/>
      </w:rPr>
    </w:lvl>
    <w:lvl w:ilvl="5" w:tplc="A016F314" w:tentative="1">
      <w:start w:val="1"/>
      <w:numFmt w:val="bullet"/>
      <w:lvlText w:val="•"/>
      <w:lvlJc w:val="left"/>
      <w:pPr>
        <w:tabs>
          <w:tab w:val="num" w:pos="4320"/>
        </w:tabs>
        <w:ind w:left="4320" w:hanging="360"/>
      </w:pPr>
      <w:rPr>
        <w:rFonts w:ascii="Arial" w:hAnsi="Arial" w:hint="default"/>
      </w:rPr>
    </w:lvl>
    <w:lvl w:ilvl="6" w:tplc="091CE90E" w:tentative="1">
      <w:start w:val="1"/>
      <w:numFmt w:val="bullet"/>
      <w:lvlText w:val="•"/>
      <w:lvlJc w:val="left"/>
      <w:pPr>
        <w:tabs>
          <w:tab w:val="num" w:pos="5040"/>
        </w:tabs>
        <w:ind w:left="5040" w:hanging="360"/>
      </w:pPr>
      <w:rPr>
        <w:rFonts w:ascii="Arial" w:hAnsi="Arial" w:hint="default"/>
      </w:rPr>
    </w:lvl>
    <w:lvl w:ilvl="7" w:tplc="47A627EC" w:tentative="1">
      <w:start w:val="1"/>
      <w:numFmt w:val="bullet"/>
      <w:lvlText w:val="•"/>
      <w:lvlJc w:val="left"/>
      <w:pPr>
        <w:tabs>
          <w:tab w:val="num" w:pos="5760"/>
        </w:tabs>
        <w:ind w:left="5760" w:hanging="360"/>
      </w:pPr>
      <w:rPr>
        <w:rFonts w:ascii="Arial" w:hAnsi="Arial" w:hint="default"/>
      </w:rPr>
    </w:lvl>
    <w:lvl w:ilvl="8" w:tplc="D93C63D2" w:tentative="1">
      <w:start w:val="1"/>
      <w:numFmt w:val="bullet"/>
      <w:lvlText w:val="•"/>
      <w:lvlJc w:val="left"/>
      <w:pPr>
        <w:tabs>
          <w:tab w:val="num" w:pos="6480"/>
        </w:tabs>
        <w:ind w:left="6480" w:hanging="360"/>
      </w:pPr>
      <w:rPr>
        <w:rFonts w:ascii="Arial" w:hAnsi="Arial" w:hint="default"/>
      </w:rPr>
    </w:lvl>
  </w:abstractNum>
  <w:abstractNum w:abstractNumId="69">
    <w:nsid w:val="1F0E1BFF"/>
    <w:multiLevelType w:val="hybridMultilevel"/>
    <w:tmpl w:val="70805C66"/>
    <w:lvl w:ilvl="0" w:tplc="28106E62">
      <w:start w:val="1"/>
      <w:numFmt w:val="bullet"/>
      <w:lvlText w:val="•"/>
      <w:lvlJc w:val="left"/>
      <w:pPr>
        <w:tabs>
          <w:tab w:val="num" w:pos="720"/>
        </w:tabs>
        <w:ind w:left="720" w:hanging="360"/>
      </w:pPr>
      <w:rPr>
        <w:rFonts w:ascii="Arial" w:hAnsi="Arial" w:hint="default"/>
      </w:rPr>
    </w:lvl>
    <w:lvl w:ilvl="1" w:tplc="1B3C1F62" w:tentative="1">
      <w:start w:val="1"/>
      <w:numFmt w:val="bullet"/>
      <w:lvlText w:val="•"/>
      <w:lvlJc w:val="left"/>
      <w:pPr>
        <w:tabs>
          <w:tab w:val="num" w:pos="1440"/>
        </w:tabs>
        <w:ind w:left="1440" w:hanging="360"/>
      </w:pPr>
      <w:rPr>
        <w:rFonts w:ascii="Arial" w:hAnsi="Arial" w:hint="default"/>
      </w:rPr>
    </w:lvl>
    <w:lvl w:ilvl="2" w:tplc="5CBAAED2" w:tentative="1">
      <w:start w:val="1"/>
      <w:numFmt w:val="bullet"/>
      <w:lvlText w:val="•"/>
      <w:lvlJc w:val="left"/>
      <w:pPr>
        <w:tabs>
          <w:tab w:val="num" w:pos="2160"/>
        </w:tabs>
        <w:ind w:left="2160" w:hanging="360"/>
      </w:pPr>
      <w:rPr>
        <w:rFonts w:ascii="Arial" w:hAnsi="Arial" w:hint="default"/>
      </w:rPr>
    </w:lvl>
    <w:lvl w:ilvl="3" w:tplc="5332FF30" w:tentative="1">
      <w:start w:val="1"/>
      <w:numFmt w:val="bullet"/>
      <w:lvlText w:val="•"/>
      <w:lvlJc w:val="left"/>
      <w:pPr>
        <w:tabs>
          <w:tab w:val="num" w:pos="2880"/>
        </w:tabs>
        <w:ind w:left="2880" w:hanging="360"/>
      </w:pPr>
      <w:rPr>
        <w:rFonts w:ascii="Arial" w:hAnsi="Arial" w:hint="default"/>
      </w:rPr>
    </w:lvl>
    <w:lvl w:ilvl="4" w:tplc="58447AA4" w:tentative="1">
      <w:start w:val="1"/>
      <w:numFmt w:val="bullet"/>
      <w:lvlText w:val="•"/>
      <w:lvlJc w:val="left"/>
      <w:pPr>
        <w:tabs>
          <w:tab w:val="num" w:pos="3600"/>
        </w:tabs>
        <w:ind w:left="3600" w:hanging="360"/>
      </w:pPr>
      <w:rPr>
        <w:rFonts w:ascii="Arial" w:hAnsi="Arial" w:hint="default"/>
      </w:rPr>
    </w:lvl>
    <w:lvl w:ilvl="5" w:tplc="59C8BCDE" w:tentative="1">
      <w:start w:val="1"/>
      <w:numFmt w:val="bullet"/>
      <w:lvlText w:val="•"/>
      <w:lvlJc w:val="left"/>
      <w:pPr>
        <w:tabs>
          <w:tab w:val="num" w:pos="4320"/>
        </w:tabs>
        <w:ind w:left="4320" w:hanging="360"/>
      </w:pPr>
      <w:rPr>
        <w:rFonts w:ascii="Arial" w:hAnsi="Arial" w:hint="default"/>
      </w:rPr>
    </w:lvl>
    <w:lvl w:ilvl="6" w:tplc="27E6F776" w:tentative="1">
      <w:start w:val="1"/>
      <w:numFmt w:val="bullet"/>
      <w:lvlText w:val="•"/>
      <w:lvlJc w:val="left"/>
      <w:pPr>
        <w:tabs>
          <w:tab w:val="num" w:pos="5040"/>
        </w:tabs>
        <w:ind w:left="5040" w:hanging="360"/>
      </w:pPr>
      <w:rPr>
        <w:rFonts w:ascii="Arial" w:hAnsi="Arial" w:hint="default"/>
      </w:rPr>
    </w:lvl>
    <w:lvl w:ilvl="7" w:tplc="29866318" w:tentative="1">
      <w:start w:val="1"/>
      <w:numFmt w:val="bullet"/>
      <w:lvlText w:val="•"/>
      <w:lvlJc w:val="left"/>
      <w:pPr>
        <w:tabs>
          <w:tab w:val="num" w:pos="5760"/>
        </w:tabs>
        <w:ind w:left="5760" w:hanging="360"/>
      </w:pPr>
      <w:rPr>
        <w:rFonts w:ascii="Arial" w:hAnsi="Arial" w:hint="default"/>
      </w:rPr>
    </w:lvl>
    <w:lvl w:ilvl="8" w:tplc="247C10B6" w:tentative="1">
      <w:start w:val="1"/>
      <w:numFmt w:val="bullet"/>
      <w:lvlText w:val="•"/>
      <w:lvlJc w:val="left"/>
      <w:pPr>
        <w:tabs>
          <w:tab w:val="num" w:pos="6480"/>
        </w:tabs>
        <w:ind w:left="6480" w:hanging="360"/>
      </w:pPr>
      <w:rPr>
        <w:rFonts w:ascii="Arial" w:hAnsi="Arial" w:hint="default"/>
      </w:rPr>
    </w:lvl>
  </w:abstractNum>
  <w:abstractNum w:abstractNumId="70">
    <w:nsid w:val="1F1B00CF"/>
    <w:multiLevelType w:val="hybridMultilevel"/>
    <w:tmpl w:val="24EA67D2"/>
    <w:lvl w:ilvl="0" w:tplc="79400666">
      <w:start w:val="1"/>
      <w:numFmt w:val="bullet"/>
      <w:lvlText w:val="o"/>
      <w:lvlJc w:val="left"/>
      <w:pPr>
        <w:ind w:left="720" w:hanging="360"/>
      </w:pPr>
      <w:rPr>
        <w:rFonts w:ascii="Courier New" w:hAnsi="Courier New" w:cs="Courier New" w:hint="default"/>
        <w:sz w:val="24"/>
        <w:szCs w:val="24"/>
      </w:rPr>
    </w:lvl>
    <w:lvl w:ilvl="1" w:tplc="E5BACB54">
      <w:numFmt w:val="bullet"/>
      <w:lvlText w:val=""/>
      <w:lvlJc w:val="left"/>
      <w:pPr>
        <w:ind w:left="1800" w:hanging="720"/>
      </w:pPr>
      <w:rPr>
        <w:rFonts w:ascii="Symbol" w:eastAsia="Times New Roman" w:hAnsi="Symbol" w:cs="Times New Roman" w:hint="default"/>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1F4724D9"/>
    <w:multiLevelType w:val="hybridMultilevel"/>
    <w:tmpl w:val="C4405986"/>
    <w:lvl w:ilvl="0" w:tplc="04090005">
      <w:start w:val="1"/>
      <w:numFmt w:val="bullet"/>
      <w:lvlText w:val=""/>
      <w:lvlJc w:val="left"/>
      <w:pPr>
        <w:ind w:left="936" w:hanging="360"/>
      </w:pPr>
      <w:rPr>
        <w:rFonts w:ascii="Wingdings" w:hAnsi="Wingdings" w:hint="default"/>
      </w:rPr>
    </w:lvl>
    <w:lvl w:ilvl="1" w:tplc="04090003" w:tentative="1">
      <w:start w:val="1"/>
      <w:numFmt w:val="bullet"/>
      <w:lvlText w:val="o"/>
      <w:lvlJc w:val="left"/>
      <w:pPr>
        <w:ind w:left="1656" w:hanging="360"/>
      </w:pPr>
      <w:rPr>
        <w:rFonts w:ascii="Courier New" w:hAnsi="Courier New" w:cs="Courier New" w:hint="default"/>
      </w:rPr>
    </w:lvl>
    <w:lvl w:ilvl="2" w:tplc="04090005">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2">
    <w:nsid w:val="1FD7313E"/>
    <w:multiLevelType w:val="hybridMultilevel"/>
    <w:tmpl w:val="85CA1600"/>
    <w:lvl w:ilvl="0" w:tplc="04090001">
      <w:start w:val="1"/>
      <w:numFmt w:val="bullet"/>
      <w:lvlText w:val=""/>
      <w:lvlJc w:val="left"/>
      <w:pPr>
        <w:tabs>
          <w:tab w:val="num" w:pos="720"/>
        </w:tabs>
        <w:ind w:left="720" w:hanging="360"/>
      </w:pPr>
      <w:rPr>
        <w:rFonts w:ascii="Symbol" w:hAnsi="Symbol" w:hint="default"/>
      </w:rPr>
    </w:lvl>
    <w:lvl w:ilvl="1" w:tplc="2DCC39BC" w:tentative="1">
      <w:start w:val="1"/>
      <w:numFmt w:val="bullet"/>
      <w:lvlText w:val="•"/>
      <w:lvlJc w:val="left"/>
      <w:pPr>
        <w:tabs>
          <w:tab w:val="num" w:pos="1440"/>
        </w:tabs>
        <w:ind w:left="1440" w:hanging="360"/>
      </w:pPr>
      <w:rPr>
        <w:rFonts w:ascii="Arial" w:hAnsi="Arial" w:hint="default"/>
      </w:rPr>
    </w:lvl>
    <w:lvl w:ilvl="2" w:tplc="6B0C2ADC" w:tentative="1">
      <w:start w:val="1"/>
      <w:numFmt w:val="bullet"/>
      <w:lvlText w:val="•"/>
      <w:lvlJc w:val="left"/>
      <w:pPr>
        <w:tabs>
          <w:tab w:val="num" w:pos="2160"/>
        </w:tabs>
        <w:ind w:left="2160" w:hanging="360"/>
      </w:pPr>
      <w:rPr>
        <w:rFonts w:ascii="Arial" w:hAnsi="Arial" w:hint="default"/>
      </w:rPr>
    </w:lvl>
    <w:lvl w:ilvl="3" w:tplc="BB30A8B2" w:tentative="1">
      <w:start w:val="1"/>
      <w:numFmt w:val="bullet"/>
      <w:lvlText w:val="•"/>
      <w:lvlJc w:val="left"/>
      <w:pPr>
        <w:tabs>
          <w:tab w:val="num" w:pos="2880"/>
        </w:tabs>
        <w:ind w:left="2880" w:hanging="360"/>
      </w:pPr>
      <w:rPr>
        <w:rFonts w:ascii="Arial" w:hAnsi="Arial" w:hint="default"/>
      </w:rPr>
    </w:lvl>
    <w:lvl w:ilvl="4" w:tplc="34B21418" w:tentative="1">
      <w:start w:val="1"/>
      <w:numFmt w:val="bullet"/>
      <w:lvlText w:val="•"/>
      <w:lvlJc w:val="left"/>
      <w:pPr>
        <w:tabs>
          <w:tab w:val="num" w:pos="3600"/>
        </w:tabs>
        <w:ind w:left="3600" w:hanging="360"/>
      </w:pPr>
      <w:rPr>
        <w:rFonts w:ascii="Arial" w:hAnsi="Arial" w:hint="default"/>
      </w:rPr>
    </w:lvl>
    <w:lvl w:ilvl="5" w:tplc="3B721472" w:tentative="1">
      <w:start w:val="1"/>
      <w:numFmt w:val="bullet"/>
      <w:lvlText w:val="•"/>
      <w:lvlJc w:val="left"/>
      <w:pPr>
        <w:tabs>
          <w:tab w:val="num" w:pos="4320"/>
        </w:tabs>
        <w:ind w:left="4320" w:hanging="360"/>
      </w:pPr>
      <w:rPr>
        <w:rFonts w:ascii="Arial" w:hAnsi="Arial" w:hint="default"/>
      </w:rPr>
    </w:lvl>
    <w:lvl w:ilvl="6" w:tplc="D5A488E6" w:tentative="1">
      <w:start w:val="1"/>
      <w:numFmt w:val="bullet"/>
      <w:lvlText w:val="•"/>
      <w:lvlJc w:val="left"/>
      <w:pPr>
        <w:tabs>
          <w:tab w:val="num" w:pos="5040"/>
        </w:tabs>
        <w:ind w:left="5040" w:hanging="360"/>
      </w:pPr>
      <w:rPr>
        <w:rFonts w:ascii="Arial" w:hAnsi="Arial" w:hint="default"/>
      </w:rPr>
    </w:lvl>
    <w:lvl w:ilvl="7" w:tplc="726E60E6" w:tentative="1">
      <w:start w:val="1"/>
      <w:numFmt w:val="bullet"/>
      <w:lvlText w:val="•"/>
      <w:lvlJc w:val="left"/>
      <w:pPr>
        <w:tabs>
          <w:tab w:val="num" w:pos="5760"/>
        </w:tabs>
        <w:ind w:left="5760" w:hanging="360"/>
      </w:pPr>
      <w:rPr>
        <w:rFonts w:ascii="Arial" w:hAnsi="Arial" w:hint="default"/>
      </w:rPr>
    </w:lvl>
    <w:lvl w:ilvl="8" w:tplc="D0640E86" w:tentative="1">
      <w:start w:val="1"/>
      <w:numFmt w:val="bullet"/>
      <w:lvlText w:val="•"/>
      <w:lvlJc w:val="left"/>
      <w:pPr>
        <w:tabs>
          <w:tab w:val="num" w:pos="6480"/>
        </w:tabs>
        <w:ind w:left="6480" w:hanging="360"/>
      </w:pPr>
      <w:rPr>
        <w:rFonts w:ascii="Arial" w:hAnsi="Arial" w:hint="default"/>
      </w:rPr>
    </w:lvl>
  </w:abstractNum>
  <w:abstractNum w:abstractNumId="73">
    <w:nsid w:val="20807480"/>
    <w:multiLevelType w:val="hybridMultilevel"/>
    <w:tmpl w:val="5E4A9542"/>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21796925"/>
    <w:multiLevelType w:val="hybridMultilevel"/>
    <w:tmpl w:val="16C4C562"/>
    <w:lvl w:ilvl="0" w:tplc="D534B6EA">
      <w:start w:val="1"/>
      <w:numFmt w:val="bullet"/>
      <w:lvlText w:val="•"/>
      <w:lvlJc w:val="left"/>
      <w:pPr>
        <w:tabs>
          <w:tab w:val="num" w:pos="720"/>
        </w:tabs>
        <w:ind w:left="720" w:hanging="360"/>
      </w:pPr>
      <w:rPr>
        <w:rFonts w:ascii="Arial" w:hAnsi="Arial" w:hint="default"/>
      </w:rPr>
    </w:lvl>
    <w:lvl w:ilvl="1" w:tplc="AD122EF4" w:tentative="1">
      <w:start w:val="1"/>
      <w:numFmt w:val="bullet"/>
      <w:lvlText w:val="•"/>
      <w:lvlJc w:val="left"/>
      <w:pPr>
        <w:tabs>
          <w:tab w:val="num" w:pos="1440"/>
        </w:tabs>
        <w:ind w:left="1440" w:hanging="360"/>
      </w:pPr>
      <w:rPr>
        <w:rFonts w:ascii="Arial" w:hAnsi="Arial" w:hint="default"/>
      </w:rPr>
    </w:lvl>
    <w:lvl w:ilvl="2" w:tplc="AD867B28" w:tentative="1">
      <w:start w:val="1"/>
      <w:numFmt w:val="bullet"/>
      <w:lvlText w:val="•"/>
      <w:lvlJc w:val="left"/>
      <w:pPr>
        <w:tabs>
          <w:tab w:val="num" w:pos="2160"/>
        </w:tabs>
        <w:ind w:left="2160" w:hanging="360"/>
      </w:pPr>
      <w:rPr>
        <w:rFonts w:ascii="Arial" w:hAnsi="Arial" w:hint="default"/>
      </w:rPr>
    </w:lvl>
    <w:lvl w:ilvl="3" w:tplc="2940003A" w:tentative="1">
      <w:start w:val="1"/>
      <w:numFmt w:val="bullet"/>
      <w:lvlText w:val="•"/>
      <w:lvlJc w:val="left"/>
      <w:pPr>
        <w:tabs>
          <w:tab w:val="num" w:pos="2880"/>
        </w:tabs>
        <w:ind w:left="2880" w:hanging="360"/>
      </w:pPr>
      <w:rPr>
        <w:rFonts w:ascii="Arial" w:hAnsi="Arial" w:hint="default"/>
      </w:rPr>
    </w:lvl>
    <w:lvl w:ilvl="4" w:tplc="1866867C" w:tentative="1">
      <w:start w:val="1"/>
      <w:numFmt w:val="bullet"/>
      <w:lvlText w:val="•"/>
      <w:lvlJc w:val="left"/>
      <w:pPr>
        <w:tabs>
          <w:tab w:val="num" w:pos="3600"/>
        </w:tabs>
        <w:ind w:left="3600" w:hanging="360"/>
      </w:pPr>
      <w:rPr>
        <w:rFonts w:ascii="Arial" w:hAnsi="Arial" w:hint="default"/>
      </w:rPr>
    </w:lvl>
    <w:lvl w:ilvl="5" w:tplc="D5B8B656" w:tentative="1">
      <w:start w:val="1"/>
      <w:numFmt w:val="bullet"/>
      <w:lvlText w:val="•"/>
      <w:lvlJc w:val="left"/>
      <w:pPr>
        <w:tabs>
          <w:tab w:val="num" w:pos="4320"/>
        </w:tabs>
        <w:ind w:left="4320" w:hanging="360"/>
      </w:pPr>
      <w:rPr>
        <w:rFonts w:ascii="Arial" w:hAnsi="Arial" w:hint="default"/>
      </w:rPr>
    </w:lvl>
    <w:lvl w:ilvl="6" w:tplc="A2DEB920" w:tentative="1">
      <w:start w:val="1"/>
      <w:numFmt w:val="bullet"/>
      <w:lvlText w:val="•"/>
      <w:lvlJc w:val="left"/>
      <w:pPr>
        <w:tabs>
          <w:tab w:val="num" w:pos="5040"/>
        </w:tabs>
        <w:ind w:left="5040" w:hanging="360"/>
      </w:pPr>
      <w:rPr>
        <w:rFonts w:ascii="Arial" w:hAnsi="Arial" w:hint="default"/>
      </w:rPr>
    </w:lvl>
    <w:lvl w:ilvl="7" w:tplc="952E9DA4" w:tentative="1">
      <w:start w:val="1"/>
      <w:numFmt w:val="bullet"/>
      <w:lvlText w:val="•"/>
      <w:lvlJc w:val="left"/>
      <w:pPr>
        <w:tabs>
          <w:tab w:val="num" w:pos="5760"/>
        </w:tabs>
        <w:ind w:left="5760" w:hanging="360"/>
      </w:pPr>
      <w:rPr>
        <w:rFonts w:ascii="Arial" w:hAnsi="Arial" w:hint="default"/>
      </w:rPr>
    </w:lvl>
    <w:lvl w:ilvl="8" w:tplc="02EA39D6" w:tentative="1">
      <w:start w:val="1"/>
      <w:numFmt w:val="bullet"/>
      <w:lvlText w:val="•"/>
      <w:lvlJc w:val="left"/>
      <w:pPr>
        <w:tabs>
          <w:tab w:val="num" w:pos="6480"/>
        </w:tabs>
        <w:ind w:left="6480" w:hanging="360"/>
      </w:pPr>
      <w:rPr>
        <w:rFonts w:ascii="Arial" w:hAnsi="Arial" w:hint="default"/>
      </w:rPr>
    </w:lvl>
  </w:abstractNum>
  <w:abstractNum w:abstractNumId="75">
    <w:nsid w:val="220C5F75"/>
    <w:multiLevelType w:val="hybridMultilevel"/>
    <w:tmpl w:val="A84CD7D4"/>
    <w:lvl w:ilvl="0" w:tplc="98C41682">
      <w:start w:val="1"/>
      <w:numFmt w:val="bullet"/>
      <w:lvlText w:val="•"/>
      <w:lvlJc w:val="left"/>
      <w:pPr>
        <w:tabs>
          <w:tab w:val="num" w:pos="720"/>
        </w:tabs>
        <w:ind w:left="720" w:hanging="360"/>
      </w:pPr>
      <w:rPr>
        <w:rFonts w:ascii="Arial" w:hAnsi="Arial" w:hint="default"/>
      </w:rPr>
    </w:lvl>
    <w:lvl w:ilvl="1" w:tplc="FDAE940E" w:tentative="1">
      <w:start w:val="1"/>
      <w:numFmt w:val="bullet"/>
      <w:lvlText w:val="•"/>
      <w:lvlJc w:val="left"/>
      <w:pPr>
        <w:tabs>
          <w:tab w:val="num" w:pos="1440"/>
        </w:tabs>
        <w:ind w:left="1440" w:hanging="360"/>
      </w:pPr>
      <w:rPr>
        <w:rFonts w:ascii="Arial" w:hAnsi="Arial" w:hint="default"/>
      </w:rPr>
    </w:lvl>
    <w:lvl w:ilvl="2" w:tplc="625CCBBE" w:tentative="1">
      <w:start w:val="1"/>
      <w:numFmt w:val="bullet"/>
      <w:lvlText w:val="•"/>
      <w:lvlJc w:val="left"/>
      <w:pPr>
        <w:tabs>
          <w:tab w:val="num" w:pos="2160"/>
        </w:tabs>
        <w:ind w:left="2160" w:hanging="360"/>
      </w:pPr>
      <w:rPr>
        <w:rFonts w:ascii="Arial" w:hAnsi="Arial" w:hint="default"/>
      </w:rPr>
    </w:lvl>
    <w:lvl w:ilvl="3" w:tplc="E0EE9D2E" w:tentative="1">
      <w:start w:val="1"/>
      <w:numFmt w:val="bullet"/>
      <w:lvlText w:val="•"/>
      <w:lvlJc w:val="left"/>
      <w:pPr>
        <w:tabs>
          <w:tab w:val="num" w:pos="2880"/>
        </w:tabs>
        <w:ind w:left="2880" w:hanging="360"/>
      </w:pPr>
      <w:rPr>
        <w:rFonts w:ascii="Arial" w:hAnsi="Arial" w:hint="default"/>
      </w:rPr>
    </w:lvl>
    <w:lvl w:ilvl="4" w:tplc="72B03C9C" w:tentative="1">
      <w:start w:val="1"/>
      <w:numFmt w:val="bullet"/>
      <w:lvlText w:val="•"/>
      <w:lvlJc w:val="left"/>
      <w:pPr>
        <w:tabs>
          <w:tab w:val="num" w:pos="3600"/>
        </w:tabs>
        <w:ind w:left="3600" w:hanging="360"/>
      </w:pPr>
      <w:rPr>
        <w:rFonts w:ascii="Arial" w:hAnsi="Arial" w:hint="default"/>
      </w:rPr>
    </w:lvl>
    <w:lvl w:ilvl="5" w:tplc="B7468A38" w:tentative="1">
      <w:start w:val="1"/>
      <w:numFmt w:val="bullet"/>
      <w:lvlText w:val="•"/>
      <w:lvlJc w:val="left"/>
      <w:pPr>
        <w:tabs>
          <w:tab w:val="num" w:pos="4320"/>
        </w:tabs>
        <w:ind w:left="4320" w:hanging="360"/>
      </w:pPr>
      <w:rPr>
        <w:rFonts w:ascii="Arial" w:hAnsi="Arial" w:hint="default"/>
      </w:rPr>
    </w:lvl>
    <w:lvl w:ilvl="6" w:tplc="2A86C4D2" w:tentative="1">
      <w:start w:val="1"/>
      <w:numFmt w:val="bullet"/>
      <w:lvlText w:val="•"/>
      <w:lvlJc w:val="left"/>
      <w:pPr>
        <w:tabs>
          <w:tab w:val="num" w:pos="5040"/>
        </w:tabs>
        <w:ind w:left="5040" w:hanging="360"/>
      </w:pPr>
      <w:rPr>
        <w:rFonts w:ascii="Arial" w:hAnsi="Arial" w:hint="default"/>
      </w:rPr>
    </w:lvl>
    <w:lvl w:ilvl="7" w:tplc="351A9AE6" w:tentative="1">
      <w:start w:val="1"/>
      <w:numFmt w:val="bullet"/>
      <w:lvlText w:val="•"/>
      <w:lvlJc w:val="left"/>
      <w:pPr>
        <w:tabs>
          <w:tab w:val="num" w:pos="5760"/>
        </w:tabs>
        <w:ind w:left="5760" w:hanging="360"/>
      </w:pPr>
      <w:rPr>
        <w:rFonts w:ascii="Arial" w:hAnsi="Arial" w:hint="default"/>
      </w:rPr>
    </w:lvl>
    <w:lvl w:ilvl="8" w:tplc="E0B05E16" w:tentative="1">
      <w:start w:val="1"/>
      <w:numFmt w:val="bullet"/>
      <w:lvlText w:val="•"/>
      <w:lvlJc w:val="left"/>
      <w:pPr>
        <w:tabs>
          <w:tab w:val="num" w:pos="6480"/>
        </w:tabs>
        <w:ind w:left="6480" w:hanging="360"/>
      </w:pPr>
      <w:rPr>
        <w:rFonts w:ascii="Arial" w:hAnsi="Arial" w:hint="default"/>
      </w:rPr>
    </w:lvl>
  </w:abstractNum>
  <w:abstractNum w:abstractNumId="76">
    <w:nsid w:val="22EB3FF4"/>
    <w:multiLevelType w:val="hybridMultilevel"/>
    <w:tmpl w:val="7CC61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22FB2D25"/>
    <w:multiLevelType w:val="hybridMultilevel"/>
    <w:tmpl w:val="6532C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2340153F"/>
    <w:multiLevelType w:val="hybridMultilevel"/>
    <w:tmpl w:val="779E6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237A2D32"/>
    <w:multiLevelType w:val="hybridMultilevel"/>
    <w:tmpl w:val="2506C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238424E9"/>
    <w:multiLevelType w:val="hybridMultilevel"/>
    <w:tmpl w:val="5816DE76"/>
    <w:lvl w:ilvl="0" w:tplc="FC805F9C">
      <w:start w:val="1"/>
      <w:numFmt w:val="bullet"/>
      <w:lvlText w:val="•"/>
      <w:lvlJc w:val="left"/>
      <w:pPr>
        <w:tabs>
          <w:tab w:val="num" w:pos="720"/>
        </w:tabs>
        <w:ind w:left="720" w:hanging="360"/>
      </w:pPr>
      <w:rPr>
        <w:rFonts w:ascii="Arial" w:hAnsi="Arial" w:hint="default"/>
      </w:rPr>
    </w:lvl>
    <w:lvl w:ilvl="1" w:tplc="59323114" w:tentative="1">
      <w:start w:val="1"/>
      <w:numFmt w:val="bullet"/>
      <w:lvlText w:val="•"/>
      <w:lvlJc w:val="left"/>
      <w:pPr>
        <w:tabs>
          <w:tab w:val="num" w:pos="1440"/>
        </w:tabs>
        <w:ind w:left="1440" w:hanging="360"/>
      </w:pPr>
      <w:rPr>
        <w:rFonts w:ascii="Arial" w:hAnsi="Arial" w:hint="default"/>
      </w:rPr>
    </w:lvl>
    <w:lvl w:ilvl="2" w:tplc="2F6A7C56" w:tentative="1">
      <w:start w:val="1"/>
      <w:numFmt w:val="bullet"/>
      <w:lvlText w:val="•"/>
      <w:lvlJc w:val="left"/>
      <w:pPr>
        <w:tabs>
          <w:tab w:val="num" w:pos="2160"/>
        </w:tabs>
        <w:ind w:left="2160" w:hanging="360"/>
      </w:pPr>
      <w:rPr>
        <w:rFonts w:ascii="Arial" w:hAnsi="Arial" w:hint="default"/>
      </w:rPr>
    </w:lvl>
    <w:lvl w:ilvl="3" w:tplc="6ED2FAB6" w:tentative="1">
      <w:start w:val="1"/>
      <w:numFmt w:val="bullet"/>
      <w:lvlText w:val="•"/>
      <w:lvlJc w:val="left"/>
      <w:pPr>
        <w:tabs>
          <w:tab w:val="num" w:pos="2880"/>
        </w:tabs>
        <w:ind w:left="2880" w:hanging="360"/>
      </w:pPr>
      <w:rPr>
        <w:rFonts w:ascii="Arial" w:hAnsi="Arial" w:hint="default"/>
      </w:rPr>
    </w:lvl>
    <w:lvl w:ilvl="4" w:tplc="CF7A3C1C" w:tentative="1">
      <w:start w:val="1"/>
      <w:numFmt w:val="bullet"/>
      <w:lvlText w:val="•"/>
      <w:lvlJc w:val="left"/>
      <w:pPr>
        <w:tabs>
          <w:tab w:val="num" w:pos="3600"/>
        </w:tabs>
        <w:ind w:left="3600" w:hanging="360"/>
      </w:pPr>
      <w:rPr>
        <w:rFonts w:ascii="Arial" w:hAnsi="Arial" w:hint="default"/>
      </w:rPr>
    </w:lvl>
    <w:lvl w:ilvl="5" w:tplc="66320514" w:tentative="1">
      <w:start w:val="1"/>
      <w:numFmt w:val="bullet"/>
      <w:lvlText w:val="•"/>
      <w:lvlJc w:val="left"/>
      <w:pPr>
        <w:tabs>
          <w:tab w:val="num" w:pos="4320"/>
        </w:tabs>
        <w:ind w:left="4320" w:hanging="360"/>
      </w:pPr>
      <w:rPr>
        <w:rFonts w:ascii="Arial" w:hAnsi="Arial" w:hint="default"/>
      </w:rPr>
    </w:lvl>
    <w:lvl w:ilvl="6" w:tplc="497A2170" w:tentative="1">
      <w:start w:val="1"/>
      <w:numFmt w:val="bullet"/>
      <w:lvlText w:val="•"/>
      <w:lvlJc w:val="left"/>
      <w:pPr>
        <w:tabs>
          <w:tab w:val="num" w:pos="5040"/>
        </w:tabs>
        <w:ind w:left="5040" w:hanging="360"/>
      </w:pPr>
      <w:rPr>
        <w:rFonts w:ascii="Arial" w:hAnsi="Arial" w:hint="default"/>
      </w:rPr>
    </w:lvl>
    <w:lvl w:ilvl="7" w:tplc="0FF4715E" w:tentative="1">
      <w:start w:val="1"/>
      <w:numFmt w:val="bullet"/>
      <w:lvlText w:val="•"/>
      <w:lvlJc w:val="left"/>
      <w:pPr>
        <w:tabs>
          <w:tab w:val="num" w:pos="5760"/>
        </w:tabs>
        <w:ind w:left="5760" w:hanging="360"/>
      </w:pPr>
      <w:rPr>
        <w:rFonts w:ascii="Arial" w:hAnsi="Arial" w:hint="default"/>
      </w:rPr>
    </w:lvl>
    <w:lvl w:ilvl="8" w:tplc="84CAC95E" w:tentative="1">
      <w:start w:val="1"/>
      <w:numFmt w:val="bullet"/>
      <w:lvlText w:val="•"/>
      <w:lvlJc w:val="left"/>
      <w:pPr>
        <w:tabs>
          <w:tab w:val="num" w:pos="6480"/>
        </w:tabs>
        <w:ind w:left="6480" w:hanging="360"/>
      </w:pPr>
      <w:rPr>
        <w:rFonts w:ascii="Arial" w:hAnsi="Arial" w:hint="default"/>
      </w:rPr>
    </w:lvl>
  </w:abstractNum>
  <w:abstractNum w:abstractNumId="81">
    <w:nsid w:val="242D0B65"/>
    <w:multiLevelType w:val="hybridMultilevel"/>
    <w:tmpl w:val="E02A2F82"/>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2">
    <w:nsid w:val="24A32841"/>
    <w:multiLevelType w:val="hybridMultilevel"/>
    <w:tmpl w:val="6F185D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25591278"/>
    <w:multiLevelType w:val="hybridMultilevel"/>
    <w:tmpl w:val="7B2A64CC"/>
    <w:lvl w:ilvl="0" w:tplc="56821934">
      <w:start w:val="1"/>
      <w:numFmt w:val="bullet"/>
      <w:lvlText w:val="•"/>
      <w:lvlJc w:val="left"/>
      <w:pPr>
        <w:tabs>
          <w:tab w:val="num" w:pos="720"/>
        </w:tabs>
        <w:ind w:left="720" w:hanging="360"/>
      </w:pPr>
      <w:rPr>
        <w:rFonts w:ascii="Arial" w:hAnsi="Arial" w:hint="default"/>
      </w:rPr>
    </w:lvl>
    <w:lvl w:ilvl="1" w:tplc="3FB46FAA" w:tentative="1">
      <w:start w:val="1"/>
      <w:numFmt w:val="bullet"/>
      <w:lvlText w:val="•"/>
      <w:lvlJc w:val="left"/>
      <w:pPr>
        <w:tabs>
          <w:tab w:val="num" w:pos="1440"/>
        </w:tabs>
        <w:ind w:left="1440" w:hanging="360"/>
      </w:pPr>
      <w:rPr>
        <w:rFonts w:ascii="Arial" w:hAnsi="Arial" w:hint="default"/>
      </w:rPr>
    </w:lvl>
    <w:lvl w:ilvl="2" w:tplc="7066599E" w:tentative="1">
      <w:start w:val="1"/>
      <w:numFmt w:val="bullet"/>
      <w:lvlText w:val="•"/>
      <w:lvlJc w:val="left"/>
      <w:pPr>
        <w:tabs>
          <w:tab w:val="num" w:pos="2160"/>
        </w:tabs>
        <w:ind w:left="2160" w:hanging="360"/>
      </w:pPr>
      <w:rPr>
        <w:rFonts w:ascii="Arial" w:hAnsi="Arial" w:hint="default"/>
      </w:rPr>
    </w:lvl>
    <w:lvl w:ilvl="3" w:tplc="96A6E7AA" w:tentative="1">
      <w:start w:val="1"/>
      <w:numFmt w:val="bullet"/>
      <w:lvlText w:val="•"/>
      <w:lvlJc w:val="left"/>
      <w:pPr>
        <w:tabs>
          <w:tab w:val="num" w:pos="2880"/>
        </w:tabs>
        <w:ind w:left="2880" w:hanging="360"/>
      </w:pPr>
      <w:rPr>
        <w:rFonts w:ascii="Arial" w:hAnsi="Arial" w:hint="default"/>
      </w:rPr>
    </w:lvl>
    <w:lvl w:ilvl="4" w:tplc="FC4EEE38" w:tentative="1">
      <w:start w:val="1"/>
      <w:numFmt w:val="bullet"/>
      <w:lvlText w:val="•"/>
      <w:lvlJc w:val="left"/>
      <w:pPr>
        <w:tabs>
          <w:tab w:val="num" w:pos="3600"/>
        </w:tabs>
        <w:ind w:left="3600" w:hanging="360"/>
      </w:pPr>
      <w:rPr>
        <w:rFonts w:ascii="Arial" w:hAnsi="Arial" w:hint="default"/>
      </w:rPr>
    </w:lvl>
    <w:lvl w:ilvl="5" w:tplc="95DA3768" w:tentative="1">
      <w:start w:val="1"/>
      <w:numFmt w:val="bullet"/>
      <w:lvlText w:val="•"/>
      <w:lvlJc w:val="left"/>
      <w:pPr>
        <w:tabs>
          <w:tab w:val="num" w:pos="4320"/>
        </w:tabs>
        <w:ind w:left="4320" w:hanging="360"/>
      </w:pPr>
      <w:rPr>
        <w:rFonts w:ascii="Arial" w:hAnsi="Arial" w:hint="default"/>
      </w:rPr>
    </w:lvl>
    <w:lvl w:ilvl="6" w:tplc="F2CAB6B8" w:tentative="1">
      <w:start w:val="1"/>
      <w:numFmt w:val="bullet"/>
      <w:lvlText w:val="•"/>
      <w:lvlJc w:val="left"/>
      <w:pPr>
        <w:tabs>
          <w:tab w:val="num" w:pos="5040"/>
        </w:tabs>
        <w:ind w:left="5040" w:hanging="360"/>
      </w:pPr>
      <w:rPr>
        <w:rFonts w:ascii="Arial" w:hAnsi="Arial" w:hint="default"/>
      </w:rPr>
    </w:lvl>
    <w:lvl w:ilvl="7" w:tplc="38C8A35C" w:tentative="1">
      <w:start w:val="1"/>
      <w:numFmt w:val="bullet"/>
      <w:lvlText w:val="•"/>
      <w:lvlJc w:val="left"/>
      <w:pPr>
        <w:tabs>
          <w:tab w:val="num" w:pos="5760"/>
        </w:tabs>
        <w:ind w:left="5760" w:hanging="360"/>
      </w:pPr>
      <w:rPr>
        <w:rFonts w:ascii="Arial" w:hAnsi="Arial" w:hint="default"/>
      </w:rPr>
    </w:lvl>
    <w:lvl w:ilvl="8" w:tplc="9028EC64" w:tentative="1">
      <w:start w:val="1"/>
      <w:numFmt w:val="bullet"/>
      <w:lvlText w:val="•"/>
      <w:lvlJc w:val="left"/>
      <w:pPr>
        <w:tabs>
          <w:tab w:val="num" w:pos="6480"/>
        </w:tabs>
        <w:ind w:left="6480" w:hanging="360"/>
      </w:pPr>
      <w:rPr>
        <w:rFonts w:ascii="Arial" w:hAnsi="Arial" w:hint="default"/>
      </w:rPr>
    </w:lvl>
  </w:abstractNum>
  <w:abstractNum w:abstractNumId="84">
    <w:nsid w:val="263214BC"/>
    <w:multiLevelType w:val="hybridMultilevel"/>
    <w:tmpl w:val="672A473E"/>
    <w:lvl w:ilvl="0" w:tplc="04090001">
      <w:start w:val="1"/>
      <w:numFmt w:val="bullet"/>
      <w:lvlText w:val=""/>
      <w:lvlJc w:val="left"/>
      <w:pPr>
        <w:tabs>
          <w:tab w:val="num" w:pos="720"/>
        </w:tabs>
        <w:ind w:left="720" w:hanging="360"/>
      </w:pPr>
      <w:rPr>
        <w:rFonts w:ascii="Symbol" w:hAnsi="Symbol" w:hint="default"/>
      </w:rPr>
    </w:lvl>
    <w:lvl w:ilvl="1" w:tplc="61D002B6" w:tentative="1">
      <w:start w:val="1"/>
      <w:numFmt w:val="bullet"/>
      <w:lvlText w:val="•"/>
      <w:lvlJc w:val="left"/>
      <w:pPr>
        <w:tabs>
          <w:tab w:val="num" w:pos="1440"/>
        </w:tabs>
        <w:ind w:left="1440" w:hanging="360"/>
      </w:pPr>
      <w:rPr>
        <w:rFonts w:ascii="Arial" w:hAnsi="Arial" w:hint="default"/>
      </w:rPr>
    </w:lvl>
    <w:lvl w:ilvl="2" w:tplc="4D16C7FC" w:tentative="1">
      <w:start w:val="1"/>
      <w:numFmt w:val="bullet"/>
      <w:lvlText w:val="•"/>
      <w:lvlJc w:val="left"/>
      <w:pPr>
        <w:tabs>
          <w:tab w:val="num" w:pos="2160"/>
        </w:tabs>
        <w:ind w:left="2160" w:hanging="360"/>
      </w:pPr>
      <w:rPr>
        <w:rFonts w:ascii="Arial" w:hAnsi="Arial" w:hint="default"/>
      </w:rPr>
    </w:lvl>
    <w:lvl w:ilvl="3" w:tplc="B93CDEF8" w:tentative="1">
      <w:start w:val="1"/>
      <w:numFmt w:val="bullet"/>
      <w:lvlText w:val="•"/>
      <w:lvlJc w:val="left"/>
      <w:pPr>
        <w:tabs>
          <w:tab w:val="num" w:pos="2880"/>
        </w:tabs>
        <w:ind w:left="2880" w:hanging="360"/>
      </w:pPr>
      <w:rPr>
        <w:rFonts w:ascii="Arial" w:hAnsi="Arial" w:hint="default"/>
      </w:rPr>
    </w:lvl>
    <w:lvl w:ilvl="4" w:tplc="822A06B0" w:tentative="1">
      <w:start w:val="1"/>
      <w:numFmt w:val="bullet"/>
      <w:lvlText w:val="•"/>
      <w:lvlJc w:val="left"/>
      <w:pPr>
        <w:tabs>
          <w:tab w:val="num" w:pos="3600"/>
        </w:tabs>
        <w:ind w:left="3600" w:hanging="360"/>
      </w:pPr>
      <w:rPr>
        <w:rFonts w:ascii="Arial" w:hAnsi="Arial" w:hint="default"/>
      </w:rPr>
    </w:lvl>
    <w:lvl w:ilvl="5" w:tplc="C9C88ECC" w:tentative="1">
      <w:start w:val="1"/>
      <w:numFmt w:val="bullet"/>
      <w:lvlText w:val="•"/>
      <w:lvlJc w:val="left"/>
      <w:pPr>
        <w:tabs>
          <w:tab w:val="num" w:pos="4320"/>
        </w:tabs>
        <w:ind w:left="4320" w:hanging="360"/>
      </w:pPr>
      <w:rPr>
        <w:rFonts w:ascii="Arial" w:hAnsi="Arial" w:hint="default"/>
      </w:rPr>
    </w:lvl>
    <w:lvl w:ilvl="6" w:tplc="C47E885E" w:tentative="1">
      <w:start w:val="1"/>
      <w:numFmt w:val="bullet"/>
      <w:lvlText w:val="•"/>
      <w:lvlJc w:val="left"/>
      <w:pPr>
        <w:tabs>
          <w:tab w:val="num" w:pos="5040"/>
        </w:tabs>
        <w:ind w:left="5040" w:hanging="360"/>
      </w:pPr>
      <w:rPr>
        <w:rFonts w:ascii="Arial" w:hAnsi="Arial" w:hint="default"/>
      </w:rPr>
    </w:lvl>
    <w:lvl w:ilvl="7" w:tplc="E5D494E4" w:tentative="1">
      <w:start w:val="1"/>
      <w:numFmt w:val="bullet"/>
      <w:lvlText w:val="•"/>
      <w:lvlJc w:val="left"/>
      <w:pPr>
        <w:tabs>
          <w:tab w:val="num" w:pos="5760"/>
        </w:tabs>
        <w:ind w:left="5760" w:hanging="360"/>
      </w:pPr>
      <w:rPr>
        <w:rFonts w:ascii="Arial" w:hAnsi="Arial" w:hint="default"/>
      </w:rPr>
    </w:lvl>
    <w:lvl w:ilvl="8" w:tplc="6EEE0688" w:tentative="1">
      <w:start w:val="1"/>
      <w:numFmt w:val="bullet"/>
      <w:lvlText w:val="•"/>
      <w:lvlJc w:val="left"/>
      <w:pPr>
        <w:tabs>
          <w:tab w:val="num" w:pos="6480"/>
        </w:tabs>
        <w:ind w:left="6480" w:hanging="360"/>
      </w:pPr>
      <w:rPr>
        <w:rFonts w:ascii="Arial" w:hAnsi="Arial" w:hint="default"/>
      </w:rPr>
    </w:lvl>
  </w:abstractNum>
  <w:abstractNum w:abstractNumId="85">
    <w:nsid w:val="264727C6"/>
    <w:multiLevelType w:val="hybridMultilevel"/>
    <w:tmpl w:val="1EFE618C"/>
    <w:lvl w:ilvl="0" w:tplc="9CA6F26C">
      <w:start w:val="1"/>
      <w:numFmt w:val="bullet"/>
      <w:lvlText w:val="•"/>
      <w:lvlJc w:val="left"/>
      <w:pPr>
        <w:tabs>
          <w:tab w:val="num" w:pos="720"/>
        </w:tabs>
        <w:ind w:left="720" w:hanging="360"/>
      </w:pPr>
      <w:rPr>
        <w:rFonts w:ascii="Arial" w:hAnsi="Arial" w:hint="default"/>
      </w:rPr>
    </w:lvl>
    <w:lvl w:ilvl="1" w:tplc="9FAAD4BC" w:tentative="1">
      <w:start w:val="1"/>
      <w:numFmt w:val="bullet"/>
      <w:lvlText w:val="•"/>
      <w:lvlJc w:val="left"/>
      <w:pPr>
        <w:tabs>
          <w:tab w:val="num" w:pos="1440"/>
        </w:tabs>
        <w:ind w:left="1440" w:hanging="360"/>
      </w:pPr>
      <w:rPr>
        <w:rFonts w:ascii="Arial" w:hAnsi="Arial" w:hint="default"/>
      </w:rPr>
    </w:lvl>
    <w:lvl w:ilvl="2" w:tplc="E14E1C8C" w:tentative="1">
      <w:start w:val="1"/>
      <w:numFmt w:val="bullet"/>
      <w:lvlText w:val="•"/>
      <w:lvlJc w:val="left"/>
      <w:pPr>
        <w:tabs>
          <w:tab w:val="num" w:pos="2160"/>
        </w:tabs>
        <w:ind w:left="2160" w:hanging="360"/>
      </w:pPr>
      <w:rPr>
        <w:rFonts w:ascii="Arial" w:hAnsi="Arial" w:hint="default"/>
      </w:rPr>
    </w:lvl>
    <w:lvl w:ilvl="3" w:tplc="68DC2CF4" w:tentative="1">
      <w:start w:val="1"/>
      <w:numFmt w:val="bullet"/>
      <w:lvlText w:val="•"/>
      <w:lvlJc w:val="left"/>
      <w:pPr>
        <w:tabs>
          <w:tab w:val="num" w:pos="2880"/>
        </w:tabs>
        <w:ind w:left="2880" w:hanging="360"/>
      </w:pPr>
      <w:rPr>
        <w:rFonts w:ascii="Arial" w:hAnsi="Arial" w:hint="default"/>
      </w:rPr>
    </w:lvl>
    <w:lvl w:ilvl="4" w:tplc="0A92D7BE" w:tentative="1">
      <w:start w:val="1"/>
      <w:numFmt w:val="bullet"/>
      <w:lvlText w:val="•"/>
      <w:lvlJc w:val="left"/>
      <w:pPr>
        <w:tabs>
          <w:tab w:val="num" w:pos="3600"/>
        </w:tabs>
        <w:ind w:left="3600" w:hanging="360"/>
      </w:pPr>
      <w:rPr>
        <w:rFonts w:ascii="Arial" w:hAnsi="Arial" w:hint="default"/>
      </w:rPr>
    </w:lvl>
    <w:lvl w:ilvl="5" w:tplc="2050FF4C" w:tentative="1">
      <w:start w:val="1"/>
      <w:numFmt w:val="bullet"/>
      <w:lvlText w:val="•"/>
      <w:lvlJc w:val="left"/>
      <w:pPr>
        <w:tabs>
          <w:tab w:val="num" w:pos="4320"/>
        </w:tabs>
        <w:ind w:left="4320" w:hanging="360"/>
      </w:pPr>
      <w:rPr>
        <w:rFonts w:ascii="Arial" w:hAnsi="Arial" w:hint="default"/>
      </w:rPr>
    </w:lvl>
    <w:lvl w:ilvl="6" w:tplc="9800A0DC" w:tentative="1">
      <w:start w:val="1"/>
      <w:numFmt w:val="bullet"/>
      <w:lvlText w:val="•"/>
      <w:lvlJc w:val="left"/>
      <w:pPr>
        <w:tabs>
          <w:tab w:val="num" w:pos="5040"/>
        </w:tabs>
        <w:ind w:left="5040" w:hanging="360"/>
      </w:pPr>
      <w:rPr>
        <w:rFonts w:ascii="Arial" w:hAnsi="Arial" w:hint="default"/>
      </w:rPr>
    </w:lvl>
    <w:lvl w:ilvl="7" w:tplc="A1B2A7CC" w:tentative="1">
      <w:start w:val="1"/>
      <w:numFmt w:val="bullet"/>
      <w:lvlText w:val="•"/>
      <w:lvlJc w:val="left"/>
      <w:pPr>
        <w:tabs>
          <w:tab w:val="num" w:pos="5760"/>
        </w:tabs>
        <w:ind w:left="5760" w:hanging="360"/>
      </w:pPr>
      <w:rPr>
        <w:rFonts w:ascii="Arial" w:hAnsi="Arial" w:hint="default"/>
      </w:rPr>
    </w:lvl>
    <w:lvl w:ilvl="8" w:tplc="CFD8427A" w:tentative="1">
      <w:start w:val="1"/>
      <w:numFmt w:val="bullet"/>
      <w:lvlText w:val="•"/>
      <w:lvlJc w:val="left"/>
      <w:pPr>
        <w:tabs>
          <w:tab w:val="num" w:pos="6480"/>
        </w:tabs>
        <w:ind w:left="6480" w:hanging="360"/>
      </w:pPr>
      <w:rPr>
        <w:rFonts w:ascii="Arial" w:hAnsi="Arial" w:hint="default"/>
      </w:rPr>
    </w:lvl>
  </w:abstractNum>
  <w:abstractNum w:abstractNumId="86">
    <w:nsid w:val="26B06B66"/>
    <w:multiLevelType w:val="hybridMultilevel"/>
    <w:tmpl w:val="0B0C1156"/>
    <w:lvl w:ilvl="0" w:tplc="5270F836">
      <w:start w:val="1"/>
      <w:numFmt w:val="bullet"/>
      <w:lvlText w:val="•"/>
      <w:lvlJc w:val="left"/>
      <w:pPr>
        <w:tabs>
          <w:tab w:val="num" w:pos="720"/>
        </w:tabs>
        <w:ind w:left="720" w:hanging="360"/>
      </w:pPr>
      <w:rPr>
        <w:rFonts w:ascii="Arial" w:hAnsi="Arial" w:hint="default"/>
      </w:rPr>
    </w:lvl>
    <w:lvl w:ilvl="1" w:tplc="F21E31C0" w:tentative="1">
      <w:start w:val="1"/>
      <w:numFmt w:val="bullet"/>
      <w:lvlText w:val="•"/>
      <w:lvlJc w:val="left"/>
      <w:pPr>
        <w:tabs>
          <w:tab w:val="num" w:pos="1440"/>
        </w:tabs>
        <w:ind w:left="1440" w:hanging="360"/>
      </w:pPr>
      <w:rPr>
        <w:rFonts w:ascii="Arial" w:hAnsi="Arial" w:hint="default"/>
      </w:rPr>
    </w:lvl>
    <w:lvl w:ilvl="2" w:tplc="E1C49BB0" w:tentative="1">
      <w:start w:val="1"/>
      <w:numFmt w:val="bullet"/>
      <w:lvlText w:val="•"/>
      <w:lvlJc w:val="left"/>
      <w:pPr>
        <w:tabs>
          <w:tab w:val="num" w:pos="2160"/>
        </w:tabs>
        <w:ind w:left="2160" w:hanging="360"/>
      </w:pPr>
      <w:rPr>
        <w:rFonts w:ascii="Arial" w:hAnsi="Arial" w:hint="default"/>
      </w:rPr>
    </w:lvl>
    <w:lvl w:ilvl="3" w:tplc="45EE076A" w:tentative="1">
      <w:start w:val="1"/>
      <w:numFmt w:val="bullet"/>
      <w:lvlText w:val="•"/>
      <w:lvlJc w:val="left"/>
      <w:pPr>
        <w:tabs>
          <w:tab w:val="num" w:pos="2880"/>
        </w:tabs>
        <w:ind w:left="2880" w:hanging="360"/>
      </w:pPr>
      <w:rPr>
        <w:rFonts w:ascii="Arial" w:hAnsi="Arial" w:hint="default"/>
      </w:rPr>
    </w:lvl>
    <w:lvl w:ilvl="4" w:tplc="BCB86692" w:tentative="1">
      <w:start w:val="1"/>
      <w:numFmt w:val="bullet"/>
      <w:lvlText w:val="•"/>
      <w:lvlJc w:val="left"/>
      <w:pPr>
        <w:tabs>
          <w:tab w:val="num" w:pos="3600"/>
        </w:tabs>
        <w:ind w:left="3600" w:hanging="360"/>
      </w:pPr>
      <w:rPr>
        <w:rFonts w:ascii="Arial" w:hAnsi="Arial" w:hint="default"/>
      </w:rPr>
    </w:lvl>
    <w:lvl w:ilvl="5" w:tplc="7F7C282E" w:tentative="1">
      <w:start w:val="1"/>
      <w:numFmt w:val="bullet"/>
      <w:lvlText w:val="•"/>
      <w:lvlJc w:val="left"/>
      <w:pPr>
        <w:tabs>
          <w:tab w:val="num" w:pos="4320"/>
        </w:tabs>
        <w:ind w:left="4320" w:hanging="360"/>
      </w:pPr>
      <w:rPr>
        <w:rFonts w:ascii="Arial" w:hAnsi="Arial" w:hint="default"/>
      </w:rPr>
    </w:lvl>
    <w:lvl w:ilvl="6" w:tplc="C14E6BAA" w:tentative="1">
      <w:start w:val="1"/>
      <w:numFmt w:val="bullet"/>
      <w:lvlText w:val="•"/>
      <w:lvlJc w:val="left"/>
      <w:pPr>
        <w:tabs>
          <w:tab w:val="num" w:pos="5040"/>
        </w:tabs>
        <w:ind w:left="5040" w:hanging="360"/>
      </w:pPr>
      <w:rPr>
        <w:rFonts w:ascii="Arial" w:hAnsi="Arial" w:hint="default"/>
      </w:rPr>
    </w:lvl>
    <w:lvl w:ilvl="7" w:tplc="D862C3C2" w:tentative="1">
      <w:start w:val="1"/>
      <w:numFmt w:val="bullet"/>
      <w:lvlText w:val="•"/>
      <w:lvlJc w:val="left"/>
      <w:pPr>
        <w:tabs>
          <w:tab w:val="num" w:pos="5760"/>
        </w:tabs>
        <w:ind w:left="5760" w:hanging="360"/>
      </w:pPr>
      <w:rPr>
        <w:rFonts w:ascii="Arial" w:hAnsi="Arial" w:hint="default"/>
      </w:rPr>
    </w:lvl>
    <w:lvl w:ilvl="8" w:tplc="6A62AB1E" w:tentative="1">
      <w:start w:val="1"/>
      <w:numFmt w:val="bullet"/>
      <w:lvlText w:val="•"/>
      <w:lvlJc w:val="left"/>
      <w:pPr>
        <w:tabs>
          <w:tab w:val="num" w:pos="6480"/>
        </w:tabs>
        <w:ind w:left="6480" w:hanging="360"/>
      </w:pPr>
      <w:rPr>
        <w:rFonts w:ascii="Arial" w:hAnsi="Arial" w:hint="default"/>
      </w:rPr>
    </w:lvl>
  </w:abstractNum>
  <w:abstractNum w:abstractNumId="87">
    <w:nsid w:val="27300F64"/>
    <w:multiLevelType w:val="hybridMultilevel"/>
    <w:tmpl w:val="42D681F8"/>
    <w:lvl w:ilvl="0" w:tplc="04090005">
      <w:start w:val="1"/>
      <w:numFmt w:val="bullet"/>
      <w:lvlText w:val=""/>
      <w:lvlJc w:val="left"/>
      <w:pPr>
        <w:tabs>
          <w:tab w:val="num" w:pos="720"/>
        </w:tabs>
        <w:ind w:left="720" w:hanging="360"/>
      </w:pPr>
      <w:rPr>
        <w:rFonts w:ascii="Wingdings" w:hAnsi="Wingdings" w:hint="default"/>
      </w:rPr>
    </w:lvl>
    <w:lvl w:ilvl="1" w:tplc="A60CC2F8" w:tentative="1">
      <w:start w:val="1"/>
      <w:numFmt w:val="bullet"/>
      <w:lvlText w:val="•"/>
      <w:lvlJc w:val="left"/>
      <w:pPr>
        <w:tabs>
          <w:tab w:val="num" w:pos="1440"/>
        </w:tabs>
        <w:ind w:left="1440" w:hanging="360"/>
      </w:pPr>
      <w:rPr>
        <w:rFonts w:ascii="Arial" w:hAnsi="Arial" w:hint="default"/>
      </w:rPr>
    </w:lvl>
    <w:lvl w:ilvl="2" w:tplc="1884F33C" w:tentative="1">
      <w:start w:val="1"/>
      <w:numFmt w:val="bullet"/>
      <w:lvlText w:val="•"/>
      <w:lvlJc w:val="left"/>
      <w:pPr>
        <w:tabs>
          <w:tab w:val="num" w:pos="2160"/>
        </w:tabs>
        <w:ind w:left="2160" w:hanging="360"/>
      </w:pPr>
      <w:rPr>
        <w:rFonts w:ascii="Arial" w:hAnsi="Arial" w:hint="default"/>
      </w:rPr>
    </w:lvl>
    <w:lvl w:ilvl="3" w:tplc="CF0A6B34" w:tentative="1">
      <w:start w:val="1"/>
      <w:numFmt w:val="bullet"/>
      <w:lvlText w:val="•"/>
      <w:lvlJc w:val="left"/>
      <w:pPr>
        <w:tabs>
          <w:tab w:val="num" w:pos="2880"/>
        </w:tabs>
        <w:ind w:left="2880" w:hanging="360"/>
      </w:pPr>
      <w:rPr>
        <w:rFonts w:ascii="Arial" w:hAnsi="Arial" w:hint="default"/>
      </w:rPr>
    </w:lvl>
    <w:lvl w:ilvl="4" w:tplc="0CBE3048" w:tentative="1">
      <w:start w:val="1"/>
      <w:numFmt w:val="bullet"/>
      <w:lvlText w:val="•"/>
      <w:lvlJc w:val="left"/>
      <w:pPr>
        <w:tabs>
          <w:tab w:val="num" w:pos="3600"/>
        </w:tabs>
        <w:ind w:left="3600" w:hanging="360"/>
      </w:pPr>
      <w:rPr>
        <w:rFonts w:ascii="Arial" w:hAnsi="Arial" w:hint="default"/>
      </w:rPr>
    </w:lvl>
    <w:lvl w:ilvl="5" w:tplc="B55C0B4A" w:tentative="1">
      <w:start w:val="1"/>
      <w:numFmt w:val="bullet"/>
      <w:lvlText w:val="•"/>
      <w:lvlJc w:val="left"/>
      <w:pPr>
        <w:tabs>
          <w:tab w:val="num" w:pos="4320"/>
        </w:tabs>
        <w:ind w:left="4320" w:hanging="360"/>
      </w:pPr>
      <w:rPr>
        <w:rFonts w:ascii="Arial" w:hAnsi="Arial" w:hint="default"/>
      </w:rPr>
    </w:lvl>
    <w:lvl w:ilvl="6" w:tplc="8F4A7F2A" w:tentative="1">
      <w:start w:val="1"/>
      <w:numFmt w:val="bullet"/>
      <w:lvlText w:val="•"/>
      <w:lvlJc w:val="left"/>
      <w:pPr>
        <w:tabs>
          <w:tab w:val="num" w:pos="5040"/>
        </w:tabs>
        <w:ind w:left="5040" w:hanging="360"/>
      </w:pPr>
      <w:rPr>
        <w:rFonts w:ascii="Arial" w:hAnsi="Arial" w:hint="default"/>
      </w:rPr>
    </w:lvl>
    <w:lvl w:ilvl="7" w:tplc="E6DC1B5C" w:tentative="1">
      <w:start w:val="1"/>
      <w:numFmt w:val="bullet"/>
      <w:lvlText w:val="•"/>
      <w:lvlJc w:val="left"/>
      <w:pPr>
        <w:tabs>
          <w:tab w:val="num" w:pos="5760"/>
        </w:tabs>
        <w:ind w:left="5760" w:hanging="360"/>
      </w:pPr>
      <w:rPr>
        <w:rFonts w:ascii="Arial" w:hAnsi="Arial" w:hint="default"/>
      </w:rPr>
    </w:lvl>
    <w:lvl w:ilvl="8" w:tplc="0202471E" w:tentative="1">
      <w:start w:val="1"/>
      <w:numFmt w:val="bullet"/>
      <w:lvlText w:val="•"/>
      <w:lvlJc w:val="left"/>
      <w:pPr>
        <w:tabs>
          <w:tab w:val="num" w:pos="6480"/>
        </w:tabs>
        <w:ind w:left="6480" w:hanging="360"/>
      </w:pPr>
      <w:rPr>
        <w:rFonts w:ascii="Arial" w:hAnsi="Arial" w:hint="default"/>
      </w:rPr>
    </w:lvl>
  </w:abstractNum>
  <w:abstractNum w:abstractNumId="88">
    <w:nsid w:val="273C5F65"/>
    <w:multiLevelType w:val="hybridMultilevel"/>
    <w:tmpl w:val="C24428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nsid w:val="27A94A17"/>
    <w:multiLevelType w:val="hybridMultilevel"/>
    <w:tmpl w:val="1B5E2922"/>
    <w:lvl w:ilvl="0" w:tplc="58B81B88">
      <w:start w:val="1"/>
      <w:numFmt w:val="bullet"/>
      <w:lvlText w:val="•"/>
      <w:lvlJc w:val="left"/>
      <w:pPr>
        <w:tabs>
          <w:tab w:val="num" w:pos="720"/>
        </w:tabs>
        <w:ind w:left="720" w:hanging="360"/>
      </w:pPr>
      <w:rPr>
        <w:rFonts w:ascii="Arial" w:hAnsi="Arial" w:hint="default"/>
      </w:rPr>
    </w:lvl>
    <w:lvl w:ilvl="1" w:tplc="9C6416D0" w:tentative="1">
      <w:start w:val="1"/>
      <w:numFmt w:val="bullet"/>
      <w:lvlText w:val="•"/>
      <w:lvlJc w:val="left"/>
      <w:pPr>
        <w:tabs>
          <w:tab w:val="num" w:pos="1440"/>
        </w:tabs>
        <w:ind w:left="1440" w:hanging="360"/>
      </w:pPr>
      <w:rPr>
        <w:rFonts w:ascii="Arial" w:hAnsi="Arial" w:hint="default"/>
      </w:rPr>
    </w:lvl>
    <w:lvl w:ilvl="2" w:tplc="AEA8FEFA" w:tentative="1">
      <w:start w:val="1"/>
      <w:numFmt w:val="bullet"/>
      <w:lvlText w:val="•"/>
      <w:lvlJc w:val="left"/>
      <w:pPr>
        <w:tabs>
          <w:tab w:val="num" w:pos="2160"/>
        </w:tabs>
        <w:ind w:left="2160" w:hanging="360"/>
      </w:pPr>
      <w:rPr>
        <w:rFonts w:ascii="Arial" w:hAnsi="Arial" w:hint="default"/>
      </w:rPr>
    </w:lvl>
    <w:lvl w:ilvl="3" w:tplc="5EF2E1D2" w:tentative="1">
      <w:start w:val="1"/>
      <w:numFmt w:val="bullet"/>
      <w:lvlText w:val="•"/>
      <w:lvlJc w:val="left"/>
      <w:pPr>
        <w:tabs>
          <w:tab w:val="num" w:pos="2880"/>
        </w:tabs>
        <w:ind w:left="2880" w:hanging="360"/>
      </w:pPr>
      <w:rPr>
        <w:rFonts w:ascii="Arial" w:hAnsi="Arial" w:hint="default"/>
      </w:rPr>
    </w:lvl>
    <w:lvl w:ilvl="4" w:tplc="C52A61BE" w:tentative="1">
      <w:start w:val="1"/>
      <w:numFmt w:val="bullet"/>
      <w:lvlText w:val="•"/>
      <w:lvlJc w:val="left"/>
      <w:pPr>
        <w:tabs>
          <w:tab w:val="num" w:pos="3600"/>
        </w:tabs>
        <w:ind w:left="3600" w:hanging="360"/>
      </w:pPr>
      <w:rPr>
        <w:rFonts w:ascii="Arial" w:hAnsi="Arial" w:hint="default"/>
      </w:rPr>
    </w:lvl>
    <w:lvl w:ilvl="5" w:tplc="1596922A" w:tentative="1">
      <w:start w:val="1"/>
      <w:numFmt w:val="bullet"/>
      <w:lvlText w:val="•"/>
      <w:lvlJc w:val="left"/>
      <w:pPr>
        <w:tabs>
          <w:tab w:val="num" w:pos="4320"/>
        </w:tabs>
        <w:ind w:left="4320" w:hanging="360"/>
      </w:pPr>
      <w:rPr>
        <w:rFonts w:ascii="Arial" w:hAnsi="Arial" w:hint="default"/>
      </w:rPr>
    </w:lvl>
    <w:lvl w:ilvl="6" w:tplc="D28E33DA" w:tentative="1">
      <w:start w:val="1"/>
      <w:numFmt w:val="bullet"/>
      <w:lvlText w:val="•"/>
      <w:lvlJc w:val="left"/>
      <w:pPr>
        <w:tabs>
          <w:tab w:val="num" w:pos="5040"/>
        </w:tabs>
        <w:ind w:left="5040" w:hanging="360"/>
      </w:pPr>
      <w:rPr>
        <w:rFonts w:ascii="Arial" w:hAnsi="Arial" w:hint="default"/>
      </w:rPr>
    </w:lvl>
    <w:lvl w:ilvl="7" w:tplc="9334A0F2" w:tentative="1">
      <w:start w:val="1"/>
      <w:numFmt w:val="bullet"/>
      <w:lvlText w:val="•"/>
      <w:lvlJc w:val="left"/>
      <w:pPr>
        <w:tabs>
          <w:tab w:val="num" w:pos="5760"/>
        </w:tabs>
        <w:ind w:left="5760" w:hanging="360"/>
      </w:pPr>
      <w:rPr>
        <w:rFonts w:ascii="Arial" w:hAnsi="Arial" w:hint="default"/>
      </w:rPr>
    </w:lvl>
    <w:lvl w:ilvl="8" w:tplc="FD0075CE" w:tentative="1">
      <w:start w:val="1"/>
      <w:numFmt w:val="bullet"/>
      <w:lvlText w:val="•"/>
      <w:lvlJc w:val="left"/>
      <w:pPr>
        <w:tabs>
          <w:tab w:val="num" w:pos="6480"/>
        </w:tabs>
        <w:ind w:left="6480" w:hanging="360"/>
      </w:pPr>
      <w:rPr>
        <w:rFonts w:ascii="Arial" w:hAnsi="Arial" w:hint="default"/>
      </w:rPr>
    </w:lvl>
  </w:abstractNum>
  <w:abstractNum w:abstractNumId="90">
    <w:nsid w:val="27E40FA6"/>
    <w:multiLevelType w:val="hybridMultilevel"/>
    <w:tmpl w:val="05E8101E"/>
    <w:lvl w:ilvl="0" w:tplc="C986BA60">
      <w:start w:val="1"/>
      <w:numFmt w:val="bullet"/>
      <w:lvlText w:val="•"/>
      <w:lvlJc w:val="left"/>
      <w:pPr>
        <w:tabs>
          <w:tab w:val="num" w:pos="720"/>
        </w:tabs>
        <w:ind w:left="720" w:hanging="360"/>
      </w:pPr>
      <w:rPr>
        <w:rFonts w:ascii="Arial" w:hAnsi="Arial" w:hint="default"/>
      </w:rPr>
    </w:lvl>
    <w:lvl w:ilvl="1" w:tplc="9286C38C">
      <w:start w:val="244"/>
      <w:numFmt w:val="bullet"/>
      <w:lvlText w:val=""/>
      <w:lvlJc w:val="left"/>
      <w:pPr>
        <w:tabs>
          <w:tab w:val="num" w:pos="1440"/>
        </w:tabs>
        <w:ind w:left="1440" w:hanging="360"/>
      </w:pPr>
      <w:rPr>
        <w:rFonts w:ascii="Wingdings" w:hAnsi="Wingdings" w:hint="default"/>
      </w:rPr>
    </w:lvl>
    <w:lvl w:ilvl="2" w:tplc="4D52D06A" w:tentative="1">
      <w:start w:val="1"/>
      <w:numFmt w:val="bullet"/>
      <w:lvlText w:val="•"/>
      <w:lvlJc w:val="left"/>
      <w:pPr>
        <w:tabs>
          <w:tab w:val="num" w:pos="2160"/>
        </w:tabs>
        <w:ind w:left="2160" w:hanging="360"/>
      </w:pPr>
      <w:rPr>
        <w:rFonts w:ascii="Arial" w:hAnsi="Arial" w:hint="default"/>
      </w:rPr>
    </w:lvl>
    <w:lvl w:ilvl="3" w:tplc="FF7CD468" w:tentative="1">
      <w:start w:val="1"/>
      <w:numFmt w:val="bullet"/>
      <w:lvlText w:val="•"/>
      <w:lvlJc w:val="left"/>
      <w:pPr>
        <w:tabs>
          <w:tab w:val="num" w:pos="2880"/>
        </w:tabs>
        <w:ind w:left="2880" w:hanging="360"/>
      </w:pPr>
      <w:rPr>
        <w:rFonts w:ascii="Arial" w:hAnsi="Arial" w:hint="default"/>
      </w:rPr>
    </w:lvl>
    <w:lvl w:ilvl="4" w:tplc="12989F14" w:tentative="1">
      <w:start w:val="1"/>
      <w:numFmt w:val="bullet"/>
      <w:lvlText w:val="•"/>
      <w:lvlJc w:val="left"/>
      <w:pPr>
        <w:tabs>
          <w:tab w:val="num" w:pos="3600"/>
        </w:tabs>
        <w:ind w:left="3600" w:hanging="360"/>
      </w:pPr>
      <w:rPr>
        <w:rFonts w:ascii="Arial" w:hAnsi="Arial" w:hint="default"/>
      </w:rPr>
    </w:lvl>
    <w:lvl w:ilvl="5" w:tplc="494098AA" w:tentative="1">
      <w:start w:val="1"/>
      <w:numFmt w:val="bullet"/>
      <w:lvlText w:val="•"/>
      <w:lvlJc w:val="left"/>
      <w:pPr>
        <w:tabs>
          <w:tab w:val="num" w:pos="4320"/>
        </w:tabs>
        <w:ind w:left="4320" w:hanging="360"/>
      </w:pPr>
      <w:rPr>
        <w:rFonts w:ascii="Arial" w:hAnsi="Arial" w:hint="default"/>
      </w:rPr>
    </w:lvl>
    <w:lvl w:ilvl="6" w:tplc="255A6896" w:tentative="1">
      <w:start w:val="1"/>
      <w:numFmt w:val="bullet"/>
      <w:lvlText w:val="•"/>
      <w:lvlJc w:val="left"/>
      <w:pPr>
        <w:tabs>
          <w:tab w:val="num" w:pos="5040"/>
        </w:tabs>
        <w:ind w:left="5040" w:hanging="360"/>
      </w:pPr>
      <w:rPr>
        <w:rFonts w:ascii="Arial" w:hAnsi="Arial" w:hint="default"/>
      </w:rPr>
    </w:lvl>
    <w:lvl w:ilvl="7" w:tplc="9F6EACB6" w:tentative="1">
      <w:start w:val="1"/>
      <w:numFmt w:val="bullet"/>
      <w:lvlText w:val="•"/>
      <w:lvlJc w:val="left"/>
      <w:pPr>
        <w:tabs>
          <w:tab w:val="num" w:pos="5760"/>
        </w:tabs>
        <w:ind w:left="5760" w:hanging="360"/>
      </w:pPr>
      <w:rPr>
        <w:rFonts w:ascii="Arial" w:hAnsi="Arial" w:hint="default"/>
      </w:rPr>
    </w:lvl>
    <w:lvl w:ilvl="8" w:tplc="403235C8" w:tentative="1">
      <w:start w:val="1"/>
      <w:numFmt w:val="bullet"/>
      <w:lvlText w:val="•"/>
      <w:lvlJc w:val="left"/>
      <w:pPr>
        <w:tabs>
          <w:tab w:val="num" w:pos="6480"/>
        </w:tabs>
        <w:ind w:left="6480" w:hanging="360"/>
      </w:pPr>
      <w:rPr>
        <w:rFonts w:ascii="Arial" w:hAnsi="Arial" w:hint="default"/>
      </w:rPr>
    </w:lvl>
  </w:abstractNum>
  <w:abstractNum w:abstractNumId="91">
    <w:nsid w:val="284A6B79"/>
    <w:multiLevelType w:val="hybridMultilevel"/>
    <w:tmpl w:val="87E4A4F4"/>
    <w:lvl w:ilvl="0" w:tplc="C4908040">
      <w:start w:val="1"/>
      <w:numFmt w:val="bullet"/>
      <w:lvlText w:val="•"/>
      <w:lvlJc w:val="left"/>
      <w:pPr>
        <w:tabs>
          <w:tab w:val="num" w:pos="720"/>
        </w:tabs>
        <w:ind w:left="720" w:hanging="360"/>
      </w:pPr>
      <w:rPr>
        <w:rFonts w:ascii="Arial" w:hAnsi="Arial" w:hint="default"/>
      </w:rPr>
    </w:lvl>
    <w:lvl w:ilvl="1" w:tplc="AA367F8C">
      <w:numFmt w:val="bullet"/>
      <w:lvlText w:val="–"/>
      <w:lvlJc w:val="left"/>
      <w:pPr>
        <w:tabs>
          <w:tab w:val="num" w:pos="1440"/>
        </w:tabs>
        <w:ind w:left="1440" w:hanging="360"/>
      </w:pPr>
      <w:rPr>
        <w:rFonts w:ascii="Arial" w:hAnsi="Arial" w:hint="default"/>
      </w:rPr>
    </w:lvl>
    <w:lvl w:ilvl="2" w:tplc="90B4E702">
      <w:numFmt w:val="bullet"/>
      <w:lvlText w:val="•"/>
      <w:lvlJc w:val="left"/>
      <w:pPr>
        <w:tabs>
          <w:tab w:val="num" w:pos="2160"/>
        </w:tabs>
        <w:ind w:left="2160" w:hanging="360"/>
      </w:pPr>
      <w:rPr>
        <w:rFonts w:ascii="Arial" w:hAnsi="Arial" w:hint="default"/>
      </w:rPr>
    </w:lvl>
    <w:lvl w:ilvl="3" w:tplc="D136BC4C" w:tentative="1">
      <w:start w:val="1"/>
      <w:numFmt w:val="bullet"/>
      <w:lvlText w:val="•"/>
      <w:lvlJc w:val="left"/>
      <w:pPr>
        <w:tabs>
          <w:tab w:val="num" w:pos="2880"/>
        </w:tabs>
        <w:ind w:left="2880" w:hanging="360"/>
      </w:pPr>
      <w:rPr>
        <w:rFonts w:ascii="Arial" w:hAnsi="Arial" w:hint="default"/>
      </w:rPr>
    </w:lvl>
    <w:lvl w:ilvl="4" w:tplc="67162DDA" w:tentative="1">
      <w:start w:val="1"/>
      <w:numFmt w:val="bullet"/>
      <w:lvlText w:val="•"/>
      <w:lvlJc w:val="left"/>
      <w:pPr>
        <w:tabs>
          <w:tab w:val="num" w:pos="3600"/>
        </w:tabs>
        <w:ind w:left="3600" w:hanging="360"/>
      </w:pPr>
      <w:rPr>
        <w:rFonts w:ascii="Arial" w:hAnsi="Arial" w:hint="default"/>
      </w:rPr>
    </w:lvl>
    <w:lvl w:ilvl="5" w:tplc="77903BD6" w:tentative="1">
      <w:start w:val="1"/>
      <w:numFmt w:val="bullet"/>
      <w:lvlText w:val="•"/>
      <w:lvlJc w:val="left"/>
      <w:pPr>
        <w:tabs>
          <w:tab w:val="num" w:pos="4320"/>
        </w:tabs>
        <w:ind w:left="4320" w:hanging="360"/>
      </w:pPr>
      <w:rPr>
        <w:rFonts w:ascii="Arial" w:hAnsi="Arial" w:hint="default"/>
      </w:rPr>
    </w:lvl>
    <w:lvl w:ilvl="6" w:tplc="0432557A" w:tentative="1">
      <w:start w:val="1"/>
      <w:numFmt w:val="bullet"/>
      <w:lvlText w:val="•"/>
      <w:lvlJc w:val="left"/>
      <w:pPr>
        <w:tabs>
          <w:tab w:val="num" w:pos="5040"/>
        </w:tabs>
        <w:ind w:left="5040" w:hanging="360"/>
      </w:pPr>
      <w:rPr>
        <w:rFonts w:ascii="Arial" w:hAnsi="Arial" w:hint="default"/>
      </w:rPr>
    </w:lvl>
    <w:lvl w:ilvl="7" w:tplc="B6F682AE" w:tentative="1">
      <w:start w:val="1"/>
      <w:numFmt w:val="bullet"/>
      <w:lvlText w:val="•"/>
      <w:lvlJc w:val="left"/>
      <w:pPr>
        <w:tabs>
          <w:tab w:val="num" w:pos="5760"/>
        </w:tabs>
        <w:ind w:left="5760" w:hanging="360"/>
      </w:pPr>
      <w:rPr>
        <w:rFonts w:ascii="Arial" w:hAnsi="Arial" w:hint="default"/>
      </w:rPr>
    </w:lvl>
    <w:lvl w:ilvl="8" w:tplc="F454E1B4" w:tentative="1">
      <w:start w:val="1"/>
      <w:numFmt w:val="bullet"/>
      <w:lvlText w:val="•"/>
      <w:lvlJc w:val="left"/>
      <w:pPr>
        <w:tabs>
          <w:tab w:val="num" w:pos="6480"/>
        </w:tabs>
        <w:ind w:left="6480" w:hanging="360"/>
      </w:pPr>
      <w:rPr>
        <w:rFonts w:ascii="Arial" w:hAnsi="Arial" w:hint="default"/>
      </w:rPr>
    </w:lvl>
  </w:abstractNum>
  <w:abstractNum w:abstractNumId="92">
    <w:nsid w:val="29991718"/>
    <w:multiLevelType w:val="hybridMultilevel"/>
    <w:tmpl w:val="3E32938C"/>
    <w:lvl w:ilvl="0" w:tplc="C228F8FE">
      <w:start w:val="1"/>
      <w:numFmt w:val="bullet"/>
      <w:lvlText w:val="–"/>
      <w:lvlJc w:val="left"/>
      <w:pPr>
        <w:tabs>
          <w:tab w:val="num" w:pos="720"/>
        </w:tabs>
        <w:ind w:left="720" w:hanging="360"/>
      </w:pPr>
      <w:rPr>
        <w:rFonts w:ascii="Arial" w:hAnsi="Arial" w:hint="default"/>
      </w:rPr>
    </w:lvl>
    <w:lvl w:ilvl="1" w:tplc="FBBAD118">
      <w:start w:val="1"/>
      <w:numFmt w:val="bullet"/>
      <w:lvlText w:val=""/>
      <w:lvlJc w:val="left"/>
      <w:pPr>
        <w:ind w:left="720" w:hanging="360"/>
      </w:pPr>
      <w:rPr>
        <w:rFonts w:ascii="Wingdings" w:hAnsi="Wingdings" w:hint="default"/>
      </w:rPr>
    </w:lvl>
    <w:lvl w:ilvl="2" w:tplc="F482A7C8" w:tentative="1">
      <w:start w:val="1"/>
      <w:numFmt w:val="bullet"/>
      <w:lvlText w:val="–"/>
      <w:lvlJc w:val="left"/>
      <w:pPr>
        <w:tabs>
          <w:tab w:val="num" w:pos="2160"/>
        </w:tabs>
        <w:ind w:left="2160" w:hanging="360"/>
      </w:pPr>
      <w:rPr>
        <w:rFonts w:ascii="Arial" w:hAnsi="Arial" w:hint="default"/>
      </w:rPr>
    </w:lvl>
    <w:lvl w:ilvl="3" w:tplc="125CAAEA" w:tentative="1">
      <w:start w:val="1"/>
      <w:numFmt w:val="bullet"/>
      <w:lvlText w:val="–"/>
      <w:lvlJc w:val="left"/>
      <w:pPr>
        <w:tabs>
          <w:tab w:val="num" w:pos="2880"/>
        </w:tabs>
        <w:ind w:left="2880" w:hanging="360"/>
      </w:pPr>
      <w:rPr>
        <w:rFonts w:ascii="Arial" w:hAnsi="Arial" w:hint="default"/>
      </w:rPr>
    </w:lvl>
    <w:lvl w:ilvl="4" w:tplc="449C83F4" w:tentative="1">
      <w:start w:val="1"/>
      <w:numFmt w:val="bullet"/>
      <w:lvlText w:val="–"/>
      <w:lvlJc w:val="left"/>
      <w:pPr>
        <w:tabs>
          <w:tab w:val="num" w:pos="3600"/>
        </w:tabs>
        <w:ind w:left="3600" w:hanging="360"/>
      </w:pPr>
      <w:rPr>
        <w:rFonts w:ascii="Arial" w:hAnsi="Arial" w:hint="default"/>
      </w:rPr>
    </w:lvl>
    <w:lvl w:ilvl="5" w:tplc="8F5077B6" w:tentative="1">
      <w:start w:val="1"/>
      <w:numFmt w:val="bullet"/>
      <w:lvlText w:val="–"/>
      <w:lvlJc w:val="left"/>
      <w:pPr>
        <w:tabs>
          <w:tab w:val="num" w:pos="4320"/>
        </w:tabs>
        <w:ind w:left="4320" w:hanging="360"/>
      </w:pPr>
      <w:rPr>
        <w:rFonts w:ascii="Arial" w:hAnsi="Arial" w:hint="default"/>
      </w:rPr>
    </w:lvl>
    <w:lvl w:ilvl="6" w:tplc="E454164A" w:tentative="1">
      <w:start w:val="1"/>
      <w:numFmt w:val="bullet"/>
      <w:lvlText w:val="–"/>
      <w:lvlJc w:val="left"/>
      <w:pPr>
        <w:tabs>
          <w:tab w:val="num" w:pos="5040"/>
        </w:tabs>
        <w:ind w:left="5040" w:hanging="360"/>
      </w:pPr>
      <w:rPr>
        <w:rFonts w:ascii="Arial" w:hAnsi="Arial" w:hint="default"/>
      </w:rPr>
    </w:lvl>
    <w:lvl w:ilvl="7" w:tplc="9CF87BA2" w:tentative="1">
      <w:start w:val="1"/>
      <w:numFmt w:val="bullet"/>
      <w:lvlText w:val="–"/>
      <w:lvlJc w:val="left"/>
      <w:pPr>
        <w:tabs>
          <w:tab w:val="num" w:pos="5760"/>
        </w:tabs>
        <w:ind w:left="5760" w:hanging="360"/>
      </w:pPr>
      <w:rPr>
        <w:rFonts w:ascii="Arial" w:hAnsi="Arial" w:hint="default"/>
      </w:rPr>
    </w:lvl>
    <w:lvl w:ilvl="8" w:tplc="79845E22" w:tentative="1">
      <w:start w:val="1"/>
      <w:numFmt w:val="bullet"/>
      <w:lvlText w:val="–"/>
      <w:lvlJc w:val="left"/>
      <w:pPr>
        <w:tabs>
          <w:tab w:val="num" w:pos="6480"/>
        </w:tabs>
        <w:ind w:left="6480" w:hanging="360"/>
      </w:pPr>
      <w:rPr>
        <w:rFonts w:ascii="Arial" w:hAnsi="Arial" w:hint="default"/>
      </w:rPr>
    </w:lvl>
  </w:abstractNum>
  <w:abstractNum w:abstractNumId="93">
    <w:nsid w:val="29F55FA4"/>
    <w:multiLevelType w:val="hybridMultilevel"/>
    <w:tmpl w:val="CA548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nsid w:val="2A2E5C82"/>
    <w:multiLevelType w:val="hybridMultilevel"/>
    <w:tmpl w:val="78E690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nsid w:val="2B912207"/>
    <w:multiLevelType w:val="hybridMultilevel"/>
    <w:tmpl w:val="5E46354A"/>
    <w:lvl w:ilvl="0" w:tplc="CAEA036A">
      <w:start w:val="1"/>
      <w:numFmt w:val="bullet"/>
      <w:lvlText w:val="•"/>
      <w:lvlJc w:val="left"/>
      <w:pPr>
        <w:tabs>
          <w:tab w:val="num" w:pos="720"/>
        </w:tabs>
        <w:ind w:left="720" w:hanging="360"/>
      </w:pPr>
      <w:rPr>
        <w:rFonts w:ascii="Arial" w:hAnsi="Arial" w:hint="default"/>
      </w:rPr>
    </w:lvl>
    <w:lvl w:ilvl="1" w:tplc="761A32DE" w:tentative="1">
      <w:start w:val="1"/>
      <w:numFmt w:val="bullet"/>
      <w:lvlText w:val="•"/>
      <w:lvlJc w:val="left"/>
      <w:pPr>
        <w:tabs>
          <w:tab w:val="num" w:pos="1440"/>
        </w:tabs>
        <w:ind w:left="1440" w:hanging="360"/>
      </w:pPr>
      <w:rPr>
        <w:rFonts w:ascii="Arial" w:hAnsi="Arial" w:hint="default"/>
      </w:rPr>
    </w:lvl>
    <w:lvl w:ilvl="2" w:tplc="E18E841E" w:tentative="1">
      <w:start w:val="1"/>
      <w:numFmt w:val="bullet"/>
      <w:lvlText w:val="•"/>
      <w:lvlJc w:val="left"/>
      <w:pPr>
        <w:tabs>
          <w:tab w:val="num" w:pos="2160"/>
        </w:tabs>
        <w:ind w:left="2160" w:hanging="360"/>
      </w:pPr>
      <w:rPr>
        <w:rFonts w:ascii="Arial" w:hAnsi="Arial" w:hint="default"/>
      </w:rPr>
    </w:lvl>
    <w:lvl w:ilvl="3" w:tplc="F8BCDF40" w:tentative="1">
      <w:start w:val="1"/>
      <w:numFmt w:val="bullet"/>
      <w:lvlText w:val="•"/>
      <w:lvlJc w:val="left"/>
      <w:pPr>
        <w:tabs>
          <w:tab w:val="num" w:pos="2880"/>
        </w:tabs>
        <w:ind w:left="2880" w:hanging="360"/>
      </w:pPr>
      <w:rPr>
        <w:rFonts w:ascii="Arial" w:hAnsi="Arial" w:hint="default"/>
      </w:rPr>
    </w:lvl>
    <w:lvl w:ilvl="4" w:tplc="5D308C56" w:tentative="1">
      <w:start w:val="1"/>
      <w:numFmt w:val="bullet"/>
      <w:lvlText w:val="•"/>
      <w:lvlJc w:val="left"/>
      <w:pPr>
        <w:tabs>
          <w:tab w:val="num" w:pos="3600"/>
        </w:tabs>
        <w:ind w:left="3600" w:hanging="360"/>
      </w:pPr>
      <w:rPr>
        <w:rFonts w:ascii="Arial" w:hAnsi="Arial" w:hint="default"/>
      </w:rPr>
    </w:lvl>
    <w:lvl w:ilvl="5" w:tplc="6AC2F2F8" w:tentative="1">
      <w:start w:val="1"/>
      <w:numFmt w:val="bullet"/>
      <w:lvlText w:val="•"/>
      <w:lvlJc w:val="left"/>
      <w:pPr>
        <w:tabs>
          <w:tab w:val="num" w:pos="4320"/>
        </w:tabs>
        <w:ind w:left="4320" w:hanging="360"/>
      </w:pPr>
      <w:rPr>
        <w:rFonts w:ascii="Arial" w:hAnsi="Arial" w:hint="default"/>
      </w:rPr>
    </w:lvl>
    <w:lvl w:ilvl="6" w:tplc="B16AE3CE" w:tentative="1">
      <w:start w:val="1"/>
      <w:numFmt w:val="bullet"/>
      <w:lvlText w:val="•"/>
      <w:lvlJc w:val="left"/>
      <w:pPr>
        <w:tabs>
          <w:tab w:val="num" w:pos="5040"/>
        </w:tabs>
        <w:ind w:left="5040" w:hanging="360"/>
      </w:pPr>
      <w:rPr>
        <w:rFonts w:ascii="Arial" w:hAnsi="Arial" w:hint="default"/>
      </w:rPr>
    </w:lvl>
    <w:lvl w:ilvl="7" w:tplc="EF927988" w:tentative="1">
      <w:start w:val="1"/>
      <w:numFmt w:val="bullet"/>
      <w:lvlText w:val="•"/>
      <w:lvlJc w:val="left"/>
      <w:pPr>
        <w:tabs>
          <w:tab w:val="num" w:pos="5760"/>
        </w:tabs>
        <w:ind w:left="5760" w:hanging="360"/>
      </w:pPr>
      <w:rPr>
        <w:rFonts w:ascii="Arial" w:hAnsi="Arial" w:hint="default"/>
      </w:rPr>
    </w:lvl>
    <w:lvl w:ilvl="8" w:tplc="D1204710" w:tentative="1">
      <w:start w:val="1"/>
      <w:numFmt w:val="bullet"/>
      <w:lvlText w:val="•"/>
      <w:lvlJc w:val="left"/>
      <w:pPr>
        <w:tabs>
          <w:tab w:val="num" w:pos="6480"/>
        </w:tabs>
        <w:ind w:left="6480" w:hanging="360"/>
      </w:pPr>
      <w:rPr>
        <w:rFonts w:ascii="Arial" w:hAnsi="Arial" w:hint="default"/>
      </w:rPr>
    </w:lvl>
  </w:abstractNum>
  <w:abstractNum w:abstractNumId="96">
    <w:nsid w:val="2C2252A0"/>
    <w:multiLevelType w:val="hybridMultilevel"/>
    <w:tmpl w:val="0F2EA096"/>
    <w:lvl w:ilvl="0" w:tplc="3D5EC992">
      <w:start w:val="1"/>
      <w:numFmt w:val="bullet"/>
      <w:lvlText w:val="•"/>
      <w:lvlJc w:val="left"/>
      <w:pPr>
        <w:tabs>
          <w:tab w:val="num" w:pos="720"/>
        </w:tabs>
        <w:ind w:left="720" w:hanging="360"/>
      </w:pPr>
      <w:rPr>
        <w:rFonts w:ascii="Arial" w:hAnsi="Arial" w:hint="default"/>
      </w:rPr>
    </w:lvl>
    <w:lvl w:ilvl="1" w:tplc="5A248A9A" w:tentative="1">
      <w:start w:val="1"/>
      <w:numFmt w:val="bullet"/>
      <w:lvlText w:val="•"/>
      <w:lvlJc w:val="left"/>
      <w:pPr>
        <w:tabs>
          <w:tab w:val="num" w:pos="1440"/>
        </w:tabs>
        <w:ind w:left="1440" w:hanging="360"/>
      </w:pPr>
      <w:rPr>
        <w:rFonts w:ascii="Arial" w:hAnsi="Arial" w:hint="default"/>
      </w:rPr>
    </w:lvl>
    <w:lvl w:ilvl="2" w:tplc="9AA2AB88" w:tentative="1">
      <w:start w:val="1"/>
      <w:numFmt w:val="bullet"/>
      <w:lvlText w:val="•"/>
      <w:lvlJc w:val="left"/>
      <w:pPr>
        <w:tabs>
          <w:tab w:val="num" w:pos="2160"/>
        </w:tabs>
        <w:ind w:left="2160" w:hanging="360"/>
      </w:pPr>
      <w:rPr>
        <w:rFonts w:ascii="Arial" w:hAnsi="Arial" w:hint="default"/>
      </w:rPr>
    </w:lvl>
    <w:lvl w:ilvl="3" w:tplc="F130750A" w:tentative="1">
      <w:start w:val="1"/>
      <w:numFmt w:val="bullet"/>
      <w:lvlText w:val="•"/>
      <w:lvlJc w:val="left"/>
      <w:pPr>
        <w:tabs>
          <w:tab w:val="num" w:pos="2880"/>
        </w:tabs>
        <w:ind w:left="2880" w:hanging="360"/>
      </w:pPr>
      <w:rPr>
        <w:rFonts w:ascii="Arial" w:hAnsi="Arial" w:hint="default"/>
      </w:rPr>
    </w:lvl>
    <w:lvl w:ilvl="4" w:tplc="8EACDC88" w:tentative="1">
      <w:start w:val="1"/>
      <w:numFmt w:val="bullet"/>
      <w:lvlText w:val="•"/>
      <w:lvlJc w:val="left"/>
      <w:pPr>
        <w:tabs>
          <w:tab w:val="num" w:pos="3600"/>
        </w:tabs>
        <w:ind w:left="3600" w:hanging="360"/>
      </w:pPr>
      <w:rPr>
        <w:rFonts w:ascii="Arial" w:hAnsi="Arial" w:hint="default"/>
      </w:rPr>
    </w:lvl>
    <w:lvl w:ilvl="5" w:tplc="DB6C77DC" w:tentative="1">
      <w:start w:val="1"/>
      <w:numFmt w:val="bullet"/>
      <w:lvlText w:val="•"/>
      <w:lvlJc w:val="left"/>
      <w:pPr>
        <w:tabs>
          <w:tab w:val="num" w:pos="4320"/>
        </w:tabs>
        <w:ind w:left="4320" w:hanging="360"/>
      </w:pPr>
      <w:rPr>
        <w:rFonts w:ascii="Arial" w:hAnsi="Arial" w:hint="default"/>
      </w:rPr>
    </w:lvl>
    <w:lvl w:ilvl="6" w:tplc="A4CA79EC" w:tentative="1">
      <w:start w:val="1"/>
      <w:numFmt w:val="bullet"/>
      <w:lvlText w:val="•"/>
      <w:lvlJc w:val="left"/>
      <w:pPr>
        <w:tabs>
          <w:tab w:val="num" w:pos="5040"/>
        </w:tabs>
        <w:ind w:left="5040" w:hanging="360"/>
      </w:pPr>
      <w:rPr>
        <w:rFonts w:ascii="Arial" w:hAnsi="Arial" w:hint="default"/>
      </w:rPr>
    </w:lvl>
    <w:lvl w:ilvl="7" w:tplc="DD8CD008" w:tentative="1">
      <w:start w:val="1"/>
      <w:numFmt w:val="bullet"/>
      <w:lvlText w:val="•"/>
      <w:lvlJc w:val="left"/>
      <w:pPr>
        <w:tabs>
          <w:tab w:val="num" w:pos="5760"/>
        </w:tabs>
        <w:ind w:left="5760" w:hanging="360"/>
      </w:pPr>
      <w:rPr>
        <w:rFonts w:ascii="Arial" w:hAnsi="Arial" w:hint="default"/>
      </w:rPr>
    </w:lvl>
    <w:lvl w:ilvl="8" w:tplc="55CA782A" w:tentative="1">
      <w:start w:val="1"/>
      <w:numFmt w:val="bullet"/>
      <w:lvlText w:val="•"/>
      <w:lvlJc w:val="left"/>
      <w:pPr>
        <w:tabs>
          <w:tab w:val="num" w:pos="6480"/>
        </w:tabs>
        <w:ind w:left="6480" w:hanging="360"/>
      </w:pPr>
      <w:rPr>
        <w:rFonts w:ascii="Arial" w:hAnsi="Arial" w:hint="default"/>
      </w:rPr>
    </w:lvl>
  </w:abstractNum>
  <w:abstractNum w:abstractNumId="97">
    <w:nsid w:val="2C3F390D"/>
    <w:multiLevelType w:val="hybridMultilevel"/>
    <w:tmpl w:val="C290B1D0"/>
    <w:lvl w:ilvl="0" w:tplc="1868D056">
      <w:start w:val="1"/>
      <w:numFmt w:val="bullet"/>
      <w:lvlText w:val="•"/>
      <w:lvlJc w:val="left"/>
      <w:pPr>
        <w:tabs>
          <w:tab w:val="num" w:pos="720"/>
        </w:tabs>
        <w:ind w:left="720" w:hanging="360"/>
      </w:pPr>
      <w:rPr>
        <w:rFonts w:ascii="Arial" w:hAnsi="Arial" w:hint="default"/>
      </w:rPr>
    </w:lvl>
    <w:lvl w:ilvl="1" w:tplc="1FF8EE4E" w:tentative="1">
      <w:start w:val="1"/>
      <w:numFmt w:val="bullet"/>
      <w:lvlText w:val="•"/>
      <w:lvlJc w:val="left"/>
      <w:pPr>
        <w:tabs>
          <w:tab w:val="num" w:pos="1440"/>
        </w:tabs>
        <w:ind w:left="1440" w:hanging="360"/>
      </w:pPr>
      <w:rPr>
        <w:rFonts w:ascii="Arial" w:hAnsi="Arial" w:hint="default"/>
      </w:rPr>
    </w:lvl>
    <w:lvl w:ilvl="2" w:tplc="B5726DAE" w:tentative="1">
      <w:start w:val="1"/>
      <w:numFmt w:val="bullet"/>
      <w:lvlText w:val="•"/>
      <w:lvlJc w:val="left"/>
      <w:pPr>
        <w:tabs>
          <w:tab w:val="num" w:pos="2160"/>
        </w:tabs>
        <w:ind w:left="2160" w:hanging="360"/>
      </w:pPr>
      <w:rPr>
        <w:rFonts w:ascii="Arial" w:hAnsi="Arial" w:hint="default"/>
      </w:rPr>
    </w:lvl>
    <w:lvl w:ilvl="3" w:tplc="1528E9FC" w:tentative="1">
      <w:start w:val="1"/>
      <w:numFmt w:val="bullet"/>
      <w:lvlText w:val="•"/>
      <w:lvlJc w:val="left"/>
      <w:pPr>
        <w:tabs>
          <w:tab w:val="num" w:pos="2880"/>
        </w:tabs>
        <w:ind w:left="2880" w:hanging="360"/>
      </w:pPr>
      <w:rPr>
        <w:rFonts w:ascii="Arial" w:hAnsi="Arial" w:hint="default"/>
      </w:rPr>
    </w:lvl>
    <w:lvl w:ilvl="4" w:tplc="EB8CFC84" w:tentative="1">
      <w:start w:val="1"/>
      <w:numFmt w:val="bullet"/>
      <w:lvlText w:val="•"/>
      <w:lvlJc w:val="left"/>
      <w:pPr>
        <w:tabs>
          <w:tab w:val="num" w:pos="3600"/>
        </w:tabs>
        <w:ind w:left="3600" w:hanging="360"/>
      </w:pPr>
      <w:rPr>
        <w:rFonts w:ascii="Arial" w:hAnsi="Arial" w:hint="default"/>
      </w:rPr>
    </w:lvl>
    <w:lvl w:ilvl="5" w:tplc="02CCB74C" w:tentative="1">
      <w:start w:val="1"/>
      <w:numFmt w:val="bullet"/>
      <w:lvlText w:val="•"/>
      <w:lvlJc w:val="left"/>
      <w:pPr>
        <w:tabs>
          <w:tab w:val="num" w:pos="4320"/>
        </w:tabs>
        <w:ind w:left="4320" w:hanging="360"/>
      </w:pPr>
      <w:rPr>
        <w:rFonts w:ascii="Arial" w:hAnsi="Arial" w:hint="default"/>
      </w:rPr>
    </w:lvl>
    <w:lvl w:ilvl="6" w:tplc="6DCCABAA" w:tentative="1">
      <w:start w:val="1"/>
      <w:numFmt w:val="bullet"/>
      <w:lvlText w:val="•"/>
      <w:lvlJc w:val="left"/>
      <w:pPr>
        <w:tabs>
          <w:tab w:val="num" w:pos="5040"/>
        </w:tabs>
        <w:ind w:left="5040" w:hanging="360"/>
      </w:pPr>
      <w:rPr>
        <w:rFonts w:ascii="Arial" w:hAnsi="Arial" w:hint="default"/>
      </w:rPr>
    </w:lvl>
    <w:lvl w:ilvl="7" w:tplc="484E6FE6" w:tentative="1">
      <w:start w:val="1"/>
      <w:numFmt w:val="bullet"/>
      <w:lvlText w:val="•"/>
      <w:lvlJc w:val="left"/>
      <w:pPr>
        <w:tabs>
          <w:tab w:val="num" w:pos="5760"/>
        </w:tabs>
        <w:ind w:left="5760" w:hanging="360"/>
      </w:pPr>
      <w:rPr>
        <w:rFonts w:ascii="Arial" w:hAnsi="Arial" w:hint="default"/>
      </w:rPr>
    </w:lvl>
    <w:lvl w:ilvl="8" w:tplc="52FC046A" w:tentative="1">
      <w:start w:val="1"/>
      <w:numFmt w:val="bullet"/>
      <w:lvlText w:val="•"/>
      <w:lvlJc w:val="left"/>
      <w:pPr>
        <w:tabs>
          <w:tab w:val="num" w:pos="6480"/>
        </w:tabs>
        <w:ind w:left="6480" w:hanging="360"/>
      </w:pPr>
      <w:rPr>
        <w:rFonts w:ascii="Arial" w:hAnsi="Arial" w:hint="default"/>
      </w:rPr>
    </w:lvl>
  </w:abstractNum>
  <w:abstractNum w:abstractNumId="98">
    <w:nsid w:val="2C9D38F6"/>
    <w:multiLevelType w:val="hybridMultilevel"/>
    <w:tmpl w:val="DC4616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2D902C7E"/>
    <w:multiLevelType w:val="hybridMultilevel"/>
    <w:tmpl w:val="3CB8C08C"/>
    <w:lvl w:ilvl="0" w:tplc="40F8F908">
      <w:start w:val="1"/>
      <w:numFmt w:val="bullet"/>
      <w:lvlText w:val="•"/>
      <w:lvlJc w:val="left"/>
      <w:pPr>
        <w:tabs>
          <w:tab w:val="num" w:pos="720"/>
        </w:tabs>
        <w:ind w:left="720" w:hanging="360"/>
      </w:pPr>
      <w:rPr>
        <w:rFonts w:ascii="Arial" w:hAnsi="Arial" w:hint="default"/>
      </w:rPr>
    </w:lvl>
    <w:lvl w:ilvl="1" w:tplc="7352870A" w:tentative="1">
      <w:start w:val="1"/>
      <w:numFmt w:val="bullet"/>
      <w:lvlText w:val="•"/>
      <w:lvlJc w:val="left"/>
      <w:pPr>
        <w:tabs>
          <w:tab w:val="num" w:pos="1440"/>
        </w:tabs>
        <w:ind w:left="1440" w:hanging="360"/>
      </w:pPr>
      <w:rPr>
        <w:rFonts w:ascii="Arial" w:hAnsi="Arial" w:hint="default"/>
      </w:rPr>
    </w:lvl>
    <w:lvl w:ilvl="2" w:tplc="096E1060" w:tentative="1">
      <w:start w:val="1"/>
      <w:numFmt w:val="bullet"/>
      <w:lvlText w:val="•"/>
      <w:lvlJc w:val="left"/>
      <w:pPr>
        <w:tabs>
          <w:tab w:val="num" w:pos="2160"/>
        </w:tabs>
        <w:ind w:left="2160" w:hanging="360"/>
      </w:pPr>
      <w:rPr>
        <w:rFonts w:ascii="Arial" w:hAnsi="Arial" w:hint="default"/>
      </w:rPr>
    </w:lvl>
    <w:lvl w:ilvl="3" w:tplc="A4F60A54" w:tentative="1">
      <w:start w:val="1"/>
      <w:numFmt w:val="bullet"/>
      <w:lvlText w:val="•"/>
      <w:lvlJc w:val="left"/>
      <w:pPr>
        <w:tabs>
          <w:tab w:val="num" w:pos="2880"/>
        </w:tabs>
        <w:ind w:left="2880" w:hanging="360"/>
      </w:pPr>
      <w:rPr>
        <w:rFonts w:ascii="Arial" w:hAnsi="Arial" w:hint="default"/>
      </w:rPr>
    </w:lvl>
    <w:lvl w:ilvl="4" w:tplc="7422AB86" w:tentative="1">
      <w:start w:val="1"/>
      <w:numFmt w:val="bullet"/>
      <w:lvlText w:val="•"/>
      <w:lvlJc w:val="left"/>
      <w:pPr>
        <w:tabs>
          <w:tab w:val="num" w:pos="3600"/>
        </w:tabs>
        <w:ind w:left="3600" w:hanging="360"/>
      </w:pPr>
      <w:rPr>
        <w:rFonts w:ascii="Arial" w:hAnsi="Arial" w:hint="default"/>
      </w:rPr>
    </w:lvl>
    <w:lvl w:ilvl="5" w:tplc="D5468B5A" w:tentative="1">
      <w:start w:val="1"/>
      <w:numFmt w:val="bullet"/>
      <w:lvlText w:val="•"/>
      <w:lvlJc w:val="left"/>
      <w:pPr>
        <w:tabs>
          <w:tab w:val="num" w:pos="4320"/>
        </w:tabs>
        <w:ind w:left="4320" w:hanging="360"/>
      </w:pPr>
      <w:rPr>
        <w:rFonts w:ascii="Arial" w:hAnsi="Arial" w:hint="default"/>
      </w:rPr>
    </w:lvl>
    <w:lvl w:ilvl="6" w:tplc="990021AC" w:tentative="1">
      <w:start w:val="1"/>
      <w:numFmt w:val="bullet"/>
      <w:lvlText w:val="•"/>
      <w:lvlJc w:val="left"/>
      <w:pPr>
        <w:tabs>
          <w:tab w:val="num" w:pos="5040"/>
        </w:tabs>
        <w:ind w:left="5040" w:hanging="360"/>
      </w:pPr>
      <w:rPr>
        <w:rFonts w:ascii="Arial" w:hAnsi="Arial" w:hint="default"/>
      </w:rPr>
    </w:lvl>
    <w:lvl w:ilvl="7" w:tplc="17AEC56E" w:tentative="1">
      <w:start w:val="1"/>
      <w:numFmt w:val="bullet"/>
      <w:lvlText w:val="•"/>
      <w:lvlJc w:val="left"/>
      <w:pPr>
        <w:tabs>
          <w:tab w:val="num" w:pos="5760"/>
        </w:tabs>
        <w:ind w:left="5760" w:hanging="360"/>
      </w:pPr>
      <w:rPr>
        <w:rFonts w:ascii="Arial" w:hAnsi="Arial" w:hint="default"/>
      </w:rPr>
    </w:lvl>
    <w:lvl w:ilvl="8" w:tplc="9FCCDA6C" w:tentative="1">
      <w:start w:val="1"/>
      <w:numFmt w:val="bullet"/>
      <w:lvlText w:val="•"/>
      <w:lvlJc w:val="left"/>
      <w:pPr>
        <w:tabs>
          <w:tab w:val="num" w:pos="6480"/>
        </w:tabs>
        <w:ind w:left="6480" w:hanging="360"/>
      </w:pPr>
      <w:rPr>
        <w:rFonts w:ascii="Arial" w:hAnsi="Arial" w:hint="default"/>
      </w:rPr>
    </w:lvl>
  </w:abstractNum>
  <w:abstractNum w:abstractNumId="100">
    <w:nsid w:val="2DBB0C66"/>
    <w:multiLevelType w:val="hybridMultilevel"/>
    <w:tmpl w:val="A0DEFD6C"/>
    <w:lvl w:ilvl="0" w:tplc="A350ADB2">
      <w:start w:val="1"/>
      <w:numFmt w:val="bullet"/>
      <w:lvlText w:val="•"/>
      <w:lvlJc w:val="left"/>
      <w:pPr>
        <w:tabs>
          <w:tab w:val="num" w:pos="720"/>
        </w:tabs>
        <w:ind w:left="720" w:hanging="360"/>
      </w:pPr>
      <w:rPr>
        <w:rFonts w:ascii="Arial" w:hAnsi="Arial" w:hint="default"/>
      </w:rPr>
    </w:lvl>
    <w:lvl w:ilvl="1" w:tplc="3412EB8E" w:tentative="1">
      <w:start w:val="1"/>
      <w:numFmt w:val="bullet"/>
      <w:lvlText w:val="•"/>
      <w:lvlJc w:val="left"/>
      <w:pPr>
        <w:tabs>
          <w:tab w:val="num" w:pos="1440"/>
        </w:tabs>
        <w:ind w:left="1440" w:hanging="360"/>
      </w:pPr>
      <w:rPr>
        <w:rFonts w:ascii="Arial" w:hAnsi="Arial" w:hint="default"/>
      </w:rPr>
    </w:lvl>
    <w:lvl w:ilvl="2" w:tplc="24D6A6BE" w:tentative="1">
      <w:start w:val="1"/>
      <w:numFmt w:val="bullet"/>
      <w:lvlText w:val="•"/>
      <w:lvlJc w:val="left"/>
      <w:pPr>
        <w:tabs>
          <w:tab w:val="num" w:pos="2160"/>
        </w:tabs>
        <w:ind w:left="2160" w:hanging="360"/>
      </w:pPr>
      <w:rPr>
        <w:rFonts w:ascii="Arial" w:hAnsi="Arial" w:hint="default"/>
      </w:rPr>
    </w:lvl>
    <w:lvl w:ilvl="3" w:tplc="359AC2AE" w:tentative="1">
      <w:start w:val="1"/>
      <w:numFmt w:val="bullet"/>
      <w:lvlText w:val="•"/>
      <w:lvlJc w:val="left"/>
      <w:pPr>
        <w:tabs>
          <w:tab w:val="num" w:pos="2880"/>
        </w:tabs>
        <w:ind w:left="2880" w:hanging="360"/>
      </w:pPr>
      <w:rPr>
        <w:rFonts w:ascii="Arial" w:hAnsi="Arial" w:hint="default"/>
      </w:rPr>
    </w:lvl>
    <w:lvl w:ilvl="4" w:tplc="2472A1E2" w:tentative="1">
      <w:start w:val="1"/>
      <w:numFmt w:val="bullet"/>
      <w:lvlText w:val="•"/>
      <w:lvlJc w:val="left"/>
      <w:pPr>
        <w:tabs>
          <w:tab w:val="num" w:pos="3600"/>
        </w:tabs>
        <w:ind w:left="3600" w:hanging="360"/>
      </w:pPr>
      <w:rPr>
        <w:rFonts w:ascii="Arial" w:hAnsi="Arial" w:hint="default"/>
      </w:rPr>
    </w:lvl>
    <w:lvl w:ilvl="5" w:tplc="C6868BDE" w:tentative="1">
      <w:start w:val="1"/>
      <w:numFmt w:val="bullet"/>
      <w:lvlText w:val="•"/>
      <w:lvlJc w:val="left"/>
      <w:pPr>
        <w:tabs>
          <w:tab w:val="num" w:pos="4320"/>
        </w:tabs>
        <w:ind w:left="4320" w:hanging="360"/>
      </w:pPr>
      <w:rPr>
        <w:rFonts w:ascii="Arial" w:hAnsi="Arial" w:hint="default"/>
      </w:rPr>
    </w:lvl>
    <w:lvl w:ilvl="6" w:tplc="690A1FB6" w:tentative="1">
      <w:start w:val="1"/>
      <w:numFmt w:val="bullet"/>
      <w:lvlText w:val="•"/>
      <w:lvlJc w:val="left"/>
      <w:pPr>
        <w:tabs>
          <w:tab w:val="num" w:pos="5040"/>
        </w:tabs>
        <w:ind w:left="5040" w:hanging="360"/>
      </w:pPr>
      <w:rPr>
        <w:rFonts w:ascii="Arial" w:hAnsi="Arial" w:hint="default"/>
      </w:rPr>
    </w:lvl>
    <w:lvl w:ilvl="7" w:tplc="EFC4C4FA" w:tentative="1">
      <w:start w:val="1"/>
      <w:numFmt w:val="bullet"/>
      <w:lvlText w:val="•"/>
      <w:lvlJc w:val="left"/>
      <w:pPr>
        <w:tabs>
          <w:tab w:val="num" w:pos="5760"/>
        </w:tabs>
        <w:ind w:left="5760" w:hanging="360"/>
      </w:pPr>
      <w:rPr>
        <w:rFonts w:ascii="Arial" w:hAnsi="Arial" w:hint="default"/>
      </w:rPr>
    </w:lvl>
    <w:lvl w:ilvl="8" w:tplc="460CB044" w:tentative="1">
      <w:start w:val="1"/>
      <w:numFmt w:val="bullet"/>
      <w:lvlText w:val="•"/>
      <w:lvlJc w:val="left"/>
      <w:pPr>
        <w:tabs>
          <w:tab w:val="num" w:pos="6480"/>
        </w:tabs>
        <w:ind w:left="6480" w:hanging="360"/>
      </w:pPr>
      <w:rPr>
        <w:rFonts w:ascii="Arial" w:hAnsi="Arial" w:hint="default"/>
      </w:rPr>
    </w:lvl>
  </w:abstractNum>
  <w:abstractNum w:abstractNumId="101">
    <w:nsid w:val="2E256C75"/>
    <w:multiLevelType w:val="hybridMultilevel"/>
    <w:tmpl w:val="E828C9C0"/>
    <w:lvl w:ilvl="0" w:tplc="04090001">
      <w:start w:val="1"/>
      <w:numFmt w:val="bullet"/>
      <w:lvlText w:val=""/>
      <w:lvlJc w:val="left"/>
      <w:pPr>
        <w:tabs>
          <w:tab w:val="num" w:pos="720"/>
        </w:tabs>
        <w:ind w:left="720" w:hanging="360"/>
      </w:pPr>
      <w:rPr>
        <w:rFonts w:ascii="Symbol" w:hAnsi="Symbol" w:hint="default"/>
      </w:rPr>
    </w:lvl>
    <w:lvl w:ilvl="1" w:tplc="CD781E62">
      <w:numFmt w:val="bullet"/>
      <w:lvlText w:val="–"/>
      <w:lvlJc w:val="left"/>
      <w:pPr>
        <w:tabs>
          <w:tab w:val="num" w:pos="1440"/>
        </w:tabs>
        <w:ind w:left="1440" w:hanging="360"/>
      </w:pPr>
      <w:rPr>
        <w:rFonts w:ascii="Arial" w:hAnsi="Arial" w:hint="default"/>
      </w:rPr>
    </w:lvl>
    <w:lvl w:ilvl="2" w:tplc="F4DADD66" w:tentative="1">
      <w:start w:val="1"/>
      <w:numFmt w:val="bullet"/>
      <w:lvlText w:val="•"/>
      <w:lvlJc w:val="left"/>
      <w:pPr>
        <w:tabs>
          <w:tab w:val="num" w:pos="2160"/>
        </w:tabs>
        <w:ind w:left="2160" w:hanging="360"/>
      </w:pPr>
      <w:rPr>
        <w:rFonts w:ascii="Arial" w:hAnsi="Arial" w:hint="default"/>
      </w:rPr>
    </w:lvl>
    <w:lvl w:ilvl="3" w:tplc="3684DBD4" w:tentative="1">
      <w:start w:val="1"/>
      <w:numFmt w:val="bullet"/>
      <w:lvlText w:val="•"/>
      <w:lvlJc w:val="left"/>
      <w:pPr>
        <w:tabs>
          <w:tab w:val="num" w:pos="2880"/>
        </w:tabs>
        <w:ind w:left="2880" w:hanging="360"/>
      </w:pPr>
      <w:rPr>
        <w:rFonts w:ascii="Arial" w:hAnsi="Arial" w:hint="default"/>
      </w:rPr>
    </w:lvl>
    <w:lvl w:ilvl="4" w:tplc="D842F634" w:tentative="1">
      <w:start w:val="1"/>
      <w:numFmt w:val="bullet"/>
      <w:lvlText w:val="•"/>
      <w:lvlJc w:val="left"/>
      <w:pPr>
        <w:tabs>
          <w:tab w:val="num" w:pos="3600"/>
        </w:tabs>
        <w:ind w:left="3600" w:hanging="360"/>
      </w:pPr>
      <w:rPr>
        <w:rFonts w:ascii="Arial" w:hAnsi="Arial" w:hint="default"/>
      </w:rPr>
    </w:lvl>
    <w:lvl w:ilvl="5" w:tplc="C50AB6DA" w:tentative="1">
      <w:start w:val="1"/>
      <w:numFmt w:val="bullet"/>
      <w:lvlText w:val="•"/>
      <w:lvlJc w:val="left"/>
      <w:pPr>
        <w:tabs>
          <w:tab w:val="num" w:pos="4320"/>
        </w:tabs>
        <w:ind w:left="4320" w:hanging="360"/>
      </w:pPr>
      <w:rPr>
        <w:rFonts w:ascii="Arial" w:hAnsi="Arial" w:hint="default"/>
      </w:rPr>
    </w:lvl>
    <w:lvl w:ilvl="6" w:tplc="56C4F0F0" w:tentative="1">
      <w:start w:val="1"/>
      <w:numFmt w:val="bullet"/>
      <w:lvlText w:val="•"/>
      <w:lvlJc w:val="left"/>
      <w:pPr>
        <w:tabs>
          <w:tab w:val="num" w:pos="5040"/>
        </w:tabs>
        <w:ind w:left="5040" w:hanging="360"/>
      </w:pPr>
      <w:rPr>
        <w:rFonts w:ascii="Arial" w:hAnsi="Arial" w:hint="default"/>
      </w:rPr>
    </w:lvl>
    <w:lvl w:ilvl="7" w:tplc="E97E0A40" w:tentative="1">
      <w:start w:val="1"/>
      <w:numFmt w:val="bullet"/>
      <w:lvlText w:val="•"/>
      <w:lvlJc w:val="left"/>
      <w:pPr>
        <w:tabs>
          <w:tab w:val="num" w:pos="5760"/>
        </w:tabs>
        <w:ind w:left="5760" w:hanging="360"/>
      </w:pPr>
      <w:rPr>
        <w:rFonts w:ascii="Arial" w:hAnsi="Arial" w:hint="default"/>
      </w:rPr>
    </w:lvl>
    <w:lvl w:ilvl="8" w:tplc="BEC413AC" w:tentative="1">
      <w:start w:val="1"/>
      <w:numFmt w:val="bullet"/>
      <w:lvlText w:val="•"/>
      <w:lvlJc w:val="left"/>
      <w:pPr>
        <w:tabs>
          <w:tab w:val="num" w:pos="6480"/>
        </w:tabs>
        <w:ind w:left="6480" w:hanging="360"/>
      </w:pPr>
      <w:rPr>
        <w:rFonts w:ascii="Arial" w:hAnsi="Arial" w:hint="default"/>
      </w:rPr>
    </w:lvl>
  </w:abstractNum>
  <w:abstractNum w:abstractNumId="102">
    <w:nsid w:val="2E6169A0"/>
    <w:multiLevelType w:val="hybridMultilevel"/>
    <w:tmpl w:val="C3D65D88"/>
    <w:lvl w:ilvl="0" w:tplc="DF90386E">
      <w:start w:val="1"/>
      <w:numFmt w:val="bullet"/>
      <w:lvlText w:val="–"/>
      <w:lvlJc w:val="left"/>
      <w:pPr>
        <w:tabs>
          <w:tab w:val="num" w:pos="720"/>
        </w:tabs>
        <w:ind w:left="720" w:hanging="360"/>
      </w:pPr>
      <w:rPr>
        <w:rFonts w:ascii="Arial" w:hAnsi="Arial" w:hint="default"/>
      </w:rPr>
    </w:lvl>
    <w:lvl w:ilvl="1" w:tplc="FBBAD118">
      <w:start w:val="1"/>
      <w:numFmt w:val="bullet"/>
      <w:lvlText w:val=""/>
      <w:lvlJc w:val="left"/>
      <w:pPr>
        <w:ind w:left="720" w:hanging="360"/>
      </w:pPr>
      <w:rPr>
        <w:rFonts w:ascii="Wingdings" w:hAnsi="Wingdings" w:hint="default"/>
      </w:rPr>
    </w:lvl>
    <w:lvl w:ilvl="2" w:tplc="337EC560" w:tentative="1">
      <w:start w:val="1"/>
      <w:numFmt w:val="bullet"/>
      <w:lvlText w:val="–"/>
      <w:lvlJc w:val="left"/>
      <w:pPr>
        <w:tabs>
          <w:tab w:val="num" w:pos="2160"/>
        </w:tabs>
        <w:ind w:left="2160" w:hanging="360"/>
      </w:pPr>
      <w:rPr>
        <w:rFonts w:ascii="Arial" w:hAnsi="Arial" w:hint="default"/>
      </w:rPr>
    </w:lvl>
    <w:lvl w:ilvl="3" w:tplc="89AAA536" w:tentative="1">
      <w:start w:val="1"/>
      <w:numFmt w:val="bullet"/>
      <w:lvlText w:val="–"/>
      <w:lvlJc w:val="left"/>
      <w:pPr>
        <w:tabs>
          <w:tab w:val="num" w:pos="2880"/>
        </w:tabs>
        <w:ind w:left="2880" w:hanging="360"/>
      </w:pPr>
      <w:rPr>
        <w:rFonts w:ascii="Arial" w:hAnsi="Arial" w:hint="default"/>
      </w:rPr>
    </w:lvl>
    <w:lvl w:ilvl="4" w:tplc="B46E81D4" w:tentative="1">
      <w:start w:val="1"/>
      <w:numFmt w:val="bullet"/>
      <w:lvlText w:val="–"/>
      <w:lvlJc w:val="left"/>
      <w:pPr>
        <w:tabs>
          <w:tab w:val="num" w:pos="3600"/>
        </w:tabs>
        <w:ind w:left="3600" w:hanging="360"/>
      </w:pPr>
      <w:rPr>
        <w:rFonts w:ascii="Arial" w:hAnsi="Arial" w:hint="default"/>
      </w:rPr>
    </w:lvl>
    <w:lvl w:ilvl="5" w:tplc="40FEE634" w:tentative="1">
      <w:start w:val="1"/>
      <w:numFmt w:val="bullet"/>
      <w:lvlText w:val="–"/>
      <w:lvlJc w:val="left"/>
      <w:pPr>
        <w:tabs>
          <w:tab w:val="num" w:pos="4320"/>
        </w:tabs>
        <w:ind w:left="4320" w:hanging="360"/>
      </w:pPr>
      <w:rPr>
        <w:rFonts w:ascii="Arial" w:hAnsi="Arial" w:hint="default"/>
      </w:rPr>
    </w:lvl>
    <w:lvl w:ilvl="6" w:tplc="EABCE052" w:tentative="1">
      <w:start w:val="1"/>
      <w:numFmt w:val="bullet"/>
      <w:lvlText w:val="–"/>
      <w:lvlJc w:val="left"/>
      <w:pPr>
        <w:tabs>
          <w:tab w:val="num" w:pos="5040"/>
        </w:tabs>
        <w:ind w:left="5040" w:hanging="360"/>
      </w:pPr>
      <w:rPr>
        <w:rFonts w:ascii="Arial" w:hAnsi="Arial" w:hint="default"/>
      </w:rPr>
    </w:lvl>
    <w:lvl w:ilvl="7" w:tplc="6342447E" w:tentative="1">
      <w:start w:val="1"/>
      <w:numFmt w:val="bullet"/>
      <w:lvlText w:val="–"/>
      <w:lvlJc w:val="left"/>
      <w:pPr>
        <w:tabs>
          <w:tab w:val="num" w:pos="5760"/>
        </w:tabs>
        <w:ind w:left="5760" w:hanging="360"/>
      </w:pPr>
      <w:rPr>
        <w:rFonts w:ascii="Arial" w:hAnsi="Arial" w:hint="default"/>
      </w:rPr>
    </w:lvl>
    <w:lvl w:ilvl="8" w:tplc="1FE6262A" w:tentative="1">
      <w:start w:val="1"/>
      <w:numFmt w:val="bullet"/>
      <w:lvlText w:val="–"/>
      <w:lvlJc w:val="left"/>
      <w:pPr>
        <w:tabs>
          <w:tab w:val="num" w:pos="6480"/>
        </w:tabs>
        <w:ind w:left="6480" w:hanging="360"/>
      </w:pPr>
      <w:rPr>
        <w:rFonts w:ascii="Arial" w:hAnsi="Arial" w:hint="default"/>
      </w:rPr>
    </w:lvl>
  </w:abstractNum>
  <w:abstractNum w:abstractNumId="103">
    <w:nsid w:val="2ED149F2"/>
    <w:multiLevelType w:val="hybridMultilevel"/>
    <w:tmpl w:val="405C77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2F6B6A78"/>
    <w:multiLevelType w:val="hybridMultilevel"/>
    <w:tmpl w:val="B56EB890"/>
    <w:lvl w:ilvl="0" w:tplc="2408A2CE">
      <w:start w:val="1"/>
      <w:numFmt w:val="bullet"/>
      <w:lvlText w:val="•"/>
      <w:lvlJc w:val="left"/>
      <w:pPr>
        <w:tabs>
          <w:tab w:val="num" w:pos="720"/>
        </w:tabs>
        <w:ind w:left="720" w:hanging="360"/>
      </w:pPr>
      <w:rPr>
        <w:rFonts w:ascii="Arial" w:hAnsi="Arial" w:hint="default"/>
      </w:rPr>
    </w:lvl>
    <w:lvl w:ilvl="1" w:tplc="20BEA596" w:tentative="1">
      <w:start w:val="1"/>
      <w:numFmt w:val="bullet"/>
      <w:lvlText w:val="•"/>
      <w:lvlJc w:val="left"/>
      <w:pPr>
        <w:tabs>
          <w:tab w:val="num" w:pos="1440"/>
        </w:tabs>
        <w:ind w:left="1440" w:hanging="360"/>
      </w:pPr>
      <w:rPr>
        <w:rFonts w:ascii="Arial" w:hAnsi="Arial" w:hint="default"/>
      </w:rPr>
    </w:lvl>
    <w:lvl w:ilvl="2" w:tplc="F3E0A1E4" w:tentative="1">
      <w:start w:val="1"/>
      <w:numFmt w:val="bullet"/>
      <w:lvlText w:val="•"/>
      <w:lvlJc w:val="left"/>
      <w:pPr>
        <w:tabs>
          <w:tab w:val="num" w:pos="2160"/>
        </w:tabs>
        <w:ind w:left="2160" w:hanging="360"/>
      </w:pPr>
      <w:rPr>
        <w:rFonts w:ascii="Arial" w:hAnsi="Arial" w:hint="default"/>
      </w:rPr>
    </w:lvl>
    <w:lvl w:ilvl="3" w:tplc="50287D3E" w:tentative="1">
      <w:start w:val="1"/>
      <w:numFmt w:val="bullet"/>
      <w:lvlText w:val="•"/>
      <w:lvlJc w:val="left"/>
      <w:pPr>
        <w:tabs>
          <w:tab w:val="num" w:pos="2880"/>
        </w:tabs>
        <w:ind w:left="2880" w:hanging="360"/>
      </w:pPr>
      <w:rPr>
        <w:rFonts w:ascii="Arial" w:hAnsi="Arial" w:hint="default"/>
      </w:rPr>
    </w:lvl>
    <w:lvl w:ilvl="4" w:tplc="14BA8FD8" w:tentative="1">
      <w:start w:val="1"/>
      <w:numFmt w:val="bullet"/>
      <w:lvlText w:val="•"/>
      <w:lvlJc w:val="left"/>
      <w:pPr>
        <w:tabs>
          <w:tab w:val="num" w:pos="3600"/>
        </w:tabs>
        <w:ind w:left="3600" w:hanging="360"/>
      </w:pPr>
      <w:rPr>
        <w:rFonts w:ascii="Arial" w:hAnsi="Arial" w:hint="default"/>
      </w:rPr>
    </w:lvl>
    <w:lvl w:ilvl="5" w:tplc="C71640BC" w:tentative="1">
      <w:start w:val="1"/>
      <w:numFmt w:val="bullet"/>
      <w:lvlText w:val="•"/>
      <w:lvlJc w:val="left"/>
      <w:pPr>
        <w:tabs>
          <w:tab w:val="num" w:pos="4320"/>
        </w:tabs>
        <w:ind w:left="4320" w:hanging="360"/>
      </w:pPr>
      <w:rPr>
        <w:rFonts w:ascii="Arial" w:hAnsi="Arial" w:hint="default"/>
      </w:rPr>
    </w:lvl>
    <w:lvl w:ilvl="6" w:tplc="FC1C6A30" w:tentative="1">
      <w:start w:val="1"/>
      <w:numFmt w:val="bullet"/>
      <w:lvlText w:val="•"/>
      <w:lvlJc w:val="left"/>
      <w:pPr>
        <w:tabs>
          <w:tab w:val="num" w:pos="5040"/>
        </w:tabs>
        <w:ind w:left="5040" w:hanging="360"/>
      </w:pPr>
      <w:rPr>
        <w:rFonts w:ascii="Arial" w:hAnsi="Arial" w:hint="default"/>
      </w:rPr>
    </w:lvl>
    <w:lvl w:ilvl="7" w:tplc="18086D50" w:tentative="1">
      <w:start w:val="1"/>
      <w:numFmt w:val="bullet"/>
      <w:lvlText w:val="•"/>
      <w:lvlJc w:val="left"/>
      <w:pPr>
        <w:tabs>
          <w:tab w:val="num" w:pos="5760"/>
        </w:tabs>
        <w:ind w:left="5760" w:hanging="360"/>
      </w:pPr>
      <w:rPr>
        <w:rFonts w:ascii="Arial" w:hAnsi="Arial" w:hint="default"/>
      </w:rPr>
    </w:lvl>
    <w:lvl w:ilvl="8" w:tplc="F260FC54" w:tentative="1">
      <w:start w:val="1"/>
      <w:numFmt w:val="bullet"/>
      <w:lvlText w:val="•"/>
      <w:lvlJc w:val="left"/>
      <w:pPr>
        <w:tabs>
          <w:tab w:val="num" w:pos="6480"/>
        </w:tabs>
        <w:ind w:left="6480" w:hanging="360"/>
      </w:pPr>
      <w:rPr>
        <w:rFonts w:ascii="Arial" w:hAnsi="Arial" w:hint="default"/>
      </w:rPr>
    </w:lvl>
  </w:abstractNum>
  <w:abstractNum w:abstractNumId="105">
    <w:nsid w:val="310A06A4"/>
    <w:multiLevelType w:val="hybridMultilevel"/>
    <w:tmpl w:val="F2CE4FE6"/>
    <w:lvl w:ilvl="0" w:tplc="AC3883AC">
      <w:start w:val="1"/>
      <w:numFmt w:val="bullet"/>
      <w:lvlText w:val="•"/>
      <w:lvlJc w:val="left"/>
      <w:pPr>
        <w:tabs>
          <w:tab w:val="num" w:pos="720"/>
        </w:tabs>
        <w:ind w:left="720" w:hanging="360"/>
      </w:pPr>
      <w:rPr>
        <w:rFonts w:ascii="Arial" w:hAnsi="Arial" w:hint="default"/>
      </w:rPr>
    </w:lvl>
    <w:lvl w:ilvl="1" w:tplc="D32E1B52" w:tentative="1">
      <w:start w:val="1"/>
      <w:numFmt w:val="bullet"/>
      <w:lvlText w:val="•"/>
      <w:lvlJc w:val="left"/>
      <w:pPr>
        <w:tabs>
          <w:tab w:val="num" w:pos="1440"/>
        </w:tabs>
        <w:ind w:left="1440" w:hanging="360"/>
      </w:pPr>
      <w:rPr>
        <w:rFonts w:ascii="Arial" w:hAnsi="Arial" w:hint="default"/>
      </w:rPr>
    </w:lvl>
    <w:lvl w:ilvl="2" w:tplc="61DE1DFA" w:tentative="1">
      <w:start w:val="1"/>
      <w:numFmt w:val="bullet"/>
      <w:lvlText w:val="•"/>
      <w:lvlJc w:val="left"/>
      <w:pPr>
        <w:tabs>
          <w:tab w:val="num" w:pos="2160"/>
        </w:tabs>
        <w:ind w:left="2160" w:hanging="360"/>
      </w:pPr>
      <w:rPr>
        <w:rFonts w:ascii="Arial" w:hAnsi="Arial" w:hint="default"/>
      </w:rPr>
    </w:lvl>
    <w:lvl w:ilvl="3" w:tplc="78B41ADE" w:tentative="1">
      <w:start w:val="1"/>
      <w:numFmt w:val="bullet"/>
      <w:lvlText w:val="•"/>
      <w:lvlJc w:val="left"/>
      <w:pPr>
        <w:tabs>
          <w:tab w:val="num" w:pos="2880"/>
        </w:tabs>
        <w:ind w:left="2880" w:hanging="360"/>
      </w:pPr>
      <w:rPr>
        <w:rFonts w:ascii="Arial" w:hAnsi="Arial" w:hint="default"/>
      </w:rPr>
    </w:lvl>
    <w:lvl w:ilvl="4" w:tplc="20DC1A3E" w:tentative="1">
      <w:start w:val="1"/>
      <w:numFmt w:val="bullet"/>
      <w:lvlText w:val="•"/>
      <w:lvlJc w:val="left"/>
      <w:pPr>
        <w:tabs>
          <w:tab w:val="num" w:pos="3600"/>
        </w:tabs>
        <w:ind w:left="3600" w:hanging="360"/>
      </w:pPr>
      <w:rPr>
        <w:rFonts w:ascii="Arial" w:hAnsi="Arial" w:hint="default"/>
      </w:rPr>
    </w:lvl>
    <w:lvl w:ilvl="5" w:tplc="401036DC" w:tentative="1">
      <w:start w:val="1"/>
      <w:numFmt w:val="bullet"/>
      <w:lvlText w:val="•"/>
      <w:lvlJc w:val="left"/>
      <w:pPr>
        <w:tabs>
          <w:tab w:val="num" w:pos="4320"/>
        </w:tabs>
        <w:ind w:left="4320" w:hanging="360"/>
      </w:pPr>
      <w:rPr>
        <w:rFonts w:ascii="Arial" w:hAnsi="Arial" w:hint="default"/>
      </w:rPr>
    </w:lvl>
    <w:lvl w:ilvl="6" w:tplc="05AAC456" w:tentative="1">
      <w:start w:val="1"/>
      <w:numFmt w:val="bullet"/>
      <w:lvlText w:val="•"/>
      <w:lvlJc w:val="left"/>
      <w:pPr>
        <w:tabs>
          <w:tab w:val="num" w:pos="5040"/>
        </w:tabs>
        <w:ind w:left="5040" w:hanging="360"/>
      </w:pPr>
      <w:rPr>
        <w:rFonts w:ascii="Arial" w:hAnsi="Arial" w:hint="default"/>
      </w:rPr>
    </w:lvl>
    <w:lvl w:ilvl="7" w:tplc="CFDEF142" w:tentative="1">
      <w:start w:val="1"/>
      <w:numFmt w:val="bullet"/>
      <w:lvlText w:val="•"/>
      <w:lvlJc w:val="left"/>
      <w:pPr>
        <w:tabs>
          <w:tab w:val="num" w:pos="5760"/>
        </w:tabs>
        <w:ind w:left="5760" w:hanging="360"/>
      </w:pPr>
      <w:rPr>
        <w:rFonts w:ascii="Arial" w:hAnsi="Arial" w:hint="default"/>
      </w:rPr>
    </w:lvl>
    <w:lvl w:ilvl="8" w:tplc="2BD2647E" w:tentative="1">
      <w:start w:val="1"/>
      <w:numFmt w:val="bullet"/>
      <w:lvlText w:val="•"/>
      <w:lvlJc w:val="left"/>
      <w:pPr>
        <w:tabs>
          <w:tab w:val="num" w:pos="6480"/>
        </w:tabs>
        <w:ind w:left="6480" w:hanging="360"/>
      </w:pPr>
      <w:rPr>
        <w:rFonts w:ascii="Arial" w:hAnsi="Arial" w:hint="default"/>
      </w:rPr>
    </w:lvl>
  </w:abstractNum>
  <w:abstractNum w:abstractNumId="106">
    <w:nsid w:val="31333DBB"/>
    <w:multiLevelType w:val="hybridMultilevel"/>
    <w:tmpl w:val="CCCADB6A"/>
    <w:lvl w:ilvl="0" w:tplc="04090001">
      <w:start w:val="1"/>
      <w:numFmt w:val="bullet"/>
      <w:lvlText w:val=""/>
      <w:lvlJc w:val="left"/>
      <w:pPr>
        <w:ind w:left="720" w:hanging="360"/>
      </w:pPr>
      <w:rPr>
        <w:rFonts w:ascii="Symbol" w:hAnsi="Symbol" w:hint="default"/>
      </w:rPr>
    </w:lvl>
    <w:lvl w:ilvl="1" w:tplc="3D16C0DA">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32B1707D"/>
    <w:multiLevelType w:val="hybridMultilevel"/>
    <w:tmpl w:val="543E4586"/>
    <w:lvl w:ilvl="0" w:tplc="855A6A2C">
      <w:start w:val="1"/>
      <w:numFmt w:val="bullet"/>
      <w:lvlText w:val="•"/>
      <w:lvlJc w:val="left"/>
      <w:pPr>
        <w:tabs>
          <w:tab w:val="num" w:pos="720"/>
        </w:tabs>
        <w:ind w:left="720" w:hanging="360"/>
      </w:pPr>
      <w:rPr>
        <w:rFonts w:ascii="Arial" w:hAnsi="Arial" w:hint="default"/>
      </w:rPr>
    </w:lvl>
    <w:lvl w:ilvl="1" w:tplc="BC8A7B74" w:tentative="1">
      <w:start w:val="1"/>
      <w:numFmt w:val="bullet"/>
      <w:lvlText w:val="•"/>
      <w:lvlJc w:val="left"/>
      <w:pPr>
        <w:tabs>
          <w:tab w:val="num" w:pos="1440"/>
        </w:tabs>
        <w:ind w:left="1440" w:hanging="360"/>
      </w:pPr>
      <w:rPr>
        <w:rFonts w:ascii="Arial" w:hAnsi="Arial" w:hint="default"/>
      </w:rPr>
    </w:lvl>
    <w:lvl w:ilvl="2" w:tplc="6FCEA6A4" w:tentative="1">
      <w:start w:val="1"/>
      <w:numFmt w:val="bullet"/>
      <w:lvlText w:val="•"/>
      <w:lvlJc w:val="left"/>
      <w:pPr>
        <w:tabs>
          <w:tab w:val="num" w:pos="2160"/>
        </w:tabs>
        <w:ind w:left="2160" w:hanging="360"/>
      </w:pPr>
      <w:rPr>
        <w:rFonts w:ascii="Arial" w:hAnsi="Arial" w:hint="default"/>
      </w:rPr>
    </w:lvl>
    <w:lvl w:ilvl="3" w:tplc="87A66E8C" w:tentative="1">
      <w:start w:val="1"/>
      <w:numFmt w:val="bullet"/>
      <w:lvlText w:val="•"/>
      <w:lvlJc w:val="left"/>
      <w:pPr>
        <w:tabs>
          <w:tab w:val="num" w:pos="2880"/>
        </w:tabs>
        <w:ind w:left="2880" w:hanging="360"/>
      </w:pPr>
      <w:rPr>
        <w:rFonts w:ascii="Arial" w:hAnsi="Arial" w:hint="default"/>
      </w:rPr>
    </w:lvl>
    <w:lvl w:ilvl="4" w:tplc="89BC93CC" w:tentative="1">
      <w:start w:val="1"/>
      <w:numFmt w:val="bullet"/>
      <w:lvlText w:val="•"/>
      <w:lvlJc w:val="left"/>
      <w:pPr>
        <w:tabs>
          <w:tab w:val="num" w:pos="3600"/>
        </w:tabs>
        <w:ind w:left="3600" w:hanging="360"/>
      </w:pPr>
      <w:rPr>
        <w:rFonts w:ascii="Arial" w:hAnsi="Arial" w:hint="default"/>
      </w:rPr>
    </w:lvl>
    <w:lvl w:ilvl="5" w:tplc="A56471A0" w:tentative="1">
      <w:start w:val="1"/>
      <w:numFmt w:val="bullet"/>
      <w:lvlText w:val="•"/>
      <w:lvlJc w:val="left"/>
      <w:pPr>
        <w:tabs>
          <w:tab w:val="num" w:pos="4320"/>
        </w:tabs>
        <w:ind w:left="4320" w:hanging="360"/>
      </w:pPr>
      <w:rPr>
        <w:rFonts w:ascii="Arial" w:hAnsi="Arial" w:hint="default"/>
      </w:rPr>
    </w:lvl>
    <w:lvl w:ilvl="6" w:tplc="6B121B9A" w:tentative="1">
      <w:start w:val="1"/>
      <w:numFmt w:val="bullet"/>
      <w:lvlText w:val="•"/>
      <w:lvlJc w:val="left"/>
      <w:pPr>
        <w:tabs>
          <w:tab w:val="num" w:pos="5040"/>
        </w:tabs>
        <w:ind w:left="5040" w:hanging="360"/>
      </w:pPr>
      <w:rPr>
        <w:rFonts w:ascii="Arial" w:hAnsi="Arial" w:hint="default"/>
      </w:rPr>
    </w:lvl>
    <w:lvl w:ilvl="7" w:tplc="290C1F8E" w:tentative="1">
      <w:start w:val="1"/>
      <w:numFmt w:val="bullet"/>
      <w:lvlText w:val="•"/>
      <w:lvlJc w:val="left"/>
      <w:pPr>
        <w:tabs>
          <w:tab w:val="num" w:pos="5760"/>
        </w:tabs>
        <w:ind w:left="5760" w:hanging="360"/>
      </w:pPr>
      <w:rPr>
        <w:rFonts w:ascii="Arial" w:hAnsi="Arial" w:hint="default"/>
      </w:rPr>
    </w:lvl>
    <w:lvl w:ilvl="8" w:tplc="04C69DBE" w:tentative="1">
      <w:start w:val="1"/>
      <w:numFmt w:val="bullet"/>
      <w:lvlText w:val="•"/>
      <w:lvlJc w:val="left"/>
      <w:pPr>
        <w:tabs>
          <w:tab w:val="num" w:pos="6480"/>
        </w:tabs>
        <w:ind w:left="6480" w:hanging="360"/>
      </w:pPr>
      <w:rPr>
        <w:rFonts w:ascii="Arial" w:hAnsi="Arial" w:hint="default"/>
      </w:rPr>
    </w:lvl>
  </w:abstractNum>
  <w:abstractNum w:abstractNumId="108">
    <w:nsid w:val="34001853"/>
    <w:multiLevelType w:val="hybridMultilevel"/>
    <w:tmpl w:val="761EF090"/>
    <w:lvl w:ilvl="0" w:tplc="B8CE4B62">
      <w:start w:val="1"/>
      <w:numFmt w:val="decimal"/>
      <w:pStyle w:val="PrEPTextBlueModuleNumbered"/>
      <w:lvlText w:val="%1."/>
      <w:lvlJc w:val="left"/>
      <w:pPr>
        <w:ind w:left="2430" w:hanging="360"/>
      </w:pPr>
      <w:rPr>
        <w:rFonts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9">
    <w:nsid w:val="346C4426"/>
    <w:multiLevelType w:val="hybridMultilevel"/>
    <w:tmpl w:val="3B0CC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34F00EB8"/>
    <w:multiLevelType w:val="hybridMultilevel"/>
    <w:tmpl w:val="D5B659D8"/>
    <w:lvl w:ilvl="0" w:tplc="1A4C2D72">
      <w:start w:val="1"/>
      <w:numFmt w:val="decimal"/>
      <w:pStyle w:val="PrEPTextNumberedBlack"/>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35D01F91"/>
    <w:multiLevelType w:val="hybridMultilevel"/>
    <w:tmpl w:val="532AD2A4"/>
    <w:lvl w:ilvl="0" w:tplc="695C65A2">
      <w:start w:val="1"/>
      <w:numFmt w:val="bullet"/>
      <w:lvlText w:val="•"/>
      <w:lvlJc w:val="left"/>
      <w:pPr>
        <w:tabs>
          <w:tab w:val="num" w:pos="720"/>
        </w:tabs>
        <w:ind w:left="720" w:hanging="360"/>
      </w:pPr>
      <w:rPr>
        <w:rFonts w:ascii="Arial" w:hAnsi="Arial" w:hint="default"/>
      </w:rPr>
    </w:lvl>
    <w:lvl w:ilvl="1" w:tplc="7D2807F8" w:tentative="1">
      <w:start w:val="1"/>
      <w:numFmt w:val="bullet"/>
      <w:lvlText w:val="•"/>
      <w:lvlJc w:val="left"/>
      <w:pPr>
        <w:tabs>
          <w:tab w:val="num" w:pos="1440"/>
        </w:tabs>
        <w:ind w:left="1440" w:hanging="360"/>
      </w:pPr>
      <w:rPr>
        <w:rFonts w:ascii="Arial" w:hAnsi="Arial" w:hint="default"/>
      </w:rPr>
    </w:lvl>
    <w:lvl w:ilvl="2" w:tplc="214CC68A" w:tentative="1">
      <w:start w:val="1"/>
      <w:numFmt w:val="bullet"/>
      <w:lvlText w:val="•"/>
      <w:lvlJc w:val="left"/>
      <w:pPr>
        <w:tabs>
          <w:tab w:val="num" w:pos="2160"/>
        </w:tabs>
        <w:ind w:left="2160" w:hanging="360"/>
      </w:pPr>
      <w:rPr>
        <w:rFonts w:ascii="Arial" w:hAnsi="Arial" w:hint="default"/>
      </w:rPr>
    </w:lvl>
    <w:lvl w:ilvl="3" w:tplc="3D323682" w:tentative="1">
      <w:start w:val="1"/>
      <w:numFmt w:val="bullet"/>
      <w:lvlText w:val="•"/>
      <w:lvlJc w:val="left"/>
      <w:pPr>
        <w:tabs>
          <w:tab w:val="num" w:pos="2880"/>
        </w:tabs>
        <w:ind w:left="2880" w:hanging="360"/>
      </w:pPr>
      <w:rPr>
        <w:rFonts w:ascii="Arial" w:hAnsi="Arial" w:hint="default"/>
      </w:rPr>
    </w:lvl>
    <w:lvl w:ilvl="4" w:tplc="A5E494C0" w:tentative="1">
      <w:start w:val="1"/>
      <w:numFmt w:val="bullet"/>
      <w:lvlText w:val="•"/>
      <w:lvlJc w:val="left"/>
      <w:pPr>
        <w:tabs>
          <w:tab w:val="num" w:pos="3600"/>
        </w:tabs>
        <w:ind w:left="3600" w:hanging="360"/>
      </w:pPr>
      <w:rPr>
        <w:rFonts w:ascii="Arial" w:hAnsi="Arial" w:hint="default"/>
      </w:rPr>
    </w:lvl>
    <w:lvl w:ilvl="5" w:tplc="093CA11A" w:tentative="1">
      <w:start w:val="1"/>
      <w:numFmt w:val="bullet"/>
      <w:lvlText w:val="•"/>
      <w:lvlJc w:val="left"/>
      <w:pPr>
        <w:tabs>
          <w:tab w:val="num" w:pos="4320"/>
        </w:tabs>
        <w:ind w:left="4320" w:hanging="360"/>
      </w:pPr>
      <w:rPr>
        <w:rFonts w:ascii="Arial" w:hAnsi="Arial" w:hint="default"/>
      </w:rPr>
    </w:lvl>
    <w:lvl w:ilvl="6" w:tplc="E9D07E8C" w:tentative="1">
      <w:start w:val="1"/>
      <w:numFmt w:val="bullet"/>
      <w:lvlText w:val="•"/>
      <w:lvlJc w:val="left"/>
      <w:pPr>
        <w:tabs>
          <w:tab w:val="num" w:pos="5040"/>
        </w:tabs>
        <w:ind w:left="5040" w:hanging="360"/>
      </w:pPr>
      <w:rPr>
        <w:rFonts w:ascii="Arial" w:hAnsi="Arial" w:hint="default"/>
      </w:rPr>
    </w:lvl>
    <w:lvl w:ilvl="7" w:tplc="6916FF22" w:tentative="1">
      <w:start w:val="1"/>
      <w:numFmt w:val="bullet"/>
      <w:lvlText w:val="•"/>
      <w:lvlJc w:val="left"/>
      <w:pPr>
        <w:tabs>
          <w:tab w:val="num" w:pos="5760"/>
        </w:tabs>
        <w:ind w:left="5760" w:hanging="360"/>
      </w:pPr>
      <w:rPr>
        <w:rFonts w:ascii="Arial" w:hAnsi="Arial" w:hint="default"/>
      </w:rPr>
    </w:lvl>
    <w:lvl w:ilvl="8" w:tplc="54A0EEF6" w:tentative="1">
      <w:start w:val="1"/>
      <w:numFmt w:val="bullet"/>
      <w:lvlText w:val="•"/>
      <w:lvlJc w:val="left"/>
      <w:pPr>
        <w:tabs>
          <w:tab w:val="num" w:pos="6480"/>
        </w:tabs>
        <w:ind w:left="6480" w:hanging="360"/>
      </w:pPr>
      <w:rPr>
        <w:rFonts w:ascii="Arial" w:hAnsi="Arial" w:hint="default"/>
      </w:rPr>
    </w:lvl>
  </w:abstractNum>
  <w:abstractNum w:abstractNumId="112">
    <w:nsid w:val="35FA7FCA"/>
    <w:multiLevelType w:val="hybridMultilevel"/>
    <w:tmpl w:val="81A4D7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36964AD1"/>
    <w:multiLevelType w:val="hybridMultilevel"/>
    <w:tmpl w:val="CB5E7A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36F75C2B"/>
    <w:multiLevelType w:val="hybridMultilevel"/>
    <w:tmpl w:val="53D81F82"/>
    <w:lvl w:ilvl="0" w:tplc="04090001">
      <w:start w:val="1"/>
      <w:numFmt w:val="bullet"/>
      <w:lvlText w:val=""/>
      <w:lvlJc w:val="left"/>
      <w:pPr>
        <w:tabs>
          <w:tab w:val="num" w:pos="360"/>
        </w:tabs>
        <w:ind w:left="360" w:hanging="360"/>
      </w:pPr>
      <w:rPr>
        <w:rFonts w:ascii="Symbol" w:hAnsi="Symbol" w:hint="default"/>
      </w:rPr>
    </w:lvl>
    <w:lvl w:ilvl="1" w:tplc="F07ED08E" w:tentative="1">
      <w:start w:val="1"/>
      <w:numFmt w:val="bullet"/>
      <w:lvlText w:val="•"/>
      <w:lvlJc w:val="left"/>
      <w:pPr>
        <w:tabs>
          <w:tab w:val="num" w:pos="1080"/>
        </w:tabs>
        <w:ind w:left="1080" w:hanging="360"/>
      </w:pPr>
      <w:rPr>
        <w:rFonts w:ascii="Arial" w:hAnsi="Arial" w:hint="default"/>
      </w:rPr>
    </w:lvl>
    <w:lvl w:ilvl="2" w:tplc="5B7069F2" w:tentative="1">
      <w:start w:val="1"/>
      <w:numFmt w:val="bullet"/>
      <w:lvlText w:val="•"/>
      <w:lvlJc w:val="left"/>
      <w:pPr>
        <w:tabs>
          <w:tab w:val="num" w:pos="1800"/>
        </w:tabs>
        <w:ind w:left="1800" w:hanging="360"/>
      </w:pPr>
      <w:rPr>
        <w:rFonts w:ascii="Arial" w:hAnsi="Arial" w:hint="default"/>
      </w:rPr>
    </w:lvl>
    <w:lvl w:ilvl="3" w:tplc="E6B08698" w:tentative="1">
      <w:start w:val="1"/>
      <w:numFmt w:val="bullet"/>
      <w:lvlText w:val="•"/>
      <w:lvlJc w:val="left"/>
      <w:pPr>
        <w:tabs>
          <w:tab w:val="num" w:pos="2520"/>
        </w:tabs>
        <w:ind w:left="2520" w:hanging="360"/>
      </w:pPr>
      <w:rPr>
        <w:rFonts w:ascii="Arial" w:hAnsi="Arial" w:hint="default"/>
      </w:rPr>
    </w:lvl>
    <w:lvl w:ilvl="4" w:tplc="14044964" w:tentative="1">
      <w:start w:val="1"/>
      <w:numFmt w:val="bullet"/>
      <w:lvlText w:val="•"/>
      <w:lvlJc w:val="left"/>
      <w:pPr>
        <w:tabs>
          <w:tab w:val="num" w:pos="3240"/>
        </w:tabs>
        <w:ind w:left="3240" w:hanging="360"/>
      </w:pPr>
      <w:rPr>
        <w:rFonts w:ascii="Arial" w:hAnsi="Arial" w:hint="default"/>
      </w:rPr>
    </w:lvl>
    <w:lvl w:ilvl="5" w:tplc="D166AB0E" w:tentative="1">
      <w:start w:val="1"/>
      <w:numFmt w:val="bullet"/>
      <w:lvlText w:val="•"/>
      <w:lvlJc w:val="left"/>
      <w:pPr>
        <w:tabs>
          <w:tab w:val="num" w:pos="3960"/>
        </w:tabs>
        <w:ind w:left="3960" w:hanging="360"/>
      </w:pPr>
      <w:rPr>
        <w:rFonts w:ascii="Arial" w:hAnsi="Arial" w:hint="default"/>
      </w:rPr>
    </w:lvl>
    <w:lvl w:ilvl="6" w:tplc="A6EACC9A" w:tentative="1">
      <w:start w:val="1"/>
      <w:numFmt w:val="bullet"/>
      <w:lvlText w:val="•"/>
      <w:lvlJc w:val="left"/>
      <w:pPr>
        <w:tabs>
          <w:tab w:val="num" w:pos="4680"/>
        </w:tabs>
        <w:ind w:left="4680" w:hanging="360"/>
      </w:pPr>
      <w:rPr>
        <w:rFonts w:ascii="Arial" w:hAnsi="Arial" w:hint="default"/>
      </w:rPr>
    </w:lvl>
    <w:lvl w:ilvl="7" w:tplc="D2664080" w:tentative="1">
      <w:start w:val="1"/>
      <w:numFmt w:val="bullet"/>
      <w:lvlText w:val="•"/>
      <w:lvlJc w:val="left"/>
      <w:pPr>
        <w:tabs>
          <w:tab w:val="num" w:pos="5400"/>
        </w:tabs>
        <w:ind w:left="5400" w:hanging="360"/>
      </w:pPr>
      <w:rPr>
        <w:rFonts w:ascii="Arial" w:hAnsi="Arial" w:hint="default"/>
      </w:rPr>
    </w:lvl>
    <w:lvl w:ilvl="8" w:tplc="BF607544" w:tentative="1">
      <w:start w:val="1"/>
      <w:numFmt w:val="bullet"/>
      <w:lvlText w:val="•"/>
      <w:lvlJc w:val="left"/>
      <w:pPr>
        <w:tabs>
          <w:tab w:val="num" w:pos="6120"/>
        </w:tabs>
        <w:ind w:left="6120" w:hanging="360"/>
      </w:pPr>
      <w:rPr>
        <w:rFonts w:ascii="Arial" w:hAnsi="Arial" w:hint="default"/>
      </w:rPr>
    </w:lvl>
  </w:abstractNum>
  <w:abstractNum w:abstractNumId="115">
    <w:nsid w:val="376679E8"/>
    <w:multiLevelType w:val="hybridMultilevel"/>
    <w:tmpl w:val="24925328"/>
    <w:lvl w:ilvl="0" w:tplc="9926D780">
      <w:start w:val="1"/>
      <w:numFmt w:val="bullet"/>
      <w:lvlText w:val="•"/>
      <w:lvlJc w:val="left"/>
      <w:pPr>
        <w:tabs>
          <w:tab w:val="num" w:pos="720"/>
        </w:tabs>
        <w:ind w:left="720" w:hanging="360"/>
      </w:pPr>
      <w:rPr>
        <w:rFonts w:ascii="Arial" w:hAnsi="Arial" w:hint="default"/>
      </w:rPr>
    </w:lvl>
    <w:lvl w:ilvl="1" w:tplc="DCA2BF82" w:tentative="1">
      <w:start w:val="1"/>
      <w:numFmt w:val="bullet"/>
      <w:lvlText w:val="•"/>
      <w:lvlJc w:val="left"/>
      <w:pPr>
        <w:tabs>
          <w:tab w:val="num" w:pos="1440"/>
        </w:tabs>
        <w:ind w:left="1440" w:hanging="360"/>
      </w:pPr>
      <w:rPr>
        <w:rFonts w:ascii="Arial" w:hAnsi="Arial" w:hint="default"/>
      </w:rPr>
    </w:lvl>
    <w:lvl w:ilvl="2" w:tplc="7ED8A0C0" w:tentative="1">
      <w:start w:val="1"/>
      <w:numFmt w:val="bullet"/>
      <w:lvlText w:val="•"/>
      <w:lvlJc w:val="left"/>
      <w:pPr>
        <w:tabs>
          <w:tab w:val="num" w:pos="2160"/>
        </w:tabs>
        <w:ind w:left="2160" w:hanging="360"/>
      </w:pPr>
      <w:rPr>
        <w:rFonts w:ascii="Arial" w:hAnsi="Arial" w:hint="default"/>
      </w:rPr>
    </w:lvl>
    <w:lvl w:ilvl="3" w:tplc="80A6D7F2" w:tentative="1">
      <w:start w:val="1"/>
      <w:numFmt w:val="bullet"/>
      <w:lvlText w:val="•"/>
      <w:lvlJc w:val="left"/>
      <w:pPr>
        <w:tabs>
          <w:tab w:val="num" w:pos="2880"/>
        </w:tabs>
        <w:ind w:left="2880" w:hanging="360"/>
      </w:pPr>
      <w:rPr>
        <w:rFonts w:ascii="Arial" w:hAnsi="Arial" w:hint="default"/>
      </w:rPr>
    </w:lvl>
    <w:lvl w:ilvl="4" w:tplc="0F86D92E" w:tentative="1">
      <w:start w:val="1"/>
      <w:numFmt w:val="bullet"/>
      <w:lvlText w:val="•"/>
      <w:lvlJc w:val="left"/>
      <w:pPr>
        <w:tabs>
          <w:tab w:val="num" w:pos="3600"/>
        </w:tabs>
        <w:ind w:left="3600" w:hanging="360"/>
      </w:pPr>
      <w:rPr>
        <w:rFonts w:ascii="Arial" w:hAnsi="Arial" w:hint="default"/>
      </w:rPr>
    </w:lvl>
    <w:lvl w:ilvl="5" w:tplc="6F7A2B98" w:tentative="1">
      <w:start w:val="1"/>
      <w:numFmt w:val="bullet"/>
      <w:lvlText w:val="•"/>
      <w:lvlJc w:val="left"/>
      <w:pPr>
        <w:tabs>
          <w:tab w:val="num" w:pos="4320"/>
        </w:tabs>
        <w:ind w:left="4320" w:hanging="360"/>
      </w:pPr>
      <w:rPr>
        <w:rFonts w:ascii="Arial" w:hAnsi="Arial" w:hint="default"/>
      </w:rPr>
    </w:lvl>
    <w:lvl w:ilvl="6" w:tplc="AD3C49D6" w:tentative="1">
      <w:start w:val="1"/>
      <w:numFmt w:val="bullet"/>
      <w:lvlText w:val="•"/>
      <w:lvlJc w:val="left"/>
      <w:pPr>
        <w:tabs>
          <w:tab w:val="num" w:pos="5040"/>
        </w:tabs>
        <w:ind w:left="5040" w:hanging="360"/>
      </w:pPr>
      <w:rPr>
        <w:rFonts w:ascii="Arial" w:hAnsi="Arial" w:hint="default"/>
      </w:rPr>
    </w:lvl>
    <w:lvl w:ilvl="7" w:tplc="203E581C" w:tentative="1">
      <w:start w:val="1"/>
      <w:numFmt w:val="bullet"/>
      <w:lvlText w:val="•"/>
      <w:lvlJc w:val="left"/>
      <w:pPr>
        <w:tabs>
          <w:tab w:val="num" w:pos="5760"/>
        </w:tabs>
        <w:ind w:left="5760" w:hanging="360"/>
      </w:pPr>
      <w:rPr>
        <w:rFonts w:ascii="Arial" w:hAnsi="Arial" w:hint="default"/>
      </w:rPr>
    </w:lvl>
    <w:lvl w:ilvl="8" w:tplc="9904A346" w:tentative="1">
      <w:start w:val="1"/>
      <w:numFmt w:val="bullet"/>
      <w:lvlText w:val="•"/>
      <w:lvlJc w:val="left"/>
      <w:pPr>
        <w:tabs>
          <w:tab w:val="num" w:pos="6480"/>
        </w:tabs>
        <w:ind w:left="6480" w:hanging="360"/>
      </w:pPr>
      <w:rPr>
        <w:rFonts w:ascii="Arial" w:hAnsi="Arial" w:hint="default"/>
      </w:rPr>
    </w:lvl>
  </w:abstractNum>
  <w:abstractNum w:abstractNumId="116">
    <w:nsid w:val="37697ADF"/>
    <w:multiLevelType w:val="hybridMultilevel"/>
    <w:tmpl w:val="2F36845E"/>
    <w:lvl w:ilvl="0" w:tplc="9A0E8462">
      <w:start w:val="1"/>
      <w:numFmt w:val="bullet"/>
      <w:lvlText w:val="•"/>
      <w:lvlJc w:val="left"/>
      <w:pPr>
        <w:tabs>
          <w:tab w:val="num" w:pos="720"/>
        </w:tabs>
        <w:ind w:left="720" w:hanging="360"/>
      </w:pPr>
      <w:rPr>
        <w:rFonts w:ascii="Arial" w:hAnsi="Arial" w:hint="default"/>
      </w:rPr>
    </w:lvl>
    <w:lvl w:ilvl="1" w:tplc="45E009DC" w:tentative="1">
      <w:start w:val="1"/>
      <w:numFmt w:val="bullet"/>
      <w:lvlText w:val="•"/>
      <w:lvlJc w:val="left"/>
      <w:pPr>
        <w:tabs>
          <w:tab w:val="num" w:pos="1440"/>
        </w:tabs>
        <w:ind w:left="1440" w:hanging="360"/>
      </w:pPr>
      <w:rPr>
        <w:rFonts w:ascii="Arial" w:hAnsi="Arial" w:hint="default"/>
      </w:rPr>
    </w:lvl>
    <w:lvl w:ilvl="2" w:tplc="AC3CEDFC" w:tentative="1">
      <w:start w:val="1"/>
      <w:numFmt w:val="bullet"/>
      <w:lvlText w:val="•"/>
      <w:lvlJc w:val="left"/>
      <w:pPr>
        <w:tabs>
          <w:tab w:val="num" w:pos="2160"/>
        </w:tabs>
        <w:ind w:left="2160" w:hanging="360"/>
      </w:pPr>
      <w:rPr>
        <w:rFonts w:ascii="Arial" w:hAnsi="Arial" w:hint="default"/>
      </w:rPr>
    </w:lvl>
    <w:lvl w:ilvl="3" w:tplc="A2AC2DE6" w:tentative="1">
      <w:start w:val="1"/>
      <w:numFmt w:val="bullet"/>
      <w:lvlText w:val="•"/>
      <w:lvlJc w:val="left"/>
      <w:pPr>
        <w:tabs>
          <w:tab w:val="num" w:pos="2880"/>
        </w:tabs>
        <w:ind w:left="2880" w:hanging="360"/>
      </w:pPr>
      <w:rPr>
        <w:rFonts w:ascii="Arial" w:hAnsi="Arial" w:hint="default"/>
      </w:rPr>
    </w:lvl>
    <w:lvl w:ilvl="4" w:tplc="44084404" w:tentative="1">
      <w:start w:val="1"/>
      <w:numFmt w:val="bullet"/>
      <w:lvlText w:val="•"/>
      <w:lvlJc w:val="left"/>
      <w:pPr>
        <w:tabs>
          <w:tab w:val="num" w:pos="3600"/>
        </w:tabs>
        <w:ind w:left="3600" w:hanging="360"/>
      </w:pPr>
      <w:rPr>
        <w:rFonts w:ascii="Arial" w:hAnsi="Arial" w:hint="default"/>
      </w:rPr>
    </w:lvl>
    <w:lvl w:ilvl="5" w:tplc="CBC0FB9A" w:tentative="1">
      <w:start w:val="1"/>
      <w:numFmt w:val="bullet"/>
      <w:lvlText w:val="•"/>
      <w:lvlJc w:val="left"/>
      <w:pPr>
        <w:tabs>
          <w:tab w:val="num" w:pos="4320"/>
        </w:tabs>
        <w:ind w:left="4320" w:hanging="360"/>
      </w:pPr>
      <w:rPr>
        <w:rFonts w:ascii="Arial" w:hAnsi="Arial" w:hint="default"/>
      </w:rPr>
    </w:lvl>
    <w:lvl w:ilvl="6" w:tplc="F4700598" w:tentative="1">
      <w:start w:val="1"/>
      <w:numFmt w:val="bullet"/>
      <w:lvlText w:val="•"/>
      <w:lvlJc w:val="left"/>
      <w:pPr>
        <w:tabs>
          <w:tab w:val="num" w:pos="5040"/>
        </w:tabs>
        <w:ind w:left="5040" w:hanging="360"/>
      </w:pPr>
      <w:rPr>
        <w:rFonts w:ascii="Arial" w:hAnsi="Arial" w:hint="default"/>
      </w:rPr>
    </w:lvl>
    <w:lvl w:ilvl="7" w:tplc="D97E6F36" w:tentative="1">
      <w:start w:val="1"/>
      <w:numFmt w:val="bullet"/>
      <w:lvlText w:val="•"/>
      <w:lvlJc w:val="left"/>
      <w:pPr>
        <w:tabs>
          <w:tab w:val="num" w:pos="5760"/>
        </w:tabs>
        <w:ind w:left="5760" w:hanging="360"/>
      </w:pPr>
      <w:rPr>
        <w:rFonts w:ascii="Arial" w:hAnsi="Arial" w:hint="default"/>
      </w:rPr>
    </w:lvl>
    <w:lvl w:ilvl="8" w:tplc="EE025D48" w:tentative="1">
      <w:start w:val="1"/>
      <w:numFmt w:val="bullet"/>
      <w:lvlText w:val="•"/>
      <w:lvlJc w:val="left"/>
      <w:pPr>
        <w:tabs>
          <w:tab w:val="num" w:pos="6480"/>
        </w:tabs>
        <w:ind w:left="6480" w:hanging="360"/>
      </w:pPr>
      <w:rPr>
        <w:rFonts w:ascii="Arial" w:hAnsi="Arial" w:hint="default"/>
      </w:rPr>
    </w:lvl>
  </w:abstractNum>
  <w:abstractNum w:abstractNumId="117">
    <w:nsid w:val="387A62DE"/>
    <w:multiLevelType w:val="hybridMultilevel"/>
    <w:tmpl w:val="47F4E210"/>
    <w:lvl w:ilvl="0" w:tplc="1E24C8EE">
      <w:start w:val="1"/>
      <w:numFmt w:val="bullet"/>
      <w:lvlText w:val="•"/>
      <w:lvlJc w:val="left"/>
      <w:pPr>
        <w:tabs>
          <w:tab w:val="num" w:pos="720"/>
        </w:tabs>
        <w:ind w:left="720" w:hanging="360"/>
      </w:pPr>
      <w:rPr>
        <w:rFonts w:ascii="Arial" w:hAnsi="Arial" w:hint="default"/>
      </w:rPr>
    </w:lvl>
    <w:lvl w:ilvl="1" w:tplc="E81C0A38">
      <w:numFmt w:val="bullet"/>
      <w:lvlText w:val="–"/>
      <w:lvlJc w:val="left"/>
      <w:pPr>
        <w:tabs>
          <w:tab w:val="num" w:pos="1440"/>
        </w:tabs>
        <w:ind w:left="1440" w:hanging="360"/>
      </w:pPr>
      <w:rPr>
        <w:rFonts w:ascii="Arial" w:hAnsi="Arial" w:hint="default"/>
      </w:rPr>
    </w:lvl>
    <w:lvl w:ilvl="2" w:tplc="6600A762" w:tentative="1">
      <w:start w:val="1"/>
      <w:numFmt w:val="bullet"/>
      <w:lvlText w:val="•"/>
      <w:lvlJc w:val="left"/>
      <w:pPr>
        <w:tabs>
          <w:tab w:val="num" w:pos="2160"/>
        </w:tabs>
        <w:ind w:left="2160" w:hanging="360"/>
      </w:pPr>
      <w:rPr>
        <w:rFonts w:ascii="Arial" w:hAnsi="Arial" w:hint="default"/>
      </w:rPr>
    </w:lvl>
    <w:lvl w:ilvl="3" w:tplc="F53810AE" w:tentative="1">
      <w:start w:val="1"/>
      <w:numFmt w:val="bullet"/>
      <w:lvlText w:val="•"/>
      <w:lvlJc w:val="left"/>
      <w:pPr>
        <w:tabs>
          <w:tab w:val="num" w:pos="2880"/>
        </w:tabs>
        <w:ind w:left="2880" w:hanging="360"/>
      </w:pPr>
      <w:rPr>
        <w:rFonts w:ascii="Arial" w:hAnsi="Arial" w:hint="default"/>
      </w:rPr>
    </w:lvl>
    <w:lvl w:ilvl="4" w:tplc="45068AC8" w:tentative="1">
      <w:start w:val="1"/>
      <w:numFmt w:val="bullet"/>
      <w:lvlText w:val="•"/>
      <w:lvlJc w:val="left"/>
      <w:pPr>
        <w:tabs>
          <w:tab w:val="num" w:pos="3600"/>
        </w:tabs>
        <w:ind w:left="3600" w:hanging="360"/>
      </w:pPr>
      <w:rPr>
        <w:rFonts w:ascii="Arial" w:hAnsi="Arial" w:hint="default"/>
      </w:rPr>
    </w:lvl>
    <w:lvl w:ilvl="5" w:tplc="7C286ACC" w:tentative="1">
      <w:start w:val="1"/>
      <w:numFmt w:val="bullet"/>
      <w:lvlText w:val="•"/>
      <w:lvlJc w:val="left"/>
      <w:pPr>
        <w:tabs>
          <w:tab w:val="num" w:pos="4320"/>
        </w:tabs>
        <w:ind w:left="4320" w:hanging="360"/>
      </w:pPr>
      <w:rPr>
        <w:rFonts w:ascii="Arial" w:hAnsi="Arial" w:hint="default"/>
      </w:rPr>
    </w:lvl>
    <w:lvl w:ilvl="6" w:tplc="715C525E" w:tentative="1">
      <w:start w:val="1"/>
      <w:numFmt w:val="bullet"/>
      <w:lvlText w:val="•"/>
      <w:lvlJc w:val="left"/>
      <w:pPr>
        <w:tabs>
          <w:tab w:val="num" w:pos="5040"/>
        </w:tabs>
        <w:ind w:left="5040" w:hanging="360"/>
      </w:pPr>
      <w:rPr>
        <w:rFonts w:ascii="Arial" w:hAnsi="Arial" w:hint="default"/>
      </w:rPr>
    </w:lvl>
    <w:lvl w:ilvl="7" w:tplc="42AE5D6A" w:tentative="1">
      <w:start w:val="1"/>
      <w:numFmt w:val="bullet"/>
      <w:lvlText w:val="•"/>
      <w:lvlJc w:val="left"/>
      <w:pPr>
        <w:tabs>
          <w:tab w:val="num" w:pos="5760"/>
        </w:tabs>
        <w:ind w:left="5760" w:hanging="360"/>
      </w:pPr>
      <w:rPr>
        <w:rFonts w:ascii="Arial" w:hAnsi="Arial" w:hint="default"/>
      </w:rPr>
    </w:lvl>
    <w:lvl w:ilvl="8" w:tplc="0B0E9B4A" w:tentative="1">
      <w:start w:val="1"/>
      <w:numFmt w:val="bullet"/>
      <w:lvlText w:val="•"/>
      <w:lvlJc w:val="left"/>
      <w:pPr>
        <w:tabs>
          <w:tab w:val="num" w:pos="6480"/>
        </w:tabs>
        <w:ind w:left="6480" w:hanging="360"/>
      </w:pPr>
      <w:rPr>
        <w:rFonts w:ascii="Arial" w:hAnsi="Arial" w:hint="default"/>
      </w:rPr>
    </w:lvl>
  </w:abstractNum>
  <w:abstractNum w:abstractNumId="118">
    <w:nsid w:val="38CF0C3D"/>
    <w:multiLevelType w:val="hybridMultilevel"/>
    <w:tmpl w:val="7A4065D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9">
    <w:nsid w:val="38DE62E5"/>
    <w:multiLevelType w:val="hybridMultilevel"/>
    <w:tmpl w:val="893412C8"/>
    <w:lvl w:ilvl="0" w:tplc="034487AE">
      <w:start w:val="1"/>
      <w:numFmt w:val="bullet"/>
      <w:lvlText w:val="•"/>
      <w:lvlJc w:val="left"/>
      <w:pPr>
        <w:tabs>
          <w:tab w:val="num" w:pos="720"/>
        </w:tabs>
        <w:ind w:left="720" w:hanging="360"/>
      </w:pPr>
      <w:rPr>
        <w:rFonts w:ascii="Arial" w:hAnsi="Arial" w:hint="default"/>
      </w:rPr>
    </w:lvl>
    <w:lvl w:ilvl="1" w:tplc="B03CA178">
      <w:start w:val="1"/>
      <w:numFmt w:val="bullet"/>
      <w:lvlText w:val="•"/>
      <w:lvlJc w:val="left"/>
      <w:pPr>
        <w:tabs>
          <w:tab w:val="num" w:pos="1440"/>
        </w:tabs>
        <w:ind w:left="1440" w:hanging="360"/>
      </w:pPr>
      <w:rPr>
        <w:rFonts w:ascii="Arial" w:hAnsi="Arial" w:hint="default"/>
      </w:rPr>
    </w:lvl>
    <w:lvl w:ilvl="2" w:tplc="06B0CA9C" w:tentative="1">
      <w:start w:val="1"/>
      <w:numFmt w:val="bullet"/>
      <w:lvlText w:val="•"/>
      <w:lvlJc w:val="left"/>
      <w:pPr>
        <w:tabs>
          <w:tab w:val="num" w:pos="2160"/>
        </w:tabs>
        <w:ind w:left="2160" w:hanging="360"/>
      </w:pPr>
      <w:rPr>
        <w:rFonts w:ascii="Arial" w:hAnsi="Arial" w:hint="default"/>
      </w:rPr>
    </w:lvl>
    <w:lvl w:ilvl="3" w:tplc="4B9CEDBA" w:tentative="1">
      <w:start w:val="1"/>
      <w:numFmt w:val="bullet"/>
      <w:lvlText w:val="•"/>
      <w:lvlJc w:val="left"/>
      <w:pPr>
        <w:tabs>
          <w:tab w:val="num" w:pos="2880"/>
        </w:tabs>
        <w:ind w:left="2880" w:hanging="360"/>
      </w:pPr>
      <w:rPr>
        <w:rFonts w:ascii="Arial" w:hAnsi="Arial" w:hint="default"/>
      </w:rPr>
    </w:lvl>
    <w:lvl w:ilvl="4" w:tplc="A914DA3C" w:tentative="1">
      <w:start w:val="1"/>
      <w:numFmt w:val="bullet"/>
      <w:lvlText w:val="•"/>
      <w:lvlJc w:val="left"/>
      <w:pPr>
        <w:tabs>
          <w:tab w:val="num" w:pos="3600"/>
        </w:tabs>
        <w:ind w:left="3600" w:hanging="360"/>
      </w:pPr>
      <w:rPr>
        <w:rFonts w:ascii="Arial" w:hAnsi="Arial" w:hint="default"/>
      </w:rPr>
    </w:lvl>
    <w:lvl w:ilvl="5" w:tplc="C83AD362" w:tentative="1">
      <w:start w:val="1"/>
      <w:numFmt w:val="bullet"/>
      <w:lvlText w:val="•"/>
      <w:lvlJc w:val="left"/>
      <w:pPr>
        <w:tabs>
          <w:tab w:val="num" w:pos="4320"/>
        </w:tabs>
        <w:ind w:left="4320" w:hanging="360"/>
      </w:pPr>
      <w:rPr>
        <w:rFonts w:ascii="Arial" w:hAnsi="Arial" w:hint="default"/>
      </w:rPr>
    </w:lvl>
    <w:lvl w:ilvl="6" w:tplc="CC22DF1E" w:tentative="1">
      <w:start w:val="1"/>
      <w:numFmt w:val="bullet"/>
      <w:lvlText w:val="•"/>
      <w:lvlJc w:val="left"/>
      <w:pPr>
        <w:tabs>
          <w:tab w:val="num" w:pos="5040"/>
        </w:tabs>
        <w:ind w:left="5040" w:hanging="360"/>
      </w:pPr>
      <w:rPr>
        <w:rFonts w:ascii="Arial" w:hAnsi="Arial" w:hint="default"/>
      </w:rPr>
    </w:lvl>
    <w:lvl w:ilvl="7" w:tplc="1876E260" w:tentative="1">
      <w:start w:val="1"/>
      <w:numFmt w:val="bullet"/>
      <w:lvlText w:val="•"/>
      <w:lvlJc w:val="left"/>
      <w:pPr>
        <w:tabs>
          <w:tab w:val="num" w:pos="5760"/>
        </w:tabs>
        <w:ind w:left="5760" w:hanging="360"/>
      </w:pPr>
      <w:rPr>
        <w:rFonts w:ascii="Arial" w:hAnsi="Arial" w:hint="default"/>
      </w:rPr>
    </w:lvl>
    <w:lvl w:ilvl="8" w:tplc="2AD470D8" w:tentative="1">
      <w:start w:val="1"/>
      <w:numFmt w:val="bullet"/>
      <w:lvlText w:val="•"/>
      <w:lvlJc w:val="left"/>
      <w:pPr>
        <w:tabs>
          <w:tab w:val="num" w:pos="6480"/>
        </w:tabs>
        <w:ind w:left="6480" w:hanging="360"/>
      </w:pPr>
      <w:rPr>
        <w:rFonts w:ascii="Arial" w:hAnsi="Arial" w:hint="default"/>
      </w:rPr>
    </w:lvl>
  </w:abstractNum>
  <w:abstractNum w:abstractNumId="120">
    <w:nsid w:val="3964652C"/>
    <w:multiLevelType w:val="hybridMultilevel"/>
    <w:tmpl w:val="24D8BC66"/>
    <w:lvl w:ilvl="0" w:tplc="4F4A21B0">
      <w:start w:val="1"/>
      <w:numFmt w:val="bullet"/>
      <w:lvlText w:val="•"/>
      <w:lvlJc w:val="left"/>
      <w:pPr>
        <w:tabs>
          <w:tab w:val="num" w:pos="720"/>
        </w:tabs>
        <w:ind w:left="720" w:hanging="360"/>
      </w:pPr>
      <w:rPr>
        <w:rFonts w:ascii="Arial" w:hAnsi="Arial" w:hint="default"/>
      </w:rPr>
    </w:lvl>
    <w:lvl w:ilvl="1" w:tplc="C0C0F696">
      <w:numFmt w:val="bullet"/>
      <w:lvlText w:val="–"/>
      <w:lvlJc w:val="left"/>
      <w:pPr>
        <w:tabs>
          <w:tab w:val="num" w:pos="1440"/>
        </w:tabs>
        <w:ind w:left="1440" w:hanging="360"/>
      </w:pPr>
      <w:rPr>
        <w:rFonts w:ascii="Arial" w:hAnsi="Arial" w:hint="default"/>
      </w:rPr>
    </w:lvl>
    <w:lvl w:ilvl="2" w:tplc="944CCCBC" w:tentative="1">
      <w:start w:val="1"/>
      <w:numFmt w:val="bullet"/>
      <w:lvlText w:val="•"/>
      <w:lvlJc w:val="left"/>
      <w:pPr>
        <w:tabs>
          <w:tab w:val="num" w:pos="2160"/>
        </w:tabs>
        <w:ind w:left="2160" w:hanging="360"/>
      </w:pPr>
      <w:rPr>
        <w:rFonts w:ascii="Arial" w:hAnsi="Arial" w:hint="default"/>
      </w:rPr>
    </w:lvl>
    <w:lvl w:ilvl="3" w:tplc="EC3A17FC" w:tentative="1">
      <w:start w:val="1"/>
      <w:numFmt w:val="bullet"/>
      <w:lvlText w:val="•"/>
      <w:lvlJc w:val="left"/>
      <w:pPr>
        <w:tabs>
          <w:tab w:val="num" w:pos="2880"/>
        </w:tabs>
        <w:ind w:left="2880" w:hanging="360"/>
      </w:pPr>
      <w:rPr>
        <w:rFonts w:ascii="Arial" w:hAnsi="Arial" w:hint="default"/>
      </w:rPr>
    </w:lvl>
    <w:lvl w:ilvl="4" w:tplc="A692AD1E" w:tentative="1">
      <w:start w:val="1"/>
      <w:numFmt w:val="bullet"/>
      <w:lvlText w:val="•"/>
      <w:lvlJc w:val="left"/>
      <w:pPr>
        <w:tabs>
          <w:tab w:val="num" w:pos="3600"/>
        </w:tabs>
        <w:ind w:left="3600" w:hanging="360"/>
      </w:pPr>
      <w:rPr>
        <w:rFonts w:ascii="Arial" w:hAnsi="Arial" w:hint="default"/>
      </w:rPr>
    </w:lvl>
    <w:lvl w:ilvl="5" w:tplc="D764D310" w:tentative="1">
      <w:start w:val="1"/>
      <w:numFmt w:val="bullet"/>
      <w:lvlText w:val="•"/>
      <w:lvlJc w:val="left"/>
      <w:pPr>
        <w:tabs>
          <w:tab w:val="num" w:pos="4320"/>
        </w:tabs>
        <w:ind w:left="4320" w:hanging="360"/>
      </w:pPr>
      <w:rPr>
        <w:rFonts w:ascii="Arial" w:hAnsi="Arial" w:hint="default"/>
      </w:rPr>
    </w:lvl>
    <w:lvl w:ilvl="6" w:tplc="97D070BA" w:tentative="1">
      <w:start w:val="1"/>
      <w:numFmt w:val="bullet"/>
      <w:lvlText w:val="•"/>
      <w:lvlJc w:val="left"/>
      <w:pPr>
        <w:tabs>
          <w:tab w:val="num" w:pos="5040"/>
        </w:tabs>
        <w:ind w:left="5040" w:hanging="360"/>
      </w:pPr>
      <w:rPr>
        <w:rFonts w:ascii="Arial" w:hAnsi="Arial" w:hint="default"/>
      </w:rPr>
    </w:lvl>
    <w:lvl w:ilvl="7" w:tplc="164482E0" w:tentative="1">
      <w:start w:val="1"/>
      <w:numFmt w:val="bullet"/>
      <w:lvlText w:val="•"/>
      <w:lvlJc w:val="left"/>
      <w:pPr>
        <w:tabs>
          <w:tab w:val="num" w:pos="5760"/>
        </w:tabs>
        <w:ind w:left="5760" w:hanging="360"/>
      </w:pPr>
      <w:rPr>
        <w:rFonts w:ascii="Arial" w:hAnsi="Arial" w:hint="default"/>
      </w:rPr>
    </w:lvl>
    <w:lvl w:ilvl="8" w:tplc="66A2F2FE" w:tentative="1">
      <w:start w:val="1"/>
      <w:numFmt w:val="bullet"/>
      <w:lvlText w:val="•"/>
      <w:lvlJc w:val="left"/>
      <w:pPr>
        <w:tabs>
          <w:tab w:val="num" w:pos="6480"/>
        </w:tabs>
        <w:ind w:left="6480" w:hanging="360"/>
      </w:pPr>
      <w:rPr>
        <w:rFonts w:ascii="Arial" w:hAnsi="Arial" w:hint="default"/>
      </w:rPr>
    </w:lvl>
  </w:abstractNum>
  <w:abstractNum w:abstractNumId="121">
    <w:nsid w:val="3979114F"/>
    <w:multiLevelType w:val="hybridMultilevel"/>
    <w:tmpl w:val="54F6E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3A493AC1"/>
    <w:multiLevelType w:val="hybridMultilevel"/>
    <w:tmpl w:val="27C62820"/>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3">
    <w:nsid w:val="3ACB4819"/>
    <w:multiLevelType w:val="hybridMultilevel"/>
    <w:tmpl w:val="52364770"/>
    <w:lvl w:ilvl="0" w:tplc="DF94CFD4">
      <w:start w:val="1"/>
      <w:numFmt w:val="bullet"/>
      <w:lvlText w:val="•"/>
      <w:lvlJc w:val="left"/>
      <w:pPr>
        <w:tabs>
          <w:tab w:val="num" w:pos="720"/>
        </w:tabs>
        <w:ind w:left="720" w:hanging="360"/>
      </w:pPr>
      <w:rPr>
        <w:rFonts w:ascii="Arial" w:hAnsi="Arial" w:hint="default"/>
      </w:rPr>
    </w:lvl>
    <w:lvl w:ilvl="1" w:tplc="8A3A62D4" w:tentative="1">
      <w:start w:val="1"/>
      <w:numFmt w:val="bullet"/>
      <w:lvlText w:val="•"/>
      <w:lvlJc w:val="left"/>
      <w:pPr>
        <w:tabs>
          <w:tab w:val="num" w:pos="1440"/>
        </w:tabs>
        <w:ind w:left="1440" w:hanging="360"/>
      </w:pPr>
      <w:rPr>
        <w:rFonts w:ascii="Arial" w:hAnsi="Arial" w:hint="default"/>
      </w:rPr>
    </w:lvl>
    <w:lvl w:ilvl="2" w:tplc="C400C328" w:tentative="1">
      <w:start w:val="1"/>
      <w:numFmt w:val="bullet"/>
      <w:lvlText w:val="•"/>
      <w:lvlJc w:val="left"/>
      <w:pPr>
        <w:tabs>
          <w:tab w:val="num" w:pos="2160"/>
        </w:tabs>
        <w:ind w:left="2160" w:hanging="360"/>
      </w:pPr>
      <w:rPr>
        <w:rFonts w:ascii="Arial" w:hAnsi="Arial" w:hint="default"/>
      </w:rPr>
    </w:lvl>
    <w:lvl w:ilvl="3" w:tplc="64BE454E" w:tentative="1">
      <w:start w:val="1"/>
      <w:numFmt w:val="bullet"/>
      <w:lvlText w:val="•"/>
      <w:lvlJc w:val="left"/>
      <w:pPr>
        <w:tabs>
          <w:tab w:val="num" w:pos="2880"/>
        </w:tabs>
        <w:ind w:left="2880" w:hanging="360"/>
      </w:pPr>
      <w:rPr>
        <w:rFonts w:ascii="Arial" w:hAnsi="Arial" w:hint="default"/>
      </w:rPr>
    </w:lvl>
    <w:lvl w:ilvl="4" w:tplc="17C66B60" w:tentative="1">
      <w:start w:val="1"/>
      <w:numFmt w:val="bullet"/>
      <w:lvlText w:val="•"/>
      <w:lvlJc w:val="left"/>
      <w:pPr>
        <w:tabs>
          <w:tab w:val="num" w:pos="3600"/>
        </w:tabs>
        <w:ind w:left="3600" w:hanging="360"/>
      </w:pPr>
      <w:rPr>
        <w:rFonts w:ascii="Arial" w:hAnsi="Arial" w:hint="default"/>
      </w:rPr>
    </w:lvl>
    <w:lvl w:ilvl="5" w:tplc="98A2E6BC" w:tentative="1">
      <w:start w:val="1"/>
      <w:numFmt w:val="bullet"/>
      <w:lvlText w:val="•"/>
      <w:lvlJc w:val="left"/>
      <w:pPr>
        <w:tabs>
          <w:tab w:val="num" w:pos="4320"/>
        </w:tabs>
        <w:ind w:left="4320" w:hanging="360"/>
      </w:pPr>
      <w:rPr>
        <w:rFonts w:ascii="Arial" w:hAnsi="Arial" w:hint="default"/>
      </w:rPr>
    </w:lvl>
    <w:lvl w:ilvl="6" w:tplc="56A08C9A" w:tentative="1">
      <w:start w:val="1"/>
      <w:numFmt w:val="bullet"/>
      <w:lvlText w:val="•"/>
      <w:lvlJc w:val="left"/>
      <w:pPr>
        <w:tabs>
          <w:tab w:val="num" w:pos="5040"/>
        </w:tabs>
        <w:ind w:left="5040" w:hanging="360"/>
      </w:pPr>
      <w:rPr>
        <w:rFonts w:ascii="Arial" w:hAnsi="Arial" w:hint="default"/>
      </w:rPr>
    </w:lvl>
    <w:lvl w:ilvl="7" w:tplc="9B800438" w:tentative="1">
      <w:start w:val="1"/>
      <w:numFmt w:val="bullet"/>
      <w:lvlText w:val="•"/>
      <w:lvlJc w:val="left"/>
      <w:pPr>
        <w:tabs>
          <w:tab w:val="num" w:pos="5760"/>
        </w:tabs>
        <w:ind w:left="5760" w:hanging="360"/>
      </w:pPr>
      <w:rPr>
        <w:rFonts w:ascii="Arial" w:hAnsi="Arial" w:hint="default"/>
      </w:rPr>
    </w:lvl>
    <w:lvl w:ilvl="8" w:tplc="3976C7F4" w:tentative="1">
      <w:start w:val="1"/>
      <w:numFmt w:val="bullet"/>
      <w:lvlText w:val="•"/>
      <w:lvlJc w:val="left"/>
      <w:pPr>
        <w:tabs>
          <w:tab w:val="num" w:pos="6480"/>
        </w:tabs>
        <w:ind w:left="6480" w:hanging="360"/>
      </w:pPr>
      <w:rPr>
        <w:rFonts w:ascii="Arial" w:hAnsi="Arial" w:hint="default"/>
      </w:rPr>
    </w:lvl>
  </w:abstractNum>
  <w:abstractNum w:abstractNumId="124">
    <w:nsid w:val="3B0F61A1"/>
    <w:multiLevelType w:val="hybridMultilevel"/>
    <w:tmpl w:val="5F6E8DD8"/>
    <w:lvl w:ilvl="0" w:tplc="1EA4EF38">
      <w:start w:val="1"/>
      <w:numFmt w:val="bullet"/>
      <w:lvlText w:val="•"/>
      <w:lvlJc w:val="left"/>
      <w:pPr>
        <w:tabs>
          <w:tab w:val="num" w:pos="720"/>
        </w:tabs>
        <w:ind w:left="720" w:hanging="360"/>
      </w:pPr>
      <w:rPr>
        <w:rFonts w:ascii="Arial" w:hAnsi="Arial" w:hint="default"/>
      </w:rPr>
    </w:lvl>
    <w:lvl w:ilvl="1" w:tplc="D93A3C28">
      <w:start w:val="244"/>
      <w:numFmt w:val="bullet"/>
      <w:lvlText w:val=""/>
      <w:lvlJc w:val="left"/>
      <w:pPr>
        <w:tabs>
          <w:tab w:val="num" w:pos="1440"/>
        </w:tabs>
        <w:ind w:left="1440" w:hanging="360"/>
      </w:pPr>
      <w:rPr>
        <w:rFonts w:ascii="Wingdings" w:hAnsi="Wingdings" w:hint="default"/>
      </w:rPr>
    </w:lvl>
    <w:lvl w:ilvl="2" w:tplc="29227C14" w:tentative="1">
      <w:start w:val="1"/>
      <w:numFmt w:val="bullet"/>
      <w:lvlText w:val="•"/>
      <w:lvlJc w:val="left"/>
      <w:pPr>
        <w:tabs>
          <w:tab w:val="num" w:pos="2160"/>
        </w:tabs>
        <w:ind w:left="2160" w:hanging="360"/>
      </w:pPr>
      <w:rPr>
        <w:rFonts w:ascii="Arial" w:hAnsi="Arial" w:hint="default"/>
      </w:rPr>
    </w:lvl>
    <w:lvl w:ilvl="3" w:tplc="AE404B28" w:tentative="1">
      <w:start w:val="1"/>
      <w:numFmt w:val="bullet"/>
      <w:lvlText w:val="•"/>
      <w:lvlJc w:val="left"/>
      <w:pPr>
        <w:tabs>
          <w:tab w:val="num" w:pos="2880"/>
        </w:tabs>
        <w:ind w:left="2880" w:hanging="360"/>
      </w:pPr>
      <w:rPr>
        <w:rFonts w:ascii="Arial" w:hAnsi="Arial" w:hint="default"/>
      </w:rPr>
    </w:lvl>
    <w:lvl w:ilvl="4" w:tplc="9DE289B4" w:tentative="1">
      <w:start w:val="1"/>
      <w:numFmt w:val="bullet"/>
      <w:lvlText w:val="•"/>
      <w:lvlJc w:val="left"/>
      <w:pPr>
        <w:tabs>
          <w:tab w:val="num" w:pos="3600"/>
        </w:tabs>
        <w:ind w:left="3600" w:hanging="360"/>
      </w:pPr>
      <w:rPr>
        <w:rFonts w:ascii="Arial" w:hAnsi="Arial" w:hint="default"/>
      </w:rPr>
    </w:lvl>
    <w:lvl w:ilvl="5" w:tplc="66C033A2" w:tentative="1">
      <w:start w:val="1"/>
      <w:numFmt w:val="bullet"/>
      <w:lvlText w:val="•"/>
      <w:lvlJc w:val="left"/>
      <w:pPr>
        <w:tabs>
          <w:tab w:val="num" w:pos="4320"/>
        </w:tabs>
        <w:ind w:left="4320" w:hanging="360"/>
      </w:pPr>
      <w:rPr>
        <w:rFonts w:ascii="Arial" w:hAnsi="Arial" w:hint="default"/>
      </w:rPr>
    </w:lvl>
    <w:lvl w:ilvl="6" w:tplc="167A9ECC" w:tentative="1">
      <w:start w:val="1"/>
      <w:numFmt w:val="bullet"/>
      <w:lvlText w:val="•"/>
      <w:lvlJc w:val="left"/>
      <w:pPr>
        <w:tabs>
          <w:tab w:val="num" w:pos="5040"/>
        </w:tabs>
        <w:ind w:left="5040" w:hanging="360"/>
      </w:pPr>
      <w:rPr>
        <w:rFonts w:ascii="Arial" w:hAnsi="Arial" w:hint="default"/>
      </w:rPr>
    </w:lvl>
    <w:lvl w:ilvl="7" w:tplc="A1A25AC2" w:tentative="1">
      <w:start w:val="1"/>
      <w:numFmt w:val="bullet"/>
      <w:lvlText w:val="•"/>
      <w:lvlJc w:val="left"/>
      <w:pPr>
        <w:tabs>
          <w:tab w:val="num" w:pos="5760"/>
        </w:tabs>
        <w:ind w:left="5760" w:hanging="360"/>
      </w:pPr>
      <w:rPr>
        <w:rFonts w:ascii="Arial" w:hAnsi="Arial" w:hint="default"/>
      </w:rPr>
    </w:lvl>
    <w:lvl w:ilvl="8" w:tplc="60A2A0C6" w:tentative="1">
      <w:start w:val="1"/>
      <w:numFmt w:val="bullet"/>
      <w:lvlText w:val="•"/>
      <w:lvlJc w:val="left"/>
      <w:pPr>
        <w:tabs>
          <w:tab w:val="num" w:pos="6480"/>
        </w:tabs>
        <w:ind w:left="6480" w:hanging="360"/>
      </w:pPr>
      <w:rPr>
        <w:rFonts w:ascii="Arial" w:hAnsi="Arial" w:hint="default"/>
      </w:rPr>
    </w:lvl>
  </w:abstractNum>
  <w:abstractNum w:abstractNumId="125">
    <w:nsid w:val="3B130B1F"/>
    <w:multiLevelType w:val="hybridMultilevel"/>
    <w:tmpl w:val="86A4C620"/>
    <w:lvl w:ilvl="0" w:tplc="AC0608CC">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ind w:left="1440" w:hanging="360"/>
      </w:pPr>
      <w:rPr>
        <w:rFonts w:ascii="Symbol" w:hAnsi="Symbol" w:hint="default"/>
      </w:rPr>
    </w:lvl>
    <w:lvl w:ilvl="2" w:tplc="55F4E9A6" w:tentative="1">
      <w:start w:val="1"/>
      <w:numFmt w:val="bullet"/>
      <w:lvlText w:val="•"/>
      <w:lvlJc w:val="left"/>
      <w:pPr>
        <w:tabs>
          <w:tab w:val="num" w:pos="2160"/>
        </w:tabs>
        <w:ind w:left="2160" w:hanging="360"/>
      </w:pPr>
      <w:rPr>
        <w:rFonts w:ascii="Arial" w:hAnsi="Arial" w:hint="default"/>
      </w:rPr>
    </w:lvl>
    <w:lvl w:ilvl="3" w:tplc="1DBE73E6" w:tentative="1">
      <w:start w:val="1"/>
      <w:numFmt w:val="bullet"/>
      <w:lvlText w:val="•"/>
      <w:lvlJc w:val="left"/>
      <w:pPr>
        <w:tabs>
          <w:tab w:val="num" w:pos="2880"/>
        </w:tabs>
        <w:ind w:left="2880" w:hanging="360"/>
      </w:pPr>
      <w:rPr>
        <w:rFonts w:ascii="Arial" w:hAnsi="Arial" w:hint="default"/>
      </w:rPr>
    </w:lvl>
    <w:lvl w:ilvl="4" w:tplc="CE0E9924" w:tentative="1">
      <w:start w:val="1"/>
      <w:numFmt w:val="bullet"/>
      <w:lvlText w:val="•"/>
      <w:lvlJc w:val="left"/>
      <w:pPr>
        <w:tabs>
          <w:tab w:val="num" w:pos="3600"/>
        </w:tabs>
        <w:ind w:left="3600" w:hanging="360"/>
      </w:pPr>
      <w:rPr>
        <w:rFonts w:ascii="Arial" w:hAnsi="Arial" w:hint="default"/>
      </w:rPr>
    </w:lvl>
    <w:lvl w:ilvl="5" w:tplc="A83C83FA" w:tentative="1">
      <w:start w:val="1"/>
      <w:numFmt w:val="bullet"/>
      <w:lvlText w:val="•"/>
      <w:lvlJc w:val="left"/>
      <w:pPr>
        <w:tabs>
          <w:tab w:val="num" w:pos="4320"/>
        </w:tabs>
        <w:ind w:left="4320" w:hanging="360"/>
      </w:pPr>
      <w:rPr>
        <w:rFonts w:ascii="Arial" w:hAnsi="Arial" w:hint="default"/>
      </w:rPr>
    </w:lvl>
    <w:lvl w:ilvl="6" w:tplc="B6B6E6C2" w:tentative="1">
      <w:start w:val="1"/>
      <w:numFmt w:val="bullet"/>
      <w:lvlText w:val="•"/>
      <w:lvlJc w:val="left"/>
      <w:pPr>
        <w:tabs>
          <w:tab w:val="num" w:pos="5040"/>
        </w:tabs>
        <w:ind w:left="5040" w:hanging="360"/>
      </w:pPr>
      <w:rPr>
        <w:rFonts w:ascii="Arial" w:hAnsi="Arial" w:hint="default"/>
      </w:rPr>
    </w:lvl>
    <w:lvl w:ilvl="7" w:tplc="471A46DC" w:tentative="1">
      <w:start w:val="1"/>
      <w:numFmt w:val="bullet"/>
      <w:lvlText w:val="•"/>
      <w:lvlJc w:val="left"/>
      <w:pPr>
        <w:tabs>
          <w:tab w:val="num" w:pos="5760"/>
        </w:tabs>
        <w:ind w:left="5760" w:hanging="360"/>
      </w:pPr>
      <w:rPr>
        <w:rFonts w:ascii="Arial" w:hAnsi="Arial" w:hint="default"/>
      </w:rPr>
    </w:lvl>
    <w:lvl w:ilvl="8" w:tplc="B3DA5BDE" w:tentative="1">
      <w:start w:val="1"/>
      <w:numFmt w:val="bullet"/>
      <w:lvlText w:val="•"/>
      <w:lvlJc w:val="left"/>
      <w:pPr>
        <w:tabs>
          <w:tab w:val="num" w:pos="6480"/>
        </w:tabs>
        <w:ind w:left="6480" w:hanging="360"/>
      </w:pPr>
      <w:rPr>
        <w:rFonts w:ascii="Arial" w:hAnsi="Arial" w:hint="default"/>
      </w:rPr>
    </w:lvl>
  </w:abstractNum>
  <w:abstractNum w:abstractNumId="126">
    <w:nsid w:val="3B671594"/>
    <w:multiLevelType w:val="hybridMultilevel"/>
    <w:tmpl w:val="29C86CF2"/>
    <w:lvl w:ilvl="0" w:tplc="D71608FC">
      <w:start w:val="1"/>
      <w:numFmt w:val="bullet"/>
      <w:lvlText w:val="•"/>
      <w:lvlJc w:val="left"/>
      <w:pPr>
        <w:tabs>
          <w:tab w:val="num" w:pos="720"/>
        </w:tabs>
        <w:ind w:left="720" w:hanging="360"/>
      </w:pPr>
      <w:rPr>
        <w:rFonts w:ascii="Arial" w:hAnsi="Arial" w:hint="default"/>
      </w:rPr>
    </w:lvl>
    <w:lvl w:ilvl="1" w:tplc="EEE202A6">
      <w:start w:val="244"/>
      <w:numFmt w:val="bullet"/>
      <w:lvlText w:val="•"/>
      <w:lvlJc w:val="left"/>
      <w:pPr>
        <w:tabs>
          <w:tab w:val="num" w:pos="1440"/>
        </w:tabs>
        <w:ind w:left="1440" w:hanging="360"/>
      </w:pPr>
      <w:rPr>
        <w:rFonts w:ascii="Arial" w:hAnsi="Arial" w:hint="default"/>
      </w:rPr>
    </w:lvl>
    <w:lvl w:ilvl="2" w:tplc="0F1AD42C" w:tentative="1">
      <w:start w:val="1"/>
      <w:numFmt w:val="bullet"/>
      <w:lvlText w:val="•"/>
      <w:lvlJc w:val="left"/>
      <w:pPr>
        <w:tabs>
          <w:tab w:val="num" w:pos="2160"/>
        </w:tabs>
        <w:ind w:left="2160" w:hanging="360"/>
      </w:pPr>
      <w:rPr>
        <w:rFonts w:ascii="Arial" w:hAnsi="Arial" w:hint="default"/>
      </w:rPr>
    </w:lvl>
    <w:lvl w:ilvl="3" w:tplc="401ABA7C" w:tentative="1">
      <w:start w:val="1"/>
      <w:numFmt w:val="bullet"/>
      <w:lvlText w:val="•"/>
      <w:lvlJc w:val="left"/>
      <w:pPr>
        <w:tabs>
          <w:tab w:val="num" w:pos="2880"/>
        </w:tabs>
        <w:ind w:left="2880" w:hanging="360"/>
      </w:pPr>
      <w:rPr>
        <w:rFonts w:ascii="Arial" w:hAnsi="Arial" w:hint="default"/>
      </w:rPr>
    </w:lvl>
    <w:lvl w:ilvl="4" w:tplc="D5E0736C" w:tentative="1">
      <w:start w:val="1"/>
      <w:numFmt w:val="bullet"/>
      <w:lvlText w:val="•"/>
      <w:lvlJc w:val="left"/>
      <w:pPr>
        <w:tabs>
          <w:tab w:val="num" w:pos="3600"/>
        </w:tabs>
        <w:ind w:left="3600" w:hanging="360"/>
      </w:pPr>
      <w:rPr>
        <w:rFonts w:ascii="Arial" w:hAnsi="Arial" w:hint="default"/>
      </w:rPr>
    </w:lvl>
    <w:lvl w:ilvl="5" w:tplc="5BFEB0EA" w:tentative="1">
      <w:start w:val="1"/>
      <w:numFmt w:val="bullet"/>
      <w:lvlText w:val="•"/>
      <w:lvlJc w:val="left"/>
      <w:pPr>
        <w:tabs>
          <w:tab w:val="num" w:pos="4320"/>
        </w:tabs>
        <w:ind w:left="4320" w:hanging="360"/>
      </w:pPr>
      <w:rPr>
        <w:rFonts w:ascii="Arial" w:hAnsi="Arial" w:hint="default"/>
      </w:rPr>
    </w:lvl>
    <w:lvl w:ilvl="6" w:tplc="8274233C" w:tentative="1">
      <w:start w:val="1"/>
      <w:numFmt w:val="bullet"/>
      <w:lvlText w:val="•"/>
      <w:lvlJc w:val="left"/>
      <w:pPr>
        <w:tabs>
          <w:tab w:val="num" w:pos="5040"/>
        </w:tabs>
        <w:ind w:left="5040" w:hanging="360"/>
      </w:pPr>
      <w:rPr>
        <w:rFonts w:ascii="Arial" w:hAnsi="Arial" w:hint="default"/>
      </w:rPr>
    </w:lvl>
    <w:lvl w:ilvl="7" w:tplc="3AD696EA" w:tentative="1">
      <w:start w:val="1"/>
      <w:numFmt w:val="bullet"/>
      <w:lvlText w:val="•"/>
      <w:lvlJc w:val="left"/>
      <w:pPr>
        <w:tabs>
          <w:tab w:val="num" w:pos="5760"/>
        </w:tabs>
        <w:ind w:left="5760" w:hanging="360"/>
      </w:pPr>
      <w:rPr>
        <w:rFonts w:ascii="Arial" w:hAnsi="Arial" w:hint="default"/>
      </w:rPr>
    </w:lvl>
    <w:lvl w:ilvl="8" w:tplc="2D0EBEC0" w:tentative="1">
      <w:start w:val="1"/>
      <w:numFmt w:val="bullet"/>
      <w:lvlText w:val="•"/>
      <w:lvlJc w:val="left"/>
      <w:pPr>
        <w:tabs>
          <w:tab w:val="num" w:pos="6480"/>
        </w:tabs>
        <w:ind w:left="6480" w:hanging="360"/>
      </w:pPr>
      <w:rPr>
        <w:rFonts w:ascii="Arial" w:hAnsi="Arial" w:hint="default"/>
      </w:rPr>
    </w:lvl>
  </w:abstractNum>
  <w:abstractNum w:abstractNumId="127">
    <w:nsid w:val="3C106EB0"/>
    <w:multiLevelType w:val="hybridMultilevel"/>
    <w:tmpl w:val="5CF4557E"/>
    <w:lvl w:ilvl="0" w:tplc="242C2806">
      <w:start w:val="1"/>
      <w:numFmt w:val="bullet"/>
      <w:lvlText w:val="•"/>
      <w:lvlJc w:val="left"/>
      <w:pPr>
        <w:tabs>
          <w:tab w:val="num" w:pos="720"/>
        </w:tabs>
        <w:ind w:left="720" w:hanging="360"/>
      </w:pPr>
      <w:rPr>
        <w:rFonts w:ascii="Arial" w:hAnsi="Arial" w:hint="default"/>
      </w:rPr>
    </w:lvl>
    <w:lvl w:ilvl="1" w:tplc="D9DC79BC" w:tentative="1">
      <w:start w:val="1"/>
      <w:numFmt w:val="bullet"/>
      <w:lvlText w:val="•"/>
      <w:lvlJc w:val="left"/>
      <w:pPr>
        <w:tabs>
          <w:tab w:val="num" w:pos="1440"/>
        </w:tabs>
        <w:ind w:left="1440" w:hanging="360"/>
      </w:pPr>
      <w:rPr>
        <w:rFonts w:ascii="Arial" w:hAnsi="Arial" w:hint="default"/>
      </w:rPr>
    </w:lvl>
    <w:lvl w:ilvl="2" w:tplc="9F9E18C8" w:tentative="1">
      <w:start w:val="1"/>
      <w:numFmt w:val="bullet"/>
      <w:lvlText w:val="•"/>
      <w:lvlJc w:val="left"/>
      <w:pPr>
        <w:tabs>
          <w:tab w:val="num" w:pos="2160"/>
        </w:tabs>
        <w:ind w:left="2160" w:hanging="360"/>
      </w:pPr>
      <w:rPr>
        <w:rFonts w:ascii="Arial" w:hAnsi="Arial" w:hint="default"/>
      </w:rPr>
    </w:lvl>
    <w:lvl w:ilvl="3" w:tplc="089ED472" w:tentative="1">
      <w:start w:val="1"/>
      <w:numFmt w:val="bullet"/>
      <w:lvlText w:val="•"/>
      <w:lvlJc w:val="left"/>
      <w:pPr>
        <w:tabs>
          <w:tab w:val="num" w:pos="2880"/>
        </w:tabs>
        <w:ind w:left="2880" w:hanging="360"/>
      </w:pPr>
      <w:rPr>
        <w:rFonts w:ascii="Arial" w:hAnsi="Arial" w:hint="default"/>
      </w:rPr>
    </w:lvl>
    <w:lvl w:ilvl="4" w:tplc="AB684392" w:tentative="1">
      <w:start w:val="1"/>
      <w:numFmt w:val="bullet"/>
      <w:lvlText w:val="•"/>
      <w:lvlJc w:val="left"/>
      <w:pPr>
        <w:tabs>
          <w:tab w:val="num" w:pos="3600"/>
        </w:tabs>
        <w:ind w:left="3600" w:hanging="360"/>
      </w:pPr>
      <w:rPr>
        <w:rFonts w:ascii="Arial" w:hAnsi="Arial" w:hint="default"/>
      </w:rPr>
    </w:lvl>
    <w:lvl w:ilvl="5" w:tplc="917E0D46" w:tentative="1">
      <w:start w:val="1"/>
      <w:numFmt w:val="bullet"/>
      <w:lvlText w:val="•"/>
      <w:lvlJc w:val="left"/>
      <w:pPr>
        <w:tabs>
          <w:tab w:val="num" w:pos="4320"/>
        </w:tabs>
        <w:ind w:left="4320" w:hanging="360"/>
      </w:pPr>
      <w:rPr>
        <w:rFonts w:ascii="Arial" w:hAnsi="Arial" w:hint="default"/>
      </w:rPr>
    </w:lvl>
    <w:lvl w:ilvl="6" w:tplc="9AF8AA00" w:tentative="1">
      <w:start w:val="1"/>
      <w:numFmt w:val="bullet"/>
      <w:lvlText w:val="•"/>
      <w:lvlJc w:val="left"/>
      <w:pPr>
        <w:tabs>
          <w:tab w:val="num" w:pos="5040"/>
        </w:tabs>
        <w:ind w:left="5040" w:hanging="360"/>
      </w:pPr>
      <w:rPr>
        <w:rFonts w:ascii="Arial" w:hAnsi="Arial" w:hint="default"/>
      </w:rPr>
    </w:lvl>
    <w:lvl w:ilvl="7" w:tplc="371EF1E2" w:tentative="1">
      <w:start w:val="1"/>
      <w:numFmt w:val="bullet"/>
      <w:lvlText w:val="•"/>
      <w:lvlJc w:val="left"/>
      <w:pPr>
        <w:tabs>
          <w:tab w:val="num" w:pos="5760"/>
        </w:tabs>
        <w:ind w:left="5760" w:hanging="360"/>
      </w:pPr>
      <w:rPr>
        <w:rFonts w:ascii="Arial" w:hAnsi="Arial" w:hint="default"/>
      </w:rPr>
    </w:lvl>
    <w:lvl w:ilvl="8" w:tplc="1478A1E8" w:tentative="1">
      <w:start w:val="1"/>
      <w:numFmt w:val="bullet"/>
      <w:lvlText w:val="•"/>
      <w:lvlJc w:val="left"/>
      <w:pPr>
        <w:tabs>
          <w:tab w:val="num" w:pos="6480"/>
        </w:tabs>
        <w:ind w:left="6480" w:hanging="360"/>
      </w:pPr>
      <w:rPr>
        <w:rFonts w:ascii="Arial" w:hAnsi="Arial" w:hint="default"/>
      </w:rPr>
    </w:lvl>
  </w:abstractNum>
  <w:abstractNum w:abstractNumId="128">
    <w:nsid w:val="3CBB1F32"/>
    <w:multiLevelType w:val="hybridMultilevel"/>
    <w:tmpl w:val="0FC8B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3CF7094A"/>
    <w:multiLevelType w:val="hybridMultilevel"/>
    <w:tmpl w:val="33BAE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3D227973"/>
    <w:multiLevelType w:val="hybridMultilevel"/>
    <w:tmpl w:val="A3BAA55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nsid w:val="3D4E24A2"/>
    <w:multiLevelType w:val="hybridMultilevel"/>
    <w:tmpl w:val="1CC06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3D923831"/>
    <w:multiLevelType w:val="hybridMultilevel"/>
    <w:tmpl w:val="C57C9932"/>
    <w:lvl w:ilvl="0" w:tplc="C056302C">
      <w:start w:val="1"/>
      <w:numFmt w:val="bullet"/>
      <w:lvlText w:val="•"/>
      <w:lvlJc w:val="left"/>
      <w:pPr>
        <w:tabs>
          <w:tab w:val="num" w:pos="720"/>
        </w:tabs>
        <w:ind w:left="720" w:hanging="360"/>
      </w:pPr>
      <w:rPr>
        <w:rFonts w:ascii="Arial" w:hAnsi="Arial" w:hint="default"/>
      </w:rPr>
    </w:lvl>
    <w:lvl w:ilvl="1" w:tplc="8BF2479A" w:tentative="1">
      <w:start w:val="1"/>
      <w:numFmt w:val="bullet"/>
      <w:lvlText w:val="•"/>
      <w:lvlJc w:val="left"/>
      <w:pPr>
        <w:tabs>
          <w:tab w:val="num" w:pos="1440"/>
        </w:tabs>
        <w:ind w:left="1440" w:hanging="360"/>
      </w:pPr>
      <w:rPr>
        <w:rFonts w:ascii="Arial" w:hAnsi="Arial" w:hint="default"/>
      </w:rPr>
    </w:lvl>
    <w:lvl w:ilvl="2" w:tplc="41360DD0" w:tentative="1">
      <w:start w:val="1"/>
      <w:numFmt w:val="bullet"/>
      <w:lvlText w:val="•"/>
      <w:lvlJc w:val="left"/>
      <w:pPr>
        <w:tabs>
          <w:tab w:val="num" w:pos="2160"/>
        </w:tabs>
        <w:ind w:left="2160" w:hanging="360"/>
      </w:pPr>
      <w:rPr>
        <w:rFonts w:ascii="Arial" w:hAnsi="Arial" w:hint="default"/>
      </w:rPr>
    </w:lvl>
    <w:lvl w:ilvl="3" w:tplc="42B22310" w:tentative="1">
      <w:start w:val="1"/>
      <w:numFmt w:val="bullet"/>
      <w:lvlText w:val="•"/>
      <w:lvlJc w:val="left"/>
      <w:pPr>
        <w:tabs>
          <w:tab w:val="num" w:pos="2880"/>
        </w:tabs>
        <w:ind w:left="2880" w:hanging="360"/>
      </w:pPr>
      <w:rPr>
        <w:rFonts w:ascii="Arial" w:hAnsi="Arial" w:hint="default"/>
      </w:rPr>
    </w:lvl>
    <w:lvl w:ilvl="4" w:tplc="7BAE5D2E" w:tentative="1">
      <w:start w:val="1"/>
      <w:numFmt w:val="bullet"/>
      <w:lvlText w:val="•"/>
      <w:lvlJc w:val="left"/>
      <w:pPr>
        <w:tabs>
          <w:tab w:val="num" w:pos="3600"/>
        </w:tabs>
        <w:ind w:left="3600" w:hanging="360"/>
      </w:pPr>
      <w:rPr>
        <w:rFonts w:ascii="Arial" w:hAnsi="Arial" w:hint="default"/>
      </w:rPr>
    </w:lvl>
    <w:lvl w:ilvl="5" w:tplc="4B64B146" w:tentative="1">
      <w:start w:val="1"/>
      <w:numFmt w:val="bullet"/>
      <w:lvlText w:val="•"/>
      <w:lvlJc w:val="left"/>
      <w:pPr>
        <w:tabs>
          <w:tab w:val="num" w:pos="4320"/>
        </w:tabs>
        <w:ind w:left="4320" w:hanging="360"/>
      </w:pPr>
      <w:rPr>
        <w:rFonts w:ascii="Arial" w:hAnsi="Arial" w:hint="default"/>
      </w:rPr>
    </w:lvl>
    <w:lvl w:ilvl="6" w:tplc="47EEE8C6" w:tentative="1">
      <w:start w:val="1"/>
      <w:numFmt w:val="bullet"/>
      <w:lvlText w:val="•"/>
      <w:lvlJc w:val="left"/>
      <w:pPr>
        <w:tabs>
          <w:tab w:val="num" w:pos="5040"/>
        </w:tabs>
        <w:ind w:left="5040" w:hanging="360"/>
      </w:pPr>
      <w:rPr>
        <w:rFonts w:ascii="Arial" w:hAnsi="Arial" w:hint="default"/>
      </w:rPr>
    </w:lvl>
    <w:lvl w:ilvl="7" w:tplc="7F8A4B96" w:tentative="1">
      <w:start w:val="1"/>
      <w:numFmt w:val="bullet"/>
      <w:lvlText w:val="•"/>
      <w:lvlJc w:val="left"/>
      <w:pPr>
        <w:tabs>
          <w:tab w:val="num" w:pos="5760"/>
        </w:tabs>
        <w:ind w:left="5760" w:hanging="360"/>
      </w:pPr>
      <w:rPr>
        <w:rFonts w:ascii="Arial" w:hAnsi="Arial" w:hint="default"/>
      </w:rPr>
    </w:lvl>
    <w:lvl w:ilvl="8" w:tplc="1A4E9EF0" w:tentative="1">
      <w:start w:val="1"/>
      <w:numFmt w:val="bullet"/>
      <w:lvlText w:val="•"/>
      <w:lvlJc w:val="left"/>
      <w:pPr>
        <w:tabs>
          <w:tab w:val="num" w:pos="6480"/>
        </w:tabs>
        <w:ind w:left="6480" w:hanging="360"/>
      </w:pPr>
      <w:rPr>
        <w:rFonts w:ascii="Arial" w:hAnsi="Arial" w:hint="default"/>
      </w:rPr>
    </w:lvl>
  </w:abstractNum>
  <w:abstractNum w:abstractNumId="133">
    <w:nsid w:val="3E492987"/>
    <w:multiLevelType w:val="hybridMultilevel"/>
    <w:tmpl w:val="EEBEAA6A"/>
    <w:lvl w:ilvl="0" w:tplc="63B6C1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nsid w:val="3E737628"/>
    <w:multiLevelType w:val="hybridMultilevel"/>
    <w:tmpl w:val="40D0D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3E823828"/>
    <w:multiLevelType w:val="hybridMultilevel"/>
    <w:tmpl w:val="08C02432"/>
    <w:lvl w:ilvl="0" w:tplc="F0AEF85E">
      <w:start w:val="1"/>
      <w:numFmt w:val="bullet"/>
      <w:lvlText w:val="•"/>
      <w:lvlJc w:val="left"/>
      <w:pPr>
        <w:tabs>
          <w:tab w:val="num" w:pos="720"/>
        </w:tabs>
        <w:ind w:left="720" w:hanging="360"/>
      </w:pPr>
      <w:rPr>
        <w:rFonts w:ascii="Arial" w:hAnsi="Arial" w:hint="default"/>
      </w:rPr>
    </w:lvl>
    <w:lvl w:ilvl="1" w:tplc="B540D5A0">
      <w:start w:val="244"/>
      <w:numFmt w:val="bullet"/>
      <w:lvlText w:val=""/>
      <w:lvlJc w:val="left"/>
      <w:pPr>
        <w:tabs>
          <w:tab w:val="num" w:pos="1440"/>
        </w:tabs>
        <w:ind w:left="1440" w:hanging="360"/>
      </w:pPr>
      <w:rPr>
        <w:rFonts w:ascii="Wingdings" w:hAnsi="Wingdings" w:hint="default"/>
      </w:rPr>
    </w:lvl>
    <w:lvl w:ilvl="2" w:tplc="FBE08CB6" w:tentative="1">
      <w:start w:val="1"/>
      <w:numFmt w:val="bullet"/>
      <w:lvlText w:val="•"/>
      <w:lvlJc w:val="left"/>
      <w:pPr>
        <w:tabs>
          <w:tab w:val="num" w:pos="2160"/>
        </w:tabs>
        <w:ind w:left="2160" w:hanging="360"/>
      </w:pPr>
      <w:rPr>
        <w:rFonts w:ascii="Arial" w:hAnsi="Arial" w:hint="default"/>
      </w:rPr>
    </w:lvl>
    <w:lvl w:ilvl="3" w:tplc="BBB21D5C" w:tentative="1">
      <w:start w:val="1"/>
      <w:numFmt w:val="bullet"/>
      <w:lvlText w:val="•"/>
      <w:lvlJc w:val="left"/>
      <w:pPr>
        <w:tabs>
          <w:tab w:val="num" w:pos="2880"/>
        </w:tabs>
        <w:ind w:left="2880" w:hanging="360"/>
      </w:pPr>
      <w:rPr>
        <w:rFonts w:ascii="Arial" w:hAnsi="Arial" w:hint="default"/>
      </w:rPr>
    </w:lvl>
    <w:lvl w:ilvl="4" w:tplc="C6F6560C" w:tentative="1">
      <w:start w:val="1"/>
      <w:numFmt w:val="bullet"/>
      <w:lvlText w:val="•"/>
      <w:lvlJc w:val="left"/>
      <w:pPr>
        <w:tabs>
          <w:tab w:val="num" w:pos="3600"/>
        </w:tabs>
        <w:ind w:left="3600" w:hanging="360"/>
      </w:pPr>
      <w:rPr>
        <w:rFonts w:ascii="Arial" w:hAnsi="Arial" w:hint="default"/>
      </w:rPr>
    </w:lvl>
    <w:lvl w:ilvl="5" w:tplc="A49ECC9C" w:tentative="1">
      <w:start w:val="1"/>
      <w:numFmt w:val="bullet"/>
      <w:lvlText w:val="•"/>
      <w:lvlJc w:val="left"/>
      <w:pPr>
        <w:tabs>
          <w:tab w:val="num" w:pos="4320"/>
        </w:tabs>
        <w:ind w:left="4320" w:hanging="360"/>
      </w:pPr>
      <w:rPr>
        <w:rFonts w:ascii="Arial" w:hAnsi="Arial" w:hint="default"/>
      </w:rPr>
    </w:lvl>
    <w:lvl w:ilvl="6" w:tplc="FAC02436" w:tentative="1">
      <w:start w:val="1"/>
      <w:numFmt w:val="bullet"/>
      <w:lvlText w:val="•"/>
      <w:lvlJc w:val="left"/>
      <w:pPr>
        <w:tabs>
          <w:tab w:val="num" w:pos="5040"/>
        </w:tabs>
        <w:ind w:left="5040" w:hanging="360"/>
      </w:pPr>
      <w:rPr>
        <w:rFonts w:ascii="Arial" w:hAnsi="Arial" w:hint="default"/>
      </w:rPr>
    </w:lvl>
    <w:lvl w:ilvl="7" w:tplc="7AAC89FA" w:tentative="1">
      <w:start w:val="1"/>
      <w:numFmt w:val="bullet"/>
      <w:lvlText w:val="•"/>
      <w:lvlJc w:val="left"/>
      <w:pPr>
        <w:tabs>
          <w:tab w:val="num" w:pos="5760"/>
        </w:tabs>
        <w:ind w:left="5760" w:hanging="360"/>
      </w:pPr>
      <w:rPr>
        <w:rFonts w:ascii="Arial" w:hAnsi="Arial" w:hint="default"/>
      </w:rPr>
    </w:lvl>
    <w:lvl w:ilvl="8" w:tplc="E0FA911C" w:tentative="1">
      <w:start w:val="1"/>
      <w:numFmt w:val="bullet"/>
      <w:lvlText w:val="•"/>
      <w:lvlJc w:val="left"/>
      <w:pPr>
        <w:tabs>
          <w:tab w:val="num" w:pos="6480"/>
        </w:tabs>
        <w:ind w:left="6480" w:hanging="360"/>
      </w:pPr>
      <w:rPr>
        <w:rFonts w:ascii="Arial" w:hAnsi="Arial" w:hint="default"/>
      </w:rPr>
    </w:lvl>
  </w:abstractNum>
  <w:abstractNum w:abstractNumId="136">
    <w:nsid w:val="3F39323E"/>
    <w:multiLevelType w:val="hybridMultilevel"/>
    <w:tmpl w:val="711CB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nsid w:val="3FDC11A3"/>
    <w:multiLevelType w:val="hybridMultilevel"/>
    <w:tmpl w:val="9AB21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40CB66C1"/>
    <w:multiLevelType w:val="hybridMultilevel"/>
    <w:tmpl w:val="7D083C3C"/>
    <w:lvl w:ilvl="0" w:tplc="23549388">
      <w:start w:val="1"/>
      <w:numFmt w:val="bullet"/>
      <w:lvlText w:val="•"/>
      <w:lvlJc w:val="left"/>
      <w:pPr>
        <w:tabs>
          <w:tab w:val="num" w:pos="720"/>
        </w:tabs>
        <w:ind w:left="720" w:hanging="360"/>
      </w:pPr>
      <w:rPr>
        <w:rFonts w:ascii="Arial" w:hAnsi="Arial" w:hint="default"/>
      </w:rPr>
    </w:lvl>
    <w:lvl w:ilvl="1" w:tplc="5DB69B0A">
      <w:numFmt w:val="bullet"/>
      <w:lvlText w:val="–"/>
      <w:lvlJc w:val="left"/>
      <w:pPr>
        <w:tabs>
          <w:tab w:val="num" w:pos="1440"/>
        </w:tabs>
        <w:ind w:left="1440" w:hanging="360"/>
      </w:pPr>
      <w:rPr>
        <w:rFonts w:ascii="Arial" w:hAnsi="Arial" w:hint="default"/>
      </w:rPr>
    </w:lvl>
    <w:lvl w:ilvl="2" w:tplc="4448D100" w:tentative="1">
      <w:start w:val="1"/>
      <w:numFmt w:val="bullet"/>
      <w:lvlText w:val="•"/>
      <w:lvlJc w:val="left"/>
      <w:pPr>
        <w:tabs>
          <w:tab w:val="num" w:pos="2160"/>
        </w:tabs>
        <w:ind w:left="2160" w:hanging="360"/>
      </w:pPr>
      <w:rPr>
        <w:rFonts w:ascii="Arial" w:hAnsi="Arial" w:hint="default"/>
      </w:rPr>
    </w:lvl>
    <w:lvl w:ilvl="3" w:tplc="9D7C1AF4" w:tentative="1">
      <w:start w:val="1"/>
      <w:numFmt w:val="bullet"/>
      <w:lvlText w:val="•"/>
      <w:lvlJc w:val="left"/>
      <w:pPr>
        <w:tabs>
          <w:tab w:val="num" w:pos="2880"/>
        </w:tabs>
        <w:ind w:left="2880" w:hanging="360"/>
      </w:pPr>
      <w:rPr>
        <w:rFonts w:ascii="Arial" w:hAnsi="Arial" w:hint="default"/>
      </w:rPr>
    </w:lvl>
    <w:lvl w:ilvl="4" w:tplc="7FF6882E" w:tentative="1">
      <w:start w:val="1"/>
      <w:numFmt w:val="bullet"/>
      <w:lvlText w:val="•"/>
      <w:lvlJc w:val="left"/>
      <w:pPr>
        <w:tabs>
          <w:tab w:val="num" w:pos="3600"/>
        </w:tabs>
        <w:ind w:left="3600" w:hanging="360"/>
      </w:pPr>
      <w:rPr>
        <w:rFonts w:ascii="Arial" w:hAnsi="Arial" w:hint="default"/>
      </w:rPr>
    </w:lvl>
    <w:lvl w:ilvl="5" w:tplc="CDB65492" w:tentative="1">
      <w:start w:val="1"/>
      <w:numFmt w:val="bullet"/>
      <w:lvlText w:val="•"/>
      <w:lvlJc w:val="left"/>
      <w:pPr>
        <w:tabs>
          <w:tab w:val="num" w:pos="4320"/>
        </w:tabs>
        <w:ind w:left="4320" w:hanging="360"/>
      </w:pPr>
      <w:rPr>
        <w:rFonts w:ascii="Arial" w:hAnsi="Arial" w:hint="default"/>
      </w:rPr>
    </w:lvl>
    <w:lvl w:ilvl="6" w:tplc="BFA2414E" w:tentative="1">
      <w:start w:val="1"/>
      <w:numFmt w:val="bullet"/>
      <w:lvlText w:val="•"/>
      <w:lvlJc w:val="left"/>
      <w:pPr>
        <w:tabs>
          <w:tab w:val="num" w:pos="5040"/>
        </w:tabs>
        <w:ind w:left="5040" w:hanging="360"/>
      </w:pPr>
      <w:rPr>
        <w:rFonts w:ascii="Arial" w:hAnsi="Arial" w:hint="default"/>
      </w:rPr>
    </w:lvl>
    <w:lvl w:ilvl="7" w:tplc="DD7A110C" w:tentative="1">
      <w:start w:val="1"/>
      <w:numFmt w:val="bullet"/>
      <w:lvlText w:val="•"/>
      <w:lvlJc w:val="left"/>
      <w:pPr>
        <w:tabs>
          <w:tab w:val="num" w:pos="5760"/>
        </w:tabs>
        <w:ind w:left="5760" w:hanging="360"/>
      </w:pPr>
      <w:rPr>
        <w:rFonts w:ascii="Arial" w:hAnsi="Arial" w:hint="default"/>
      </w:rPr>
    </w:lvl>
    <w:lvl w:ilvl="8" w:tplc="54B63964" w:tentative="1">
      <w:start w:val="1"/>
      <w:numFmt w:val="bullet"/>
      <w:lvlText w:val="•"/>
      <w:lvlJc w:val="left"/>
      <w:pPr>
        <w:tabs>
          <w:tab w:val="num" w:pos="6480"/>
        </w:tabs>
        <w:ind w:left="6480" w:hanging="360"/>
      </w:pPr>
      <w:rPr>
        <w:rFonts w:ascii="Arial" w:hAnsi="Arial" w:hint="default"/>
      </w:rPr>
    </w:lvl>
  </w:abstractNum>
  <w:abstractNum w:abstractNumId="139">
    <w:nsid w:val="41B63824"/>
    <w:multiLevelType w:val="hybridMultilevel"/>
    <w:tmpl w:val="0C74111E"/>
    <w:lvl w:ilvl="0" w:tplc="F03851CA">
      <w:start w:val="1"/>
      <w:numFmt w:val="bullet"/>
      <w:lvlText w:val="•"/>
      <w:lvlJc w:val="left"/>
      <w:pPr>
        <w:tabs>
          <w:tab w:val="num" w:pos="720"/>
        </w:tabs>
        <w:ind w:left="720" w:hanging="360"/>
      </w:pPr>
      <w:rPr>
        <w:rFonts w:ascii="Arial" w:hAnsi="Arial" w:hint="default"/>
      </w:rPr>
    </w:lvl>
    <w:lvl w:ilvl="1" w:tplc="18F27588">
      <w:numFmt w:val="none"/>
      <w:lvlText w:val=""/>
      <w:lvlJc w:val="left"/>
      <w:pPr>
        <w:tabs>
          <w:tab w:val="num" w:pos="360"/>
        </w:tabs>
      </w:pPr>
    </w:lvl>
    <w:lvl w:ilvl="2" w:tplc="51AA61F2" w:tentative="1">
      <w:start w:val="1"/>
      <w:numFmt w:val="bullet"/>
      <w:lvlText w:val="•"/>
      <w:lvlJc w:val="left"/>
      <w:pPr>
        <w:tabs>
          <w:tab w:val="num" w:pos="2160"/>
        </w:tabs>
        <w:ind w:left="2160" w:hanging="360"/>
      </w:pPr>
      <w:rPr>
        <w:rFonts w:ascii="Arial" w:hAnsi="Arial" w:hint="default"/>
      </w:rPr>
    </w:lvl>
    <w:lvl w:ilvl="3" w:tplc="D7C41214" w:tentative="1">
      <w:start w:val="1"/>
      <w:numFmt w:val="bullet"/>
      <w:lvlText w:val="•"/>
      <w:lvlJc w:val="left"/>
      <w:pPr>
        <w:tabs>
          <w:tab w:val="num" w:pos="2880"/>
        </w:tabs>
        <w:ind w:left="2880" w:hanging="360"/>
      </w:pPr>
      <w:rPr>
        <w:rFonts w:ascii="Arial" w:hAnsi="Arial" w:hint="default"/>
      </w:rPr>
    </w:lvl>
    <w:lvl w:ilvl="4" w:tplc="E8DE0D62" w:tentative="1">
      <w:start w:val="1"/>
      <w:numFmt w:val="bullet"/>
      <w:lvlText w:val="•"/>
      <w:lvlJc w:val="left"/>
      <w:pPr>
        <w:tabs>
          <w:tab w:val="num" w:pos="3600"/>
        </w:tabs>
        <w:ind w:left="3600" w:hanging="360"/>
      </w:pPr>
      <w:rPr>
        <w:rFonts w:ascii="Arial" w:hAnsi="Arial" w:hint="default"/>
      </w:rPr>
    </w:lvl>
    <w:lvl w:ilvl="5" w:tplc="D4287A00" w:tentative="1">
      <w:start w:val="1"/>
      <w:numFmt w:val="bullet"/>
      <w:lvlText w:val="•"/>
      <w:lvlJc w:val="left"/>
      <w:pPr>
        <w:tabs>
          <w:tab w:val="num" w:pos="4320"/>
        </w:tabs>
        <w:ind w:left="4320" w:hanging="360"/>
      </w:pPr>
      <w:rPr>
        <w:rFonts w:ascii="Arial" w:hAnsi="Arial" w:hint="default"/>
      </w:rPr>
    </w:lvl>
    <w:lvl w:ilvl="6" w:tplc="CBCA9F28" w:tentative="1">
      <w:start w:val="1"/>
      <w:numFmt w:val="bullet"/>
      <w:lvlText w:val="•"/>
      <w:lvlJc w:val="left"/>
      <w:pPr>
        <w:tabs>
          <w:tab w:val="num" w:pos="5040"/>
        </w:tabs>
        <w:ind w:left="5040" w:hanging="360"/>
      </w:pPr>
      <w:rPr>
        <w:rFonts w:ascii="Arial" w:hAnsi="Arial" w:hint="default"/>
      </w:rPr>
    </w:lvl>
    <w:lvl w:ilvl="7" w:tplc="4A1460D2" w:tentative="1">
      <w:start w:val="1"/>
      <w:numFmt w:val="bullet"/>
      <w:lvlText w:val="•"/>
      <w:lvlJc w:val="left"/>
      <w:pPr>
        <w:tabs>
          <w:tab w:val="num" w:pos="5760"/>
        </w:tabs>
        <w:ind w:left="5760" w:hanging="360"/>
      </w:pPr>
      <w:rPr>
        <w:rFonts w:ascii="Arial" w:hAnsi="Arial" w:hint="default"/>
      </w:rPr>
    </w:lvl>
    <w:lvl w:ilvl="8" w:tplc="DD8CD21E" w:tentative="1">
      <w:start w:val="1"/>
      <w:numFmt w:val="bullet"/>
      <w:lvlText w:val="•"/>
      <w:lvlJc w:val="left"/>
      <w:pPr>
        <w:tabs>
          <w:tab w:val="num" w:pos="6480"/>
        </w:tabs>
        <w:ind w:left="6480" w:hanging="360"/>
      </w:pPr>
      <w:rPr>
        <w:rFonts w:ascii="Arial" w:hAnsi="Arial" w:hint="default"/>
      </w:rPr>
    </w:lvl>
  </w:abstractNum>
  <w:abstractNum w:abstractNumId="140">
    <w:nsid w:val="425E5869"/>
    <w:multiLevelType w:val="hybridMultilevel"/>
    <w:tmpl w:val="088C39F2"/>
    <w:lvl w:ilvl="0" w:tplc="68D66E2C">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1">
    <w:nsid w:val="42A91990"/>
    <w:multiLevelType w:val="hybridMultilevel"/>
    <w:tmpl w:val="B046F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43736787"/>
    <w:multiLevelType w:val="hybridMultilevel"/>
    <w:tmpl w:val="EAF671D6"/>
    <w:lvl w:ilvl="0" w:tplc="9EA0DA26">
      <w:start w:val="1"/>
      <w:numFmt w:val="bullet"/>
      <w:lvlText w:val="•"/>
      <w:lvlJc w:val="left"/>
      <w:pPr>
        <w:tabs>
          <w:tab w:val="num" w:pos="720"/>
        </w:tabs>
        <w:ind w:left="720" w:hanging="360"/>
      </w:pPr>
      <w:rPr>
        <w:rFonts w:ascii="Arial" w:hAnsi="Arial" w:hint="default"/>
      </w:rPr>
    </w:lvl>
    <w:lvl w:ilvl="1" w:tplc="7C7E5ADC" w:tentative="1">
      <w:start w:val="1"/>
      <w:numFmt w:val="bullet"/>
      <w:lvlText w:val="•"/>
      <w:lvlJc w:val="left"/>
      <w:pPr>
        <w:tabs>
          <w:tab w:val="num" w:pos="1440"/>
        </w:tabs>
        <w:ind w:left="1440" w:hanging="360"/>
      </w:pPr>
      <w:rPr>
        <w:rFonts w:ascii="Arial" w:hAnsi="Arial" w:hint="default"/>
      </w:rPr>
    </w:lvl>
    <w:lvl w:ilvl="2" w:tplc="4316058A" w:tentative="1">
      <w:start w:val="1"/>
      <w:numFmt w:val="bullet"/>
      <w:lvlText w:val="•"/>
      <w:lvlJc w:val="left"/>
      <w:pPr>
        <w:tabs>
          <w:tab w:val="num" w:pos="2160"/>
        </w:tabs>
        <w:ind w:left="2160" w:hanging="360"/>
      </w:pPr>
      <w:rPr>
        <w:rFonts w:ascii="Arial" w:hAnsi="Arial" w:hint="default"/>
      </w:rPr>
    </w:lvl>
    <w:lvl w:ilvl="3" w:tplc="D16A68B0" w:tentative="1">
      <w:start w:val="1"/>
      <w:numFmt w:val="bullet"/>
      <w:lvlText w:val="•"/>
      <w:lvlJc w:val="left"/>
      <w:pPr>
        <w:tabs>
          <w:tab w:val="num" w:pos="2880"/>
        </w:tabs>
        <w:ind w:left="2880" w:hanging="360"/>
      </w:pPr>
      <w:rPr>
        <w:rFonts w:ascii="Arial" w:hAnsi="Arial" w:hint="default"/>
      </w:rPr>
    </w:lvl>
    <w:lvl w:ilvl="4" w:tplc="9EC6B542" w:tentative="1">
      <w:start w:val="1"/>
      <w:numFmt w:val="bullet"/>
      <w:lvlText w:val="•"/>
      <w:lvlJc w:val="left"/>
      <w:pPr>
        <w:tabs>
          <w:tab w:val="num" w:pos="3600"/>
        </w:tabs>
        <w:ind w:left="3600" w:hanging="360"/>
      </w:pPr>
      <w:rPr>
        <w:rFonts w:ascii="Arial" w:hAnsi="Arial" w:hint="default"/>
      </w:rPr>
    </w:lvl>
    <w:lvl w:ilvl="5" w:tplc="2C483760" w:tentative="1">
      <w:start w:val="1"/>
      <w:numFmt w:val="bullet"/>
      <w:lvlText w:val="•"/>
      <w:lvlJc w:val="left"/>
      <w:pPr>
        <w:tabs>
          <w:tab w:val="num" w:pos="4320"/>
        </w:tabs>
        <w:ind w:left="4320" w:hanging="360"/>
      </w:pPr>
      <w:rPr>
        <w:rFonts w:ascii="Arial" w:hAnsi="Arial" w:hint="default"/>
      </w:rPr>
    </w:lvl>
    <w:lvl w:ilvl="6" w:tplc="BD388C96" w:tentative="1">
      <w:start w:val="1"/>
      <w:numFmt w:val="bullet"/>
      <w:lvlText w:val="•"/>
      <w:lvlJc w:val="left"/>
      <w:pPr>
        <w:tabs>
          <w:tab w:val="num" w:pos="5040"/>
        </w:tabs>
        <w:ind w:left="5040" w:hanging="360"/>
      </w:pPr>
      <w:rPr>
        <w:rFonts w:ascii="Arial" w:hAnsi="Arial" w:hint="default"/>
      </w:rPr>
    </w:lvl>
    <w:lvl w:ilvl="7" w:tplc="FAECB19C" w:tentative="1">
      <w:start w:val="1"/>
      <w:numFmt w:val="bullet"/>
      <w:lvlText w:val="•"/>
      <w:lvlJc w:val="left"/>
      <w:pPr>
        <w:tabs>
          <w:tab w:val="num" w:pos="5760"/>
        </w:tabs>
        <w:ind w:left="5760" w:hanging="360"/>
      </w:pPr>
      <w:rPr>
        <w:rFonts w:ascii="Arial" w:hAnsi="Arial" w:hint="default"/>
      </w:rPr>
    </w:lvl>
    <w:lvl w:ilvl="8" w:tplc="3C2E1294" w:tentative="1">
      <w:start w:val="1"/>
      <w:numFmt w:val="bullet"/>
      <w:lvlText w:val="•"/>
      <w:lvlJc w:val="left"/>
      <w:pPr>
        <w:tabs>
          <w:tab w:val="num" w:pos="6480"/>
        </w:tabs>
        <w:ind w:left="6480" w:hanging="360"/>
      </w:pPr>
      <w:rPr>
        <w:rFonts w:ascii="Arial" w:hAnsi="Arial" w:hint="default"/>
      </w:rPr>
    </w:lvl>
  </w:abstractNum>
  <w:abstractNum w:abstractNumId="143">
    <w:nsid w:val="43B9447F"/>
    <w:multiLevelType w:val="hybridMultilevel"/>
    <w:tmpl w:val="FD06905A"/>
    <w:lvl w:ilvl="0" w:tplc="33DCD6E4">
      <w:start w:val="1"/>
      <w:numFmt w:val="bullet"/>
      <w:lvlText w:val="•"/>
      <w:lvlJc w:val="left"/>
      <w:pPr>
        <w:tabs>
          <w:tab w:val="num" w:pos="720"/>
        </w:tabs>
        <w:ind w:left="720" w:hanging="360"/>
      </w:pPr>
      <w:rPr>
        <w:rFonts w:ascii="Arial" w:hAnsi="Arial" w:hint="default"/>
      </w:rPr>
    </w:lvl>
    <w:lvl w:ilvl="1" w:tplc="73585EDE" w:tentative="1">
      <w:start w:val="1"/>
      <w:numFmt w:val="bullet"/>
      <w:lvlText w:val="•"/>
      <w:lvlJc w:val="left"/>
      <w:pPr>
        <w:tabs>
          <w:tab w:val="num" w:pos="1440"/>
        </w:tabs>
        <w:ind w:left="1440" w:hanging="360"/>
      </w:pPr>
      <w:rPr>
        <w:rFonts w:ascii="Arial" w:hAnsi="Arial" w:hint="default"/>
      </w:rPr>
    </w:lvl>
    <w:lvl w:ilvl="2" w:tplc="095A1F5A" w:tentative="1">
      <w:start w:val="1"/>
      <w:numFmt w:val="bullet"/>
      <w:lvlText w:val="•"/>
      <w:lvlJc w:val="left"/>
      <w:pPr>
        <w:tabs>
          <w:tab w:val="num" w:pos="2160"/>
        </w:tabs>
        <w:ind w:left="2160" w:hanging="360"/>
      </w:pPr>
      <w:rPr>
        <w:rFonts w:ascii="Arial" w:hAnsi="Arial" w:hint="default"/>
      </w:rPr>
    </w:lvl>
    <w:lvl w:ilvl="3" w:tplc="2F149D84" w:tentative="1">
      <w:start w:val="1"/>
      <w:numFmt w:val="bullet"/>
      <w:lvlText w:val="•"/>
      <w:lvlJc w:val="left"/>
      <w:pPr>
        <w:tabs>
          <w:tab w:val="num" w:pos="2880"/>
        </w:tabs>
        <w:ind w:left="2880" w:hanging="360"/>
      </w:pPr>
      <w:rPr>
        <w:rFonts w:ascii="Arial" w:hAnsi="Arial" w:hint="default"/>
      </w:rPr>
    </w:lvl>
    <w:lvl w:ilvl="4" w:tplc="46522C8A" w:tentative="1">
      <w:start w:val="1"/>
      <w:numFmt w:val="bullet"/>
      <w:lvlText w:val="•"/>
      <w:lvlJc w:val="left"/>
      <w:pPr>
        <w:tabs>
          <w:tab w:val="num" w:pos="3600"/>
        </w:tabs>
        <w:ind w:left="3600" w:hanging="360"/>
      </w:pPr>
      <w:rPr>
        <w:rFonts w:ascii="Arial" w:hAnsi="Arial" w:hint="default"/>
      </w:rPr>
    </w:lvl>
    <w:lvl w:ilvl="5" w:tplc="2A88E7B2" w:tentative="1">
      <w:start w:val="1"/>
      <w:numFmt w:val="bullet"/>
      <w:lvlText w:val="•"/>
      <w:lvlJc w:val="left"/>
      <w:pPr>
        <w:tabs>
          <w:tab w:val="num" w:pos="4320"/>
        </w:tabs>
        <w:ind w:left="4320" w:hanging="360"/>
      </w:pPr>
      <w:rPr>
        <w:rFonts w:ascii="Arial" w:hAnsi="Arial" w:hint="default"/>
      </w:rPr>
    </w:lvl>
    <w:lvl w:ilvl="6" w:tplc="506CC348" w:tentative="1">
      <w:start w:val="1"/>
      <w:numFmt w:val="bullet"/>
      <w:lvlText w:val="•"/>
      <w:lvlJc w:val="left"/>
      <w:pPr>
        <w:tabs>
          <w:tab w:val="num" w:pos="5040"/>
        </w:tabs>
        <w:ind w:left="5040" w:hanging="360"/>
      </w:pPr>
      <w:rPr>
        <w:rFonts w:ascii="Arial" w:hAnsi="Arial" w:hint="default"/>
      </w:rPr>
    </w:lvl>
    <w:lvl w:ilvl="7" w:tplc="58CE554E" w:tentative="1">
      <w:start w:val="1"/>
      <w:numFmt w:val="bullet"/>
      <w:lvlText w:val="•"/>
      <w:lvlJc w:val="left"/>
      <w:pPr>
        <w:tabs>
          <w:tab w:val="num" w:pos="5760"/>
        </w:tabs>
        <w:ind w:left="5760" w:hanging="360"/>
      </w:pPr>
      <w:rPr>
        <w:rFonts w:ascii="Arial" w:hAnsi="Arial" w:hint="default"/>
      </w:rPr>
    </w:lvl>
    <w:lvl w:ilvl="8" w:tplc="F9B8CAE0" w:tentative="1">
      <w:start w:val="1"/>
      <w:numFmt w:val="bullet"/>
      <w:lvlText w:val="•"/>
      <w:lvlJc w:val="left"/>
      <w:pPr>
        <w:tabs>
          <w:tab w:val="num" w:pos="6480"/>
        </w:tabs>
        <w:ind w:left="6480" w:hanging="360"/>
      </w:pPr>
      <w:rPr>
        <w:rFonts w:ascii="Arial" w:hAnsi="Arial" w:hint="default"/>
      </w:rPr>
    </w:lvl>
  </w:abstractNum>
  <w:abstractNum w:abstractNumId="144">
    <w:nsid w:val="443A1AED"/>
    <w:multiLevelType w:val="hybridMultilevel"/>
    <w:tmpl w:val="7C462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44E13007"/>
    <w:multiLevelType w:val="hybridMultilevel"/>
    <w:tmpl w:val="9608146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nsid w:val="45353B34"/>
    <w:multiLevelType w:val="hybridMultilevel"/>
    <w:tmpl w:val="7DB4D116"/>
    <w:lvl w:ilvl="0" w:tplc="F10A8BF6">
      <w:start w:val="1"/>
      <w:numFmt w:val="bullet"/>
      <w:pStyle w:val="PrepAnswerBulleted"/>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7">
    <w:nsid w:val="455F1A5E"/>
    <w:multiLevelType w:val="hybridMultilevel"/>
    <w:tmpl w:val="644AD0F0"/>
    <w:lvl w:ilvl="0" w:tplc="13AC0126">
      <w:start w:val="1"/>
      <w:numFmt w:val="bullet"/>
      <w:lvlText w:val="•"/>
      <w:lvlJc w:val="left"/>
      <w:pPr>
        <w:tabs>
          <w:tab w:val="num" w:pos="720"/>
        </w:tabs>
        <w:ind w:left="720" w:hanging="360"/>
      </w:pPr>
      <w:rPr>
        <w:rFonts w:ascii="Arial" w:hAnsi="Arial" w:hint="default"/>
      </w:rPr>
    </w:lvl>
    <w:lvl w:ilvl="1" w:tplc="7448716A" w:tentative="1">
      <w:start w:val="1"/>
      <w:numFmt w:val="bullet"/>
      <w:lvlText w:val="•"/>
      <w:lvlJc w:val="left"/>
      <w:pPr>
        <w:tabs>
          <w:tab w:val="num" w:pos="1440"/>
        </w:tabs>
        <w:ind w:left="1440" w:hanging="360"/>
      </w:pPr>
      <w:rPr>
        <w:rFonts w:ascii="Arial" w:hAnsi="Arial" w:hint="default"/>
      </w:rPr>
    </w:lvl>
    <w:lvl w:ilvl="2" w:tplc="8104FCD8" w:tentative="1">
      <w:start w:val="1"/>
      <w:numFmt w:val="bullet"/>
      <w:lvlText w:val="•"/>
      <w:lvlJc w:val="left"/>
      <w:pPr>
        <w:tabs>
          <w:tab w:val="num" w:pos="2160"/>
        </w:tabs>
        <w:ind w:left="2160" w:hanging="360"/>
      </w:pPr>
      <w:rPr>
        <w:rFonts w:ascii="Arial" w:hAnsi="Arial" w:hint="default"/>
      </w:rPr>
    </w:lvl>
    <w:lvl w:ilvl="3" w:tplc="701446D2" w:tentative="1">
      <w:start w:val="1"/>
      <w:numFmt w:val="bullet"/>
      <w:lvlText w:val="•"/>
      <w:lvlJc w:val="left"/>
      <w:pPr>
        <w:tabs>
          <w:tab w:val="num" w:pos="2880"/>
        </w:tabs>
        <w:ind w:left="2880" w:hanging="360"/>
      </w:pPr>
      <w:rPr>
        <w:rFonts w:ascii="Arial" w:hAnsi="Arial" w:hint="default"/>
      </w:rPr>
    </w:lvl>
    <w:lvl w:ilvl="4" w:tplc="7026CAC4" w:tentative="1">
      <w:start w:val="1"/>
      <w:numFmt w:val="bullet"/>
      <w:lvlText w:val="•"/>
      <w:lvlJc w:val="left"/>
      <w:pPr>
        <w:tabs>
          <w:tab w:val="num" w:pos="3600"/>
        </w:tabs>
        <w:ind w:left="3600" w:hanging="360"/>
      </w:pPr>
      <w:rPr>
        <w:rFonts w:ascii="Arial" w:hAnsi="Arial" w:hint="default"/>
      </w:rPr>
    </w:lvl>
    <w:lvl w:ilvl="5" w:tplc="798ECEFE" w:tentative="1">
      <w:start w:val="1"/>
      <w:numFmt w:val="bullet"/>
      <w:lvlText w:val="•"/>
      <w:lvlJc w:val="left"/>
      <w:pPr>
        <w:tabs>
          <w:tab w:val="num" w:pos="4320"/>
        </w:tabs>
        <w:ind w:left="4320" w:hanging="360"/>
      </w:pPr>
      <w:rPr>
        <w:rFonts w:ascii="Arial" w:hAnsi="Arial" w:hint="default"/>
      </w:rPr>
    </w:lvl>
    <w:lvl w:ilvl="6" w:tplc="721AAFB6" w:tentative="1">
      <w:start w:val="1"/>
      <w:numFmt w:val="bullet"/>
      <w:lvlText w:val="•"/>
      <w:lvlJc w:val="left"/>
      <w:pPr>
        <w:tabs>
          <w:tab w:val="num" w:pos="5040"/>
        </w:tabs>
        <w:ind w:left="5040" w:hanging="360"/>
      </w:pPr>
      <w:rPr>
        <w:rFonts w:ascii="Arial" w:hAnsi="Arial" w:hint="default"/>
      </w:rPr>
    </w:lvl>
    <w:lvl w:ilvl="7" w:tplc="7DE4242E" w:tentative="1">
      <w:start w:val="1"/>
      <w:numFmt w:val="bullet"/>
      <w:lvlText w:val="•"/>
      <w:lvlJc w:val="left"/>
      <w:pPr>
        <w:tabs>
          <w:tab w:val="num" w:pos="5760"/>
        </w:tabs>
        <w:ind w:left="5760" w:hanging="360"/>
      </w:pPr>
      <w:rPr>
        <w:rFonts w:ascii="Arial" w:hAnsi="Arial" w:hint="default"/>
      </w:rPr>
    </w:lvl>
    <w:lvl w:ilvl="8" w:tplc="7C22B4A2" w:tentative="1">
      <w:start w:val="1"/>
      <w:numFmt w:val="bullet"/>
      <w:lvlText w:val="•"/>
      <w:lvlJc w:val="left"/>
      <w:pPr>
        <w:tabs>
          <w:tab w:val="num" w:pos="6480"/>
        </w:tabs>
        <w:ind w:left="6480" w:hanging="360"/>
      </w:pPr>
      <w:rPr>
        <w:rFonts w:ascii="Arial" w:hAnsi="Arial" w:hint="default"/>
      </w:rPr>
    </w:lvl>
  </w:abstractNum>
  <w:abstractNum w:abstractNumId="148">
    <w:nsid w:val="45661386"/>
    <w:multiLevelType w:val="hybridMultilevel"/>
    <w:tmpl w:val="54583014"/>
    <w:lvl w:ilvl="0" w:tplc="E932DB22">
      <w:start w:val="1"/>
      <w:numFmt w:val="bullet"/>
      <w:lvlText w:val="•"/>
      <w:lvlJc w:val="left"/>
      <w:pPr>
        <w:tabs>
          <w:tab w:val="num" w:pos="720"/>
        </w:tabs>
        <w:ind w:left="720" w:hanging="360"/>
      </w:pPr>
      <w:rPr>
        <w:rFonts w:ascii="Arial" w:hAnsi="Arial" w:hint="default"/>
      </w:rPr>
    </w:lvl>
    <w:lvl w:ilvl="1" w:tplc="4E9C2DCA" w:tentative="1">
      <w:start w:val="1"/>
      <w:numFmt w:val="bullet"/>
      <w:lvlText w:val="•"/>
      <w:lvlJc w:val="left"/>
      <w:pPr>
        <w:tabs>
          <w:tab w:val="num" w:pos="1440"/>
        </w:tabs>
        <w:ind w:left="1440" w:hanging="360"/>
      </w:pPr>
      <w:rPr>
        <w:rFonts w:ascii="Arial" w:hAnsi="Arial" w:hint="default"/>
      </w:rPr>
    </w:lvl>
    <w:lvl w:ilvl="2" w:tplc="EE222866" w:tentative="1">
      <w:start w:val="1"/>
      <w:numFmt w:val="bullet"/>
      <w:lvlText w:val="•"/>
      <w:lvlJc w:val="left"/>
      <w:pPr>
        <w:tabs>
          <w:tab w:val="num" w:pos="2160"/>
        </w:tabs>
        <w:ind w:left="2160" w:hanging="360"/>
      </w:pPr>
      <w:rPr>
        <w:rFonts w:ascii="Arial" w:hAnsi="Arial" w:hint="default"/>
      </w:rPr>
    </w:lvl>
    <w:lvl w:ilvl="3" w:tplc="311C6FAC" w:tentative="1">
      <w:start w:val="1"/>
      <w:numFmt w:val="bullet"/>
      <w:lvlText w:val="•"/>
      <w:lvlJc w:val="left"/>
      <w:pPr>
        <w:tabs>
          <w:tab w:val="num" w:pos="2880"/>
        </w:tabs>
        <w:ind w:left="2880" w:hanging="360"/>
      </w:pPr>
      <w:rPr>
        <w:rFonts w:ascii="Arial" w:hAnsi="Arial" w:hint="default"/>
      </w:rPr>
    </w:lvl>
    <w:lvl w:ilvl="4" w:tplc="98CA0234" w:tentative="1">
      <w:start w:val="1"/>
      <w:numFmt w:val="bullet"/>
      <w:lvlText w:val="•"/>
      <w:lvlJc w:val="left"/>
      <w:pPr>
        <w:tabs>
          <w:tab w:val="num" w:pos="3600"/>
        </w:tabs>
        <w:ind w:left="3600" w:hanging="360"/>
      </w:pPr>
      <w:rPr>
        <w:rFonts w:ascii="Arial" w:hAnsi="Arial" w:hint="default"/>
      </w:rPr>
    </w:lvl>
    <w:lvl w:ilvl="5" w:tplc="CF62974E" w:tentative="1">
      <w:start w:val="1"/>
      <w:numFmt w:val="bullet"/>
      <w:lvlText w:val="•"/>
      <w:lvlJc w:val="left"/>
      <w:pPr>
        <w:tabs>
          <w:tab w:val="num" w:pos="4320"/>
        </w:tabs>
        <w:ind w:left="4320" w:hanging="360"/>
      </w:pPr>
      <w:rPr>
        <w:rFonts w:ascii="Arial" w:hAnsi="Arial" w:hint="default"/>
      </w:rPr>
    </w:lvl>
    <w:lvl w:ilvl="6" w:tplc="F49C9142" w:tentative="1">
      <w:start w:val="1"/>
      <w:numFmt w:val="bullet"/>
      <w:lvlText w:val="•"/>
      <w:lvlJc w:val="left"/>
      <w:pPr>
        <w:tabs>
          <w:tab w:val="num" w:pos="5040"/>
        </w:tabs>
        <w:ind w:left="5040" w:hanging="360"/>
      </w:pPr>
      <w:rPr>
        <w:rFonts w:ascii="Arial" w:hAnsi="Arial" w:hint="default"/>
      </w:rPr>
    </w:lvl>
    <w:lvl w:ilvl="7" w:tplc="0262A088" w:tentative="1">
      <w:start w:val="1"/>
      <w:numFmt w:val="bullet"/>
      <w:lvlText w:val="•"/>
      <w:lvlJc w:val="left"/>
      <w:pPr>
        <w:tabs>
          <w:tab w:val="num" w:pos="5760"/>
        </w:tabs>
        <w:ind w:left="5760" w:hanging="360"/>
      </w:pPr>
      <w:rPr>
        <w:rFonts w:ascii="Arial" w:hAnsi="Arial" w:hint="default"/>
      </w:rPr>
    </w:lvl>
    <w:lvl w:ilvl="8" w:tplc="2F78717A" w:tentative="1">
      <w:start w:val="1"/>
      <w:numFmt w:val="bullet"/>
      <w:lvlText w:val="•"/>
      <w:lvlJc w:val="left"/>
      <w:pPr>
        <w:tabs>
          <w:tab w:val="num" w:pos="6480"/>
        </w:tabs>
        <w:ind w:left="6480" w:hanging="360"/>
      </w:pPr>
      <w:rPr>
        <w:rFonts w:ascii="Arial" w:hAnsi="Arial" w:hint="default"/>
      </w:rPr>
    </w:lvl>
  </w:abstractNum>
  <w:abstractNum w:abstractNumId="149">
    <w:nsid w:val="458014C3"/>
    <w:multiLevelType w:val="hybridMultilevel"/>
    <w:tmpl w:val="85E67322"/>
    <w:lvl w:ilvl="0" w:tplc="698CB476">
      <w:start w:val="1"/>
      <w:numFmt w:val="bullet"/>
      <w:lvlText w:val="•"/>
      <w:lvlJc w:val="left"/>
      <w:pPr>
        <w:tabs>
          <w:tab w:val="num" w:pos="720"/>
        </w:tabs>
        <w:ind w:left="720" w:hanging="360"/>
      </w:pPr>
      <w:rPr>
        <w:rFonts w:ascii="Arial" w:hAnsi="Arial" w:hint="default"/>
      </w:rPr>
    </w:lvl>
    <w:lvl w:ilvl="1" w:tplc="B254AE7E" w:tentative="1">
      <w:start w:val="1"/>
      <w:numFmt w:val="bullet"/>
      <w:lvlText w:val="•"/>
      <w:lvlJc w:val="left"/>
      <w:pPr>
        <w:tabs>
          <w:tab w:val="num" w:pos="1440"/>
        </w:tabs>
        <w:ind w:left="1440" w:hanging="360"/>
      </w:pPr>
      <w:rPr>
        <w:rFonts w:ascii="Arial" w:hAnsi="Arial" w:hint="default"/>
      </w:rPr>
    </w:lvl>
    <w:lvl w:ilvl="2" w:tplc="8DC89FE4" w:tentative="1">
      <w:start w:val="1"/>
      <w:numFmt w:val="bullet"/>
      <w:lvlText w:val="•"/>
      <w:lvlJc w:val="left"/>
      <w:pPr>
        <w:tabs>
          <w:tab w:val="num" w:pos="2160"/>
        </w:tabs>
        <w:ind w:left="2160" w:hanging="360"/>
      </w:pPr>
      <w:rPr>
        <w:rFonts w:ascii="Arial" w:hAnsi="Arial" w:hint="default"/>
      </w:rPr>
    </w:lvl>
    <w:lvl w:ilvl="3" w:tplc="5A469E38" w:tentative="1">
      <w:start w:val="1"/>
      <w:numFmt w:val="bullet"/>
      <w:lvlText w:val="•"/>
      <w:lvlJc w:val="left"/>
      <w:pPr>
        <w:tabs>
          <w:tab w:val="num" w:pos="2880"/>
        </w:tabs>
        <w:ind w:left="2880" w:hanging="360"/>
      </w:pPr>
      <w:rPr>
        <w:rFonts w:ascii="Arial" w:hAnsi="Arial" w:hint="default"/>
      </w:rPr>
    </w:lvl>
    <w:lvl w:ilvl="4" w:tplc="5216655A" w:tentative="1">
      <w:start w:val="1"/>
      <w:numFmt w:val="bullet"/>
      <w:lvlText w:val="•"/>
      <w:lvlJc w:val="left"/>
      <w:pPr>
        <w:tabs>
          <w:tab w:val="num" w:pos="3600"/>
        </w:tabs>
        <w:ind w:left="3600" w:hanging="360"/>
      </w:pPr>
      <w:rPr>
        <w:rFonts w:ascii="Arial" w:hAnsi="Arial" w:hint="default"/>
      </w:rPr>
    </w:lvl>
    <w:lvl w:ilvl="5" w:tplc="A858BED8" w:tentative="1">
      <w:start w:val="1"/>
      <w:numFmt w:val="bullet"/>
      <w:lvlText w:val="•"/>
      <w:lvlJc w:val="left"/>
      <w:pPr>
        <w:tabs>
          <w:tab w:val="num" w:pos="4320"/>
        </w:tabs>
        <w:ind w:left="4320" w:hanging="360"/>
      </w:pPr>
      <w:rPr>
        <w:rFonts w:ascii="Arial" w:hAnsi="Arial" w:hint="default"/>
      </w:rPr>
    </w:lvl>
    <w:lvl w:ilvl="6" w:tplc="F3C695A0" w:tentative="1">
      <w:start w:val="1"/>
      <w:numFmt w:val="bullet"/>
      <w:lvlText w:val="•"/>
      <w:lvlJc w:val="left"/>
      <w:pPr>
        <w:tabs>
          <w:tab w:val="num" w:pos="5040"/>
        </w:tabs>
        <w:ind w:left="5040" w:hanging="360"/>
      </w:pPr>
      <w:rPr>
        <w:rFonts w:ascii="Arial" w:hAnsi="Arial" w:hint="default"/>
      </w:rPr>
    </w:lvl>
    <w:lvl w:ilvl="7" w:tplc="8B2EC7D2" w:tentative="1">
      <w:start w:val="1"/>
      <w:numFmt w:val="bullet"/>
      <w:lvlText w:val="•"/>
      <w:lvlJc w:val="left"/>
      <w:pPr>
        <w:tabs>
          <w:tab w:val="num" w:pos="5760"/>
        </w:tabs>
        <w:ind w:left="5760" w:hanging="360"/>
      </w:pPr>
      <w:rPr>
        <w:rFonts w:ascii="Arial" w:hAnsi="Arial" w:hint="default"/>
      </w:rPr>
    </w:lvl>
    <w:lvl w:ilvl="8" w:tplc="778EE010" w:tentative="1">
      <w:start w:val="1"/>
      <w:numFmt w:val="bullet"/>
      <w:lvlText w:val="•"/>
      <w:lvlJc w:val="left"/>
      <w:pPr>
        <w:tabs>
          <w:tab w:val="num" w:pos="6480"/>
        </w:tabs>
        <w:ind w:left="6480" w:hanging="360"/>
      </w:pPr>
      <w:rPr>
        <w:rFonts w:ascii="Arial" w:hAnsi="Arial" w:hint="default"/>
      </w:rPr>
    </w:lvl>
  </w:abstractNum>
  <w:abstractNum w:abstractNumId="150">
    <w:nsid w:val="46340B78"/>
    <w:multiLevelType w:val="hybridMultilevel"/>
    <w:tmpl w:val="60364FC2"/>
    <w:lvl w:ilvl="0" w:tplc="FBBAD1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46625762"/>
    <w:multiLevelType w:val="hybridMultilevel"/>
    <w:tmpl w:val="26560DAE"/>
    <w:lvl w:ilvl="0" w:tplc="4B6CD4FC">
      <w:start w:val="1"/>
      <w:numFmt w:val="bullet"/>
      <w:lvlText w:val="•"/>
      <w:lvlJc w:val="left"/>
      <w:pPr>
        <w:tabs>
          <w:tab w:val="num" w:pos="720"/>
        </w:tabs>
        <w:ind w:left="720" w:hanging="360"/>
      </w:pPr>
      <w:rPr>
        <w:rFonts w:ascii="Arial" w:hAnsi="Arial" w:hint="default"/>
      </w:rPr>
    </w:lvl>
    <w:lvl w:ilvl="1" w:tplc="43047F20" w:tentative="1">
      <w:start w:val="1"/>
      <w:numFmt w:val="bullet"/>
      <w:lvlText w:val="•"/>
      <w:lvlJc w:val="left"/>
      <w:pPr>
        <w:tabs>
          <w:tab w:val="num" w:pos="1440"/>
        </w:tabs>
        <w:ind w:left="1440" w:hanging="360"/>
      </w:pPr>
      <w:rPr>
        <w:rFonts w:ascii="Arial" w:hAnsi="Arial" w:hint="default"/>
      </w:rPr>
    </w:lvl>
    <w:lvl w:ilvl="2" w:tplc="4BB25B7A" w:tentative="1">
      <w:start w:val="1"/>
      <w:numFmt w:val="bullet"/>
      <w:lvlText w:val="•"/>
      <w:lvlJc w:val="left"/>
      <w:pPr>
        <w:tabs>
          <w:tab w:val="num" w:pos="2160"/>
        </w:tabs>
        <w:ind w:left="2160" w:hanging="360"/>
      </w:pPr>
      <w:rPr>
        <w:rFonts w:ascii="Arial" w:hAnsi="Arial" w:hint="default"/>
      </w:rPr>
    </w:lvl>
    <w:lvl w:ilvl="3" w:tplc="CAC811A6" w:tentative="1">
      <w:start w:val="1"/>
      <w:numFmt w:val="bullet"/>
      <w:lvlText w:val="•"/>
      <w:lvlJc w:val="left"/>
      <w:pPr>
        <w:tabs>
          <w:tab w:val="num" w:pos="2880"/>
        </w:tabs>
        <w:ind w:left="2880" w:hanging="360"/>
      </w:pPr>
      <w:rPr>
        <w:rFonts w:ascii="Arial" w:hAnsi="Arial" w:hint="default"/>
      </w:rPr>
    </w:lvl>
    <w:lvl w:ilvl="4" w:tplc="564ACB98" w:tentative="1">
      <w:start w:val="1"/>
      <w:numFmt w:val="bullet"/>
      <w:lvlText w:val="•"/>
      <w:lvlJc w:val="left"/>
      <w:pPr>
        <w:tabs>
          <w:tab w:val="num" w:pos="3600"/>
        </w:tabs>
        <w:ind w:left="3600" w:hanging="360"/>
      </w:pPr>
      <w:rPr>
        <w:rFonts w:ascii="Arial" w:hAnsi="Arial" w:hint="default"/>
      </w:rPr>
    </w:lvl>
    <w:lvl w:ilvl="5" w:tplc="3D1A734E" w:tentative="1">
      <w:start w:val="1"/>
      <w:numFmt w:val="bullet"/>
      <w:lvlText w:val="•"/>
      <w:lvlJc w:val="left"/>
      <w:pPr>
        <w:tabs>
          <w:tab w:val="num" w:pos="4320"/>
        </w:tabs>
        <w:ind w:left="4320" w:hanging="360"/>
      </w:pPr>
      <w:rPr>
        <w:rFonts w:ascii="Arial" w:hAnsi="Arial" w:hint="default"/>
      </w:rPr>
    </w:lvl>
    <w:lvl w:ilvl="6" w:tplc="0DA61B78" w:tentative="1">
      <w:start w:val="1"/>
      <w:numFmt w:val="bullet"/>
      <w:lvlText w:val="•"/>
      <w:lvlJc w:val="left"/>
      <w:pPr>
        <w:tabs>
          <w:tab w:val="num" w:pos="5040"/>
        </w:tabs>
        <w:ind w:left="5040" w:hanging="360"/>
      </w:pPr>
      <w:rPr>
        <w:rFonts w:ascii="Arial" w:hAnsi="Arial" w:hint="default"/>
      </w:rPr>
    </w:lvl>
    <w:lvl w:ilvl="7" w:tplc="4EE64BA0" w:tentative="1">
      <w:start w:val="1"/>
      <w:numFmt w:val="bullet"/>
      <w:lvlText w:val="•"/>
      <w:lvlJc w:val="left"/>
      <w:pPr>
        <w:tabs>
          <w:tab w:val="num" w:pos="5760"/>
        </w:tabs>
        <w:ind w:left="5760" w:hanging="360"/>
      </w:pPr>
      <w:rPr>
        <w:rFonts w:ascii="Arial" w:hAnsi="Arial" w:hint="default"/>
      </w:rPr>
    </w:lvl>
    <w:lvl w:ilvl="8" w:tplc="D1789DF4" w:tentative="1">
      <w:start w:val="1"/>
      <w:numFmt w:val="bullet"/>
      <w:lvlText w:val="•"/>
      <w:lvlJc w:val="left"/>
      <w:pPr>
        <w:tabs>
          <w:tab w:val="num" w:pos="6480"/>
        </w:tabs>
        <w:ind w:left="6480" w:hanging="360"/>
      </w:pPr>
      <w:rPr>
        <w:rFonts w:ascii="Arial" w:hAnsi="Arial" w:hint="default"/>
      </w:rPr>
    </w:lvl>
  </w:abstractNum>
  <w:abstractNum w:abstractNumId="152">
    <w:nsid w:val="47F249A2"/>
    <w:multiLevelType w:val="hybridMultilevel"/>
    <w:tmpl w:val="3EE8B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48BA5BDD"/>
    <w:multiLevelType w:val="hybridMultilevel"/>
    <w:tmpl w:val="35321BFE"/>
    <w:lvl w:ilvl="0" w:tplc="04090001">
      <w:start w:val="1"/>
      <w:numFmt w:val="bullet"/>
      <w:lvlText w:val=""/>
      <w:lvlJc w:val="left"/>
      <w:pPr>
        <w:tabs>
          <w:tab w:val="num" w:pos="720"/>
        </w:tabs>
        <w:ind w:left="720" w:hanging="360"/>
      </w:pPr>
      <w:rPr>
        <w:rFonts w:ascii="Symbol" w:hAnsi="Symbol" w:hint="default"/>
      </w:rPr>
    </w:lvl>
    <w:lvl w:ilvl="1" w:tplc="FA56629C" w:tentative="1">
      <w:start w:val="1"/>
      <w:numFmt w:val="bullet"/>
      <w:lvlText w:val="•"/>
      <w:lvlJc w:val="left"/>
      <w:pPr>
        <w:tabs>
          <w:tab w:val="num" w:pos="1440"/>
        </w:tabs>
        <w:ind w:left="1440" w:hanging="360"/>
      </w:pPr>
      <w:rPr>
        <w:rFonts w:ascii="Arial" w:hAnsi="Arial" w:hint="default"/>
      </w:rPr>
    </w:lvl>
    <w:lvl w:ilvl="2" w:tplc="72A0F73E" w:tentative="1">
      <w:start w:val="1"/>
      <w:numFmt w:val="bullet"/>
      <w:lvlText w:val="•"/>
      <w:lvlJc w:val="left"/>
      <w:pPr>
        <w:tabs>
          <w:tab w:val="num" w:pos="2160"/>
        </w:tabs>
        <w:ind w:left="2160" w:hanging="360"/>
      </w:pPr>
      <w:rPr>
        <w:rFonts w:ascii="Arial" w:hAnsi="Arial" w:hint="default"/>
      </w:rPr>
    </w:lvl>
    <w:lvl w:ilvl="3" w:tplc="9076653C" w:tentative="1">
      <w:start w:val="1"/>
      <w:numFmt w:val="bullet"/>
      <w:lvlText w:val="•"/>
      <w:lvlJc w:val="left"/>
      <w:pPr>
        <w:tabs>
          <w:tab w:val="num" w:pos="2880"/>
        </w:tabs>
        <w:ind w:left="2880" w:hanging="360"/>
      </w:pPr>
      <w:rPr>
        <w:rFonts w:ascii="Arial" w:hAnsi="Arial" w:hint="default"/>
      </w:rPr>
    </w:lvl>
    <w:lvl w:ilvl="4" w:tplc="1A28CA5A" w:tentative="1">
      <w:start w:val="1"/>
      <w:numFmt w:val="bullet"/>
      <w:lvlText w:val="•"/>
      <w:lvlJc w:val="left"/>
      <w:pPr>
        <w:tabs>
          <w:tab w:val="num" w:pos="3600"/>
        </w:tabs>
        <w:ind w:left="3600" w:hanging="360"/>
      </w:pPr>
      <w:rPr>
        <w:rFonts w:ascii="Arial" w:hAnsi="Arial" w:hint="default"/>
      </w:rPr>
    </w:lvl>
    <w:lvl w:ilvl="5" w:tplc="8D9034F0" w:tentative="1">
      <w:start w:val="1"/>
      <w:numFmt w:val="bullet"/>
      <w:lvlText w:val="•"/>
      <w:lvlJc w:val="left"/>
      <w:pPr>
        <w:tabs>
          <w:tab w:val="num" w:pos="4320"/>
        </w:tabs>
        <w:ind w:left="4320" w:hanging="360"/>
      </w:pPr>
      <w:rPr>
        <w:rFonts w:ascii="Arial" w:hAnsi="Arial" w:hint="default"/>
      </w:rPr>
    </w:lvl>
    <w:lvl w:ilvl="6" w:tplc="4614F70E" w:tentative="1">
      <w:start w:val="1"/>
      <w:numFmt w:val="bullet"/>
      <w:lvlText w:val="•"/>
      <w:lvlJc w:val="left"/>
      <w:pPr>
        <w:tabs>
          <w:tab w:val="num" w:pos="5040"/>
        </w:tabs>
        <w:ind w:left="5040" w:hanging="360"/>
      </w:pPr>
      <w:rPr>
        <w:rFonts w:ascii="Arial" w:hAnsi="Arial" w:hint="default"/>
      </w:rPr>
    </w:lvl>
    <w:lvl w:ilvl="7" w:tplc="81783A40" w:tentative="1">
      <w:start w:val="1"/>
      <w:numFmt w:val="bullet"/>
      <w:lvlText w:val="•"/>
      <w:lvlJc w:val="left"/>
      <w:pPr>
        <w:tabs>
          <w:tab w:val="num" w:pos="5760"/>
        </w:tabs>
        <w:ind w:left="5760" w:hanging="360"/>
      </w:pPr>
      <w:rPr>
        <w:rFonts w:ascii="Arial" w:hAnsi="Arial" w:hint="default"/>
      </w:rPr>
    </w:lvl>
    <w:lvl w:ilvl="8" w:tplc="F3746478" w:tentative="1">
      <w:start w:val="1"/>
      <w:numFmt w:val="bullet"/>
      <w:lvlText w:val="•"/>
      <w:lvlJc w:val="left"/>
      <w:pPr>
        <w:tabs>
          <w:tab w:val="num" w:pos="6480"/>
        </w:tabs>
        <w:ind w:left="6480" w:hanging="360"/>
      </w:pPr>
      <w:rPr>
        <w:rFonts w:ascii="Arial" w:hAnsi="Arial" w:hint="default"/>
      </w:rPr>
    </w:lvl>
  </w:abstractNum>
  <w:abstractNum w:abstractNumId="154">
    <w:nsid w:val="4A8628FF"/>
    <w:multiLevelType w:val="hybridMultilevel"/>
    <w:tmpl w:val="D3F4AF16"/>
    <w:lvl w:ilvl="0" w:tplc="68D66E2C">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5">
    <w:nsid w:val="4B216AD7"/>
    <w:multiLevelType w:val="hybridMultilevel"/>
    <w:tmpl w:val="92FE8048"/>
    <w:lvl w:ilvl="0" w:tplc="F28450B6">
      <w:start w:val="1"/>
      <w:numFmt w:val="lowerLetter"/>
      <w:lvlText w:val="%1)"/>
      <w:lvlJc w:val="left"/>
      <w:pPr>
        <w:ind w:left="1080" w:hanging="360"/>
      </w:pPr>
      <w:rPr>
        <w:rFonts w:ascii="Garamond" w:eastAsia="Calibri" w:hAnsi="Garamond" w:cs="HelveticaNeue-Condensed"/>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6">
    <w:nsid w:val="4B611602"/>
    <w:multiLevelType w:val="hybridMultilevel"/>
    <w:tmpl w:val="BCB29314"/>
    <w:lvl w:ilvl="0" w:tplc="04090001">
      <w:start w:val="1"/>
      <w:numFmt w:val="bullet"/>
      <w:lvlText w:val=""/>
      <w:lvlJc w:val="left"/>
      <w:pPr>
        <w:tabs>
          <w:tab w:val="num" w:pos="720"/>
        </w:tabs>
        <w:ind w:left="720" w:hanging="360"/>
      </w:pPr>
      <w:rPr>
        <w:rFonts w:ascii="Symbol" w:hAnsi="Symbol" w:hint="default"/>
      </w:rPr>
    </w:lvl>
    <w:lvl w:ilvl="1" w:tplc="F0F6BF4A">
      <w:numFmt w:val="bullet"/>
      <w:lvlText w:val="–"/>
      <w:lvlJc w:val="left"/>
      <w:pPr>
        <w:tabs>
          <w:tab w:val="num" w:pos="1440"/>
        </w:tabs>
        <w:ind w:left="1440" w:hanging="360"/>
      </w:pPr>
      <w:rPr>
        <w:rFonts w:ascii="Arial" w:hAnsi="Arial" w:hint="default"/>
      </w:rPr>
    </w:lvl>
    <w:lvl w:ilvl="2" w:tplc="F45AAF06" w:tentative="1">
      <w:start w:val="1"/>
      <w:numFmt w:val="bullet"/>
      <w:lvlText w:val="•"/>
      <w:lvlJc w:val="left"/>
      <w:pPr>
        <w:tabs>
          <w:tab w:val="num" w:pos="2160"/>
        </w:tabs>
        <w:ind w:left="2160" w:hanging="360"/>
      </w:pPr>
      <w:rPr>
        <w:rFonts w:ascii="Arial" w:hAnsi="Arial" w:hint="default"/>
      </w:rPr>
    </w:lvl>
    <w:lvl w:ilvl="3" w:tplc="F7A05A26" w:tentative="1">
      <w:start w:val="1"/>
      <w:numFmt w:val="bullet"/>
      <w:lvlText w:val="•"/>
      <w:lvlJc w:val="left"/>
      <w:pPr>
        <w:tabs>
          <w:tab w:val="num" w:pos="2880"/>
        </w:tabs>
        <w:ind w:left="2880" w:hanging="360"/>
      </w:pPr>
      <w:rPr>
        <w:rFonts w:ascii="Arial" w:hAnsi="Arial" w:hint="default"/>
      </w:rPr>
    </w:lvl>
    <w:lvl w:ilvl="4" w:tplc="B8AACA36" w:tentative="1">
      <w:start w:val="1"/>
      <w:numFmt w:val="bullet"/>
      <w:lvlText w:val="•"/>
      <w:lvlJc w:val="left"/>
      <w:pPr>
        <w:tabs>
          <w:tab w:val="num" w:pos="3600"/>
        </w:tabs>
        <w:ind w:left="3600" w:hanging="360"/>
      </w:pPr>
      <w:rPr>
        <w:rFonts w:ascii="Arial" w:hAnsi="Arial" w:hint="default"/>
      </w:rPr>
    </w:lvl>
    <w:lvl w:ilvl="5" w:tplc="195406BC" w:tentative="1">
      <w:start w:val="1"/>
      <w:numFmt w:val="bullet"/>
      <w:lvlText w:val="•"/>
      <w:lvlJc w:val="left"/>
      <w:pPr>
        <w:tabs>
          <w:tab w:val="num" w:pos="4320"/>
        </w:tabs>
        <w:ind w:left="4320" w:hanging="360"/>
      </w:pPr>
      <w:rPr>
        <w:rFonts w:ascii="Arial" w:hAnsi="Arial" w:hint="default"/>
      </w:rPr>
    </w:lvl>
    <w:lvl w:ilvl="6" w:tplc="DEE22EB2" w:tentative="1">
      <w:start w:val="1"/>
      <w:numFmt w:val="bullet"/>
      <w:lvlText w:val="•"/>
      <w:lvlJc w:val="left"/>
      <w:pPr>
        <w:tabs>
          <w:tab w:val="num" w:pos="5040"/>
        </w:tabs>
        <w:ind w:left="5040" w:hanging="360"/>
      </w:pPr>
      <w:rPr>
        <w:rFonts w:ascii="Arial" w:hAnsi="Arial" w:hint="default"/>
      </w:rPr>
    </w:lvl>
    <w:lvl w:ilvl="7" w:tplc="CA1E554C" w:tentative="1">
      <w:start w:val="1"/>
      <w:numFmt w:val="bullet"/>
      <w:lvlText w:val="•"/>
      <w:lvlJc w:val="left"/>
      <w:pPr>
        <w:tabs>
          <w:tab w:val="num" w:pos="5760"/>
        </w:tabs>
        <w:ind w:left="5760" w:hanging="360"/>
      </w:pPr>
      <w:rPr>
        <w:rFonts w:ascii="Arial" w:hAnsi="Arial" w:hint="default"/>
      </w:rPr>
    </w:lvl>
    <w:lvl w:ilvl="8" w:tplc="A8A8E738" w:tentative="1">
      <w:start w:val="1"/>
      <w:numFmt w:val="bullet"/>
      <w:lvlText w:val="•"/>
      <w:lvlJc w:val="left"/>
      <w:pPr>
        <w:tabs>
          <w:tab w:val="num" w:pos="6480"/>
        </w:tabs>
        <w:ind w:left="6480" w:hanging="360"/>
      </w:pPr>
      <w:rPr>
        <w:rFonts w:ascii="Arial" w:hAnsi="Arial" w:hint="default"/>
      </w:rPr>
    </w:lvl>
  </w:abstractNum>
  <w:abstractNum w:abstractNumId="157">
    <w:nsid w:val="4B733AB9"/>
    <w:multiLevelType w:val="hybridMultilevel"/>
    <w:tmpl w:val="134EF360"/>
    <w:lvl w:ilvl="0" w:tplc="B8F2A7BC">
      <w:start w:val="1"/>
      <w:numFmt w:val="bullet"/>
      <w:lvlText w:val="–"/>
      <w:lvlJc w:val="left"/>
      <w:pPr>
        <w:tabs>
          <w:tab w:val="num" w:pos="720"/>
        </w:tabs>
        <w:ind w:left="720" w:hanging="360"/>
      </w:pPr>
      <w:rPr>
        <w:rFonts w:ascii="Arial" w:hAnsi="Arial" w:hint="default"/>
      </w:rPr>
    </w:lvl>
    <w:lvl w:ilvl="1" w:tplc="FBBAD118">
      <w:start w:val="1"/>
      <w:numFmt w:val="bullet"/>
      <w:lvlText w:val=""/>
      <w:lvlJc w:val="left"/>
      <w:pPr>
        <w:ind w:left="720" w:hanging="360"/>
      </w:pPr>
      <w:rPr>
        <w:rFonts w:ascii="Wingdings" w:hAnsi="Wingdings" w:hint="default"/>
      </w:rPr>
    </w:lvl>
    <w:lvl w:ilvl="2" w:tplc="1786D5BA" w:tentative="1">
      <w:start w:val="1"/>
      <w:numFmt w:val="bullet"/>
      <w:lvlText w:val="–"/>
      <w:lvlJc w:val="left"/>
      <w:pPr>
        <w:tabs>
          <w:tab w:val="num" w:pos="2160"/>
        </w:tabs>
        <w:ind w:left="2160" w:hanging="360"/>
      </w:pPr>
      <w:rPr>
        <w:rFonts w:ascii="Arial" w:hAnsi="Arial" w:hint="default"/>
      </w:rPr>
    </w:lvl>
    <w:lvl w:ilvl="3" w:tplc="D4960672" w:tentative="1">
      <w:start w:val="1"/>
      <w:numFmt w:val="bullet"/>
      <w:lvlText w:val="–"/>
      <w:lvlJc w:val="left"/>
      <w:pPr>
        <w:tabs>
          <w:tab w:val="num" w:pos="2880"/>
        </w:tabs>
        <w:ind w:left="2880" w:hanging="360"/>
      </w:pPr>
      <w:rPr>
        <w:rFonts w:ascii="Arial" w:hAnsi="Arial" w:hint="default"/>
      </w:rPr>
    </w:lvl>
    <w:lvl w:ilvl="4" w:tplc="896C9D90" w:tentative="1">
      <w:start w:val="1"/>
      <w:numFmt w:val="bullet"/>
      <w:lvlText w:val="–"/>
      <w:lvlJc w:val="left"/>
      <w:pPr>
        <w:tabs>
          <w:tab w:val="num" w:pos="3600"/>
        </w:tabs>
        <w:ind w:left="3600" w:hanging="360"/>
      </w:pPr>
      <w:rPr>
        <w:rFonts w:ascii="Arial" w:hAnsi="Arial" w:hint="default"/>
      </w:rPr>
    </w:lvl>
    <w:lvl w:ilvl="5" w:tplc="219CB944" w:tentative="1">
      <w:start w:val="1"/>
      <w:numFmt w:val="bullet"/>
      <w:lvlText w:val="–"/>
      <w:lvlJc w:val="left"/>
      <w:pPr>
        <w:tabs>
          <w:tab w:val="num" w:pos="4320"/>
        </w:tabs>
        <w:ind w:left="4320" w:hanging="360"/>
      </w:pPr>
      <w:rPr>
        <w:rFonts w:ascii="Arial" w:hAnsi="Arial" w:hint="default"/>
      </w:rPr>
    </w:lvl>
    <w:lvl w:ilvl="6" w:tplc="D7D0E32E" w:tentative="1">
      <w:start w:val="1"/>
      <w:numFmt w:val="bullet"/>
      <w:lvlText w:val="–"/>
      <w:lvlJc w:val="left"/>
      <w:pPr>
        <w:tabs>
          <w:tab w:val="num" w:pos="5040"/>
        </w:tabs>
        <w:ind w:left="5040" w:hanging="360"/>
      </w:pPr>
      <w:rPr>
        <w:rFonts w:ascii="Arial" w:hAnsi="Arial" w:hint="default"/>
      </w:rPr>
    </w:lvl>
    <w:lvl w:ilvl="7" w:tplc="ECD897E0" w:tentative="1">
      <w:start w:val="1"/>
      <w:numFmt w:val="bullet"/>
      <w:lvlText w:val="–"/>
      <w:lvlJc w:val="left"/>
      <w:pPr>
        <w:tabs>
          <w:tab w:val="num" w:pos="5760"/>
        </w:tabs>
        <w:ind w:left="5760" w:hanging="360"/>
      </w:pPr>
      <w:rPr>
        <w:rFonts w:ascii="Arial" w:hAnsi="Arial" w:hint="default"/>
      </w:rPr>
    </w:lvl>
    <w:lvl w:ilvl="8" w:tplc="D910F550" w:tentative="1">
      <w:start w:val="1"/>
      <w:numFmt w:val="bullet"/>
      <w:lvlText w:val="–"/>
      <w:lvlJc w:val="left"/>
      <w:pPr>
        <w:tabs>
          <w:tab w:val="num" w:pos="6480"/>
        </w:tabs>
        <w:ind w:left="6480" w:hanging="360"/>
      </w:pPr>
      <w:rPr>
        <w:rFonts w:ascii="Arial" w:hAnsi="Arial" w:hint="default"/>
      </w:rPr>
    </w:lvl>
  </w:abstractNum>
  <w:abstractNum w:abstractNumId="158">
    <w:nsid w:val="4BD97C5B"/>
    <w:multiLevelType w:val="hybridMultilevel"/>
    <w:tmpl w:val="1A3CF964"/>
    <w:lvl w:ilvl="0" w:tplc="083073EC">
      <w:start w:val="1"/>
      <w:numFmt w:val="bullet"/>
      <w:lvlText w:val="•"/>
      <w:lvlJc w:val="left"/>
      <w:pPr>
        <w:tabs>
          <w:tab w:val="num" w:pos="720"/>
        </w:tabs>
        <w:ind w:left="720" w:hanging="360"/>
      </w:pPr>
      <w:rPr>
        <w:rFonts w:ascii="Arial" w:hAnsi="Arial" w:hint="default"/>
      </w:rPr>
    </w:lvl>
    <w:lvl w:ilvl="1" w:tplc="91DE6DEA" w:tentative="1">
      <w:start w:val="1"/>
      <w:numFmt w:val="bullet"/>
      <w:lvlText w:val="•"/>
      <w:lvlJc w:val="left"/>
      <w:pPr>
        <w:tabs>
          <w:tab w:val="num" w:pos="1440"/>
        </w:tabs>
        <w:ind w:left="1440" w:hanging="360"/>
      </w:pPr>
      <w:rPr>
        <w:rFonts w:ascii="Arial" w:hAnsi="Arial" w:hint="default"/>
      </w:rPr>
    </w:lvl>
    <w:lvl w:ilvl="2" w:tplc="3FE220F8" w:tentative="1">
      <w:start w:val="1"/>
      <w:numFmt w:val="bullet"/>
      <w:lvlText w:val="•"/>
      <w:lvlJc w:val="left"/>
      <w:pPr>
        <w:tabs>
          <w:tab w:val="num" w:pos="2160"/>
        </w:tabs>
        <w:ind w:left="2160" w:hanging="360"/>
      </w:pPr>
      <w:rPr>
        <w:rFonts w:ascii="Arial" w:hAnsi="Arial" w:hint="default"/>
      </w:rPr>
    </w:lvl>
    <w:lvl w:ilvl="3" w:tplc="2C0E6E1C" w:tentative="1">
      <w:start w:val="1"/>
      <w:numFmt w:val="bullet"/>
      <w:lvlText w:val="•"/>
      <w:lvlJc w:val="left"/>
      <w:pPr>
        <w:tabs>
          <w:tab w:val="num" w:pos="2880"/>
        </w:tabs>
        <w:ind w:left="2880" w:hanging="360"/>
      </w:pPr>
      <w:rPr>
        <w:rFonts w:ascii="Arial" w:hAnsi="Arial" w:hint="default"/>
      </w:rPr>
    </w:lvl>
    <w:lvl w:ilvl="4" w:tplc="9516EA7C" w:tentative="1">
      <w:start w:val="1"/>
      <w:numFmt w:val="bullet"/>
      <w:lvlText w:val="•"/>
      <w:lvlJc w:val="left"/>
      <w:pPr>
        <w:tabs>
          <w:tab w:val="num" w:pos="3600"/>
        </w:tabs>
        <w:ind w:left="3600" w:hanging="360"/>
      </w:pPr>
      <w:rPr>
        <w:rFonts w:ascii="Arial" w:hAnsi="Arial" w:hint="default"/>
      </w:rPr>
    </w:lvl>
    <w:lvl w:ilvl="5" w:tplc="57222BB4" w:tentative="1">
      <w:start w:val="1"/>
      <w:numFmt w:val="bullet"/>
      <w:lvlText w:val="•"/>
      <w:lvlJc w:val="left"/>
      <w:pPr>
        <w:tabs>
          <w:tab w:val="num" w:pos="4320"/>
        </w:tabs>
        <w:ind w:left="4320" w:hanging="360"/>
      </w:pPr>
      <w:rPr>
        <w:rFonts w:ascii="Arial" w:hAnsi="Arial" w:hint="default"/>
      </w:rPr>
    </w:lvl>
    <w:lvl w:ilvl="6" w:tplc="05A29574" w:tentative="1">
      <w:start w:val="1"/>
      <w:numFmt w:val="bullet"/>
      <w:lvlText w:val="•"/>
      <w:lvlJc w:val="left"/>
      <w:pPr>
        <w:tabs>
          <w:tab w:val="num" w:pos="5040"/>
        </w:tabs>
        <w:ind w:left="5040" w:hanging="360"/>
      </w:pPr>
      <w:rPr>
        <w:rFonts w:ascii="Arial" w:hAnsi="Arial" w:hint="default"/>
      </w:rPr>
    </w:lvl>
    <w:lvl w:ilvl="7" w:tplc="307EA458" w:tentative="1">
      <w:start w:val="1"/>
      <w:numFmt w:val="bullet"/>
      <w:lvlText w:val="•"/>
      <w:lvlJc w:val="left"/>
      <w:pPr>
        <w:tabs>
          <w:tab w:val="num" w:pos="5760"/>
        </w:tabs>
        <w:ind w:left="5760" w:hanging="360"/>
      </w:pPr>
      <w:rPr>
        <w:rFonts w:ascii="Arial" w:hAnsi="Arial" w:hint="default"/>
      </w:rPr>
    </w:lvl>
    <w:lvl w:ilvl="8" w:tplc="3AE01340" w:tentative="1">
      <w:start w:val="1"/>
      <w:numFmt w:val="bullet"/>
      <w:lvlText w:val="•"/>
      <w:lvlJc w:val="left"/>
      <w:pPr>
        <w:tabs>
          <w:tab w:val="num" w:pos="6480"/>
        </w:tabs>
        <w:ind w:left="6480" w:hanging="360"/>
      </w:pPr>
      <w:rPr>
        <w:rFonts w:ascii="Arial" w:hAnsi="Arial" w:hint="default"/>
      </w:rPr>
    </w:lvl>
  </w:abstractNum>
  <w:abstractNum w:abstractNumId="159">
    <w:nsid w:val="4CAB7F19"/>
    <w:multiLevelType w:val="hybridMultilevel"/>
    <w:tmpl w:val="815ABA0E"/>
    <w:lvl w:ilvl="0" w:tplc="2C2C1822">
      <w:start w:val="1"/>
      <w:numFmt w:val="bullet"/>
      <w:lvlText w:val="•"/>
      <w:lvlJc w:val="left"/>
      <w:pPr>
        <w:tabs>
          <w:tab w:val="num" w:pos="720"/>
        </w:tabs>
        <w:ind w:left="720" w:hanging="360"/>
      </w:pPr>
      <w:rPr>
        <w:rFonts w:ascii="Arial" w:hAnsi="Arial" w:hint="default"/>
      </w:rPr>
    </w:lvl>
    <w:lvl w:ilvl="1" w:tplc="23889C68">
      <w:numFmt w:val="bullet"/>
      <w:lvlText w:val="–"/>
      <w:lvlJc w:val="left"/>
      <w:pPr>
        <w:tabs>
          <w:tab w:val="num" w:pos="1440"/>
        </w:tabs>
        <w:ind w:left="1440" w:hanging="360"/>
      </w:pPr>
      <w:rPr>
        <w:rFonts w:ascii="Arial" w:hAnsi="Arial" w:hint="default"/>
      </w:rPr>
    </w:lvl>
    <w:lvl w:ilvl="2" w:tplc="CACC91A4" w:tentative="1">
      <w:start w:val="1"/>
      <w:numFmt w:val="bullet"/>
      <w:lvlText w:val="•"/>
      <w:lvlJc w:val="left"/>
      <w:pPr>
        <w:tabs>
          <w:tab w:val="num" w:pos="2160"/>
        </w:tabs>
        <w:ind w:left="2160" w:hanging="360"/>
      </w:pPr>
      <w:rPr>
        <w:rFonts w:ascii="Arial" w:hAnsi="Arial" w:hint="default"/>
      </w:rPr>
    </w:lvl>
    <w:lvl w:ilvl="3" w:tplc="E3D4BB6A" w:tentative="1">
      <w:start w:val="1"/>
      <w:numFmt w:val="bullet"/>
      <w:lvlText w:val="•"/>
      <w:lvlJc w:val="left"/>
      <w:pPr>
        <w:tabs>
          <w:tab w:val="num" w:pos="2880"/>
        </w:tabs>
        <w:ind w:left="2880" w:hanging="360"/>
      </w:pPr>
      <w:rPr>
        <w:rFonts w:ascii="Arial" w:hAnsi="Arial" w:hint="default"/>
      </w:rPr>
    </w:lvl>
    <w:lvl w:ilvl="4" w:tplc="5122EEEE" w:tentative="1">
      <w:start w:val="1"/>
      <w:numFmt w:val="bullet"/>
      <w:lvlText w:val="•"/>
      <w:lvlJc w:val="left"/>
      <w:pPr>
        <w:tabs>
          <w:tab w:val="num" w:pos="3600"/>
        </w:tabs>
        <w:ind w:left="3600" w:hanging="360"/>
      </w:pPr>
      <w:rPr>
        <w:rFonts w:ascii="Arial" w:hAnsi="Arial" w:hint="default"/>
      </w:rPr>
    </w:lvl>
    <w:lvl w:ilvl="5" w:tplc="D24A0030" w:tentative="1">
      <w:start w:val="1"/>
      <w:numFmt w:val="bullet"/>
      <w:lvlText w:val="•"/>
      <w:lvlJc w:val="left"/>
      <w:pPr>
        <w:tabs>
          <w:tab w:val="num" w:pos="4320"/>
        </w:tabs>
        <w:ind w:left="4320" w:hanging="360"/>
      </w:pPr>
      <w:rPr>
        <w:rFonts w:ascii="Arial" w:hAnsi="Arial" w:hint="default"/>
      </w:rPr>
    </w:lvl>
    <w:lvl w:ilvl="6" w:tplc="AD3ECFE8" w:tentative="1">
      <w:start w:val="1"/>
      <w:numFmt w:val="bullet"/>
      <w:lvlText w:val="•"/>
      <w:lvlJc w:val="left"/>
      <w:pPr>
        <w:tabs>
          <w:tab w:val="num" w:pos="5040"/>
        </w:tabs>
        <w:ind w:left="5040" w:hanging="360"/>
      </w:pPr>
      <w:rPr>
        <w:rFonts w:ascii="Arial" w:hAnsi="Arial" w:hint="default"/>
      </w:rPr>
    </w:lvl>
    <w:lvl w:ilvl="7" w:tplc="79DA1990" w:tentative="1">
      <w:start w:val="1"/>
      <w:numFmt w:val="bullet"/>
      <w:lvlText w:val="•"/>
      <w:lvlJc w:val="left"/>
      <w:pPr>
        <w:tabs>
          <w:tab w:val="num" w:pos="5760"/>
        </w:tabs>
        <w:ind w:left="5760" w:hanging="360"/>
      </w:pPr>
      <w:rPr>
        <w:rFonts w:ascii="Arial" w:hAnsi="Arial" w:hint="default"/>
      </w:rPr>
    </w:lvl>
    <w:lvl w:ilvl="8" w:tplc="00982744" w:tentative="1">
      <w:start w:val="1"/>
      <w:numFmt w:val="bullet"/>
      <w:lvlText w:val="•"/>
      <w:lvlJc w:val="left"/>
      <w:pPr>
        <w:tabs>
          <w:tab w:val="num" w:pos="6480"/>
        </w:tabs>
        <w:ind w:left="6480" w:hanging="360"/>
      </w:pPr>
      <w:rPr>
        <w:rFonts w:ascii="Arial" w:hAnsi="Arial" w:hint="default"/>
      </w:rPr>
    </w:lvl>
  </w:abstractNum>
  <w:abstractNum w:abstractNumId="160">
    <w:nsid w:val="4D282E47"/>
    <w:multiLevelType w:val="hybridMultilevel"/>
    <w:tmpl w:val="332A4DA4"/>
    <w:lvl w:ilvl="0" w:tplc="0B0C4350">
      <w:start w:val="1"/>
      <w:numFmt w:val="bullet"/>
      <w:lvlText w:val="•"/>
      <w:lvlJc w:val="left"/>
      <w:pPr>
        <w:tabs>
          <w:tab w:val="num" w:pos="720"/>
        </w:tabs>
        <w:ind w:left="720" w:hanging="360"/>
      </w:pPr>
      <w:rPr>
        <w:rFonts w:ascii="Arial" w:hAnsi="Arial" w:hint="default"/>
      </w:rPr>
    </w:lvl>
    <w:lvl w:ilvl="1" w:tplc="CC463F9E" w:tentative="1">
      <w:start w:val="1"/>
      <w:numFmt w:val="bullet"/>
      <w:lvlText w:val="•"/>
      <w:lvlJc w:val="left"/>
      <w:pPr>
        <w:tabs>
          <w:tab w:val="num" w:pos="1440"/>
        </w:tabs>
        <w:ind w:left="1440" w:hanging="360"/>
      </w:pPr>
      <w:rPr>
        <w:rFonts w:ascii="Arial" w:hAnsi="Arial" w:hint="default"/>
      </w:rPr>
    </w:lvl>
    <w:lvl w:ilvl="2" w:tplc="1A6E4072" w:tentative="1">
      <w:start w:val="1"/>
      <w:numFmt w:val="bullet"/>
      <w:lvlText w:val="•"/>
      <w:lvlJc w:val="left"/>
      <w:pPr>
        <w:tabs>
          <w:tab w:val="num" w:pos="2160"/>
        </w:tabs>
        <w:ind w:left="2160" w:hanging="360"/>
      </w:pPr>
      <w:rPr>
        <w:rFonts w:ascii="Arial" w:hAnsi="Arial" w:hint="default"/>
      </w:rPr>
    </w:lvl>
    <w:lvl w:ilvl="3" w:tplc="C3A4F1F0" w:tentative="1">
      <w:start w:val="1"/>
      <w:numFmt w:val="bullet"/>
      <w:lvlText w:val="•"/>
      <w:lvlJc w:val="left"/>
      <w:pPr>
        <w:tabs>
          <w:tab w:val="num" w:pos="2880"/>
        </w:tabs>
        <w:ind w:left="2880" w:hanging="360"/>
      </w:pPr>
      <w:rPr>
        <w:rFonts w:ascii="Arial" w:hAnsi="Arial" w:hint="default"/>
      </w:rPr>
    </w:lvl>
    <w:lvl w:ilvl="4" w:tplc="0F686E82" w:tentative="1">
      <w:start w:val="1"/>
      <w:numFmt w:val="bullet"/>
      <w:lvlText w:val="•"/>
      <w:lvlJc w:val="left"/>
      <w:pPr>
        <w:tabs>
          <w:tab w:val="num" w:pos="3600"/>
        </w:tabs>
        <w:ind w:left="3600" w:hanging="360"/>
      </w:pPr>
      <w:rPr>
        <w:rFonts w:ascii="Arial" w:hAnsi="Arial" w:hint="default"/>
      </w:rPr>
    </w:lvl>
    <w:lvl w:ilvl="5" w:tplc="C9B2680C" w:tentative="1">
      <w:start w:val="1"/>
      <w:numFmt w:val="bullet"/>
      <w:lvlText w:val="•"/>
      <w:lvlJc w:val="left"/>
      <w:pPr>
        <w:tabs>
          <w:tab w:val="num" w:pos="4320"/>
        </w:tabs>
        <w:ind w:left="4320" w:hanging="360"/>
      </w:pPr>
      <w:rPr>
        <w:rFonts w:ascii="Arial" w:hAnsi="Arial" w:hint="default"/>
      </w:rPr>
    </w:lvl>
    <w:lvl w:ilvl="6" w:tplc="266A2F94" w:tentative="1">
      <w:start w:val="1"/>
      <w:numFmt w:val="bullet"/>
      <w:lvlText w:val="•"/>
      <w:lvlJc w:val="left"/>
      <w:pPr>
        <w:tabs>
          <w:tab w:val="num" w:pos="5040"/>
        </w:tabs>
        <w:ind w:left="5040" w:hanging="360"/>
      </w:pPr>
      <w:rPr>
        <w:rFonts w:ascii="Arial" w:hAnsi="Arial" w:hint="default"/>
      </w:rPr>
    </w:lvl>
    <w:lvl w:ilvl="7" w:tplc="BA7CC086" w:tentative="1">
      <w:start w:val="1"/>
      <w:numFmt w:val="bullet"/>
      <w:lvlText w:val="•"/>
      <w:lvlJc w:val="left"/>
      <w:pPr>
        <w:tabs>
          <w:tab w:val="num" w:pos="5760"/>
        </w:tabs>
        <w:ind w:left="5760" w:hanging="360"/>
      </w:pPr>
      <w:rPr>
        <w:rFonts w:ascii="Arial" w:hAnsi="Arial" w:hint="default"/>
      </w:rPr>
    </w:lvl>
    <w:lvl w:ilvl="8" w:tplc="7ED66198" w:tentative="1">
      <w:start w:val="1"/>
      <w:numFmt w:val="bullet"/>
      <w:lvlText w:val="•"/>
      <w:lvlJc w:val="left"/>
      <w:pPr>
        <w:tabs>
          <w:tab w:val="num" w:pos="6480"/>
        </w:tabs>
        <w:ind w:left="6480" w:hanging="360"/>
      </w:pPr>
      <w:rPr>
        <w:rFonts w:ascii="Arial" w:hAnsi="Arial" w:hint="default"/>
      </w:rPr>
    </w:lvl>
  </w:abstractNum>
  <w:abstractNum w:abstractNumId="161">
    <w:nsid w:val="4E026A29"/>
    <w:multiLevelType w:val="hybridMultilevel"/>
    <w:tmpl w:val="34FAAD86"/>
    <w:lvl w:ilvl="0" w:tplc="E9C82AAC">
      <w:start w:val="1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nsid w:val="4E350567"/>
    <w:multiLevelType w:val="hybridMultilevel"/>
    <w:tmpl w:val="E300111E"/>
    <w:lvl w:ilvl="0" w:tplc="EB88796E">
      <w:start w:val="1"/>
      <w:numFmt w:val="bullet"/>
      <w:lvlText w:val="•"/>
      <w:lvlJc w:val="left"/>
      <w:pPr>
        <w:tabs>
          <w:tab w:val="num" w:pos="720"/>
        </w:tabs>
        <w:ind w:left="720" w:hanging="360"/>
      </w:pPr>
      <w:rPr>
        <w:rFonts w:ascii="Arial" w:hAnsi="Arial" w:hint="default"/>
      </w:rPr>
    </w:lvl>
    <w:lvl w:ilvl="1" w:tplc="F0324CE2">
      <w:numFmt w:val="bullet"/>
      <w:lvlText w:val="–"/>
      <w:lvlJc w:val="left"/>
      <w:pPr>
        <w:tabs>
          <w:tab w:val="num" w:pos="1440"/>
        </w:tabs>
        <w:ind w:left="1440" w:hanging="360"/>
      </w:pPr>
      <w:rPr>
        <w:rFonts w:ascii="Arial" w:hAnsi="Arial" w:hint="default"/>
      </w:rPr>
    </w:lvl>
    <w:lvl w:ilvl="2" w:tplc="E73807AC" w:tentative="1">
      <w:start w:val="1"/>
      <w:numFmt w:val="bullet"/>
      <w:lvlText w:val="•"/>
      <w:lvlJc w:val="left"/>
      <w:pPr>
        <w:tabs>
          <w:tab w:val="num" w:pos="2160"/>
        </w:tabs>
        <w:ind w:left="2160" w:hanging="360"/>
      </w:pPr>
      <w:rPr>
        <w:rFonts w:ascii="Arial" w:hAnsi="Arial" w:hint="default"/>
      </w:rPr>
    </w:lvl>
    <w:lvl w:ilvl="3" w:tplc="98CA1244" w:tentative="1">
      <w:start w:val="1"/>
      <w:numFmt w:val="bullet"/>
      <w:lvlText w:val="•"/>
      <w:lvlJc w:val="left"/>
      <w:pPr>
        <w:tabs>
          <w:tab w:val="num" w:pos="2880"/>
        </w:tabs>
        <w:ind w:left="2880" w:hanging="360"/>
      </w:pPr>
      <w:rPr>
        <w:rFonts w:ascii="Arial" w:hAnsi="Arial" w:hint="default"/>
      </w:rPr>
    </w:lvl>
    <w:lvl w:ilvl="4" w:tplc="0AD020A2" w:tentative="1">
      <w:start w:val="1"/>
      <w:numFmt w:val="bullet"/>
      <w:lvlText w:val="•"/>
      <w:lvlJc w:val="left"/>
      <w:pPr>
        <w:tabs>
          <w:tab w:val="num" w:pos="3600"/>
        </w:tabs>
        <w:ind w:left="3600" w:hanging="360"/>
      </w:pPr>
      <w:rPr>
        <w:rFonts w:ascii="Arial" w:hAnsi="Arial" w:hint="default"/>
      </w:rPr>
    </w:lvl>
    <w:lvl w:ilvl="5" w:tplc="398C2778" w:tentative="1">
      <w:start w:val="1"/>
      <w:numFmt w:val="bullet"/>
      <w:lvlText w:val="•"/>
      <w:lvlJc w:val="left"/>
      <w:pPr>
        <w:tabs>
          <w:tab w:val="num" w:pos="4320"/>
        </w:tabs>
        <w:ind w:left="4320" w:hanging="360"/>
      </w:pPr>
      <w:rPr>
        <w:rFonts w:ascii="Arial" w:hAnsi="Arial" w:hint="default"/>
      </w:rPr>
    </w:lvl>
    <w:lvl w:ilvl="6" w:tplc="A920B71A" w:tentative="1">
      <w:start w:val="1"/>
      <w:numFmt w:val="bullet"/>
      <w:lvlText w:val="•"/>
      <w:lvlJc w:val="left"/>
      <w:pPr>
        <w:tabs>
          <w:tab w:val="num" w:pos="5040"/>
        </w:tabs>
        <w:ind w:left="5040" w:hanging="360"/>
      </w:pPr>
      <w:rPr>
        <w:rFonts w:ascii="Arial" w:hAnsi="Arial" w:hint="default"/>
      </w:rPr>
    </w:lvl>
    <w:lvl w:ilvl="7" w:tplc="EE32752A" w:tentative="1">
      <w:start w:val="1"/>
      <w:numFmt w:val="bullet"/>
      <w:lvlText w:val="•"/>
      <w:lvlJc w:val="left"/>
      <w:pPr>
        <w:tabs>
          <w:tab w:val="num" w:pos="5760"/>
        </w:tabs>
        <w:ind w:left="5760" w:hanging="360"/>
      </w:pPr>
      <w:rPr>
        <w:rFonts w:ascii="Arial" w:hAnsi="Arial" w:hint="default"/>
      </w:rPr>
    </w:lvl>
    <w:lvl w:ilvl="8" w:tplc="27AEB048" w:tentative="1">
      <w:start w:val="1"/>
      <w:numFmt w:val="bullet"/>
      <w:lvlText w:val="•"/>
      <w:lvlJc w:val="left"/>
      <w:pPr>
        <w:tabs>
          <w:tab w:val="num" w:pos="6480"/>
        </w:tabs>
        <w:ind w:left="6480" w:hanging="360"/>
      </w:pPr>
      <w:rPr>
        <w:rFonts w:ascii="Arial" w:hAnsi="Arial" w:hint="default"/>
      </w:rPr>
    </w:lvl>
  </w:abstractNum>
  <w:abstractNum w:abstractNumId="163">
    <w:nsid w:val="4E5F4F9A"/>
    <w:multiLevelType w:val="hybridMultilevel"/>
    <w:tmpl w:val="13D407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4ED03D06"/>
    <w:multiLevelType w:val="hybridMultilevel"/>
    <w:tmpl w:val="2CC8624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hint="default"/>
      </w:rPr>
    </w:lvl>
    <w:lvl w:ilvl="2" w:tplc="8DE4D38C">
      <w:numFmt w:val="bullet"/>
      <w:lvlText w:val=""/>
      <w:lvlJc w:val="left"/>
      <w:pPr>
        <w:ind w:left="2880" w:hanging="720"/>
      </w:pPr>
      <w:rPr>
        <w:rFonts w:ascii="Symbol" w:eastAsia="Times New Roman" w:hAnsi="Symbol" w:cs="Times New Roman"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5">
    <w:nsid w:val="4F7878D4"/>
    <w:multiLevelType w:val="hybridMultilevel"/>
    <w:tmpl w:val="4A46B52E"/>
    <w:lvl w:ilvl="0" w:tplc="04090001">
      <w:start w:val="1"/>
      <w:numFmt w:val="bullet"/>
      <w:lvlText w:val=""/>
      <w:lvlJc w:val="left"/>
      <w:pPr>
        <w:ind w:left="720" w:hanging="360"/>
      </w:pPr>
      <w:rPr>
        <w:rFonts w:ascii="Symbol" w:hAnsi="Symbol" w:hint="default"/>
      </w:rPr>
    </w:lvl>
    <w:lvl w:ilvl="1" w:tplc="3D16C0DA">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4FFC2DFA"/>
    <w:multiLevelType w:val="hybridMultilevel"/>
    <w:tmpl w:val="280CA98E"/>
    <w:lvl w:ilvl="0" w:tplc="FBBAD1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50564BF1"/>
    <w:multiLevelType w:val="hybridMultilevel"/>
    <w:tmpl w:val="39B081B0"/>
    <w:lvl w:ilvl="0" w:tplc="04090001">
      <w:start w:val="1"/>
      <w:numFmt w:val="bullet"/>
      <w:lvlText w:val=""/>
      <w:lvlJc w:val="left"/>
      <w:pPr>
        <w:tabs>
          <w:tab w:val="num" w:pos="720"/>
        </w:tabs>
        <w:ind w:left="720" w:hanging="360"/>
      </w:pPr>
      <w:rPr>
        <w:rFonts w:ascii="Symbol" w:hAnsi="Symbol" w:hint="default"/>
      </w:rPr>
    </w:lvl>
    <w:lvl w:ilvl="1" w:tplc="02AE215A" w:tentative="1">
      <w:start w:val="1"/>
      <w:numFmt w:val="bullet"/>
      <w:lvlText w:val="•"/>
      <w:lvlJc w:val="left"/>
      <w:pPr>
        <w:tabs>
          <w:tab w:val="num" w:pos="1440"/>
        </w:tabs>
        <w:ind w:left="1440" w:hanging="360"/>
      </w:pPr>
      <w:rPr>
        <w:rFonts w:ascii="Arial" w:hAnsi="Arial" w:hint="default"/>
      </w:rPr>
    </w:lvl>
    <w:lvl w:ilvl="2" w:tplc="F89E8D14" w:tentative="1">
      <w:start w:val="1"/>
      <w:numFmt w:val="bullet"/>
      <w:lvlText w:val="•"/>
      <w:lvlJc w:val="left"/>
      <w:pPr>
        <w:tabs>
          <w:tab w:val="num" w:pos="2160"/>
        </w:tabs>
        <w:ind w:left="2160" w:hanging="360"/>
      </w:pPr>
      <w:rPr>
        <w:rFonts w:ascii="Arial" w:hAnsi="Arial" w:hint="default"/>
      </w:rPr>
    </w:lvl>
    <w:lvl w:ilvl="3" w:tplc="B1EAFA76" w:tentative="1">
      <w:start w:val="1"/>
      <w:numFmt w:val="bullet"/>
      <w:lvlText w:val="•"/>
      <w:lvlJc w:val="left"/>
      <w:pPr>
        <w:tabs>
          <w:tab w:val="num" w:pos="2880"/>
        </w:tabs>
        <w:ind w:left="2880" w:hanging="360"/>
      </w:pPr>
      <w:rPr>
        <w:rFonts w:ascii="Arial" w:hAnsi="Arial" w:hint="default"/>
      </w:rPr>
    </w:lvl>
    <w:lvl w:ilvl="4" w:tplc="0BBA5350" w:tentative="1">
      <w:start w:val="1"/>
      <w:numFmt w:val="bullet"/>
      <w:lvlText w:val="•"/>
      <w:lvlJc w:val="left"/>
      <w:pPr>
        <w:tabs>
          <w:tab w:val="num" w:pos="3600"/>
        </w:tabs>
        <w:ind w:left="3600" w:hanging="360"/>
      </w:pPr>
      <w:rPr>
        <w:rFonts w:ascii="Arial" w:hAnsi="Arial" w:hint="default"/>
      </w:rPr>
    </w:lvl>
    <w:lvl w:ilvl="5" w:tplc="77601AF6" w:tentative="1">
      <w:start w:val="1"/>
      <w:numFmt w:val="bullet"/>
      <w:lvlText w:val="•"/>
      <w:lvlJc w:val="left"/>
      <w:pPr>
        <w:tabs>
          <w:tab w:val="num" w:pos="4320"/>
        </w:tabs>
        <w:ind w:left="4320" w:hanging="360"/>
      </w:pPr>
      <w:rPr>
        <w:rFonts w:ascii="Arial" w:hAnsi="Arial" w:hint="default"/>
      </w:rPr>
    </w:lvl>
    <w:lvl w:ilvl="6" w:tplc="908E04EC" w:tentative="1">
      <w:start w:val="1"/>
      <w:numFmt w:val="bullet"/>
      <w:lvlText w:val="•"/>
      <w:lvlJc w:val="left"/>
      <w:pPr>
        <w:tabs>
          <w:tab w:val="num" w:pos="5040"/>
        </w:tabs>
        <w:ind w:left="5040" w:hanging="360"/>
      </w:pPr>
      <w:rPr>
        <w:rFonts w:ascii="Arial" w:hAnsi="Arial" w:hint="default"/>
      </w:rPr>
    </w:lvl>
    <w:lvl w:ilvl="7" w:tplc="32A40F88" w:tentative="1">
      <w:start w:val="1"/>
      <w:numFmt w:val="bullet"/>
      <w:lvlText w:val="•"/>
      <w:lvlJc w:val="left"/>
      <w:pPr>
        <w:tabs>
          <w:tab w:val="num" w:pos="5760"/>
        </w:tabs>
        <w:ind w:left="5760" w:hanging="360"/>
      </w:pPr>
      <w:rPr>
        <w:rFonts w:ascii="Arial" w:hAnsi="Arial" w:hint="default"/>
      </w:rPr>
    </w:lvl>
    <w:lvl w:ilvl="8" w:tplc="27E29502" w:tentative="1">
      <w:start w:val="1"/>
      <w:numFmt w:val="bullet"/>
      <w:lvlText w:val="•"/>
      <w:lvlJc w:val="left"/>
      <w:pPr>
        <w:tabs>
          <w:tab w:val="num" w:pos="6480"/>
        </w:tabs>
        <w:ind w:left="6480" w:hanging="360"/>
      </w:pPr>
      <w:rPr>
        <w:rFonts w:ascii="Arial" w:hAnsi="Arial" w:hint="default"/>
      </w:rPr>
    </w:lvl>
  </w:abstractNum>
  <w:abstractNum w:abstractNumId="168">
    <w:nsid w:val="51637E42"/>
    <w:multiLevelType w:val="hybridMultilevel"/>
    <w:tmpl w:val="17C8D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52095A68"/>
    <w:multiLevelType w:val="hybridMultilevel"/>
    <w:tmpl w:val="33A822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nsid w:val="525311DA"/>
    <w:multiLevelType w:val="hybridMultilevel"/>
    <w:tmpl w:val="FE524DF2"/>
    <w:lvl w:ilvl="0" w:tplc="910CFA90">
      <w:start w:val="1"/>
      <w:numFmt w:val="bullet"/>
      <w:lvlText w:val="•"/>
      <w:lvlJc w:val="left"/>
      <w:pPr>
        <w:tabs>
          <w:tab w:val="num" w:pos="720"/>
        </w:tabs>
        <w:ind w:left="720" w:hanging="360"/>
      </w:pPr>
      <w:rPr>
        <w:rFonts w:ascii="Arial" w:hAnsi="Arial" w:hint="default"/>
      </w:rPr>
    </w:lvl>
    <w:lvl w:ilvl="1" w:tplc="31CE1298" w:tentative="1">
      <w:start w:val="1"/>
      <w:numFmt w:val="bullet"/>
      <w:lvlText w:val="•"/>
      <w:lvlJc w:val="left"/>
      <w:pPr>
        <w:tabs>
          <w:tab w:val="num" w:pos="1440"/>
        </w:tabs>
        <w:ind w:left="1440" w:hanging="360"/>
      </w:pPr>
      <w:rPr>
        <w:rFonts w:ascii="Arial" w:hAnsi="Arial" w:hint="default"/>
      </w:rPr>
    </w:lvl>
    <w:lvl w:ilvl="2" w:tplc="B07296B6" w:tentative="1">
      <w:start w:val="1"/>
      <w:numFmt w:val="bullet"/>
      <w:lvlText w:val="•"/>
      <w:lvlJc w:val="left"/>
      <w:pPr>
        <w:tabs>
          <w:tab w:val="num" w:pos="2160"/>
        </w:tabs>
        <w:ind w:left="2160" w:hanging="360"/>
      </w:pPr>
      <w:rPr>
        <w:rFonts w:ascii="Arial" w:hAnsi="Arial" w:hint="default"/>
      </w:rPr>
    </w:lvl>
    <w:lvl w:ilvl="3" w:tplc="70E46924" w:tentative="1">
      <w:start w:val="1"/>
      <w:numFmt w:val="bullet"/>
      <w:lvlText w:val="•"/>
      <w:lvlJc w:val="left"/>
      <w:pPr>
        <w:tabs>
          <w:tab w:val="num" w:pos="2880"/>
        </w:tabs>
        <w:ind w:left="2880" w:hanging="360"/>
      </w:pPr>
      <w:rPr>
        <w:rFonts w:ascii="Arial" w:hAnsi="Arial" w:hint="default"/>
      </w:rPr>
    </w:lvl>
    <w:lvl w:ilvl="4" w:tplc="17383DB0" w:tentative="1">
      <w:start w:val="1"/>
      <w:numFmt w:val="bullet"/>
      <w:lvlText w:val="•"/>
      <w:lvlJc w:val="left"/>
      <w:pPr>
        <w:tabs>
          <w:tab w:val="num" w:pos="3600"/>
        </w:tabs>
        <w:ind w:left="3600" w:hanging="360"/>
      </w:pPr>
      <w:rPr>
        <w:rFonts w:ascii="Arial" w:hAnsi="Arial" w:hint="default"/>
      </w:rPr>
    </w:lvl>
    <w:lvl w:ilvl="5" w:tplc="FC526860" w:tentative="1">
      <w:start w:val="1"/>
      <w:numFmt w:val="bullet"/>
      <w:lvlText w:val="•"/>
      <w:lvlJc w:val="left"/>
      <w:pPr>
        <w:tabs>
          <w:tab w:val="num" w:pos="4320"/>
        </w:tabs>
        <w:ind w:left="4320" w:hanging="360"/>
      </w:pPr>
      <w:rPr>
        <w:rFonts w:ascii="Arial" w:hAnsi="Arial" w:hint="default"/>
      </w:rPr>
    </w:lvl>
    <w:lvl w:ilvl="6" w:tplc="96AE1996" w:tentative="1">
      <w:start w:val="1"/>
      <w:numFmt w:val="bullet"/>
      <w:lvlText w:val="•"/>
      <w:lvlJc w:val="left"/>
      <w:pPr>
        <w:tabs>
          <w:tab w:val="num" w:pos="5040"/>
        </w:tabs>
        <w:ind w:left="5040" w:hanging="360"/>
      </w:pPr>
      <w:rPr>
        <w:rFonts w:ascii="Arial" w:hAnsi="Arial" w:hint="default"/>
      </w:rPr>
    </w:lvl>
    <w:lvl w:ilvl="7" w:tplc="00AE9256" w:tentative="1">
      <w:start w:val="1"/>
      <w:numFmt w:val="bullet"/>
      <w:lvlText w:val="•"/>
      <w:lvlJc w:val="left"/>
      <w:pPr>
        <w:tabs>
          <w:tab w:val="num" w:pos="5760"/>
        </w:tabs>
        <w:ind w:left="5760" w:hanging="360"/>
      </w:pPr>
      <w:rPr>
        <w:rFonts w:ascii="Arial" w:hAnsi="Arial" w:hint="default"/>
      </w:rPr>
    </w:lvl>
    <w:lvl w:ilvl="8" w:tplc="97C26F96" w:tentative="1">
      <w:start w:val="1"/>
      <w:numFmt w:val="bullet"/>
      <w:lvlText w:val="•"/>
      <w:lvlJc w:val="left"/>
      <w:pPr>
        <w:tabs>
          <w:tab w:val="num" w:pos="6480"/>
        </w:tabs>
        <w:ind w:left="6480" w:hanging="360"/>
      </w:pPr>
      <w:rPr>
        <w:rFonts w:ascii="Arial" w:hAnsi="Arial" w:hint="default"/>
      </w:rPr>
    </w:lvl>
  </w:abstractNum>
  <w:abstractNum w:abstractNumId="171">
    <w:nsid w:val="52AE3283"/>
    <w:multiLevelType w:val="hybridMultilevel"/>
    <w:tmpl w:val="1D580D58"/>
    <w:lvl w:ilvl="0" w:tplc="5360EC6A">
      <w:start w:val="1"/>
      <w:numFmt w:val="bullet"/>
      <w:lvlText w:val="•"/>
      <w:lvlJc w:val="left"/>
      <w:pPr>
        <w:tabs>
          <w:tab w:val="num" w:pos="720"/>
        </w:tabs>
        <w:ind w:left="720" w:hanging="360"/>
      </w:pPr>
      <w:rPr>
        <w:rFonts w:ascii="Arial" w:hAnsi="Arial" w:hint="default"/>
      </w:rPr>
    </w:lvl>
    <w:lvl w:ilvl="1" w:tplc="4D66A30E" w:tentative="1">
      <w:start w:val="1"/>
      <w:numFmt w:val="bullet"/>
      <w:lvlText w:val="•"/>
      <w:lvlJc w:val="left"/>
      <w:pPr>
        <w:tabs>
          <w:tab w:val="num" w:pos="1440"/>
        </w:tabs>
        <w:ind w:left="1440" w:hanging="360"/>
      </w:pPr>
      <w:rPr>
        <w:rFonts w:ascii="Arial" w:hAnsi="Arial" w:hint="default"/>
      </w:rPr>
    </w:lvl>
    <w:lvl w:ilvl="2" w:tplc="E8B893D2" w:tentative="1">
      <w:start w:val="1"/>
      <w:numFmt w:val="bullet"/>
      <w:lvlText w:val="•"/>
      <w:lvlJc w:val="left"/>
      <w:pPr>
        <w:tabs>
          <w:tab w:val="num" w:pos="2160"/>
        </w:tabs>
        <w:ind w:left="2160" w:hanging="360"/>
      </w:pPr>
      <w:rPr>
        <w:rFonts w:ascii="Arial" w:hAnsi="Arial" w:hint="default"/>
      </w:rPr>
    </w:lvl>
    <w:lvl w:ilvl="3" w:tplc="520E5C4E" w:tentative="1">
      <w:start w:val="1"/>
      <w:numFmt w:val="bullet"/>
      <w:lvlText w:val="•"/>
      <w:lvlJc w:val="left"/>
      <w:pPr>
        <w:tabs>
          <w:tab w:val="num" w:pos="2880"/>
        </w:tabs>
        <w:ind w:left="2880" w:hanging="360"/>
      </w:pPr>
      <w:rPr>
        <w:rFonts w:ascii="Arial" w:hAnsi="Arial" w:hint="default"/>
      </w:rPr>
    </w:lvl>
    <w:lvl w:ilvl="4" w:tplc="8BEC5954" w:tentative="1">
      <w:start w:val="1"/>
      <w:numFmt w:val="bullet"/>
      <w:lvlText w:val="•"/>
      <w:lvlJc w:val="left"/>
      <w:pPr>
        <w:tabs>
          <w:tab w:val="num" w:pos="3600"/>
        </w:tabs>
        <w:ind w:left="3600" w:hanging="360"/>
      </w:pPr>
      <w:rPr>
        <w:rFonts w:ascii="Arial" w:hAnsi="Arial" w:hint="default"/>
      </w:rPr>
    </w:lvl>
    <w:lvl w:ilvl="5" w:tplc="66EE29DA" w:tentative="1">
      <w:start w:val="1"/>
      <w:numFmt w:val="bullet"/>
      <w:lvlText w:val="•"/>
      <w:lvlJc w:val="left"/>
      <w:pPr>
        <w:tabs>
          <w:tab w:val="num" w:pos="4320"/>
        </w:tabs>
        <w:ind w:left="4320" w:hanging="360"/>
      </w:pPr>
      <w:rPr>
        <w:rFonts w:ascii="Arial" w:hAnsi="Arial" w:hint="default"/>
      </w:rPr>
    </w:lvl>
    <w:lvl w:ilvl="6" w:tplc="FFB8FB36" w:tentative="1">
      <w:start w:val="1"/>
      <w:numFmt w:val="bullet"/>
      <w:lvlText w:val="•"/>
      <w:lvlJc w:val="left"/>
      <w:pPr>
        <w:tabs>
          <w:tab w:val="num" w:pos="5040"/>
        </w:tabs>
        <w:ind w:left="5040" w:hanging="360"/>
      </w:pPr>
      <w:rPr>
        <w:rFonts w:ascii="Arial" w:hAnsi="Arial" w:hint="default"/>
      </w:rPr>
    </w:lvl>
    <w:lvl w:ilvl="7" w:tplc="F57E898E" w:tentative="1">
      <w:start w:val="1"/>
      <w:numFmt w:val="bullet"/>
      <w:lvlText w:val="•"/>
      <w:lvlJc w:val="left"/>
      <w:pPr>
        <w:tabs>
          <w:tab w:val="num" w:pos="5760"/>
        </w:tabs>
        <w:ind w:left="5760" w:hanging="360"/>
      </w:pPr>
      <w:rPr>
        <w:rFonts w:ascii="Arial" w:hAnsi="Arial" w:hint="default"/>
      </w:rPr>
    </w:lvl>
    <w:lvl w:ilvl="8" w:tplc="8902BAF4" w:tentative="1">
      <w:start w:val="1"/>
      <w:numFmt w:val="bullet"/>
      <w:lvlText w:val="•"/>
      <w:lvlJc w:val="left"/>
      <w:pPr>
        <w:tabs>
          <w:tab w:val="num" w:pos="6480"/>
        </w:tabs>
        <w:ind w:left="6480" w:hanging="360"/>
      </w:pPr>
      <w:rPr>
        <w:rFonts w:ascii="Arial" w:hAnsi="Arial" w:hint="default"/>
      </w:rPr>
    </w:lvl>
  </w:abstractNum>
  <w:abstractNum w:abstractNumId="172">
    <w:nsid w:val="52FB24F0"/>
    <w:multiLevelType w:val="hybridMultilevel"/>
    <w:tmpl w:val="AD900CCE"/>
    <w:lvl w:ilvl="0" w:tplc="91669BD4">
      <w:start w:val="1"/>
      <w:numFmt w:val="bullet"/>
      <w:lvlText w:val="•"/>
      <w:lvlJc w:val="left"/>
      <w:pPr>
        <w:tabs>
          <w:tab w:val="num" w:pos="720"/>
        </w:tabs>
        <w:ind w:left="720" w:hanging="360"/>
      </w:pPr>
      <w:rPr>
        <w:rFonts w:ascii="Arial" w:hAnsi="Arial" w:hint="default"/>
      </w:rPr>
    </w:lvl>
    <w:lvl w:ilvl="1" w:tplc="BA82C650" w:tentative="1">
      <w:start w:val="1"/>
      <w:numFmt w:val="bullet"/>
      <w:lvlText w:val="•"/>
      <w:lvlJc w:val="left"/>
      <w:pPr>
        <w:tabs>
          <w:tab w:val="num" w:pos="1440"/>
        </w:tabs>
        <w:ind w:left="1440" w:hanging="360"/>
      </w:pPr>
      <w:rPr>
        <w:rFonts w:ascii="Arial" w:hAnsi="Arial" w:hint="default"/>
      </w:rPr>
    </w:lvl>
    <w:lvl w:ilvl="2" w:tplc="7748A5BE" w:tentative="1">
      <w:start w:val="1"/>
      <w:numFmt w:val="bullet"/>
      <w:lvlText w:val="•"/>
      <w:lvlJc w:val="left"/>
      <w:pPr>
        <w:tabs>
          <w:tab w:val="num" w:pos="2160"/>
        </w:tabs>
        <w:ind w:left="2160" w:hanging="360"/>
      </w:pPr>
      <w:rPr>
        <w:rFonts w:ascii="Arial" w:hAnsi="Arial" w:hint="default"/>
      </w:rPr>
    </w:lvl>
    <w:lvl w:ilvl="3" w:tplc="E8B28412" w:tentative="1">
      <w:start w:val="1"/>
      <w:numFmt w:val="bullet"/>
      <w:lvlText w:val="•"/>
      <w:lvlJc w:val="left"/>
      <w:pPr>
        <w:tabs>
          <w:tab w:val="num" w:pos="2880"/>
        </w:tabs>
        <w:ind w:left="2880" w:hanging="360"/>
      </w:pPr>
      <w:rPr>
        <w:rFonts w:ascii="Arial" w:hAnsi="Arial" w:hint="default"/>
      </w:rPr>
    </w:lvl>
    <w:lvl w:ilvl="4" w:tplc="262A6AB8" w:tentative="1">
      <w:start w:val="1"/>
      <w:numFmt w:val="bullet"/>
      <w:lvlText w:val="•"/>
      <w:lvlJc w:val="left"/>
      <w:pPr>
        <w:tabs>
          <w:tab w:val="num" w:pos="3600"/>
        </w:tabs>
        <w:ind w:left="3600" w:hanging="360"/>
      </w:pPr>
      <w:rPr>
        <w:rFonts w:ascii="Arial" w:hAnsi="Arial" w:hint="default"/>
      </w:rPr>
    </w:lvl>
    <w:lvl w:ilvl="5" w:tplc="B6C2BD06" w:tentative="1">
      <w:start w:val="1"/>
      <w:numFmt w:val="bullet"/>
      <w:lvlText w:val="•"/>
      <w:lvlJc w:val="left"/>
      <w:pPr>
        <w:tabs>
          <w:tab w:val="num" w:pos="4320"/>
        </w:tabs>
        <w:ind w:left="4320" w:hanging="360"/>
      </w:pPr>
      <w:rPr>
        <w:rFonts w:ascii="Arial" w:hAnsi="Arial" w:hint="default"/>
      </w:rPr>
    </w:lvl>
    <w:lvl w:ilvl="6" w:tplc="333291BA" w:tentative="1">
      <w:start w:val="1"/>
      <w:numFmt w:val="bullet"/>
      <w:lvlText w:val="•"/>
      <w:lvlJc w:val="left"/>
      <w:pPr>
        <w:tabs>
          <w:tab w:val="num" w:pos="5040"/>
        </w:tabs>
        <w:ind w:left="5040" w:hanging="360"/>
      </w:pPr>
      <w:rPr>
        <w:rFonts w:ascii="Arial" w:hAnsi="Arial" w:hint="default"/>
      </w:rPr>
    </w:lvl>
    <w:lvl w:ilvl="7" w:tplc="06EE2A58" w:tentative="1">
      <w:start w:val="1"/>
      <w:numFmt w:val="bullet"/>
      <w:lvlText w:val="•"/>
      <w:lvlJc w:val="left"/>
      <w:pPr>
        <w:tabs>
          <w:tab w:val="num" w:pos="5760"/>
        </w:tabs>
        <w:ind w:left="5760" w:hanging="360"/>
      </w:pPr>
      <w:rPr>
        <w:rFonts w:ascii="Arial" w:hAnsi="Arial" w:hint="default"/>
      </w:rPr>
    </w:lvl>
    <w:lvl w:ilvl="8" w:tplc="F23A6540" w:tentative="1">
      <w:start w:val="1"/>
      <w:numFmt w:val="bullet"/>
      <w:lvlText w:val="•"/>
      <w:lvlJc w:val="left"/>
      <w:pPr>
        <w:tabs>
          <w:tab w:val="num" w:pos="6480"/>
        </w:tabs>
        <w:ind w:left="6480" w:hanging="360"/>
      </w:pPr>
      <w:rPr>
        <w:rFonts w:ascii="Arial" w:hAnsi="Arial" w:hint="default"/>
      </w:rPr>
    </w:lvl>
  </w:abstractNum>
  <w:abstractNum w:abstractNumId="173">
    <w:nsid w:val="53DE3AD3"/>
    <w:multiLevelType w:val="hybridMultilevel"/>
    <w:tmpl w:val="D096A204"/>
    <w:lvl w:ilvl="0" w:tplc="252EDBFE">
      <w:start w:val="1"/>
      <w:numFmt w:val="bullet"/>
      <w:lvlText w:val="•"/>
      <w:lvlJc w:val="left"/>
      <w:pPr>
        <w:tabs>
          <w:tab w:val="num" w:pos="720"/>
        </w:tabs>
        <w:ind w:left="720" w:hanging="360"/>
      </w:pPr>
      <w:rPr>
        <w:rFonts w:ascii="Arial" w:hAnsi="Arial" w:hint="default"/>
      </w:rPr>
    </w:lvl>
    <w:lvl w:ilvl="1" w:tplc="2E4EDD70" w:tentative="1">
      <w:start w:val="1"/>
      <w:numFmt w:val="bullet"/>
      <w:lvlText w:val="•"/>
      <w:lvlJc w:val="left"/>
      <w:pPr>
        <w:tabs>
          <w:tab w:val="num" w:pos="1440"/>
        </w:tabs>
        <w:ind w:left="1440" w:hanging="360"/>
      </w:pPr>
      <w:rPr>
        <w:rFonts w:ascii="Arial" w:hAnsi="Arial" w:hint="default"/>
      </w:rPr>
    </w:lvl>
    <w:lvl w:ilvl="2" w:tplc="B2E48B3A" w:tentative="1">
      <w:start w:val="1"/>
      <w:numFmt w:val="bullet"/>
      <w:lvlText w:val="•"/>
      <w:lvlJc w:val="left"/>
      <w:pPr>
        <w:tabs>
          <w:tab w:val="num" w:pos="2160"/>
        </w:tabs>
        <w:ind w:left="2160" w:hanging="360"/>
      </w:pPr>
      <w:rPr>
        <w:rFonts w:ascii="Arial" w:hAnsi="Arial" w:hint="default"/>
      </w:rPr>
    </w:lvl>
    <w:lvl w:ilvl="3" w:tplc="D4043ADE" w:tentative="1">
      <w:start w:val="1"/>
      <w:numFmt w:val="bullet"/>
      <w:lvlText w:val="•"/>
      <w:lvlJc w:val="left"/>
      <w:pPr>
        <w:tabs>
          <w:tab w:val="num" w:pos="2880"/>
        </w:tabs>
        <w:ind w:left="2880" w:hanging="360"/>
      </w:pPr>
      <w:rPr>
        <w:rFonts w:ascii="Arial" w:hAnsi="Arial" w:hint="default"/>
      </w:rPr>
    </w:lvl>
    <w:lvl w:ilvl="4" w:tplc="D34A7778" w:tentative="1">
      <w:start w:val="1"/>
      <w:numFmt w:val="bullet"/>
      <w:lvlText w:val="•"/>
      <w:lvlJc w:val="left"/>
      <w:pPr>
        <w:tabs>
          <w:tab w:val="num" w:pos="3600"/>
        </w:tabs>
        <w:ind w:left="3600" w:hanging="360"/>
      </w:pPr>
      <w:rPr>
        <w:rFonts w:ascii="Arial" w:hAnsi="Arial" w:hint="default"/>
      </w:rPr>
    </w:lvl>
    <w:lvl w:ilvl="5" w:tplc="9474B99E" w:tentative="1">
      <w:start w:val="1"/>
      <w:numFmt w:val="bullet"/>
      <w:lvlText w:val="•"/>
      <w:lvlJc w:val="left"/>
      <w:pPr>
        <w:tabs>
          <w:tab w:val="num" w:pos="4320"/>
        </w:tabs>
        <w:ind w:left="4320" w:hanging="360"/>
      </w:pPr>
      <w:rPr>
        <w:rFonts w:ascii="Arial" w:hAnsi="Arial" w:hint="default"/>
      </w:rPr>
    </w:lvl>
    <w:lvl w:ilvl="6" w:tplc="8F308854" w:tentative="1">
      <w:start w:val="1"/>
      <w:numFmt w:val="bullet"/>
      <w:lvlText w:val="•"/>
      <w:lvlJc w:val="left"/>
      <w:pPr>
        <w:tabs>
          <w:tab w:val="num" w:pos="5040"/>
        </w:tabs>
        <w:ind w:left="5040" w:hanging="360"/>
      </w:pPr>
      <w:rPr>
        <w:rFonts w:ascii="Arial" w:hAnsi="Arial" w:hint="default"/>
      </w:rPr>
    </w:lvl>
    <w:lvl w:ilvl="7" w:tplc="657A78B2" w:tentative="1">
      <w:start w:val="1"/>
      <w:numFmt w:val="bullet"/>
      <w:lvlText w:val="•"/>
      <w:lvlJc w:val="left"/>
      <w:pPr>
        <w:tabs>
          <w:tab w:val="num" w:pos="5760"/>
        </w:tabs>
        <w:ind w:left="5760" w:hanging="360"/>
      </w:pPr>
      <w:rPr>
        <w:rFonts w:ascii="Arial" w:hAnsi="Arial" w:hint="default"/>
      </w:rPr>
    </w:lvl>
    <w:lvl w:ilvl="8" w:tplc="B198BEE0" w:tentative="1">
      <w:start w:val="1"/>
      <w:numFmt w:val="bullet"/>
      <w:lvlText w:val="•"/>
      <w:lvlJc w:val="left"/>
      <w:pPr>
        <w:tabs>
          <w:tab w:val="num" w:pos="6480"/>
        </w:tabs>
        <w:ind w:left="6480" w:hanging="360"/>
      </w:pPr>
      <w:rPr>
        <w:rFonts w:ascii="Arial" w:hAnsi="Arial" w:hint="default"/>
      </w:rPr>
    </w:lvl>
  </w:abstractNum>
  <w:abstractNum w:abstractNumId="174">
    <w:nsid w:val="53EA769E"/>
    <w:multiLevelType w:val="hybridMultilevel"/>
    <w:tmpl w:val="C05CFB5C"/>
    <w:lvl w:ilvl="0" w:tplc="C0DC34D0">
      <w:start w:val="1"/>
      <w:numFmt w:val="bullet"/>
      <w:lvlText w:val="•"/>
      <w:lvlJc w:val="left"/>
      <w:pPr>
        <w:tabs>
          <w:tab w:val="num" w:pos="720"/>
        </w:tabs>
        <w:ind w:left="720" w:hanging="360"/>
      </w:pPr>
      <w:rPr>
        <w:rFonts w:ascii="Arial" w:hAnsi="Arial" w:hint="default"/>
      </w:rPr>
    </w:lvl>
    <w:lvl w:ilvl="1" w:tplc="94807CAA">
      <w:start w:val="244"/>
      <w:numFmt w:val="bullet"/>
      <w:lvlText w:val=""/>
      <w:lvlJc w:val="left"/>
      <w:pPr>
        <w:tabs>
          <w:tab w:val="num" w:pos="1440"/>
        </w:tabs>
        <w:ind w:left="1440" w:hanging="360"/>
      </w:pPr>
      <w:rPr>
        <w:rFonts w:ascii="Wingdings" w:hAnsi="Wingdings" w:hint="default"/>
      </w:rPr>
    </w:lvl>
    <w:lvl w:ilvl="2" w:tplc="FB604C42" w:tentative="1">
      <w:start w:val="1"/>
      <w:numFmt w:val="bullet"/>
      <w:lvlText w:val="•"/>
      <w:lvlJc w:val="left"/>
      <w:pPr>
        <w:tabs>
          <w:tab w:val="num" w:pos="2160"/>
        </w:tabs>
        <w:ind w:left="2160" w:hanging="360"/>
      </w:pPr>
      <w:rPr>
        <w:rFonts w:ascii="Arial" w:hAnsi="Arial" w:hint="default"/>
      </w:rPr>
    </w:lvl>
    <w:lvl w:ilvl="3" w:tplc="0FD85770" w:tentative="1">
      <w:start w:val="1"/>
      <w:numFmt w:val="bullet"/>
      <w:lvlText w:val="•"/>
      <w:lvlJc w:val="left"/>
      <w:pPr>
        <w:tabs>
          <w:tab w:val="num" w:pos="2880"/>
        </w:tabs>
        <w:ind w:left="2880" w:hanging="360"/>
      </w:pPr>
      <w:rPr>
        <w:rFonts w:ascii="Arial" w:hAnsi="Arial" w:hint="default"/>
      </w:rPr>
    </w:lvl>
    <w:lvl w:ilvl="4" w:tplc="CA1E546A" w:tentative="1">
      <w:start w:val="1"/>
      <w:numFmt w:val="bullet"/>
      <w:lvlText w:val="•"/>
      <w:lvlJc w:val="left"/>
      <w:pPr>
        <w:tabs>
          <w:tab w:val="num" w:pos="3600"/>
        </w:tabs>
        <w:ind w:left="3600" w:hanging="360"/>
      </w:pPr>
      <w:rPr>
        <w:rFonts w:ascii="Arial" w:hAnsi="Arial" w:hint="default"/>
      </w:rPr>
    </w:lvl>
    <w:lvl w:ilvl="5" w:tplc="C0FC35F4" w:tentative="1">
      <w:start w:val="1"/>
      <w:numFmt w:val="bullet"/>
      <w:lvlText w:val="•"/>
      <w:lvlJc w:val="left"/>
      <w:pPr>
        <w:tabs>
          <w:tab w:val="num" w:pos="4320"/>
        </w:tabs>
        <w:ind w:left="4320" w:hanging="360"/>
      </w:pPr>
      <w:rPr>
        <w:rFonts w:ascii="Arial" w:hAnsi="Arial" w:hint="default"/>
      </w:rPr>
    </w:lvl>
    <w:lvl w:ilvl="6" w:tplc="346A434C" w:tentative="1">
      <w:start w:val="1"/>
      <w:numFmt w:val="bullet"/>
      <w:lvlText w:val="•"/>
      <w:lvlJc w:val="left"/>
      <w:pPr>
        <w:tabs>
          <w:tab w:val="num" w:pos="5040"/>
        </w:tabs>
        <w:ind w:left="5040" w:hanging="360"/>
      </w:pPr>
      <w:rPr>
        <w:rFonts w:ascii="Arial" w:hAnsi="Arial" w:hint="default"/>
      </w:rPr>
    </w:lvl>
    <w:lvl w:ilvl="7" w:tplc="197CF478" w:tentative="1">
      <w:start w:val="1"/>
      <w:numFmt w:val="bullet"/>
      <w:lvlText w:val="•"/>
      <w:lvlJc w:val="left"/>
      <w:pPr>
        <w:tabs>
          <w:tab w:val="num" w:pos="5760"/>
        </w:tabs>
        <w:ind w:left="5760" w:hanging="360"/>
      </w:pPr>
      <w:rPr>
        <w:rFonts w:ascii="Arial" w:hAnsi="Arial" w:hint="default"/>
      </w:rPr>
    </w:lvl>
    <w:lvl w:ilvl="8" w:tplc="570CC4E6" w:tentative="1">
      <w:start w:val="1"/>
      <w:numFmt w:val="bullet"/>
      <w:lvlText w:val="•"/>
      <w:lvlJc w:val="left"/>
      <w:pPr>
        <w:tabs>
          <w:tab w:val="num" w:pos="6480"/>
        </w:tabs>
        <w:ind w:left="6480" w:hanging="360"/>
      </w:pPr>
      <w:rPr>
        <w:rFonts w:ascii="Arial" w:hAnsi="Arial" w:hint="default"/>
      </w:rPr>
    </w:lvl>
  </w:abstractNum>
  <w:abstractNum w:abstractNumId="175">
    <w:nsid w:val="545B7A46"/>
    <w:multiLevelType w:val="hybridMultilevel"/>
    <w:tmpl w:val="59EC1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549F14ED"/>
    <w:multiLevelType w:val="hybridMultilevel"/>
    <w:tmpl w:val="EAD21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54E927B5"/>
    <w:multiLevelType w:val="hybridMultilevel"/>
    <w:tmpl w:val="16AE9244"/>
    <w:lvl w:ilvl="0" w:tplc="14D23D0C">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ind w:left="720" w:hanging="360"/>
      </w:pPr>
      <w:rPr>
        <w:rFonts w:ascii="Symbol" w:hAnsi="Symbol" w:hint="default"/>
      </w:rPr>
    </w:lvl>
    <w:lvl w:ilvl="2" w:tplc="402EAFA4" w:tentative="1">
      <w:start w:val="1"/>
      <w:numFmt w:val="bullet"/>
      <w:lvlText w:val="•"/>
      <w:lvlJc w:val="left"/>
      <w:pPr>
        <w:tabs>
          <w:tab w:val="num" w:pos="2160"/>
        </w:tabs>
        <w:ind w:left="2160" w:hanging="360"/>
      </w:pPr>
      <w:rPr>
        <w:rFonts w:ascii="Arial" w:hAnsi="Arial" w:hint="default"/>
      </w:rPr>
    </w:lvl>
    <w:lvl w:ilvl="3" w:tplc="CDCA47D0" w:tentative="1">
      <w:start w:val="1"/>
      <w:numFmt w:val="bullet"/>
      <w:lvlText w:val="•"/>
      <w:lvlJc w:val="left"/>
      <w:pPr>
        <w:tabs>
          <w:tab w:val="num" w:pos="2880"/>
        </w:tabs>
        <w:ind w:left="2880" w:hanging="360"/>
      </w:pPr>
      <w:rPr>
        <w:rFonts w:ascii="Arial" w:hAnsi="Arial" w:hint="default"/>
      </w:rPr>
    </w:lvl>
    <w:lvl w:ilvl="4" w:tplc="685CE86C" w:tentative="1">
      <w:start w:val="1"/>
      <w:numFmt w:val="bullet"/>
      <w:lvlText w:val="•"/>
      <w:lvlJc w:val="left"/>
      <w:pPr>
        <w:tabs>
          <w:tab w:val="num" w:pos="3600"/>
        </w:tabs>
        <w:ind w:left="3600" w:hanging="360"/>
      </w:pPr>
      <w:rPr>
        <w:rFonts w:ascii="Arial" w:hAnsi="Arial" w:hint="default"/>
      </w:rPr>
    </w:lvl>
    <w:lvl w:ilvl="5" w:tplc="107E1536" w:tentative="1">
      <w:start w:val="1"/>
      <w:numFmt w:val="bullet"/>
      <w:lvlText w:val="•"/>
      <w:lvlJc w:val="left"/>
      <w:pPr>
        <w:tabs>
          <w:tab w:val="num" w:pos="4320"/>
        </w:tabs>
        <w:ind w:left="4320" w:hanging="360"/>
      </w:pPr>
      <w:rPr>
        <w:rFonts w:ascii="Arial" w:hAnsi="Arial" w:hint="default"/>
      </w:rPr>
    </w:lvl>
    <w:lvl w:ilvl="6" w:tplc="29143528" w:tentative="1">
      <w:start w:val="1"/>
      <w:numFmt w:val="bullet"/>
      <w:lvlText w:val="•"/>
      <w:lvlJc w:val="left"/>
      <w:pPr>
        <w:tabs>
          <w:tab w:val="num" w:pos="5040"/>
        </w:tabs>
        <w:ind w:left="5040" w:hanging="360"/>
      </w:pPr>
      <w:rPr>
        <w:rFonts w:ascii="Arial" w:hAnsi="Arial" w:hint="default"/>
      </w:rPr>
    </w:lvl>
    <w:lvl w:ilvl="7" w:tplc="982A1170" w:tentative="1">
      <w:start w:val="1"/>
      <w:numFmt w:val="bullet"/>
      <w:lvlText w:val="•"/>
      <w:lvlJc w:val="left"/>
      <w:pPr>
        <w:tabs>
          <w:tab w:val="num" w:pos="5760"/>
        </w:tabs>
        <w:ind w:left="5760" w:hanging="360"/>
      </w:pPr>
      <w:rPr>
        <w:rFonts w:ascii="Arial" w:hAnsi="Arial" w:hint="default"/>
      </w:rPr>
    </w:lvl>
    <w:lvl w:ilvl="8" w:tplc="3402B7E4" w:tentative="1">
      <w:start w:val="1"/>
      <w:numFmt w:val="bullet"/>
      <w:lvlText w:val="•"/>
      <w:lvlJc w:val="left"/>
      <w:pPr>
        <w:tabs>
          <w:tab w:val="num" w:pos="6480"/>
        </w:tabs>
        <w:ind w:left="6480" w:hanging="360"/>
      </w:pPr>
      <w:rPr>
        <w:rFonts w:ascii="Arial" w:hAnsi="Arial" w:hint="default"/>
      </w:rPr>
    </w:lvl>
  </w:abstractNum>
  <w:abstractNum w:abstractNumId="178">
    <w:nsid w:val="550F6958"/>
    <w:multiLevelType w:val="hybridMultilevel"/>
    <w:tmpl w:val="359E56E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9">
    <w:nsid w:val="562D426D"/>
    <w:multiLevelType w:val="hybridMultilevel"/>
    <w:tmpl w:val="81BEF7A6"/>
    <w:lvl w:ilvl="0" w:tplc="04090001">
      <w:start w:val="1"/>
      <w:numFmt w:val="bullet"/>
      <w:lvlText w:val=""/>
      <w:lvlJc w:val="left"/>
      <w:pPr>
        <w:tabs>
          <w:tab w:val="num" w:pos="720"/>
        </w:tabs>
        <w:ind w:left="720" w:hanging="360"/>
      </w:pPr>
      <w:rPr>
        <w:rFonts w:ascii="Symbol" w:hAnsi="Symbol" w:hint="default"/>
      </w:rPr>
    </w:lvl>
    <w:lvl w:ilvl="1" w:tplc="442803F4" w:tentative="1">
      <w:start w:val="1"/>
      <w:numFmt w:val="bullet"/>
      <w:lvlText w:val="•"/>
      <w:lvlJc w:val="left"/>
      <w:pPr>
        <w:tabs>
          <w:tab w:val="num" w:pos="1440"/>
        </w:tabs>
        <w:ind w:left="1440" w:hanging="360"/>
      </w:pPr>
      <w:rPr>
        <w:rFonts w:ascii="Arial" w:hAnsi="Arial" w:hint="default"/>
      </w:rPr>
    </w:lvl>
    <w:lvl w:ilvl="2" w:tplc="032E557C" w:tentative="1">
      <w:start w:val="1"/>
      <w:numFmt w:val="bullet"/>
      <w:lvlText w:val="•"/>
      <w:lvlJc w:val="left"/>
      <w:pPr>
        <w:tabs>
          <w:tab w:val="num" w:pos="2160"/>
        </w:tabs>
        <w:ind w:left="2160" w:hanging="360"/>
      </w:pPr>
      <w:rPr>
        <w:rFonts w:ascii="Arial" w:hAnsi="Arial" w:hint="default"/>
      </w:rPr>
    </w:lvl>
    <w:lvl w:ilvl="3" w:tplc="F63CFCA2" w:tentative="1">
      <w:start w:val="1"/>
      <w:numFmt w:val="bullet"/>
      <w:lvlText w:val="•"/>
      <w:lvlJc w:val="left"/>
      <w:pPr>
        <w:tabs>
          <w:tab w:val="num" w:pos="2880"/>
        </w:tabs>
        <w:ind w:left="2880" w:hanging="360"/>
      </w:pPr>
      <w:rPr>
        <w:rFonts w:ascii="Arial" w:hAnsi="Arial" w:hint="default"/>
      </w:rPr>
    </w:lvl>
    <w:lvl w:ilvl="4" w:tplc="98AC9F94" w:tentative="1">
      <w:start w:val="1"/>
      <w:numFmt w:val="bullet"/>
      <w:lvlText w:val="•"/>
      <w:lvlJc w:val="left"/>
      <w:pPr>
        <w:tabs>
          <w:tab w:val="num" w:pos="3600"/>
        </w:tabs>
        <w:ind w:left="3600" w:hanging="360"/>
      </w:pPr>
      <w:rPr>
        <w:rFonts w:ascii="Arial" w:hAnsi="Arial" w:hint="default"/>
      </w:rPr>
    </w:lvl>
    <w:lvl w:ilvl="5" w:tplc="772426D2" w:tentative="1">
      <w:start w:val="1"/>
      <w:numFmt w:val="bullet"/>
      <w:lvlText w:val="•"/>
      <w:lvlJc w:val="left"/>
      <w:pPr>
        <w:tabs>
          <w:tab w:val="num" w:pos="4320"/>
        </w:tabs>
        <w:ind w:left="4320" w:hanging="360"/>
      </w:pPr>
      <w:rPr>
        <w:rFonts w:ascii="Arial" w:hAnsi="Arial" w:hint="default"/>
      </w:rPr>
    </w:lvl>
    <w:lvl w:ilvl="6" w:tplc="A8428DA8" w:tentative="1">
      <w:start w:val="1"/>
      <w:numFmt w:val="bullet"/>
      <w:lvlText w:val="•"/>
      <w:lvlJc w:val="left"/>
      <w:pPr>
        <w:tabs>
          <w:tab w:val="num" w:pos="5040"/>
        </w:tabs>
        <w:ind w:left="5040" w:hanging="360"/>
      </w:pPr>
      <w:rPr>
        <w:rFonts w:ascii="Arial" w:hAnsi="Arial" w:hint="default"/>
      </w:rPr>
    </w:lvl>
    <w:lvl w:ilvl="7" w:tplc="DDA6CD60" w:tentative="1">
      <w:start w:val="1"/>
      <w:numFmt w:val="bullet"/>
      <w:lvlText w:val="•"/>
      <w:lvlJc w:val="left"/>
      <w:pPr>
        <w:tabs>
          <w:tab w:val="num" w:pos="5760"/>
        </w:tabs>
        <w:ind w:left="5760" w:hanging="360"/>
      </w:pPr>
      <w:rPr>
        <w:rFonts w:ascii="Arial" w:hAnsi="Arial" w:hint="default"/>
      </w:rPr>
    </w:lvl>
    <w:lvl w:ilvl="8" w:tplc="50AC6068" w:tentative="1">
      <w:start w:val="1"/>
      <w:numFmt w:val="bullet"/>
      <w:lvlText w:val="•"/>
      <w:lvlJc w:val="left"/>
      <w:pPr>
        <w:tabs>
          <w:tab w:val="num" w:pos="6480"/>
        </w:tabs>
        <w:ind w:left="6480" w:hanging="360"/>
      </w:pPr>
      <w:rPr>
        <w:rFonts w:ascii="Arial" w:hAnsi="Arial" w:hint="default"/>
      </w:rPr>
    </w:lvl>
  </w:abstractNum>
  <w:abstractNum w:abstractNumId="180">
    <w:nsid w:val="56746C08"/>
    <w:multiLevelType w:val="hybridMultilevel"/>
    <w:tmpl w:val="75A6FABA"/>
    <w:lvl w:ilvl="0" w:tplc="71F68DAA">
      <w:start w:val="1"/>
      <w:numFmt w:val="bullet"/>
      <w:lvlText w:val="•"/>
      <w:lvlJc w:val="left"/>
      <w:pPr>
        <w:tabs>
          <w:tab w:val="num" w:pos="720"/>
        </w:tabs>
        <w:ind w:left="720" w:hanging="360"/>
      </w:pPr>
      <w:rPr>
        <w:rFonts w:ascii="Arial" w:hAnsi="Arial" w:hint="default"/>
      </w:rPr>
    </w:lvl>
    <w:lvl w:ilvl="1" w:tplc="573E6024" w:tentative="1">
      <w:start w:val="1"/>
      <w:numFmt w:val="bullet"/>
      <w:lvlText w:val="•"/>
      <w:lvlJc w:val="left"/>
      <w:pPr>
        <w:tabs>
          <w:tab w:val="num" w:pos="1440"/>
        </w:tabs>
        <w:ind w:left="1440" w:hanging="360"/>
      </w:pPr>
      <w:rPr>
        <w:rFonts w:ascii="Arial" w:hAnsi="Arial" w:hint="default"/>
      </w:rPr>
    </w:lvl>
    <w:lvl w:ilvl="2" w:tplc="D03AE7FE" w:tentative="1">
      <w:start w:val="1"/>
      <w:numFmt w:val="bullet"/>
      <w:lvlText w:val="•"/>
      <w:lvlJc w:val="left"/>
      <w:pPr>
        <w:tabs>
          <w:tab w:val="num" w:pos="2160"/>
        </w:tabs>
        <w:ind w:left="2160" w:hanging="360"/>
      </w:pPr>
      <w:rPr>
        <w:rFonts w:ascii="Arial" w:hAnsi="Arial" w:hint="default"/>
      </w:rPr>
    </w:lvl>
    <w:lvl w:ilvl="3" w:tplc="926815B0" w:tentative="1">
      <w:start w:val="1"/>
      <w:numFmt w:val="bullet"/>
      <w:lvlText w:val="•"/>
      <w:lvlJc w:val="left"/>
      <w:pPr>
        <w:tabs>
          <w:tab w:val="num" w:pos="2880"/>
        </w:tabs>
        <w:ind w:left="2880" w:hanging="360"/>
      </w:pPr>
      <w:rPr>
        <w:rFonts w:ascii="Arial" w:hAnsi="Arial" w:hint="default"/>
      </w:rPr>
    </w:lvl>
    <w:lvl w:ilvl="4" w:tplc="58E48A9A" w:tentative="1">
      <w:start w:val="1"/>
      <w:numFmt w:val="bullet"/>
      <w:lvlText w:val="•"/>
      <w:lvlJc w:val="left"/>
      <w:pPr>
        <w:tabs>
          <w:tab w:val="num" w:pos="3600"/>
        </w:tabs>
        <w:ind w:left="3600" w:hanging="360"/>
      </w:pPr>
      <w:rPr>
        <w:rFonts w:ascii="Arial" w:hAnsi="Arial" w:hint="default"/>
      </w:rPr>
    </w:lvl>
    <w:lvl w:ilvl="5" w:tplc="D61EC744" w:tentative="1">
      <w:start w:val="1"/>
      <w:numFmt w:val="bullet"/>
      <w:lvlText w:val="•"/>
      <w:lvlJc w:val="left"/>
      <w:pPr>
        <w:tabs>
          <w:tab w:val="num" w:pos="4320"/>
        </w:tabs>
        <w:ind w:left="4320" w:hanging="360"/>
      </w:pPr>
      <w:rPr>
        <w:rFonts w:ascii="Arial" w:hAnsi="Arial" w:hint="default"/>
      </w:rPr>
    </w:lvl>
    <w:lvl w:ilvl="6" w:tplc="11FE8F48" w:tentative="1">
      <w:start w:val="1"/>
      <w:numFmt w:val="bullet"/>
      <w:lvlText w:val="•"/>
      <w:lvlJc w:val="left"/>
      <w:pPr>
        <w:tabs>
          <w:tab w:val="num" w:pos="5040"/>
        </w:tabs>
        <w:ind w:left="5040" w:hanging="360"/>
      </w:pPr>
      <w:rPr>
        <w:rFonts w:ascii="Arial" w:hAnsi="Arial" w:hint="default"/>
      </w:rPr>
    </w:lvl>
    <w:lvl w:ilvl="7" w:tplc="68AE7830" w:tentative="1">
      <w:start w:val="1"/>
      <w:numFmt w:val="bullet"/>
      <w:lvlText w:val="•"/>
      <w:lvlJc w:val="left"/>
      <w:pPr>
        <w:tabs>
          <w:tab w:val="num" w:pos="5760"/>
        </w:tabs>
        <w:ind w:left="5760" w:hanging="360"/>
      </w:pPr>
      <w:rPr>
        <w:rFonts w:ascii="Arial" w:hAnsi="Arial" w:hint="default"/>
      </w:rPr>
    </w:lvl>
    <w:lvl w:ilvl="8" w:tplc="66426336" w:tentative="1">
      <w:start w:val="1"/>
      <w:numFmt w:val="bullet"/>
      <w:lvlText w:val="•"/>
      <w:lvlJc w:val="left"/>
      <w:pPr>
        <w:tabs>
          <w:tab w:val="num" w:pos="6480"/>
        </w:tabs>
        <w:ind w:left="6480" w:hanging="360"/>
      </w:pPr>
      <w:rPr>
        <w:rFonts w:ascii="Arial" w:hAnsi="Arial" w:hint="default"/>
      </w:rPr>
    </w:lvl>
  </w:abstractNum>
  <w:abstractNum w:abstractNumId="181">
    <w:nsid w:val="56856936"/>
    <w:multiLevelType w:val="hybridMultilevel"/>
    <w:tmpl w:val="1CBA5EB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2">
    <w:nsid w:val="5690227E"/>
    <w:multiLevelType w:val="hybridMultilevel"/>
    <w:tmpl w:val="036A6318"/>
    <w:lvl w:ilvl="0" w:tplc="2D9E86D0">
      <w:start w:val="1"/>
      <w:numFmt w:val="bullet"/>
      <w:lvlText w:val="•"/>
      <w:lvlJc w:val="left"/>
      <w:pPr>
        <w:tabs>
          <w:tab w:val="num" w:pos="720"/>
        </w:tabs>
        <w:ind w:left="720" w:hanging="360"/>
      </w:pPr>
      <w:rPr>
        <w:rFonts w:ascii="Arial" w:hAnsi="Arial" w:hint="default"/>
      </w:rPr>
    </w:lvl>
    <w:lvl w:ilvl="1" w:tplc="62B052C4" w:tentative="1">
      <w:start w:val="1"/>
      <w:numFmt w:val="bullet"/>
      <w:lvlText w:val="•"/>
      <w:lvlJc w:val="left"/>
      <w:pPr>
        <w:tabs>
          <w:tab w:val="num" w:pos="1440"/>
        </w:tabs>
        <w:ind w:left="1440" w:hanging="360"/>
      </w:pPr>
      <w:rPr>
        <w:rFonts w:ascii="Arial" w:hAnsi="Arial" w:hint="default"/>
      </w:rPr>
    </w:lvl>
    <w:lvl w:ilvl="2" w:tplc="B9C695E0" w:tentative="1">
      <w:start w:val="1"/>
      <w:numFmt w:val="bullet"/>
      <w:lvlText w:val="•"/>
      <w:lvlJc w:val="left"/>
      <w:pPr>
        <w:tabs>
          <w:tab w:val="num" w:pos="2160"/>
        </w:tabs>
        <w:ind w:left="2160" w:hanging="360"/>
      </w:pPr>
      <w:rPr>
        <w:rFonts w:ascii="Arial" w:hAnsi="Arial" w:hint="default"/>
      </w:rPr>
    </w:lvl>
    <w:lvl w:ilvl="3" w:tplc="33F0DCF8" w:tentative="1">
      <w:start w:val="1"/>
      <w:numFmt w:val="bullet"/>
      <w:lvlText w:val="•"/>
      <w:lvlJc w:val="left"/>
      <w:pPr>
        <w:tabs>
          <w:tab w:val="num" w:pos="2880"/>
        </w:tabs>
        <w:ind w:left="2880" w:hanging="360"/>
      </w:pPr>
      <w:rPr>
        <w:rFonts w:ascii="Arial" w:hAnsi="Arial" w:hint="default"/>
      </w:rPr>
    </w:lvl>
    <w:lvl w:ilvl="4" w:tplc="B09CBE1C" w:tentative="1">
      <w:start w:val="1"/>
      <w:numFmt w:val="bullet"/>
      <w:lvlText w:val="•"/>
      <w:lvlJc w:val="left"/>
      <w:pPr>
        <w:tabs>
          <w:tab w:val="num" w:pos="3600"/>
        </w:tabs>
        <w:ind w:left="3600" w:hanging="360"/>
      </w:pPr>
      <w:rPr>
        <w:rFonts w:ascii="Arial" w:hAnsi="Arial" w:hint="default"/>
      </w:rPr>
    </w:lvl>
    <w:lvl w:ilvl="5" w:tplc="B35A0CF6" w:tentative="1">
      <w:start w:val="1"/>
      <w:numFmt w:val="bullet"/>
      <w:lvlText w:val="•"/>
      <w:lvlJc w:val="left"/>
      <w:pPr>
        <w:tabs>
          <w:tab w:val="num" w:pos="4320"/>
        </w:tabs>
        <w:ind w:left="4320" w:hanging="360"/>
      </w:pPr>
      <w:rPr>
        <w:rFonts w:ascii="Arial" w:hAnsi="Arial" w:hint="default"/>
      </w:rPr>
    </w:lvl>
    <w:lvl w:ilvl="6" w:tplc="8B941D32" w:tentative="1">
      <w:start w:val="1"/>
      <w:numFmt w:val="bullet"/>
      <w:lvlText w:val="•"/>
      <w:lvlJc w:val="left"/>
      <w:pPr>
        <w:tabs>
          <w:tab w:val="num" w:pos="5040"/>
        </w:tabs>
        <w:ind w:left="5040" w:hanging="360"/>
      </w:pPr>
      <w:rPr>
        <w:rFonts w:ascii="Arial" w:hAnsi="Arial" w:hint="default"/>
      </w:rPr>
    </w:lvl>
    <w:lvl w:ilvl="7" w:tplc="7A3822F6" w:tentative="1">
      <w:start w:val="1"/>
      <w:numFmt w:val="bullet"/>
      <w:lvlText w:val="•"/>
      <w:lvlJc w:val="left"/>
      <w:pPr>
        <w:tabs>
          <w:tab w:val="num" w:pos="5760"/>
        </w:tabs>
        <w:ind w:left="5760" w:hanging="360"/>
      </w:pPr>
      <w:rPr>
        <w:rFonts w:ascii="Arial" w:hAnsi="Arial" w:hint="default"/>
      </w:rPr>
    </w:lvl>
    <w:lvl w:ilvl="8" w:tplc="975AE7F4" w:tentative="1">
      <w:start w:val="1"/>
      <w:numFmt w:val="bullet"/>
      <w:lvlText w:val="•"/>
      <w:lvlJc w:val="left"/>
      <w:pPr>
        <w:tabs>
          <w:tab w:val="num" w:pos="6480"/>
        </w:tabs>
        <w:ind w:left="6480" w:hanging="360"/>
      </w:pPr>
      <w:rPr>
        <w:rFonts w:ascii="Arial" w:hAnsi="Arial" w:hint="default"/>
      </w:rPr>
    </w:lvl>
  </w:abstractNum>
  <w:abstractNum w:abstractNumId="183">
    <w:nsid w:val="570E0A05"/>
    <w:multiLevelType w:val="multilevel"/>
    <w:tmpl w:val="2042FB82"/>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84">
    <w:nsid w:val="57245860"/>
    <w:multiLevelType w:val="hybridMultilevel"/>
    <w:tmpl w:val="64580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575B176E"/>
    <w:multiLevelType w:val="hybridMultilevel"/>
    <w:tmpl w:val="FCEA21A2"/>
    <w:lvl w:ilvl="0" w:tplc="C2DABAC0">
      <w:start w:val="1"/>
      <w:numFmt w:val="bullet"/>
      <w:lvlText w:val="•"/>
      <w:lvlJc w:val="left"/>
      <w:pPr>
        <w:tabs>
          <w:tab w:val="num" w:pos="720"/>
        </w:tabs>
        <w:ind w:left="720" w:hanging="360"/>
      </w:pPr>
      <w:rPr>
        <w:rFonts w:ascii="Arial" w:hAnsi="Arial" w:hint="default"/>
      </w:rPr>
    </w:lvl>
    <w:lvl w:ilvl="1" w:tplc="D6FAC1C4" w:tentative="1">
      <w:start w:val="1"/>
      <w:numFmt w:val="bullet"/>
      <w:lvlText w:val="•"/>
      <w:lvlJc w:val="left"/>
      <w:pPr>
        <w:tabs>
          <w:tab w:val="num" w:pos="1440"/>
        </w:tabs>
        <w:ind w:left="1440" w:hanging="360"/>
      </w:pPr>
      <w:rPr>
        <w:rFonts w:ascii="Arial" w:hAnsi="Arial" w:hint="default"/>
      </w:rPr>
    </w:lvl>
    <w:lvl w:ilvl="2" w:tplc="F2FAECCE" w:tentative="1">
      <w:start w:val="1"/>
      <w:numFmt w:val="bullet"/>
      <w:lvlText w:val="•"/>
      <w:lvlJc w:val="left"/>
      <w:pPr>
        <w:tabs>
          <w:tab w:val="num" w:pos="2160"/>
        </w:tabs>
        <w:ind w:left="2160" w:hanging="360"/>
      </w:pPr>
      <w:rPr>
        <w:rFonts w:ascii="Arial" w:hAnsi="Arial" w:hint="default"/>
      </w:rPr>
    </w:lvl>
    <w:lvl w:ilvl="3" w:tplc="620CF16C" w:tentative="1">
      <w:start w:val="1"/>
      <w:numFmt w:val="bullet"/>
      <w:lvlText w:val="•"/>
      <w:lvlJc w:val="left"/>
      <w:pPr>
        <w:tabs>
          <w:tab w:val="num" w:pos="2880"/>
        </w:tabs>
        <w:ind w:left="2880" w:hanging="360"/>
      </w:pPr>
      <w:rPr>
        <w:rFonts w:ascii="Arial" w:hAnsi="Arial" w:hint="default"/>
      </w:rPr>
    </w:lvl>
    <w:lvl w:ilvl="4" w:tplc="6A629E6A" w:tentative="1">
      <w:start w:val="1"/>
      <w:numFmt w:val="bullet"/>
      <w:lvlText w:val="•"/>
      <w:lvlJc w:val="left"/>
      <w:pPr>
        <w:tabs>
          <w:tab w:val="num" w:pos="3600"/>
        </w:tabs>
        <w:ind w:left="3600" w:hanging="360"/>
      </w:pPr>
      <w:rPr>
        <w:rFonts w:ascii="Arial" w:hAnsi="Arial" w:hint="default"/>
      </w:rPr>
    </w:lvl>
    <w:lvl w:ilvl="5" w:tplc="E736B492" w:tentative="1">
      <w:start w:val="1"/>
      <w:numFmt w:val="bullet"/>
      <w:lvlText w:val="•"/>
      <w:lvlJc w:val="left"/>
      <w:pPr>
        <w:tabs>
          <w:tab w:val="num" w:pos="4320"/>
        </w:tabs>
        <w:ind w:left="4320" w:hanging="360"/>
      </w:pPr>
      <w:rPr>
        <w:rFonts w:ascii="Arial" w:hAnsi="Arial" w:hint="default"/>
      </w:rPr>
    </w:lvl>
    <w:lvl w:ilvl="6" w:tplc="F5E88CF6" w:tentative="1">
      <w:start w:val="1"/>
      <w:numFmt w:val="bullet"/>
      <w:lvlText w:val="•"/>
      <w:lvlJc w:val="left"/>
      <w:pPr>
        <w:tabs>
          <w:tab w:val="num" w:pos="5040"/>
        </w:tabs>
        <w:ind w:left="5040" w:hanging="360"/>
      </w:pPr>
      <w:rPr>
        <w:rFonts w:ascii="Arial" w:hAnsi="Arial" w:hint="default"/>
      </w:rPr>
    </w:lvl>
    <w:lvl w:ilvl="7" w:tplc="2CA87EF0" w:tentative="1">
      <w:start w:val="1"/>
      <w:numFmt w:val="bullet"/>
      <w:lvlText w:val="•"/>
      <w:lvlJc w:val="left"/>
      <w:pPr>
        <w:tabs>
          <w:tab w:val="num" w:pos="5760"/>
        </w:tabs>
        <w:ind w:left="5760" w:hanging="360"/>
      </w:pPr>
      <w:rPr>
        <w:rFonts w:ascii="Arial" w:hAnsi="Arial" w:hint="default"/>
      </w:rPr>
    </w:lvl>
    <w:lvl w:ilvl="8" w:tplc="5ED8F746" w:tentative="1">
      <w:start w:val="1"/>
      <w:numFmt w:val="bullet"/>
      <w:lvlText w:val="•"/>
      <w:lvlJc w:val="left"/>
      <w:pPr>
        <w:tabs>
          <w:tab w:val="num" w:pos="6480"/>
        </w:tabs>
        <w:ind w:left="6480" w:hanging="360"/>
      </w:pPr>
      <w:rPr>
        <w:rFonts w:ascii="Arial" w:hAnsi="Arial" w:hint="default"/>
      </w:rPr>
    </w:lvl>
  </w:abstractNum>
  <w:abstractNum w:abstractNumId="186">
    <w:nsid w:val="58AE5C68"/>
    <w:multiLevelType w:val="hybridMultilevel"/>
    <w:tmpl w:val="2C7635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598E6F89"/>
    <w:multiLevelType w:val="hybridMultilevel"/>
    <w:tmpl w:val="3AD0A0D6"/>
    <w:lvl w:ilvl="0" w:tplc="A03CAB4C">
      <w:start w:val="1"/>
      <w:numFmt w:val="bullet"/>
      <w:lvlText w:val="•"/>
      <w:lvlJc w:val="left"/>
      <w:pPr>
        <w:tabs>
          <w:tab w:val="num" w:pos="720"/>
        </w:tabs>
        <w:ind w:left="720" w:hanging="360"/>
      </w:pPr>
      <w:rPr>
        <w:rFonts w:ascii="Arial" w:hAnsi="Arial" w:hint="default"/>
      </w:rPr>
    </w:lvl>
    <w:lvl w:ilvl="1" w:tplc="2EAA8C34" w:tentative="1">
      <w:start w:val="1"/>
      <w:numFmt w:val="bullet"/>
      <w:lvlText w:val="•"/>
      <w:lvlJc w:val="left"/>
      <w:pPr>
        <w:tabs>
          <w:tab w:val="num" w:pos="1440"/>
        </w:tabs>
        <w:ind w:left="1440" w:hanging="360"/>
      </w:pPr>
      <w:rPr>
        <w:rFonts w:ascii="Arial" w:hAnsi="Arial" w:hint="default"/>
      </w:rPr>
    </w:lvl>
    <w:lvl w:ilvl="2" w:tplc="070818FE" w:tentative="1">
      <w:start w:val="1"/>
      <w:numFmt w:val="bullet"/>
      <w:lvlText w:val="•"/>
      <w:lvlJc w:val="left"/>
      <w:pPr>
        <w:tabs>
          <w:tab w:val="num" w:pos="2160"/>
        </w:tabs>
        <w:ind w:left="2160" w:hanging="360"/>
      </w:pPr>
      <w:rPr>
        <w:rFonts w:ascii="Arial" w:hAnsi="Arial" w:hint="default"/>
      </w:rPr>
    </w:lvl>
    <w:lvl w:ilvl="3" w:tplc="3DAA2B80" w:tentative="1">
      <w:start w:val="1"/>
      <w:numFmt w:val="bullet"/>
      <w:lvlText w:val="•"/>
      <w:lvlJc w:val="left"/>
      <w:pPr>
        <w:tabs>
          <w:tab w:val="num" w:pos="2880"/>
        </w:tabs>
        <w:ind w:left="2880" w:hanging="360"/>
      </w:pPr>
      <w:rPr>
        <w:rFonts w:ascii="Arial" w:hAnsi="Arial" w:hint="default"/>
      </w:rPr>
    </w:lvl>
    <w:lvl w:ilvl="4" w:tplc="4418D5F0" w:tentative="1">
      <w:start w:val="1"/>
      <w:numFmt w:val="bullet"/>
      <w:lvlText w:val="•"/>
      <w:lvlJc w:val="left"/>
      <w:pPr>
        <w:tabs>
          <w:tab w:val="num" w:pos="3600"/>
        </w:tabs>
        <w:ind w:left="3600" w:hanging="360"/>
      </w:pPr>
      <w:rPr>
        <w:rFonts w:ascii="Arial" w:hAnsi="Arial" w:hint="default"/>
      </w:rPr>
    </w:lvl>
    <w:lvl w:ilvl="5" w:tplc="1696F622" w:tentative="1">
      <w:start w:val="1"/>
      <w:numFmt w:val="bullet"/>
      <w:lvlText w:val="•"/>
      <w:lvlJc w:val="left"/>
      <w:pPr>
        <w:tabs>
          <w:tab w:val="num" w:pos="4320"/>
        </w:tabs>
        <w:ind w:left="4320" w:hanging="360"/>
      </w:pPr>
      <w:rPr>
        <w:rFonts w:ascii="Arial" w:hAnsi="Arial" w:hint="default"/>
      </w:rPr>
    </w:lvl>
    <w:lvl w:ilvl="6" w:tplc="05C49948" w:tentative="1">
      <w:start w:val="1"/>
      <w:numFmt w:val="bullet"/>
      <w:lvlText w:val="•"/>
      <w:lvlJc w:val="left"/>
      <w:pPr>
        <w:tabs>
          <w:tab w:val="num" w:pos="5040"/>
        </w:tabs>
        <w:ind w:left="5040" w:hanging="360"/>
      </w:pPr>
      <w:rPr>
        <w:rFonts w:ascii="Arial" w:hAnsi="Arial" w:hint="default"/>
      </w:rPr>
    </w:lvl>
    <w:lvl w:ilvl="7" w:tplc="0958C85E" w:tentative="1">
      <w:start w:val="1"/>
      <w:numFmt w:val="bullet"/>
      <w:lvlText w:val="•"/>
      <w:lvlJc w:val="left"/>
      <w:pPr>
        <w:tabs>
          <w:tab w:val="num" w:pos="5760"/>
        </w:tabs>
        <w:ind w:left="5760" w:hanging="360"/>
      </w:pPr>
      <w:rPr>
        <w:rFonts w:ascii="Arial" w:hAnsi="Arial" w:hint="default"/>
      </w:rPr>
    </w:lvl>
    <w:lvl w:ilvl="8" w:tplc="6F50E50E" w:tentative="1">
      <w:start w:val="1"/>
      <w:numFmt w:val="bullet"/>
      <w:lvlText w:val="•"/>
      <w:lvlJc w:val="left"/>
      <w:pPr>
        <w:tabs>
          <w:tab w:val="num" w:pos="6480"/>
        </w:tabs>
        <w:ind w:left="6480" w:hanging="360"/>
      </w:pPr>
      <w:rPr>
        <w:rFonts w:ascii="Arial" w:hAnsi="Arial" w:hint="default"/>
      </w:rPr>
    </w:lvl>
  </w:abstractNum>
  <w:abstractNum w:abstractNumId="188">
    <w:nsid w:val="5995049C"/>
    <w:multiLevelType w:val="hybridMultilevel"/>
    <w:tmpl w:val="14F8C804"/>
    <w:lvl w:ilvl="0" w:tplc="FECEBB58">
      <w:start w:val="1"/>
      <w:numFmt w:val="bullet"/>
      <w:lvlText w:val="•"/>
      <w:lvlJc w:val="left"/>
      <w:pPr>
        <w:tabs>
          <w:tab w:val="num" w:pos="720"/>
        </w:tabs>
        <w:ind w:left="720" w:hanging="360"/>
      </w:pPr>
      <w:rPr>
        <w:rFonts w:ascii="Arial" w:hAnsi="Arial" w:hint="default"/>
      </w:rPr>
    </w:lvl>
    <w:lvl w:ilvl="1" w:tplc="C9265416" w:tentative="1">
      <w:start w:val="1"/>
      <w:numFmt w:val="bullet"/>
      <w:lvlText w:val="•"/>
      <w:lvlJc w:val="left"/>
      <w:pPr>
        <w:tabs>
          <w:tab w:val="num" w:pos="1440"/>
        </w:tabs>
        <w:ind w:left="1440" w:hanging="360"/>
      </w:pPr>
      <w:rPr>
        <w:rFonts w:ascii="Arial" w:hAnsi="Arial" w:hint="default"/>
      </w:rPr>
    </w:lvl>
    <w:lvl w:ilvl="2" w:tplc="28E06186" w:tentative="1">
      <w:start w:val="1"/>
      <w:numFmt w:val="bullet"/>
      <w:lvlText w:val="•"/>
      <w:lvlJc w:val="left"/>
      <w:pPr>
        <w:tabs>
          <w:tab w:val="num" w:pos="2160"/>
        </w:tabs>
        <w:ind w:left="2160" w:hanging="360"/>
      </w:pPr>
      <w:rPr>
        <w:rFonts w:ascii="Arial" w:hAnsi="Arial" w:hint="default"/>
      </w:rPr>
    </w:lvl>
    <w:lvl w:ilvl="3" w:tplc="C71E7422" w:tentative="1">
      <w:start w:val="1"/>
      <w:numFmt w:val="bullet"/>
      <w:lvlText w:val="•"/>
      <w:lvlJc w:val="left"/>
      <w:pPr>
        <w:tabs>
          <w:tab w:val="num" w:pos="2880"/>
        </w:tabs>
        <w:ind w:left="2880" w:hanging="360"/>
      </w:pPr>
      <w:rPr>
        <w:rFonts w:ascii="Arial" w:hAnsi="Arial" w:hint="default"/>
      </w:rPr>
    </w:lvl>
    <w:lvl w:ilvl="4" w:tplc="B42465F4" w:tentative="1">
      <w:start w:val="1"/>
      <w:numFmt w:val="bullet"/>
      <w:lvlText w:val="•"/>
      <w:lvlJc w:val="left"/>
      <w:pPr>
        <w:tabs>
          <w:tab w:val="num" w:pos="3600"/>
        </w:tabs>
        <w:ind w:left="3600" w:hanging="360"/>
      </w:pPr>
      <w:rPr>
        <w:rFonts w:ascii="Arial" w:hAnsi="Arial" w:hint="default"/>
      </w:rPr>
    </w:lvl>
    <w:lvl w:ilvl="5" w:tplc="E1C61C66" w:tentative="1">
      <w:start w:val="1"/>
      <w:numFmt w:val="bullet"/>
      <w:lvlText w:val="•"/>
      <w:lvlJc w:val="left"/>
      <w:pPr>
        <w:tabs>
          <w:tab w:val="num" w:pos="4320"/>
        </w:tabs>
        <w:ind w:left="4320" w:hanging="360"/>
      </w:pPr>
      <w:rPr>
        <w:rFonts w:ascii="Arial" w:hAnsi="Arial" w:hint="default"/>
      </w:rPr>
    </w:lvl>
    <w:lvl w:ilvl="6" w:tplc="D7F8D5FA" w:tentative="1">
      <w:start w:val="1"/>
      <w:numFmt w:val="bullet"/>
      <w:lvlText w:val="•"/>
      <w:lvlJc w:val="left"/>
      <w:pPr>
        <w:tabs>
          <w:tab w:val="num" w:pos="5040"/>
        </w:tabs>
        <w:ind w:left="5040" w:hanging="360"/>
      </w:pPr>
      <w:rPr>
        <w:rFonts w:ascii="Arial" w:hAnsi="Arial" w:hint="default"/>
      </w:rPr>
    </w:lvl>
    <w:lvl w:ilvl="7" w:tplc="950EA0BE" w:tentative="1">
      <w:start w:val="1"/>
      <w:numFmt w:val="bullet"/>
      <w:lvlText w:val="•"/>
      <w:lvlJc w:val="left"/>
      <w:pPr>
        <w:tabs>
          <w:tab w:val="num" w:pos="5760"/>
        </w:tabs>
        <w:ind w:left="5760" w:hanging="360"/>
      </w:pPr>
      <w:rPr>
        <w:rFonts w:ascii="Arial" w:hAnsi="Arial" w:hint="default"/>
      </w:rPr>
    </w:lvl>
    <w:lvl w:ilvl="8" w:tplc="1A4C2766" w:tentative="1">
      <w:start w:val="1"/>
      <w:numFmt w:val="bullet"/>
      <w:lvlText w:val="•"/>
      <w:lvlJc w:val="left"/>
      <w:pPr>
        <w:tabs>
          <w:tab w:val="num" w:pos="6480"/>
        </w:tabs>
        <w:ind w:left="6480" w:hanging="360"/>
      </w:pPr>
      <w:rPr>
        <w:rFonts w:ascii="Arial" w:hAnsi="Arial" w:hint="default"/>
      </w:rPr>
    </w:lvl>
  </w:abstractNum>
  <w:abstractNum w:abstractNumId="189">
    <w:nsid w:val="59B54D9C"/>
    <w:multiLevelType w:val="hybridMultilevel"/>
    <w:tmpl w:val="1C0EC9EC"/>
    <w:lvl w:ilvl="0" w:tplc="1CB4AD3C">
      <w:start w:val="1"/>
      <w:numFmt w:val="bullet"/>
      <w:lvlText w:val="•"/>
      <w:lvlJc w:val="left"/>
      <w:pPr>
        <w:tabs>
          <w:tab w:val="num" w:pos="720"/>
        </w:tabs>
        <w:ind w:left="720" w:hanging="360"/>
      </w:pPr>
      <w:rPr>
        <w:rFonts w:ascii="Arial" w:hAnsi="Arial" w:hint="default"/>
      </w:rPr>
    </w:lvl>
    <w:lvl w:ilvl="1" w:tplc="7278E78E" w:tentative="1">
      <w:start w:val="1"/>
      <w:numFmt w:val="bullet"/>
      <w:lvlText w:val="•"/>
      <w:lvlJc w:val="left"/>
      <w:pPr>
        <w:tabs>
          <w:tab w:val="num" w:pos="1440"/>
        </w:tabs>
        <w:ind w:left="1440" w:hanging="360"/>
      </w:pPr>
      <w:rPr>
        <w:rFonts w:ascii="Arial" w:hAnsi="Arial" w:hint="default"/>
      </w:rPr>
    </w:lvl>
    <w:lvl w:ilvl="2" w:tplc="E4AC1656" w:tentative="1">
      <w:start w:val="1"/>
      <w:numFmt w:val="bullet"/>
      <w:lvlText w:val="•"/>
      <w:lvlJc w:val="left"/>
      <w:pPr>
        <w:tabs>
          <w:tab w:val="num" w:pos="2160"/>
        </w:tabs>
        <w:ind w:left="2160" w:hanging="360"/>
      </w:pPr>
      <w:rPr>
        <w:rFonts w:ascii="Arial" w:hAnsi="Arial" w:hint="default"/>
      </w:rPr>
    </w:lvl>
    <w:lvl w:ilvl="3" w:tplc="473073CC" w:tentative="1">
      <w:start w:val="1"/>
      <w:numFmt w:val="bullet"/>
      <w:lvlText w:val="•"/>
      <w:lvlJc w:val="left"/>
      <w:pPr>
        <w:tabs>
          <w:tab w:val="num" w:pos="2880"/>
        </w:tabs>
        <w:ind w:left="2880" w:hanging="360"/>
      </w:pPr>
      <w:rPr>
        <w:rFonts w:ascii="Arial" w:hAnsi="Arial" w:hint="default"/>
      </w:rPr>
    </w:lvl>
    <w:lvl w:ilvl="4" w:tplc="C108EFBA" w:tentative="1">
      <w:start w:val="1"/>
      <w:numFmt w:val="bullet"/>
      <w:lvlText w:val="•"/>
      <w:lvlJc w:val="left"/>
      <w:pPr>
        <w:tabs>
          <w:tab w:val="num" w:pos="3600"/>
        </w:tabs>
        <w:ind w:left="3600" w:hanging="360"/>
      </w:pPr>
      <w:rPr>
        <w:rFonts w:ascii="Arial" w:hAnsi="Arial" w:hint="default"/>
      </w:rPr>
    </w:lvl>
    <w:lvl w:ilvl="5" w:tplc="73B69E9E" w:tentative="1">
      <w:start w:val="1"/>
      <w:numFmt w:val="bullet"/>
      <w:lvlText w:val="•"/>
      <w:lvlJc w:val="left"/>
      <w:pPr>
        <w:tabs>
          <w:tab w:val="num" w:pos="4320"/>
        </w:tabs>
        <w:ind w:left="4320" w:hanging="360"/>
      </w:pPr>
      <w:rPr>
        <w:rFonts w:ascii="Arial" w:hAnsi="Arial" w:hint="default"/>
      </w:rPr>
    </w:lvl>
    <w:lvl w:ilvl="6" w:tplc="97A0530A" w:tentative="1">
      <w:start w:val="1"/>
      <w:numFmt w:val="bullet"/>
      <w:lvlText w:val="•"/>
      <w:lvlJc w:val="left"/>
      <w:pPr>
        <w:tabs>
          <w:tab w:val="num" w:pos="5040"/>
        </w:tabs>
        <w:ind w:left="5040" w:hanging="360"/>
      </w:pPr>
      <w:rPr>
        <w:rFonts w:ascii="Arial" w:hAnsi="Arial" w:hint="default"/>
      </w:rPr>
    </w:lvl>
    <w:lvl w:ilvl="7" w:tplc="366E7620" w:tentative="1">
      <w:start w:val="1"/>
      <w:numFmt w:val="bullet"/>
      <w:lvlText w:val="•"/>
      <w:lvlJc w:val="left"/>
      <w:pPr>
        <w:tabs>
          <w:tab w:val="num" w:pos="5760"/>
        </w:tabs>
        <w:ind w:left="5760" w:hanging="360"/>
      </w:pPr>
      <w:rPr>
        <w:rFonts w:ascii="Arial" w:hAnsi="Arial" w:hint="default"/>
      </w:rPr>
    </w:lvl>
    <w:lvl w:ilvl="8" w:tplc="04801118" w:tentative="1">
      <w:start w:val="1"/>
      <w:numFmt w:val="bullet"/>
      <w:lvlText w:val="•"/>
      <w:lvlJc w:val="left"/>
      <w:pPr>
        <w:tabs>
          <w:tab w:val="num" w:pos="6480"/>
        </w:tabs>
        <w:ind w:left="6480" w:hanging="360"/>
      </w:pPr>
      <w:rPr>
        <w:rFonts w:ascii="Arial" w:hAnsi="Arial" w:hint="default"/>
      </w:rPr>
    </w:lvl>
  </w:abstractNum>
  <w:abstractNum w:abstractNumId="190">
    <w:nsid w:val="59CE6FE0"/>
    <w:multiLevelType w:val="hybridMultilevel"/>
    <w:tmpl w:val="87BCC3F0"/>
    <w:lvl w:ilvl="0" w:tplc="645EE18E">
      <w:start w:val="1"/>
      <w:numFmt w:val="bullet"/>
      <w:lvlText w:val="•"/>
      <w:lvlJc w:val="left"/>
      <w:pPr>
        <w:tabs>
          <w:tab w:val="num" w:pos="720"/>
        </w:tabs>
        <w:ind w:left="720" w:hanging="360"/>
      </w:pPr>
      <w:rPr>
        <w:rFonts w:ascii="Arial" w:hAnsi="Arial" w:hint="default"/>
      </w:rPr>
    </w:lvl>
    <w:lvl w:ilvl="1" w:tplc="BF4665F6" w:tentative="1">
      <w:start w:val="1"/>
      <w:numFmt w:val="bullet"/>
      <w:lvlText w:val="•"/>
      <w:lvlJc w:val="left"/>
      <w:pPr>
        <w:tabs>
          <w:tab w:val="num" w:pos="1440"/>
        </w:tabs>
        <w:ind w:left="1440" w:hanging="360"/>
      </w:pPr>
      <w:rPr>
        <w:rFonts w:ascii="Arial" w:hAnsi="Arial" w:hint="default"/>
      </w:rPr>
    </w:lvl>
    <w:lvl w:ilvl="2" w:tplc="F1588582" w:tentative="1">
      <w:start w:val="1"/>
      <w:numFmt w:val="bullet"/>
      <w:lvlText w:val="•"/>
      <w:lvlJc w:val="left"/>
      <w:pPr>
        <w:tabs>
          <w:tab w:val="num" w:pos="2160"/>
        </w:tabs>
        <w:ind w:left="2160" w:hanging="360"/>
      </w:pPr>
      <w:rPr>
        <w:rFonts w:ascii="Arial" w:hAnsi="Arial" w:hint="default"/>
      </w:rPr>
    </w:lvl>
    <w:lvl w:ilvl="3" w:tplc="6818BE86" w:tentative="1">
      <w:start w:val="1"/>
      <w:numFmt w:val="bullet"/>
      <w:lvlText w:val="•"/>
      <w:lvlJc w:val="left"/>
      <w:pPr>
        <w:tabs>
          <w:tab w:val="num" w:pos="2880"/>
        </w:tabs>
        <w:ind w:left="2880" w:hanging="360"/>
      </w:pPr>
      <w:rPr>
        <w:rFonts w:ascii="Arial" w:hAnsi="Arial" w:hint="default"/>
      </w:rPr>
    </w:lvl>
    <w:lvl w:ilvl="4" w:tplc="CFB62BD2" w:tentative="1">
      <w:start w:val="1"/>
      <w:numFmt w:val="bullet"/>
      <w:lvlText w:val="•"/>
      <w:lvlJc w:val="left"/>
      <w:pPr>
        <w:tabs>
          <w:tab w:val="num" w:pos="3600"/>
        </w:tabs>
        <w:ind w:left="3600" w:hanging="360"/>
      </w:pPr>
      <w:rPr>
        <w:rFonts w:ascii="Arial" w:hAnsi="Arial" w:hint="default"/>
      </w:rPr>
    </w:lvl>
    <w:lvl w:ilvl="5" w:tplc="9F0292BC" w:tentative="1">
      <w:start w:val="1"/>
      <w:numFmt w:val="bullet"/>
      <w:lvlText w:val="•"/>
      <w:lvlJc w:val="left"/>
      <w:pPr>
        <w:tabs>
          <w:tab w:val="num" w:pos="4320"/>
        </w:tabs>
        <w:ind w:left="4320" w:hanging="360"/>
      </w:pPr>
      <w:rPr>
        <w:rFonts w:ascii="Arial" w:hAnsi="Arial" w:hint="default"/>
      </w:rPr>
    </w:lvl>
    <w:lvl w:ilvl="6" w:tplc="9F0277CE" w:tentative="1">
      <w:start w:val="1"/>
      <w:numFmt w:val="bullet"/>
      <w:lvlText w:val="•"/>
      <w:lvlJc w:val="left"/>
      <w:pPr>
        <w:tabs>
          <w:tab w:val="num" w:pos="5040"/>
        </w:tabs>
        <w:ind w:left="5040" w:hanging="360"/>
      </w:pPr>
      <w:rPr>
        <w:rFonts w:ascii="Arial" w:hAnsi="Arial" w:hint="default"/>
      </w:rPr>
    </w:lvl>
    <w:lvl w:ilvl="7" w:tplc="7598DA46" w:tentative="1">
      <w:start w:val="1"/>
      <w:numFmt w:val="bullet"/>
      <w:lvlText w:val="•"/>
      <w:lvlJc w:val="left"/>
      <w:pPr>
        <w:tabs>
          <w:tab w:val="num" w:pos="5760"/>
        </w:tabs>
        <w:ind w:left="5760" w:hanging="360"/>
      </w:pPr>
      <w:rPr>
        <w:rFonts w:ascii="Arial" w:hAnsi="Arial" w:hint="default"/>
      </w:rPr>
    </w:lvl>
    <w:lvl w:ilvl="8" w:tplc="3202C40A" w:tentative="1">
      <w:start w:val="1"/>
      <w:numFmt w:val="bullet"/>
      <w:lvlText w:val="•"/>
      <w:lvlJc w:val="left"/>
      <w:pPr>
        <w:tabs>
          <w:tab w:val="num" w:pos="6480"/>
        </w:tabs>
        <w:ind w:left="6480" w:hanging="360"/>
      </w:pPr>
      <w:rPr>
        <w:rFonts w:ascii="Arial" w:hAnsi="Arial" w:hint="default"/>
      </w:rPr>
    </w:lvl>
  </w:abstractNum>
  <w:abstractNum w:abstractNumId="191">
    <w:nsid w:val="5A4149C3"/>
    <w:multiLevelType w:val="hybridMultilevel"/>
    <w:tmpl w:val="0F628906"/>
    <w:lvl w:ilvl="0" w:tplc="114E1D24">
      <w:start w:val="1"/>
      <w:numFmt w:val="bullet"/>
      <w:lvlText w:val="•"/>
      <w:lvlJc w:val="left"/>
      <w:pPr>
        <w:tabs>
          <w:tab w:val="num" w:pos="720"/>
        </w:tabs>
        <w:ind w:left="720" w:hanging="360"/>
      </w:pPr>
      <w:rPr>
        <w:rFonts w:ascii="Arial" w:hAnsi="Arial" w:hint="default"/>
      </w:rPr>
    </w:lvl>
    <w:lvl w:ilvl="1" w:tplc="59FA68D4" w:tentative="1">
      <w:start w:val="1"/>
      <w:numFmt w:val="bullet"/>
      <w:lvlText w:val="•"/>
      <w:lvlJc w:val="left"/>
      <w:pPr>
        <w:tabs>
          <w:tab w:val="num" w:pos="1440"/>
        </w:tabs>
        <w:ind w:left="1440" w:hanging="360"/>
      </w:pPr>
      <w:rPr>
        <w:rFonts w:ascii="Arial" w:hAnsi="Arial" w:hint="default"/>
      </w:rPr>
    </w:lvl>
    <w:lvl w:ilvl="2" w:tplc="03E015C6" w:tentative="1">
      <w:start w:val="1"/>
      <w:numFmt w:val="bullet"/>
      <w:lvlText w:val="•"/>
      <w:lvlJc w:val="left"/>
      <w:pPr>
        <w:tabs>
          <w:tab w:val="num" w:pos="2160"/>
        </w:tabs>
        <w:ind w:left="2160" w:hanging="360"/>
      </w:pPr>
      <w:rPr>
        <w:rFonts w:ascii="Arial" w:hAnsi="Arial" w:hint="default"/>
      </w:rPr>
    </w:lvl>
    <w:lvl w:ilvl="3" w:tplc="8A3807BA" w:tentative="1">
      <w:start w:val="1"/>
      <w:numFmt w:val="bullet"/>
      <w:lvlText w:val="•"/>
      <w:lvlJc w:val="left"/>
      <w:pPr>
        <w:tabs>
          <w:tab w:val="num" w:pos="2880"/>
        </w:tabs>
        <w:ind w:left="2880" w:hanging="360"/>
      </w:pPr>
      <w:rPr>
        <w:rFonts w:ascii="Arial" w:hAnsi="Arial" w:hint="default"/>
      </w:rPr>
    </w:lvl>
    <w:lvl w:ilvl="4" w:tplc="BB042F50" w:tentative="1">
      <w:start w:val="1"/>
      <w:numFmt w:val="bullet"/>
      <w:lvlText w:val="•"/>
      <w:lvlJc w:val="left"/>
      <w:pPr>
        <w:tabs>
          <w:tab w:val="num" w:pos="3600"/>
        </w:tabs>
        <w:ind w:left="3600" w:hanging="360"/>
      </w:pPr>
      <w:rPr>
        <w:rFonts w:ascii="Arial" w:hAnsi="Arial" w:hint="default"/>
      </w:rPr>
    </w:lvl>
    <w:lvl w:ilvl="5" w:tplc="77A69AFE" w:tentative="1">
      <w:start w:val="1"/>
      <w:numFmt w:val="bullet"/>
      <w:lvlText w:val="•"/>
      <w:lvlJc w:val="left"/>
      <w:pPr>
        <w:tabs>
          <w:tab w:val="num" w:pos="4320"/>
        </w:tabs>
        <w:ind w:left="4320" w:hanging="360"/>
      </w:pPr>
      <w:rPr>
        <w:rFonts w:ascii="Arial" w:hAnsi="Arial" w:hint="default"/>
      </w:rPr>
    </w:lvl>
    <w:lvl w:ilvl="6" w:tplc="7BBC8074" w:tentative="1">
      <w:start w:val="1"/>
      <w:numFmt w:val="bullet"/>
      <w:lvlText w:val="•"/>
      <w:lvlJc w:val="left"/>
      <w:pPr>
        <w:tabs>
          <w:tab w:val="num" w:pos="5040"/>
        </w:tabs>
        <w:ind w:left="5040" w:hanging="360"/>
      </w:pPr>
      <w:rPr>
        <w:rFonts w:ascii="Arial" w:hAnsi="Arial" w:hint="default"/>
      </w:rPr>
    </w:lvl>
    <w:lvl w:ilvl="7" w:tplc="4E8E0312" w:tentative="1">
      <w:start w:val="1"/>
      <w:numFmt w:val="bullet"/>
      <w:lvlText w:val="•"/>
      <w:lvlJc w:val="left"/>
      <w:pPr>
        <w:tabs>
          <w:tab w:val="num" w:pos="5760"/>
        </w:tabs>
        <w:ind w:left="5760" w:hanging="360"/>
      </w:pPr>
      <w:rPr>
        <w:rFonts w:ascii="Arial" w:hAnsi="Arial" w:hint="default"/>
      </w:rPr>
    </w:lvl>
    <w:lvl w:ilvl="8" w:tplc="16D8D9DA" w:tentative="1">
      <w:start w:val="1"/>
      <w:numFmt w:val="bullet"/>
      <w:lvlText w:val="•"/>
      <w:lvlJc w:val="left"/>
      <w:pPr>
        <w:tabs>
          <w:tab w:val="num" w:pos="6480"/>
        </w:tabs>
        <w:ind w:left="6480" w:hanging="360"/>
      </w:pPr>
      <w:rPr>
        <w:rFonts w:ascii="Arial" w:hAnsi="Arial" w:hint="default"/>
      </w:rPr>
    </w:lvl>
  </w:abstractNum>
  <w:abstractNum w:abstractNumId="192">
    <w:nsid w:val="5B42352E"/>
    <w:multiLevelType w:val="hybridMultilevel"/>
    <w:tmpl w:val="E7402F22"/>
    <w:lvl w:ilvl="0" w:tplc="9B6E4636">
      <w:start w:val="1"/>
      <w:numFmt w:val="bullet"/>
      <w:lvlText w:val="•"/>
      <w:lvlJc w:val="left"/>
      <w:pPr>
        <w:tabs>
          <w:tab w:val="num" w:pos="720"/>
        </w:tabs>
        <w:ind w:left="720" w:hanging="360"/>
      </w:pPr>
      <w:rPr>
        <w:rFonts w:ascii="Arial" w:hAnsi="Arial" w:hint="default"/>
      </w:rPr>
    </w:lvl>
    <w:lvl w:ilvl="1" w:tplc="044C264E" w:tentative="1">
      <w:start w:val="1"/>
      <w:numFmt w:val="bullet"/>
      <w:lvlText w:val="•"/>
      <w:lvlJc w:val="left"/>
      <w:pPr>
        <w:tabs>
          <w:tab w:val="num" w:pos="1440"/>
        </w:tabs>
        <w:ind w:left="1440" w:hanging="360"/>
      </w:pPr>
      <w:rPr>
        <w:rFonts w:ascii="Arial" w:hAnsi="Arial" w:hint="default"/>
      </w:rPr>
    </w:lvl>
    <w:lvl w:ilvl="2" w:tplc="F2CE7DA2" w:tentative="1">
      <w:start w:val="1"/>
      <w:numFmt w:val="bullet"/>
      <w:lvlText w:val="•"/>
      <w:lvlJc w:val="left"/>
      <w:pPr>
        <w:tabs>
          <w:tab w:val="num" w:pos="2160"/>
        </w:tabs>
        <w:ind w:left="2160" w:hanging="360"/>
      </w:pPr>
      <w:rPr>
        <w:rFonts w:ascii="Arial" w:hAnsi="Arial" w:hint="default"/>
      </w:rPr>
    </w:lvl>
    <w:lvl w:ilvl="3" w:tplc="4478FA78" w:tentative="1">
      <w:start w:val="1"/>
      <w:numFmt w:val="bullet"/>
      <w:lvlText w:val="•"/>
      <w:lvlJc w:val="left"/>
      <w:pPr>
        <w:tabs>
          <w:tab w:val="num" w:pos="2880"/>
        </w:tabs>
        <w:ind w:left="2880" w:hanging="360"/>
      </w:pPr>
      <w:rPr>
        <w:rFonts w:ascii="Arial" w:hAnsi="Arial" w:hint="default"/>
      </w:rPr>
    </w:lvl>
    <w:lvl w:ilvl="4" w:tplc="8E18D446" w:tentative="1">
      <w:start w:val="1"/>
      <w:numFmt w:val="bullet"/>
      <w:lvlText w:val="•"/>
      <w:lvlJc w:val="left"/>
      <w:pPr>
        <w:tabs>
          <w:tab w:val="num" w:pos="3600"/>
        </w:tabs>
        <w:ind w:left="3600" w:hanging="360"/>
      </w:pPr>
      <w:rPr>
        <w:rFonts w:ascii="Arial" w:hAnsi="Arial" w:hint="default"/>
      </w:rPr>
    </w:lvl>
    <w:lvl w:ilvl="5" w:tplc="3230CF3E" w:tentative="1">
      <w:start w:val="1"/>
      <w:numFmt w:val="bullet"/>
      <w:lvlText w:val="•"/>
      <w:lvlJc w:val="left"/>
      <w:pPr>
        <w:tabs>
          <w:tab w:val="num" w:pos="4320"/>
        </w:tabs>
        <w:ind w:left="4320" w:hanging="360"/>
      </w:pPr>
      <w:rPr>
        <w:rFonts w:ascii="Arial" w:hAnsi="Arial" w:hint="default"/>
      </w:rPr>
    </w:lvl>
    <w:lvl w:ilvl="6" w:tplc="37D41AC6" w:tentative="1">
      <w:start w:val="1"/>
      <w:numFmt w:val="bullet"/>
      <w:lvlText w:val="•"/>
      <w:lvlJc w:val="left"/>
      <w:pPr>
        <w:tabs>
          <w:tab w:val="num" w:pos="5040"/>
        </w:tabs>
        <w:ind w:left="5040" w:hanging="360"/>
      </w:pPr>
      <w:rPr>
        <w:rFonts w:ascii="Arial" w:hAnsi="Arial" w:hint="default"/>
      </w:rPr>
    </w:lvl>
    <w:lvl w:ilvl="7" w:tplc="96CEF21C" w:tentative="1">
      <w:start w:val="1"/>
      <w:numFmt w:val="bullet"/>
      <w:lvlText w:val="•"/>
      <w:lvlJc w:val="left"/>
      <w:pPr>
        <w:tabs>
          <w:tab w:val="num" w:pos="5760"/>
        </w:tabs>
        <w:ind w:left="5760" w:hanging="360"/>
      </w:pPr>
      <w:rPr>
        <w:rFonts w:ascii="Arial" w:hAnsi="Arial" w:hint="default"/>
      </w:rPr>
    </w:lvl>
    <w:lvl w:ilvl="8" w:tplc="C67C1330" w:tentative="1">
      <w:start w:val="1"/>
      <w:numFmt w:val="bullet"/>
      <w:lvlText w:val="•"/>
      <w:lvlJc w:val="left"/>
      <w:pPr>
        <w:tabs>
          <w:tab w:val="num" w:pos="6480"/>
        </w:tabs>
        <w:ind w:left="6480" w:hanging="360"/>
      </w:pPr>
      <w:rPr>
        <w:rFonts w:ascii="Arial" w:hAnsi="Arial" w:hint="default"/>
      </w:rPr>
    </w:lvl>
  </w:abstractNum>
  <w:abstractNum w:abstractNumId="193">
    <w:nsid w:val="5BB03424"/>
    <w:multiLevelType w:val="hybridMultilevel"/>
    <w:tmpl w:val="F9E2FEA6"/>
    <w:lvl w:ilvl="0" w:tplc="C1F0B8DE">
      <w:start w:val="1"/>
      <w:numFmt w:val="bullet"/>
      <w:lvlText w:val=""/>
      <w:lvlJc w:val="left"/>
      <w:pPr>
        <w:tabs>
          <w:tab w:val="num" w:pos="720"/>
        </w:tabs>
        <w:ind w:left="720" w:hanging="360"/>
      </w:pPr>
      <w:rPr>
        <w:rFonts w:ascii="Wingdings" w:hAnsi="Wingdings" w:hint="default"/>
      </w:rPr>
    </w:lvl>
    <w:lvl w:ilvl="1" w:tplc="CCC2BB4C">
      <w:start w:val="1"/>
      <w:numFmt w:val="bullet"/>
      <w:lvlText w:val=""/>
      <w:lvlJc w:val="left"/>
      <w:pPr>
        <w:tabs>
          <w:tab w:val="num" w:pos="1440"/>
        </w:tabs>
        <w:ind w:left="1440" w:hanging="360"/>
      </w:pPr>
      <w:rPr>
        <w:rFonts w:ascii="Wingdings" w:hAnsi="Wingdings" w:hint="default"/>
      </w:rPr>
    </w:lvl>
    <w:lvl w:ilvl="2" w:tplc="F580CE82" w:tentative="1">
      <w:start w:val="1"/>
      <w:numFmt w:val="bullet"/>
      <w:lvlText w:val=""/>
      <w:lvlJc w:val="left"/>
      <w:pPr>
        <w:tabs>
          <w:tab w:val="num" w:pos="2160"/>
        </w:tabs>
        <w:ind w:left="2160" w:hanging="360"/>
      </w:pPr>
      <w:rPr>
        <w:rFonts w:ascii="Wingdings" w:hAnsi="Wingdings" w:hint="default"/>
      </w:rPr>
    </w:lvl>
    <w:lvl w:ilvl="3" w:tplc="DF0443BE" w:tentative="1">
      <w:start w:val="1"/>
      <w:numFmt w:val="bullet"/>
      <w:lvlText w:val=""/>
      <w:lvlJc w:val="left"/>
      <w:pPr>
        <w:tabs>
          <w:tab w:val="num" w:pos="2880"/>
        </w:tabs>
        <w:ind w:left="2880" w:hanging="360"/>
      </w:pPr>
      <w:rPr>
        <w:rFonts w:ascii="Wingdings" w:hAnsi="Wingdings" w:hint="default"/>
      </w:rPr>
    </w:lvl>
    <w:lvl w:ilvl="4" w:tplc="2C1CBD8C" w:tentative="1">
      <w:start w:val="1"/>
      <w:numFmt w:val="bullet"/>
      <w:lvlText w:val=""/>
      <w:lvlJc w:val="left"/>
      <w:pPr>
        <w:tabs>
          <w:tab w:val="num" w:pos="3600"/>
        </w:tabs>
        <w:ind w:left="3600" w:hanging="360"/>
      </w:pPr>
      <w:rPr>
        <w:rFonts w:ascii="Wingdings" w:hAnsi="Wingdings" w:hint="default"/>
      </w:rPr>
    </w:lvl>
    <w:lvl w:ilvl="5" w:tplc="3EDE2898" w:tentative="1">
      <w:start w:val="1"/>
      <w:numFmt w:val="bullet"/>
      <w:lvlText w:val=""/>
      <w:lvlJc w:val="left"/>
      <w:pPr>
        <w:tabs>
          <w:tab w:val="num" w:pos="4320"/>
        </w:tabs>
        <w:ind w:left="4320" w:hanging="360"/>
      </w:pPr>
      <w:rPr>
        <w:rFonts w:ascii="Wingdings" w:hAnsi="Wingdings" w:hint="default"/>
      </w:rPr>
    </w:lvl>
    <w:lvl w:ilvl="6" w:tplc="D2E06B02" w:tentative="1">
      <w:start w:val="1"/>
      <w:numFmt w:val="bullet"/>
      <w:lvlText w:val=""/>
      <w:lvlJc w:val="left"/>
      <w:pPr>
        <w:tabs>
          <w:tab w:val="num" w:pos="5040"/>
        </w:tabs>
        <w:ind w:left="5040" w:hanging="360"/>
      </w:pPr>
      <w:rPr>
        <w:rFonts w:ascii="Wingdings" w:hAnsi="Wingdings" w:hint="default"/>
      </w:rPr>
    </w:lvl>
    <w:lvl w:ilvl="7" w:tplc="932C92CA" w:tentative="1">
      <w:start w:val="1"/>
      <w:numFmt w:val="bullet"/>
      <w:lvlText w:val=""/>
      <w:lvlJc w:val="left"/>
      <w:pPr>
        <w:tabs>
          <w:tab w:val="num" w:pos="5760"/>
        </w:tabs>
        <w:ind w:left="5760" w:hanging="360"/>
      </w:pPr>
      <w:rPr>
        <w:rFonts w:ascii="Wingdings" w:hAnsi="Wingdings" w:hint="default"/>
      </w:rPr>
    </w:lvl>
    <w:lvl w:ilvl="8" w:tplc="C81C5568" w:tentative="1">
      <w:start w:val="1"/>
      <w:numFmt w:val="bullet"/>
      <w:lvlText w:val=""/>
      <w:lvlJc w:val="left"/>
      <w:pPr>
        <w:tabs>
          <w:tab w:val="num" w:pos="6480"/>
        </w:tabs>
        <w:ind w:left="6480" w:hanging="360"/>
      </w:pPr>
      <w:rPr>
        <w:rFonts w:ascii="Wingdings" w:hAnsi="Wingdings" w:hint="default"/>
      </w:rPr>
    </w:lvl>
  </w:abstractNum>
  <w:abstractNum w:abstractNumId="194">
    <w:nsid w:val="5BC560F4"/>
    <w:multiLevelType w:val="hybridMultilevel"/>
    <w:tmpl w:val="5CC69948"/>
    <w:lvl w:ilvl="0" w:tplc="08B08FA0">
      <w:start w:val="1"/>
      <w:numFmt w:val="bullet"/>
      <w:lvlText w:val="•"/>
      <w:lvlJc w:val="left"/>
      <w:pPr>
        <w:tabs>
          <w:tab w:val="num" w:pos="720"/>
        </w:tabs>
        <w:ind w:left="720" w:hanging="360"/>
      </w:pPr>
      <w:rPr>
        <w:rFonts w:ascii="Arial" w:hAnsi="Arial" w:hint="default"/>
      </w:rPr>
    </w:lvl>
    <w:lvl w:ilvl="1" w:tplc="83FE27D4">
      <w:start w:val="244"/>
      <w:numFmt w:val="bullet"/>
      <w:lvlText w:val=""/>
      <w:lvlJc w:val="left"/>
      <w:pPr>
        <w:tabs>
          <w:tab w:val="num" w:pos="1440"/>
        </w:tabs>
        <w:ind w:left="1440" w:hanging="360"/>
      </w:pPr>
      <w:rPr>
        <w:rFonts w:ascii="Wingdings" w:hAnsi="Wingdings" w:hint="default"/>
      </w:rPr>
    </w:lvl>
    <w:lvl w:ilvl="2" w:tplc="7D2EF0A8" w:tentative="1">
      <w:start w:val="1"/>
      <w:numFmt w:val="bullet"/>
      <w:lvlText w:val="•"/>
      <w:lvlJc w:val="left"/>
      <w:pPr>
        <w:tabs>
          <w:tab w:val="num" w:pos="2160"/>
        </w:tabs>
        <w:ind w:left="2160" w:hanging="360"/>
      </w:pPr>
      <w:rPr>
        <w:rFonts w:ascii="Arial" w:hAnsi="Arial" w:hint="default"/>
      </w:rPr>
    </w:lvl>
    <w:lvl w:ilvl="3" w:tplc="1D0800E4" w:tentative="1">
      <w:start w:val="1"/>
      <w:numFmt w:val="bullet"/>
      <w:lvlText w:val="•"/>
      <w:lvlJc w:val="left"/>
      <w:pPr>
        <w:tabs>
          <w:tab w:val="num" w:pos="2880"/>
        </w:tabs>
        <w:ind w:left="2880" w:hanging="360"/>
      </w:pPr>
      <w:rPr>
        <w:rFonts w:ascii="Arial" w:hAnsi="Arial" w:hint="default"/>
      </w:rPr>
    </w:lvl>
    <w:lvl w:ilvl="4" w:tplc="8FB24BE2" w:tentative="1">
      <w:start w:val="1"/>
      <w:numFmt w:val="bullet"/>
      <w:lvlText w:val="•"/>
      <w:lvlJc w:val="left"/>
      <w:pPr>
        <w:tabs>
          <w:tab w:val="num" w:pos="3600"/>
        </w:tabs>
        <w:ind w:left="3600" w:hanging="360"/>
      </w:pPr>
      <w:rPr>
        <w:rFonts w:ascii="Arial" w:hAnsi="Arial" w:hint="default"/>
      </w:rPr>
    </w:lvl>
    <w:lvl w:ilvl="5" w:tplc="8E7C9AC0" w:tentative="1">
      <w:start w:val="1"/>
      <w:numFmt w:val="bullet"/>
      <w:lvlText w:val="•"/>
      <w:lvlJc w:val="left"/>
      <w:pPr>
        <w:tabs>
          <w:tab w:val="num" w:pos="4320"/>
        </w:tabs>
        <w:ind w:left="4320" w:hanging="360"/>
      </w:pPr>
      <w:rPr>
        <w:rFonts w:ascii="Arial" w:hAnsi="Arial" w:hint="default"/>
      </w:rPr>
    </w:lvl>
    <w:lvl w:ilvl="6" w:tplc="24AC3644" w:tentative="1">
      <w:start w:val="1"/>
      <w:numFmt w:val="bullet"/>
      <w:lvlText w:val="•"/>
      <w:lvlJc w:val="left"/>
      <w:pPr>
        <w:tabs>
          <w:tab w:val="num" w:pos="5040"/>
        </w:tabs>
        <w:ind w:left="5040" w:hanging="360"/>
      </w:pPr>
      <w:rPr>
        <w:rFonts w:ascii="Arial" w:hAnsi="Arial" w:hint="default"/>
      </w:rPr>
    </w:lvl>
    <w:lvl w:ilvl="7" w:tplc="27CAF14E" w:tentative="1">
      <w:start w:val="1"/>
      <w:numFmt w:val="bullet"/>
      <w:lvlText w:val="•"/>
      <w:lvlJc w:val="left"/>
      <w:pPr>
        <w:tabs>
          <w:tab w:val="num" w:pos="5760"/>
        </w:tabs>
        <w:ind w:left="5760" w:hanging="360"/>
      </w:pPr>
      <w:rPr>
        <w:rFonts w:ascii="Arial" w:hAnsi="Arial" w:hint="default"/>
      </w:rPr>
    </w:lvl>
    <w:lvl w:ilvl="8" w:tplc="F3C0A24C" w:tentative="1">
      <w:start w:val="1"/>
      <w:numFmt w:val="bullet"/>
      <w:lvlText w:val="•"/>
      <w:lvlJc w:val="left"/>
      <w:pPr>
        <w:tabs>
          <w:tab w:val="num" w:pos="6480"/>
        </w:tabs>
        <w:ind w:left="6480" w:hanging="360"/>
      </w:pPr>
      <w:rPr>
        <w:rFonts w:ascii="Arial" w:hAnsi="Arial" w:hint="default"/>
      </w:rPr>
    </w:lvl>
  </w:abstractNum>
  <w:abstractNum w:abstractNumId="195">
    <w:nsid w:val="5C794FF6"/>
    <w:multiLevelType w:val="hybridMultilevel"/>
    <w:tmpl w:val="A99A1894"/>
    <w:lvl w:ilvl="0" w:tplc="04090001">
      <w:start w:val="1"/>
      <w:numFmt w:val="bullet"/>
      <w:lvlText w:val=""/>
      <w:lvlJc w:val="left"/>
      <w:pPr>
        <w:ind w:left="720" w:hanging="360"/>
      </w:pPr>
      <w:rPr>
        <w:rFonts w:ascii="Symbol" w:hAnsi="Symbol" w:hint="default"/>
      </w:rPr>
    </w:lvl>
    <w:lvl w:ilvl="1" w:tplc="3D16C0DA">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5C947141"/>
    <w:multiLevelType w:val="hybridMultilevel"/>
    <w:tmpl w:val="23FCEBA2"/>
    <w:lvl w:ilvl="0" w:tplc="2DBC08C4">
      <w:start w:val="1"/>
      <w:numFmt w:val="bullet"/>
      <w:lvlText w:val="•"/>
      <w:lvlJc w:val="left"/>
      <w:pPr>
        <w:tabs>
          <w:tab w:val="num" w:pos="720"/>
        </w:tabs>
        <w:ind w:left="720" w:hanging="360"/>
      </w:pPr>
      <w:rPr>
        <w:rFonts w:ascii="Arial" w:hAnsi="Arial" w:hint="default"/>
      </w:rPr>
    </w:lvl>
    <w:lvl w:ilvl="1" w:tplc="92B6B438">
      <w:start w:val="1"/>
      <w:numFmt w:val="bullet"/>
      <w:lvlText w:val="•"/>
      <w:lvlJc w:val="left"/>
      <w:pPr>
        <w:tabs>
          <w:tab w:val="num" w:pos="1440"/>
        </w:tabs>
        <w:ind w:left="1440" w:hanging="360"/>
      </w:pPr>
      <w:rPr>
        <w:rFonts w:ascii="Arial" w:hAnsi="Arial" w:hint="default"/>
      </w:rPr>
    </w:lvl>
    <w:lvl w:ilvl="2" w:tplc="494EB990" w:tentative="1">
      <w:start w:val="1"/>
      <w:numFmt w:val="bullet"/>
      <w:lvlText w:val="•"/>
      <w:lvlJc w:val="left"/>
      <w:pPr>
        <w:tabs>
          <w:tab w:val="num" w:pos="2160"/>
        </w:tabs>
        <w:ind w:left="2160" w:hanging="360"/>
      </w:pPr>
      <w:rPr>
        <w:rFonts w:ascii="Arial" w:hAnsi="Arial" w:hint="default"/>
      </w:rPr>
    </w:lvl>
    <w:lvl w:ilvl="3" w:tplc="386E4D58" w:tentative="1">
      <w:start w:val="1"/>
      <w:numFmt w:val="bullet"/>
      <w:lvlText w:val="•"/>
      <w:lvlJc w:val="left"/>
      <w:pPr>
        <w:tabs>
          <w:tab w:val="num" w:pos="2880"/>
        </w:tabs>
        <w:ind w:left="2880" w:hanging="360"/>
      </w:pPr>
      <w:rPr>
        <w:rFonts w:ascii="Arial" w:hAnsi="Arial" w:hint="default"/>
      </w:rPr>
    </w:lvl>
    <w:lvl w:ilvl="4" w:tplc="A4EA295C" w:tentative="1">
      <w:start w:val="1"/>
      <w:numFmt w:val="bullet"/>
      <w:lvlText w:val="•"/>
      <w:lvlJc w:val="left"/>
      <w:pPr>
        <w:tabs>
          <w:tab w:val="num" w:pos="3600"/>
        </w:tabs>
        <w:ind w:left="3600" w:hanging="360"/>
      </w:pPr>
      <w:rPr>
        <w:rFonts w:ascii="Arial" w:hAnsi="Arial" w:hint="default"/>
      </w:rPr>
    </w:lvl>
    <w:lvl w:ilvl="5" w:tplc="FDCAD5A8" w:tentative="1">
      <w:start w:val="1"/>
      <w:numFmt w:val="bullet"/>
      <w:lvlText w:val="•"/>
      <w:lvlJc w:val="left"/>
      <w:pPr>
        <w:tabs>
          <w:tab w:val="num" w:pos="4320"/>
        </w:tabs>
        <w:ind w:left="4320" w:hanging="360"/>
      </w:pPr>
      <w:rPr>
        <w:rFonts w:ascii="Arial" w:hAnsi="Arial" w:hint="default"/>
      </w:rPr>
    </w:lvl>
    <w:lvl w:ilvl="6" w:tplc="4FFE1BCE" w:tentative="1">
      <w:start w:val="1"/>
      <w:numFmt w:val="bullet"/>
      <w:lvlText w:val="•"/>
      <w:lvlJc w:val="left"/>
      <w:pPr>
        <w:tabs>
          <w:tab w:val="num" w:pos="5040"/>
        </w:tabs>
        <w:ind w:left="5040" w:hanging="360"/>
      </w:pPr>
      <w:rPr>
        <w:rFonts w:ascii="Arial" w:hAnsi="Arial" w:hint="default"/>
      </w:rPr>
    </w:lvl>
    <w:lvl w:ilvl="7" w:tplc="FC84F180" w:tentative="1">
      <w:start w:val="1"/>
      <w:numFmt w:val="bullet"/>
      <w:lvlText w:val="•"/>
      <w:lvlJc w:val="left"/>
      <w:pPr>
        <w:tabs>
          <w:tab w:val="num" w:pos="5760"/>
        </w:tabs>
        <w:ind w:left="5760" w:hanging="360"/>
      </w:pPr>
      <w:rPr>
        <w:rFonts w:ascii="Arial" w:hAnsi="Arial" w:hint="default"/>
      </w:rPr>
    </w:lvl>
    <w:lvl w:ilvl="8" w:tplc="7270CD5A" w:tentative="1">
      <w:start w:val="1"/>
      <w:numFmt w:val="bullet"/>
      <w:lvlText w:val="•"/>
      <w:lvlJc w:val="left"/>
      <w:pPr>
        <w:tabs>
          <w:tab w:val="num" w:pos="6480"/>
        </w:tabs>
        <w:ind w:left="6480" w:hanging="360"/>
      </w:pPr>
      <w:rPr>
        <w:rFonts w:ascii="Arial" w:hAnsi="Arial" w:hint="default"/>
      </w:rPr>
    </w:lvl>
  </w:abstractNum>
  <w:abstractNum w:abstractNumId="197">
    <w:nsid w:val="5F6F6653"/>
    <w:multiLevelType w:val="hybridMultilevel"/>
    <w:tmpl w:val="89FC2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60D62AE2"/>
    <w:multiLevelType w:val="hybridMultilevel"/>
    <w:tmpl w:val="B3CAC696"/>
    <w:lvl w:ilvl="0" w:tplc="F4B6B3D8">
      <w:start w:val="1"/>
      <w:numFmt w:val="bullet"/>
      <w:lvlText w:val="•"/>
      <w:lvlJc w:val="left"/>
      <w:pPr>
        <w:tabs>
          <w:tab w:val="num" w:pos="720"/>
        </w:tabs>
        <w:ind w:left="720" w:hanging="360"/>
      </w:pPr>
      <w:rPr>
        <w:rFonts w:ascii="Arial" w:hAnsi="Arial" w:hint="default"/>
      </w:rPr>
    </w:lvl>
    <w:lvl w:ilvl="1" w:tplc="E9DC1B7A" w:tentative="1">
      <w:start w:val="1"/>
      <w:numFmt w:val="bullet"/>
      <w:lvlText w:val="•"/>
      <w:lvlJc w:val="left"/>
      <w:pPr>
        <w:tabs>
          <w:tab w:val="num" w:pos="1440"/>
        </w:tabs>
        <w:ind w:left="1440" w:hanging="360"/>
      </w:pPr>
      <w:rPr>
        <w:rFonts w:ascii="Arial" w:hAnsi="Arial" w:hint="default"/>
      </w:rPr>
    </w:lvl>
    <w:lvl w:ilvl="2" w:tplc="898E8FCA" w:tentative="1">
      <w:start w:val="1"/>
      <w:numFmt w:val="bullet"/>
      <w:lvlText w:val="•"/>
      <w:lvlJc w:val="left"/>
      <w:pPr>
        <w:tabs>
          <w:tab w:val="num" w:pos="2160"/>
        </w:tabs>
        <w:ind w:left="2160" w:hanging="360"/>
      </w:pPr>
      <w:rPr>
        <w:rFonts w:ascii="Arial" w:hAnsi="Arial" w:hint="default"/>
      </w:rPr>
    </w:lvl>
    <w:lvl w:ilvl="3" w:tplc="D94CE0CC" w:tentative="1">
      <w:start w:val="1"/>
      <w:numFmt w:val="bullet"/>
      <w:lvlText w:val="•"/>
      <w:lvlJc w:val="left"/>
      <w:pPr>
        <w:tabs>
          <w:tab w:val="num" w:pos="2880"/>
        </w:tabs>
        <w:ind w:left="2880" w:hanging="360"/>
      </w:pPr>
      <w:rPr>
        <w:rFonts w:ascii="Arial" w:hAnsi="Arial" w:hint="default"/>
      </w:rPr>
    </w:lvl>
    <w:lvl w:ilvl="4" w:tplc="9A64813A" w:tentative="1">
      <w:start w:val="1"/>
      <w:numFmt w:val="bullet"/>
      <w:lvlText w:val="•"/>
      <w:lvlJc w:val="left"/>
      <w:pPr>
        <w:tabs>
          <w:tab w:val="num" w:pos="3600"/>
        </w:tabs>
        <w:ind w:left="3600" w:hanging="360"/>
      </w:pPr>
      <w:rPr>
        <w:rFonts w:ascii="Arial" w:hAnsi="Arial" w:hint="default"/>
      </w:rPr>
    </w:lvl>
    <w:lvl w:ilvl="5" w:tplc="18DE72D2" w:tentative="1">
      <w:start w:val="1"/>
      <w:numFmt w:val="bullet"/>
      <w:lvlText w:val="•"/>
      <w:lvlJc w:val="left"/>
      <w:pPr>
        <w:tabs>
          <w:tab w:val="num" w:pos="4320"/>
        </w:tabs>
        <w:ind w:left="4320" w:hanging="360"/>
      </w:pPr>
      <w:rPr>
        <w:rFonts w:ascii="Arial" w:hAnsi="Arial" w:hint="default"/>
      </w:rPr>
    </w:lvl>
    <w:lvl w:ilvl="6" w:tplc="545480B6" w:tentative="1">
      <w:start w:val="1"/>
      <w:numFmt w:val="bullet"/>
      <w:lvlText w:val="•"/>
      <w:lvlJc w:val="left"/>
      <w:pPr>
        <w:tabs>
          <w:tab w:val="num" w:pos="5040"/>
        </w:tabs>
        <w:ind w:left="5040" w:hanging="360"/>
      </w:pPr>
      <w:rPr>
        <w:rFonts w:ascii="Arial" w:hAnsi="Arial" w:hint="default"/>
      </w:rPr>
    </w:lvl>
    <w:lvl w:ilvl="7" w:tplc="27F07724" w:tentative="1">
      <w:start w:val="1"/>
      <w:numFmt w:val="bullet"/>
      <w:lvlText w:val="•"/>
      <w:lvlJc w:val="left"/>
      <w:pPr>
        <w:tabs>
          <w:tab w:val="num" w:pos="5760"/>
        </w:tabs>
        <w:ind w:left="5760" w:hanging="360"/>
      </w:pPr>
      <w:rPr>
        <w:rFonts w:ascii="Arial" w:hAnsi="Arial" w:hint="default"/>
      </w:rPr>
    </w:lvl>
    <w:lvl w:ilvl="8" w:tplc="193A4124" w:tentative="1">
      <w:start w:val="1"/>
      <w:numFmt w:val="bullet"/>
      <w:lvlText w:val="•"/>
      <w:lvlJc w:val="left"/>
      <w:pPr>
        <w:tabs>
          <w:tab w:val="num" w:pos="6480"/>
        </w:tabs>
        <w:ind w:left="6480" w:hanging="360"/>
      </w:pPr>
      <w:rPr>
        <w:rFonts w:ascii="Arial" w:hAnsi="Arial" w:hint="default"/>
      </w:rPr>
    </w:lvl>
  </w:abstractNum>
  <w:abstractNum w:abstractNumId="199">
    <w:nsid w:val="60DC1E4E"/>
    <w:multiLevelType w:val="hybridMultilevel"/>
    <w:tmpl w:val="B6CC5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61542391"/>
    <w:multiLevelType w:val="hybridMultilevel"/>
    <w:tmpl w:val="F52428D8"/>
    <w:lvl w:ilvl="0" w:tplc="04090001">
      <w:start w:val="1"/>
      <w:numFmt w:val="bullet"/>
      <w:lvlText w:val=""/>
      <w:lvlJc w:val="left"/>
      <w:pPr>
        <w:tabs>
          <w:tab w:val="num" w:pos="720"/>
        </w:tabs>
        <w:ind w:left="720" w:hanging="360"/>
      </w:pPr>
      <w:rPr>
        <w:rFonts w:ascii="Symbol" w:hAnsi="Symbol" w:hint="default"/>
      </w:rPr>
    </w:lvl>
    <w:lvl w:ilvl="1" w:tplc="9A1C9446" w:tentative="1">
      <w:start w:val="1"/>
      <w:numFmt w:val="bullet"/>
      <w:lvlText w:val="•"/>
      <w:lvlJc w:val="left"/>
      <w:pPr>
        <w:tabs>
          <w:tab w:val="num" w:pos="1440"/>
        </w:tabs>
        <w:ind w:left="1440" w:hanging="360"/>
      </w:pPr>
      <w:rPr>
        <w:rFonts w:ascii="Arial" w:hAnsi="Arial" w:hint="default"/>
      </w:rPr>
    </w:lvl>
    <w:lvl w:ilvl="2" w:tplc="D032B3CE" w:tentative="1">
      <w:start w:val="1"/>
      <w:numFmt w:val="bullet"/>
      <w:lvlText w:val="•"/>
      <w:lvlJc w:val="left"/>
      <w:pPr>
        <w:tabs>
          <w:tab w:val="num" w:pos="2160"/>
        </w:tabs>
        <w:ind w:left="2160" w:hanging="360"/>
      </w:pPr>
      <w:rPr>
        <w:rFonts w:ascii="Arial" w:hAnsi="Arial" w:hint="default"/>
      </w:rPr>
    </w:lvl>
    <w:lvl w:ilvl="3" w:tplc="91865C16" w:tentative="1">
      <w:start w:val="1"/>
      <w:numFmt w:val="bullet"/>
      <w:lvlText w:val="•"/>
      <w:lvlJc w:val="left"/>
      <w:pPr>
        <w:tabs>
          <w:tab w:val="num" w:pos="2880"/>
        </w:tabs>
        <w:ind w:left="2880" w:hanging="360"/>
      </w:pPr>
      <w:rPr>
        <w:rFonts w:ascii="Arial" w:hAnsi="Arial" w:hint="default"/>
      </w:rPr>
    </w:lvl>
    <w:lvl w:ilvl="4" w:tplc="3334DE9E" w:tentative="1">
      <w:start w:val="1"/>
      <w:numFmt w:val="bullet"/>
      <w:lvlText w:val="•"/>
      <w:lvlJc w:val="left"/>
      <w:pPr>
        <w:tabs>
          <w:tab w:val="num" w:pos="3600"/>
        </w:tabs>
        <w:ind w:left="3600" w:hanging="360"/>
      </w:pPr>
      <w:rPr>
        <w:rFonts w:ascii="Arial" w:hAnsi="Arial" w:hint="default"/>
      </w:rPr>
    </w:lvl>
    <w:lvl w:ilvl="5" w:tplc="107CCA58" w:tentative="1">
      <w:start w:val="1"/>
      <w:numFmt w:val="bullet"/>
      <w:lvlText w:val="•"/>
      <w:lvlJc w:val="left"/>
      <w:pPr>
        <w:tabs>
          <w:tab w:val="num" w:pos="4320"/>
        </w:tabs>
        <w:ind w:left="4320" w:hanging="360"/>
      </w:pPr>
      <w:rPr>
        <w:rFonts w:ascii="Arial" w:hAnsi="Arial" w:hint="default"/>
      </w:rPr>
    </w:lvl>
    <w:lvl w:ilvl="6" w:tplc="05C6FEC0" w:tentative="1">
      <w:start w:val="1"/>
      <w:numFmt w:val="bullet"/>
      <w:lvlText w:val="•"/>
      <w:lvlJc w:val="left"/>
      <w:pPr>
        <w:tabs>
          <w:tab w:val="num" w:pos="5040"/>
        </w:tabs>
        <w:ind w:left="5040" w:hanging="360"/>
      </w:pPr>
      <w:rPr>
        <w:rFonts w:ascii="Arial" w:hAnsi="Arial" w:hint="default"/>
      </w:rPr>
    </w:lvl>
    <w:lvl w:ilvl="7" w:tplc="98081A08" w:tentative="1">
      <w:start w:val="1"/>
      <w:numFmt w:val="bullet"/>
      <w:lvlText w:val="•"/>
      <w:lvlJc w:val="left"/>
      <w:pPr>
        <w:tabs>
          <w:tab w:val="num" w:pos="5760"/>
        </w:tabs>
        <w:ind w:left="5760" w:hanging="360"/>
      </w:pPr>
      <w:rPr>
        <w:rFonts w:ascii="Arial" w:hAnsi="Arial" w:hint="default"/>
      </w:rPr>
    </w:lvl>
    <w:lvl w:ilvl="8" w:tplc="F9C8F28C" w:tentative="1">
      <w:start w:val="1"/>
      <w:numFmt w:val="bullet"/>
      <w:lvlText w:val="•"/>
      <w:lvlJc w:val="left"/>
      <w:pPr>
        <w:tabs>
          <w:tab w:val="num" w:pos="6480"/>
        </w:tabs>
        <w:ind w:left="6480" w:hanging="360"/>
      </w:pPr>
      <w:rPr>
        <w:rFonts w:ascii="Arial" w:hAnsi="Arial" w:hint="default"/>
      </w:rPr>
    </w:lvl>
  </w:abstractNum>
  <w:abstractNum w:abstractNumId="201">
    <w:nsid w:val="61C80A35"/>
    <w:multiLevelType w:val="hybridMultilevel"/>
    <w:tmpl w:val="DD464504"/>
    <w:lvl w:ilvl="0" w:tplc="02165A84">
      <w:start w:val="1"/>
      <w:numFmt w:val="bullet"/>
      <w:pStyle w:val="PrEPBodyTextBulletedSub"/>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2">
    <w:nsid w:val="61D900CA"/>
    <w:multiLevelType w:val="hybridMultilevel"/>
    <w:tmpl w:val="EB7CA172"/>
    <w:lvl w:ilvl="0" w:tplc="FE1C0FF2">
      <w:start w:val="1"/>
      <w:numFmt w:val="bullet"/>
      <w:lvlText w:val="–"/>
      <w:lvlJc w:val="left"/>
      <w:pPr>
        <w:tabs>
          <w:tab w:val="num" w:pos="720"/>
        </w:tabs>
        <w:ind w:left="720" w:hanging="360"/>
      </w:pPr>
      <w:rPr>
        <w:rFonts w:ascii="Arial" w:hAnsi="Arial" w:hint="default"/>
      </w:rPr>
    </w:lvl>
    <w:lvl w:ilvl="1" w:tplc="FBBAD118">
      <w:start w:val="1"/>
      <w:numFmt w:val="bullet"/>
      <w:lvlText w:val=""/>
      <w:lvlJc w:val="left"/>
      <w:pPr>
        <w:ind w:left="720" w:hanging="360"/>
      </w:pPr>
      <w:rPr>
        <w:rFonts w:ascii="Wingdings" w:hAnsi="Wingdings" w:hint="default"/>
      </w:rPr>
    </w:lvl>
    <w:lvl w:ilvl="2" w:tplc="ECE0E14E" w:tentative="1">
      <w:start w:val="1"/>
      <w:numFmt w:val="bullet"/>
      <w:lvlText w:val="–"/>
      <w:lvlJc w:val="left"/>
      <w:pPr>
        <w:tabs>
          <w:tab w:val="num" w:pos="2160"/>
        </w:tabs>
        <w:ind w:left="2160" w:hanging="360"/>
      </w:pPr>
      <w:rPr>
        <w:rFonts w:ascii="Arial" w:hAnsi="Arial" w:hint="default"/>
      </w:rPr>
    </w:lvl>
    <w:lvl w:ilvl="3" w:tplc="071636B4" w:tentative="1">
      <w:start w:val="1"/>
      <w:numFmt w:val="bullet"/>
      <w:lvlText w:val="–"/>
      <w:lvlJc w:val="left"/>
      <w:pPr>
        <w:tabs>
          <w:tab w:val="num" w:pos="2880"/>
        </w:tabs>
        <w:ind w:left="2880" w:hanging="360"/>
      </w:pPr>
      <w:rPr>
        <w:rFonts w:ascii="Arial" w:hAnsi="Arial" w:hint="default"/>
      </w:rPr>
    </w:lvl>
    <w:lvl w:ilvl="4" w:tplc="226629D8" w:tentative="1">
      <w:start w:val="1"/>
      <w:numFmt w:val="bullet"/>
      <w:lvlText w:val="–"/>
      <w:lvlJc w:val="left"/>
      <w:pPr>
        <w:tabs>
          <w:tab w:val="num" w:pos="3600"/>
        </w:tabs>
        <w:ind w:left="3600" w:hanging="360"/>
      </w:pPr>
      <w:rPr>
        <w:rFonts w:ascii="Arial" w:hAnsi="Arial" w:hint="default"/>
      </w:rPr>
    </w:lvl>
    <w:lvl w:ilvl="5" w:tplc="9104B688" w:tentative="1">
      <w:start w:val="1"/>
      <w:numFmt w:val="bullet"/>
      <w:lvlText w:val="–"/>
      <w:lvlJc w:val="left"/>
      <w:pPr>
        <w:tabs>
          <w:tab w:val="num" w:pos="4320"/>
        </w:tabs>
        <w:ind w:left="4320" w:hanging="360"/>
      </w:pPr>
      <w:rPr>
        <w:rFonts w:ascii="Arial" w:hAnsi="Arial" w:hint="default"/>
      </w:rPr>
    </w:lvl>
    <w:lvl w:ilvl="6" w:tplc="000C41BC" w:tentative="1">
      <w:start w:val="1"/>
      <w:numFmt w:val="bullet"/>
      <w:lvlText w:val="–"/>
      <w:lvlJc w:val="left"/>
      <w:pPr>
        <w:tabs>
          <w:tab w:val="num" w:pos="5040"/>
        </w:tabs>
        <w:ind w:left="5040" w:hanging="360"/>
      </w:pPr>
      <w:rPr>
        <w:rFonts w:ascii="Arial" w:hAnsi="Arial" w:hint="default"/>
      </w:rPr>
    </w:lvl>
    <w:lvl w:ilvl="7" w:tplc="2CE6F69C" w:tentative="1">
      <w:start w:val="1"/>
      <w:numFmt w:val="bullet"/>
      <w:lvlText w:val="–"/>
      <w:lvlJc w:val="left"/>
      <w:pPr>
        <w:tabs>
          <w:tab w:val="num" w:pos="5760"/>
        </w:tabs>
        <w:ind w:left="5760" w:hanging="360"/>
      </w:pPr>
      <w:rPr>
        <w:rFonts w:ascii="Arial" w:hAnsi="Arial" w:hint="default"/>
      </w:rPr>
    </w:lvl>
    <w:lvl w:ilvl="8" w:tplc="70889622" w:tentative="1">
      <w:start w:val="1"/>
      <w:numFmt w:val="bullet"/>
      <w:lvlText w:val="–"/>
      <w:lvlJc w:val="left"/>
      <w:pPr>
        <w:tabs>
          <w:tab w:val="num" w:pos="6480"/>
        </w:tabs>
        <w:ind w:left="6480" w:hanging="360"/>
      </w:pPr>
      <w:rPr>
        <w:rFonts w:ascii="Arial" w:hAnsi="Arial" w:hint="default"/>
      </w:rPr>
    </w:lvl>
  </w:abstractNum>
  <w:abstractNum w:abstractNumId="203">
    <w:nsid w:val="622F5EAE"/>
    <w:multiLevelType w:val="hybridMultilevel"/>
    <w:tmpl w:val="294813C0"/>
    <w:lvl w:ilvl="0" w:tplc="F148EE4E">
      <w:start w:val="1"/>
      <w:numFmt w:val="bullet"/>
      <w:lvlText w:val="•"/>
      <w:lvlJc w:val="left"/>
      <w:pPr>
        <w:tabs>
          <w:tab w:val="num" w:pos="720"/>
        </w:tabs>
        <w:ind w:left="720" w:hanging="360"/>
      </w:pPr>
      <w:rPr>
        <w:rFonts w:ascii="Arial" w:hAnsi="Arial" w:hint="default"/>
      </w:rPr>
    </w:lvl>
    <w:lvl w:ilvl="1" w:tplc="AA68C154">
      <w:numFmt w:val="bullet"/>
      <w:lvlText w:val="–"/>
      <w:lvlJc w:val="left"/>
      <w:pPr>
        <w:tabs>
          <w:tab w:val="num" w:pos="1440"/>
        </w:tabs>
        <w:ind w:left="1440" w:hanging="360"/>
      </w:pPr>
      <w:rPr>
        <w:rFonts w:ascii="Arial" w:hAnsi="Arial" w:hint="default"/>
      </w:rPr>
    </w:lvl>
    <w:lvl w:ilvl="2" w:tplc="3810273C" w:tentative="1">
      <w:start w:val="1"/>
      <w:numFmt w:val="bullet"/>
      <w:lvlText w:val="•"/>
      <w:lvlJc w:val="left"/>
      <w:pPr>
        <w:tabs>
          <w:tab w:val="num" w:pos="2160"/>
        </w:tabs>
        <w:ind w:left="2160" w:hanging="360"/>
      </w:pPr>
      <w:rPr>
        <w:rFonts w:ascii="Arial" w:hAnsi="Arial" w:hint="default"/>
      </w:rPr>
    </w:lvl>
    <w:lvl w:ilvl="3" w:tplc="A134E254" w:tentative="1">
      <w:start w:val="1"/>
      <w:numFmt w:val="bullet"/>
      <w:lvlText w:val="•"/>
      <w:lvlJc w:val="left"/>
      <w:pPr>
        <w:tabs>
          <w:tab w:val="num" w:pos="2880"/>
        </w:tabs>
        <w:ind w:left="2880" w:hanging="360"/>
      </w:pPr>
      <w:rPr>
        <w:rFonts w:ascii="Arial" w:hAnsi="Arial" w:hint="default"/>
      </w:rPr>
    </w:lvl>
    <w:lvl w:ilvl="4" w:tplc="69AEA486" w:tentative="1">
      <w:start w:val="1"/>
      <w:numFmt w:val="bullet"/>
      <w:lvlText w:val="•"/>
      <w:lvlJc w:val="left"/>
      <w:pPr>
        <w:tabs>
          <w:tab w:val="num" w:pos="3600"/>
        </w:tabs>
        <w:ind w:left="3600" w:hanging="360"/>
      </w:pPr>
      <w:rPr>
        <w:rFonts w:ascii="Arial" w:hAnsi="Arial" w:hint="default"/>
      </w:rPr>
    </w:lvl>
    <w:lvl w:ilvl="5" w:tplc="16225ABC" w:tentative="1">
      <w:start w:val="1"/>
      <w:numFmt w:val="bullet"/>
      <w:lvlText w:val="•"/>
      <w:lvlJc w:val="left"/>
      <w:pPr>
        <w:tabs>
          <w:tab w:val="num" w:pos="4320"/>
        </w:tabs>
        <w:ind w:left="4320" w:hanging="360"/>
      </w:pPr>
      <w:rPr>
        <w:rFonts w:ascii="Arial" w:hAnsi="Arial" w:hint="default"/>
      </w:rPr>
    </w:lvl>
    <w:lvl w:ilvl="6" w:tplc="4D2604B8" w:tentative="1">
      <w:start w:val="1"/>
      <w:numFmt w:val="bullet"/>
      <w:lvlText w:val="•"/>
      <w:lvlJc w:val="left"/>
      <w:pPr>
        <w:tabs>
          <w:tab w:val="num" w:pos="5040"/>
        </w:tabs>
        <w:ind w:left="5040" w:hanging="360"/>
      </w:pPr>
      <w:rPr>
        <w:rFonts w:ascii="Arial" w:hAnsi="Arial" w:hint="default"/>
      </w:rPr>
    </w:lvl>
    <w:lvl w:ilvl="7" w:tplc="40F431B6" w:tentative="1">
      <w:start w:val="1"/>
      <w:numFmt w:val="bullet"/>
      <w:lvlText w:val="•"/>
      <w:lvlJc w:val="left"/>
      <w:pPr>
        <w:tabs>
          <w:tab w:val="num" w:pos="5760"/>
        </w:tabs>
        <w:ind w:left="5760" w:hanging="360"/>
      </w:pPr>
      <w:rPr>
        <w:rFonts w:ascii="Arial" w:hAnsi="Arial" w:hint="default"/>
      </w:rPr>
    </w:lvl>
    <w:lvl w:ilvl="8" w:tplc="89529466" w:tentative="1">
      <w:start w:val="1"/>
      <w:numFmt w:val="bullet"/>
      <w:lvlText w:val="•"/>
      <w:lvlJc w:val="left"/>
      <w:pPr>
        <w:tabs>
          <w:tab w:val="num" w:pos="6480"/>
        </w:tabs>
        <w:ind w:left="6480" w:hanging="360"/>
      </w:pPr>
      <w:rPr>
        <w:rFonts w:ascii="Arial" w:hAnsi="Arial" w:hint="default"/>
      </w:rPr>
    </w:lvl>
  </w:abstractNum>
  <w:abstractNum w:abstractNumId="204">
    <w:nsid w:val="629D7C7C"/>
    <w:multiLevelType w:val="hybridMultilevel"/>
    <w:tmpl w:val="06DEDA32"/>
    <w:lvl w:ilvl="0" w:tplc="32F41BF6">
      <w:start w:val="1"/>
      <w:numFmt w:val="bullet"/>
      <w:lvlText w:val="•"/>
      <w:lvlJc w:val="left"/>
      <w:pPr>
        <w:tabs>
          <w:tab w:val="num" w:pos="720"/>
        </w:tabs>
        <w:ind w:left="720" w:hanging="360"/>
      </w:pPr>
      <w:rPr>
        <w:rFonts w:ascii="Arial" w:hAnsi="Arial" w:hint="default"/>
      </w:rPr>
    </w:lvl>
    <w:lvl w:ilvl="1" w:tplc="00DC657E" w:tentative="1">
      <w:start w:val="1"/>
      <w:numFmt w:val="bullet"/>
      <w:lvlText w:val="•"/>
      <w:lvlJc w:val="left"/>
      <w:pPr>
        <w:tabs>
          <w:tab w:val="num" w:pos="1440"/>
        </w:tabs>
        <w:ind w:left="1440" w:hanging="360"/>
      </w:pPr>
      <w:rPr>
        <w:rFonts w:ascii="Arial" w:hAnsi="Arial" w:hint="default"/>
      </w:rPr>
    </w:lvl>
    <w:lvl w:ilvl="2" w:tplc="0B7CE0FA" w:tentative="1">
      <w:start w:val="1"/>
      <w:numFmt w:val="bullet"/>
      <w:lvlText w:val="•"/>
      <w:lvlJc w:val="left"/>
      <w:pPr>
        <w:tabs>
          <w:tab w:val="num" w:pos="2160"/>
        </w:tabs>
        <w:ind w:left="2160" w:hanging="360"/>
      </w:pPr>
      <w:rPr>
        <w:rFonts w:ascii="Arial" w:hAnsi="Arial" w:hint="default"/>
      </w:rPr>
    </w:lvl>
    <w:lvl w:ilvl="3" w:tplc="8E0AA4E8" w:tentative="1">
      <w:start w:val="1"/>
      <w:numFmt w:val="bullet"/>
      <w:lvlText w:val="•"/>
      <w:lvlJc w:val="left"/>
      <w:pPr>
        <w:tabs>
          <w:tab w:val="num" w:pos="2880"/>
        </w:tabs>
        <w:ind w:left="2880" w:hanging="360"/>
      </w:pPr>
      <w:rPr>
        <w:rFonts w:ascii="Arial" w:hAnsi="Arial" w:hint="default"/>
      </w:rPr>
    </w:lvl>
    <w:lvl w:ilvl="4" w:tplc="EFCC0772" w:tentative="1">
      <w:start w:val="1"/>
      <w:numFmt w:val="bullet"/>
      <w:lvlText w:val="•"/>
      <w:lvlJc w:val="left"/>
      <w:pPr>
        <w:tabs>
          <w:tab w:val="num" w:pos="3600"/>
        </w:tabs>
        <w:ind w:left="3600" w:hanging="360"/>
      </w:pPr>
      <w:rPr>
        <w:rFonts w:ascii="Arial" w:hAnsi="Arial" w:hint="default"/>
      </w:rPr>
    </w:lvl>
    <w:lvl w:ilvl="5" w:tplc="1910D1AA" w:tentative="1">
      <w:start w:val="1"/>
      <w:numFmt w:val="bullet"/>
      <w:lvlText w:val="•"/>
      <w:lvlJc w:val="left"/>
      <w:pPr>
        <w:tabs>
          <w:tab w:val="num" w:pos="4320"/>
        </w:tabs>
        <w:ind w:left="4320" w:hanging="360"/>
      </w:pPr>
      <w:rPr>
        <w:rFonts w:ascii="Arial" w:hAnsi="Arial" w:hint="default"/>
      </w:rPr>
    </w:lvl>
    <w:lvl w:ilvl="6" w:tplc="1772E852" w:tentative="1">
      <w:start w:val="1"/>
      <w:numFmt w:val="bullet"/>
      <w:lvlText w:val="•"/>
      <w:lvlJc w:val="left"/>
      <w:pPr>
        <w:tabs>
          <w:tab w:val="num" w:pos="5040"/>
        </w:tabs>
        <w:ind w:left="5040" w:hanging="360"/>
      </w:pPr>
      <w:rPr>
        <w:rFonts w:ascii="Arial" w:hAnsi="Arial" w:hint="default"/>
      </w:rPr>
    </w:lvl>
    <w:lvl w:ilvl="7" w:tplc="17AC9B70" w:tentative="1">
      <w:start w:val="1"/>
      <w:numFmt w:val="bullet"/>
      <w:lvlText w:val="•"/>
      <w:lvlJc w:val="left"/>
      <w:pPr>
        <w:tabs>
          <w:tab w:val="num" w:pos="5760"/>
        </w:tabs>
        <w:ind w:left="5760" w:hanging="360"/>
      </w:pPr>
      <w:rPr>
        <w:rFonts w:ascii="Arial" w:hAnsi="Arial" w:hint="default"/>
      </w:rPr>
    </w:lvl>
    <w:lvl w:ilvl="8" w:tplc="BEC078F0" w:tentative="1">
      <w:start w:val="1"/>
      <w:numFmt w:val="bullet"/>
      <w:lvlText w:val="•"/>
      <w:lvlJc w:val="left"/>
      <w:pPr>
        <w:tabs>
          <w:tab w:val="num" w:pos="6480"/>
        </w:tabs>
        <w:ind w:left="6480" w:hanging="360"/>
      </w:pPr>
      <w:rPr>
        <w:rFonts w:ascii="Arial" w:hAnsi="Arial" w:hint="default"/>
      </w:rPr>
    </w:lvl>
  </w:abstractNum>
  <w:abstractNum w:abstractNumId="205">
    <w:nsid w:val="630B5A0D"/>
    <w:multiLevelType w:val="hybridMultilevel"/>
    <w:tmpl w:val="CE60D2BA"/>
    <w:lvl w:ilvl="0" w:tplc="A8A2F534">
      <w:start w:val="1"/>
      <w:numFmt w:val="bullet"/>
      <w:lvlText w:val="•"/>
      <w:lvlJc w:val="left"/>
      <w:pPr>
        <w:tabs>
          <w:tab w:val="num" w:pos="720"/>
        </w:tabs>
        <w:ind w:left="720" w:hanging="360"/>
      </w:pPr>
      <w:rPr>
        <w:rFonts w:ascii="Arial" w:hAnsi="Arial" w:hint="default"/>
      </w:rPr>
    </w:lvl>
    <w:lvl w:ilvl="1" w:tplc="7FFC8A2E" w:tentative="1">
      <w:start w:val="1"/>
      <w:numFmt w:val="bullet"/>
      <w:lvlText w:val="•"/>
      <w:lvlJc w:val="left"/>
      <w:pPr>
        <w:tabs>
          <w:tab w:val="num" w:pos="1440"/>
        </w:tabs>
        <w:ind w:left="1440" w:hanging="360"/>
      </w:pPr>
      <w:rPr>
        <w:rFonts w:ascii="Arial" w:hAnsi="Arial" w:hint="default"/>
      </w:rPr>
    </w:lvl>
    <w:lvl w:ilvl="2" w:tplc="A802EA7E" w:tentative="1">
      <w:start w:val="1"/>
      <w:numFmt w:val="bullet"/>
      <w:lvlText w:val="•"/>
      <w:lvlJc w:val="left"/>
      <w:pPr>
        <w:tabs>
          <w:tab w:val="num" w:pos="2160"/>
        </w:tabs>
        <w:ind w:left="2160" w:hanging="360"/>
      </w:pPr>
      <w:rPr>
        <w:rFonts w:ascii="Arial" w:hAnsi="Arial" w:hint="default"/>
      </w:rPr>
    </w:lvl>
    <w:lvl w:ilvl="3" w:tplc="763EA936" w:tentative="1">
      <w:start w:val="1"/>
      <w:numFmt w:val="bullet"/>
      <w:lvlText w:val="•"/>
      <w:lvlJc w:val="left"/>
      <w:pPr>
        <w:tabs>
          <w:tab w:val="num" w:pos="2880"/>
        </w:tabs>
        <w:ind w:left="2880" w:hanging="360"/>
      </w:pPr>
      <w:rPr>
        <w:rFonts w:ascii="Arial" w:hAnsi="Arial" w:hint="default"/>
      </w:rPr>
    </w:lvl>
    <w:lvl w:ilvl="4" w:tplc="1B9EBFFC" w:tentative="1">
      <w:start w:val="1"/>
      <w:numFmt w:val="bullet"/>
      <w:lvlText w:val="•"/>
      <w:lvlJc w:val="left"/>
      <w:pPr>
        <w:tabs>
          <w:tab w:val="num" w:pos="3600"/>
        </w:tabs>
        <w:ind w:left="3600" w:hanging="360"/>
      </w:pPr>
      <w:rPr>
        <w:rFonts w:ascii="Arial" w:hAnsi="Arial" w:hint="default"/>
      </w:rPr>
    </w:lvl>
    <w:lvl w:ilvl="5" w:tplc="A900141C" w:tentative="1">
      <w:start w:val="1"/>
      <w:numFmt w:val="bullet"/>
      <w:lvlText w:val="•"/>
      <w:lvlJc w:val="left"/>
      <w:pPr>
        <w:tabs>
          <w:tab w:val="num" w:pos="4320"/>
        </w:tabs>
        <w:ind w:left="4320" w:hanging="360"/>
      </w:pPr>
      <w:rPr>
        <w:rFonts w:ascii="Arial" w:hAnsi="Arial" w:hint="default"/>
      </w:rPr>
    </w:lvl>
    <w:lvl w:ilvl="6" w:tplc="B4FA5BC2" w:tentative="1">
      <w:start w:val="1"/>
      <w:numFmt w:val="bullet"/>
      <w:lvlText w:val="•"/>
      <w:lvlJc w:val="left"/>
      <w:pPr>
        <w:tabs>
          <w:tab w:val="num" w:pos="5040"/>
        </w:tabs>
        <w:ind w:left="5040" w:hanging="360"/>
      </w:pPr>
      <w:rPr>
        <w:rFonts w:ascii="Arial" w:hAnsi="Arial" w:hint="default"/>
      </w:rPr>
    </w:lvl>
    <w:lvl w:ilvl="7" w:tplc="BAF60A94" w:tentative="1">
      <w:start w:val="1"/>
      <w:numFmt w:val="bullet"/>
      <w:lvlText w:val="•"/>
      <w:lvlJc w:val="left"/>
      <w:pPr>
        <w:tabs>
          <w:tab w:val="num" w:pos="5760"/>
        </w:tabs>
        <w:ind w:left="5760" w:hanging="360"/>
      </w:pPr>
      <w:rPr>
        <w:rFonts w:ascii="Arial" w:hAnsi="Arial" w:hint="default"/>
      </w:rPr>
    </w:lvl>
    <w:lvl w:ilvl="8" w:tplc="454E12A0" w:tentative="1">
      <w:start w:val="1"/>
      <w:numFmt w:val="bullet"/>
      <w:lvlText w:val="•"/>
      <w:lvlJc w:val="left"/>
      <w:pPr>
        <w:tabs>
          <w:tab w:val="num" w:pos="6480"/>
        </w:tabs>
        <w:ind w:left="6480" w:hanging="360"/>
      </w:pPr>
      <w:rPr>
        <w:rFonts w:ascii="Arial" w:hAnsi="Arial" w:hint="default"/>
      </w:rPr>
    </w:lvl>
  </w:abstractNum>
  <w:abstractNum w:abstractNumId="206">
    <w:nsid w:val="630E4D71"/>
    <w:multiLevelType w:val="hybridMultilevel"/>
    <w:tmpl w:val="64CC45F2"/>
    <w:lvl w:ilvl="0" w:tplc="04090001">
      <w:start w:val="1"/>
      <w:numFmt w:val="bullet"/>
      <w:lvlText w:val=""/>
      <w:lvlJc w:val="left"/>
      <w:pPr>
        <w:ind w:left="720" w:hanging="360"/>
      </w:pPr>
      <w:rPr>
        <w:rFonts w:ascii="Symbol" w:hAnsi="Symbol" w:hint="default"/>
      </w:rPr>
    </w:lvl>
    <w:lvl w:ilvl="1" w:tplc="68D66E2C">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632F499B"/>
    <w:multiLevelType w:val="hybridMultilevel"/>
    <w:tmpl w:val="0028784E"/>
    <w:lvl w:ilvl="0" w:tplc="C1EC08EE">
      <w:start w:val="1"/>
      <w:numFmt w:val="bullet"/>
      <w:lvlText w:val="•"/>
      <w:lvlJc w:val="left"/>
      <w:pPr>
        <w:tabs>
          <w:tab w:val="num" w:pos="720"/>
        </w:tabs>
        <w:ind w:left="720" w:hanging="360"/>
      </w:pPr>
      <w:rPr>
        <w:rFonts w:ascii="Arial" w:hAnsi="Arial" w:hint="default"/>
      </w:rPr>
    </w:lvl>
    <w:lvl w:ilvl="1" w:tplc="DE90DD52">
      <w:numFmt w:val="bullet"/>
      <w:lvlText w:val="–"/>
      <w:lvlJc w:val="left"/>
      <w:pPr>
        <w:tabs>
          <w:tab w:val="num" w:pos="1440"/>
        </w:tabs>
        <w:ind w:left="1440" w:hanging="360"/>
      </w:pPr>
      <w:rPr>
        <w:rFonts w:ascii="Arial" w:hAnsi="Arial" w:hint="default"/>
      </w:rPr>
    </w:lvl>
    <w:lvl w:ilvl="2" w:tplc="3CBC7BA8" w:tentative="1">
      <w:start w:val="1"/>
      <w:numFmt w:val="bullet"/>
      <w:lvlText w:val="•"/>
      <w:lvlJc w:val="left"/>
      <w:pPr>
        <w:tabs>
          <w:tab w:val="num" w:pos="2160"/>
        </w:tabs>
        <w:ind w:left="2160" w:hanging="360"/>
      </w:pPr>
      <w:rPr>
        <w:rFonts w:ascii="Arial" w:hAnsi="Arial" w:hint="default"/>
      </w:rPr>
    </w:lvl>
    <w:lvl w:ilvl="3" w:tplc="7722D41A" w:tentative="1">
      <w:start w:val="1"/>
      <w:numFmt w:val="bullet"/>
      <w:lvlText w:val="•"/>
      <w:lvlJc w:val="left"/>
      <w:pPr>
        <w:tabs>
          <w:tab w:val="num" w:pos="2880"/>
        </w:tabs>
        <w:ind w:left="2880" w:hanging="360"/>
      </w:pPr>
      <w:rPr>
        <w:rFonts w:ascii="Arial" w:hAnsi="Arial" w:hint="default"/>
      </w:rPr>
    </w:lvl>
    <w:lvl w:ilvl="4" w:tplc="63E8397A" w:tentative="1">
      <w:start w:val="1"/>
      <w:numFmt w:val="bullet"/>
      <w:lvlText w:val="•"/>
      <w:lvlJc w:val="left"/>
      <w:pPr>
        <w:tabs>
          <w:tab w:val="num" w:pos="3600"/>
        </w:tabs>
        <w:ind w:left="3600" w:hanging="360"/>
      </w:pPr>
      <w:rPr>
        <w:rFonts w:ascii="Arial" w:hAnsi="Arial" w:hint="default"/>
      </w:rPr>
    </w:lvl>
    <w:lvl w:ilvl="5" w:tplc="79007CA2" w:tentative="1">
      <w:start w:val="1"/>
      <w:numFmt w:val="bullet"/>
      <w:lvlText w:val="•"/>
      <w:lvlJc w:val="left"/>
      <w:pPr>
        <w:tabs>
          <w:tab w:val="num" w:pos="4320"/>
        </w:tabs>
        <w:ind w:left="4320" w:hanging="360"/>
      </w:pPr>
      <w:rPr>
        <w:rFonts w:ascii="Arial" w:hAnsi="Arial" w:hint="default"/>
      </w:rPr>
    </w:lvl>
    <w:lvl w:ilvl="6" w:tplc="E432EDC4" w:tentative="1">
      <w:start w:val="1"/>
      <w:numFmt w:val="bullet"/>
      <w:lvlText w:val="•"/>
      <w:lvlJc w:val="left"/>
      <w:pPr>
        <w:tabs>
          <w:tab w:val="num" w:pos="5040"/>
        </w:tabs>
        <w:ind w:left="5040" w:hanging="360"/>
      </w:pPr>
      <w:rPr>
        <w:rFonts w:ascii="Arial" w:hAnsi="Arial" w:hint="default"/>
      </w:rPr>
    </w:lvl>
    <w:lvl w:ilvl="7" w:tplc="12709A64" w:tentative="1">
      <w:start w:val="1"/>
      <w:numFmt w:val="bullet"/>
      <w:lvlText w:val="•"/>
      <w:lvlJc w:val="left"/>
      <w:pPr>
        <w:tabs>
          <w:tab w:val="num" w:pos="5760"/>
        </w:tabs>
        <w:ind w:left="5760" w:hanging="360"/>
      </w:pPr>
      <w:rPr>
        <w:rFonts w:ascii="Arial" w:hAnsi="Arial" w:hint="default"/>
      </w:rPr>
    </w:lvl>
    <w:lvl w:ilvl="8" w:tplc="552856C8" w:tentative="1">
      <w:start w:val="1"/>
      <w:numFmt w:val="bullet"/>
      <w:lvlText w:val="•"/>
      <w:lvlJc w:val="left"/>
      <w:pPr>
        <w:tabs>
          <w:tab w:val="num" w:pos="6480"/>
        </w:tabs>
        <w:ind w:left="6480" w:hanging="360"/>
      </w:pPr>
      <w:rPr>
        <w:rFonts w:ascii="Arial" w:hAnsi="Arial" w:hint="default"/>
      </w:rPr>
    </w:lvl>
  </w:abstractNum>
  <w:abstractNum w:abstractNumId="208">
    <w:nsid w:val="649035CA"/>
    <w:multiLevelType w:val="hybridMultilevel"/>
    <w:tmpl w:val="7916D87C"/>
    <w:lvl w:ilvl="0" w:tplc="ADBCAB34">
      <w:start w:val="1"/>
      <w:numFmt w:val="bullet"/>
      <w:lvlText w:val="•"/>
      <w:lvlJc w:val="left"/>
      <w:pPr>
        <w:tabs>
          <w:tab w:val="num" w:pos="720"/>
        </w:tabs>
        <w:ind w:left="720" w:hanging="360"/>
      </w:pPr>
      <w:rPr>
        <w:rFonts w:ascii="Arial" w:hAnsi="Arial" w:hint="default"/>
      </w:rPr>
    </w:lvl>
    <w:lvl w:ilvl="1" w:tplc="90B29AFC" w:tentative="1">
      <w:start w:val="1"/>
      <w:numFmt w:val="bullet"/>
      <w:lvlText w:val="•"/>
      <w:lvlJc w:val="left"/>
      <w:pPr>
        <w:tabs>
          <w:tab w:val="num" w:pos="1440"/>
        </w:tabs>
        <w:ind w:left="1440" w:hanging="360"/>
      </w:pPr>
      <w:rPr>
        <w:rFonts w:ascii="Arial" w:hAnsi="Arial" w:hint="default"/>
      </w:rPr>
    </w:lvl>
    <w:lvl w:ilvl="2" w:tplc="20327332" w:tentative="1">
      <w:start w:val="1"/>
      <w:numFmt w:val="bullet"/>
      <w:lvlText w:val="•"/>
      <w:lvlJc w:val="left"/>
      <w:pPr>
        <w:tabs>
          <w:tab w:val="num" w:pos="2160"/>
        </w:tabs>
        <w:ind w:left="2160" w:hanging="360"/>
      </w:pPr>
      <w:rPr>
        <w:rFonts w:ascii="Arial" w:hAnsi="Arial" w:hint="default"/>
      </w:rPr>
    </w:lvl>
    <w:lvl w:ilvl="3" w:tplc="DAF6CB4E" w:tentative="1">
      <w:start w:val="1"/>
      <w:numFmt w:val="bullet"/>
      <w:lvlText w:val="•"/>
      <w:lvlJc w:val="left"/>
      <w:pPr>
        <w:tabs>
          <w:tab w:val="num" w:pos="2880"/>
        </w:tabs>
        <w:ind w:left="2880" w:hanging="360"/>
      </w:pPr>
      <w:rPr>
        <w:rFonts w:ascii="Arial" w:hAnsi="Arial" w:hint="default"/>
      </w:rPr>
    </w:lvl>
    <w:lvl w:ilvl="4" w:tplc="F2F404A4" w:tentative="1">
      <w:start w:val="1"/>
      <w:numFmt w:val="bullet"/>
      <w:lvlText w:val="•"/>
      <w:lvlJc w:val="left"/>
      <w:pPr>
        <w:tabs>
          <w:tab w:val="num" w:pos="3600"/>
        </w:tabs>
        <w:ind w:left="3600" w:hanging="360"/>
      </w:pPr>
      <w:rPr>
        <w:rFonts w:ascii="Arial" w:hAnsi="Arial" w:hint="default"/>
      </w:rPr>
    </w:lvl>
    <w:lvl w:ilvl="5" w:tplc="492E00E4" w:tentative="1">
      <w:start w:val="1"/>
      <w:numFmt w:val="bullet"/>
      <w:lvlText w:val="•"/>
      <w:lvlJc w:val="left"/>
      <w:pPr>
        <w:tabs>
          <w:tab w:val="num" w:pos="4320"/>
        </w:tabs>
        <w:ind w:left="4320" w:hanging="360"/>
      </w:pPr>
      <w:rPr>
        <w:rFonts w:ascii="Arial" w:hAnsi="Arial" w:hint="default"/>
      </w:rPr>
    </w:lvl>
    <w:lvl w:ilvl="6" w:tplc="752CA7A6" w:tentative="1">
      <w:start w:val="1"/>
      <w:numFmt w:val="bullet"/>
      <w:lvlText w:val="•"/>
      <w:lvlJc w:val="left"/>
      <w:pPr>
        <w:tabs>
          <w:tab w:val="num" w:pos="5040"/>
        </w:tabs>
        <w:ind w:left="5040" w:hanging="360"/>
      </w:pPr>
      <w:rPr>
        <w:rFonts w:ascii="Arial" w:hAnsi="Arial" w:hint="default"/>
      </w:rPr>
    </w:lvl>
    <w:lvl w:ilvl="7" w:tplc="300208D2" w:tentative="1">
      <w:start w:val="1"/>
      <w:numFmt w:val="bullet"/>
      <w:lvlText w:val="•"/>
      <w:lvlJc w:val="left"/>
      <w:pPr>
        <w:tabs>
          <w:tab w:val="num" w:pos="5760"/>
        </w:tabs>
        <w:ind w:left="5760" w:hanging="360"/>
      </w:pPr>
      <w:rPr>
        <w:rFonts w:ascii="Arial" w:hAnsi="Arial" w:hint="default"/>
      </w:rPr>
    </w:lvl>
    <w:lvl w:ilvl="8" w:tplc="CC4610A8" w:tentative="1">
      <w:start w:val="1"/>
      <w:numFmt w:val="bullet"/>
      <w:lvlText w:val="•"/>
      <w:lvlJc w:val="left"/>
      <w:pPr>
        <w:tabs>
          <w:tab w:val="num" w:pos="6480"/>
        </w:tabs>
        <w:ind w:left="6480" w:hanging="360"/>
      </w:pPr>
      <w:rPr>
        <w:rFonts w:ascii="Arial" w:hAnsi="Arial" w:hint="default"/>
      </w:rPr>
    </w:lvl>
  </w:abstractNum>
  <w:abstractNum w:abstractNumId="209">
    <w:nsid w:val="65775B41"/>
    <w:multiLevelType w:val="hybridMultilevel"/>
    <w:tmpl w:val="2A24EC66"/>
    <w:lvl w:ilvl="0" w:tplc="B2202460">
      <w:start w:val="1"/>
      <w:numFmt w:val="bullet"/>
      <w:lvlText w:val="•"/>
      <w:lvlJc w:val="left"/>
      <w:pPr>
        <w:tabs>
          <w:tab w:val="num" w:pos="720"/>
        </w:tabs>
        <w:ind w:left="720" w:hanging="360"/>
      </w:pPr>
      <w:rPr>
        <w:rFonts w:ascii="Arial" w:hAnsi="Arial" w:hint="default"/>
      </w:rPr>
    </w:lvl>
    <w:lvl w:ilvl="1" w:tplc="CEE85AC4" w:tentative="1">
      <w:start w:val="1"/>
      <w:numFmt w:val="bullet"/>
      <w:lvlText w:val="•"/>
      <w:lvlJc w:val="left"/>
      <w:pPr>
        <w:tabs>
          <w:tab w:val="num" w:pos="1440"/>
        </w:tabs>
        <w:ind w:left="1440" w:hanging="360"/>
      </w:pPr>
      <w:rPr>
        <w:rFonts w:ascii="Arial" w:hAnsi="Arial" w:hint="default"/>
      </w:rPr>
    </w:lvl>
    <w:lvl w:ilvl="2" w:tplc="776AB19E" w:tentative="1">
      <w:start w:val="1"/>
      <w:numFmt w:val="bullet"/>
      <w:lvlText w:val="•"/>
      <w:lvlJc w:val="left"/>
      <w:pPr>
        <w:tabs>
          <w:tab w:val="num" w:pos="2160"/>
        </w:tabs>
        <w:ind w:left="2160" w:hanging="360"/>
      </w:pPr>
      <w:rPr>
        <w:rFonts w:ascii="Arial" w:hAnsi="Arial" w:hint="default"/>
      </w:rPr>
    </w:lvl>
    <w:lvl w:ilvl="3" w:tplc="B27231F8" w:tentative="1">
      <w:start w:val="1"/>
      <w:numFmt w:val="bullet"/>
      <w:lvlText w:val="•"/>
      <w:lvlJc w:val="left"/>
      <w:pPr>
        <w:tabs>
          <w:tab w:val="num" w:pos="2880"/>
        </w:tabs>
        <w:ind w:left="2880" w:hanging="360"/>
      </w:pPr>
      <w:rPr>
        <w:rFonts w:ascii="Arial" w:hAnsi="Arial" w:hint="default"/>
      </w:rPr>
    </w:lvl>
    <w:lvl w:ilvl="4" w:tplc="4BB60226" w:tentative="1">
      <w:start w:val="1"/>
      <w:numFmt w:val="bullet"/>
      <w:lvlText w:val="•"/>
      <w:lvlJc w:val="left"/>
      <w:pPr>
        <w:tabs>
          <w:tab w:val="num" w:pos="3600"/>
        </w:tabs>
        <w:ind w:left="3600" w:hanging="360"/>
      </w:pPr>
      <w:rPr>
        <w:rFonts w:ascii="Arial" w:hAnsi="Arial" w:hint="default"/>
      </w:rPr>
    </w:lvl>
    <w:lvl w:ilvl="5" w:tplc="D41CEC88" w:tentative="1">
      <w:start w:val="1"/>
      <w:numFmt w:val="bullet"/>
      <w:lvlText w:val="•"/>
      <w:lvlJc w:val="left"/>
      <w:pPr>
        <w:tabs>
          <w:tab w:val="num" w:pos="4320"/>
        </w:tabs>
        <w:ind w:left="4320" w:hanging="360"/>
      </w:pPr>
      <w:rPr>
        <w:rFonts w:ascii="Arial" w:hAnsi="Arial" w:hint="default"/>
      </w:rPr>
    </w:lvl>
    <w:lvl w:ilvl="6" w:tplc="CEC28F56" w:tentative="1">
      <w:start w:val="1"/>
      <w:numFmt w:val="bullet"/>
      <w:lvlText w:val="•"/>
      <w:lvlJc w:val="left"/>
      <w:pPr>
        <w:tabs>
          <w:tab w:val="num" w:pos="5040"/>
        </w:tabs>
        <w:ind w:left="5040" w:hanging="360"/>
      </w:pPr>
      <w:rPr>
        <w:rFonts w:ascii="Arial" w:hAnsi="Arial" w:hint="default"/>
      </w:rPr>
    </w:lvl>
    <w:lvl w:ilvl="7" w:tplc="814A7238" w:tentative="1">
      <w:start w:val="1"/>
      <w:numFmt w:val="bullet"/>
      <w:lvlText w:val="•"/>
      <w:lvlJc w:val="left"/>
      <w:pPr>
        <w:tabs>
          <w:tab w:val="num" w:pos="5760"/>
        </w:tabs>
        <w:ind w:left="5760" w:hanging="360"/>
      </w:pPr>
      <w:rPr>
        <w:rFonts w:ascii="Arial" w:hAnsi="Arial" w:hint="default"/>
      </w:rPr>
    </w:lvl>
    <w:lvl w:ilvl="8" w:tplc="72D6DE18" w:tentative="1">
      <w:start w:val="1"/>
      <w:numFmt w:val="bullet"/>
      <w:lvlText w:val="•"/>
      <w:lvlJc w:val="left"/>
      <w:pPr>
        <w:tabs>
          <w:tab w:val="num" w:pos="6480"/>
        </w:tabs>
        <w:ind w:left="6480" w:hanging="360"/>
      </w:pPr>
      <w:rPr>
        <w:rFonts w:ascii="Arial" w:hAnsi="Arial" w:hint="default"/>
      </w:rPr>
    </w:lvl>
  </w:abstractNum>
  <w:abstractNum w:abstractNumId="210">
    <w:nsid w:val="66F467CD"/>
    <w:multiLevelType w:val="hybridMultilevel"/>
    <w:tmpl w:val="C4DCB64E"/>
    <w:lvl w:ilvl="0" w:tplc="FBBAD1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67BE1FD4"/>
    <w:multiLevelType w:val="hybridMultilevel"/>
    <w:tmpl w:val="2AEAD1FA"/>
    <w:lvl w:ilvl="0" w:tplc="AC0608CC">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ind w:left="720" w:hanging="360"/>
      </w:pPr>
      <w:rPr>
        <w:rFonts w:ascii="Symbol" w:hAnsi="Symbol" w:hint="default"/>
      </w:rPr>
    </w:lvl>
    <w:lvl w:ilvl="2" w:tplc="55F4E9A6" w:tentative="1">
      <w:start w:val="1"/>
      <w:numFmt w:val="bullet"/>
      <w:lvlText w:val="•"/>
      <w:lvlJc w:val="left"/>
      <w:pPr>
        <w:tabs>
          <w:tab w:val="num" w:pos="2160"/>
        </w:tabs>
        <w:ind w:left="2160" w:hanging="360"/>
      </w:pPr>
      <w:rPr>
        <w:rFonts w:ascii="Arial" w:hAnsi="Arial" w:hint="default"/>
      </w:rPr>
    </w:lvl>
    <w:lvl w:ilvl="3" w:tplc="1DBE73E6" w:tentative="1">
      <w:start w:val="1"/>
      <w:numFmt w:val="bullet"/>
      <w:lvlText w:val="•"/>
      <w:lvlJc w:val="left"/>
      <w:pPr>
        <w:tabs>
          <w:tab w:val="num" w:pos="2880"/>
        </w:tabs>
        <w:ind w:left="2880" w:hanging="360"/>
      </w:pPr>
      <w:rPr>
        <w:rFonts w:ascii="Arial" w:hAnsi="Arial" w:hint="default"/>
      </w:rPr>
    </w:lvl>
    <w:lvl w:ilvl="4" w:tplc="CE0E9924" w:tentative="1">
      <w:start w:val="1"/>
      <w:numFmt w:val="bullet"/>
      <w:lvlText w:val="•"/>
      <w:lvlJc w:val="left"/>
      <w:pPr>
        <w:tabs>
          <w:tab w:val="num" w:pos="3600"/>
        </w:tabs>
        <w:ind w:left="3600" w:hanging="360"/>
      </w:pPr>
      <w:rPr>
        <w:rFonts w:ascii="Arial" w:hAnsi="Arial" w:hint="default"/>
      </w:rPr>
    </w:lvl>
    <w:lvl w:ilvl="5" w:tplc="A83C83FA" w:tentative="1">
      <w:start w:val="1"/>
      <w:numFmt w:val="bullet"/>
      <w:lvlText w:val="•"/>
      <w:lvlJc w:val="left"/>
      <w:pPr>
        <w:tabs>
          <w:tab w:val="num" w:pos="4320"/>
        </w:tabs>
        <w:ind w:left="4320" w:hanging="360"/>
      </w:pPr>
      <w:rPr>
        <w:rFonts w:ascii="Arial" w:hAnsi="Arial" w:hint="default"/>
      </w:rPr>
    </w:lvl>
    <w:lvl w:ilvl="6" w:tplc="B6B6E6C2" w:tentative="1">
      <w:start w:val="1"/>
      <w:numFmt w:val="bullet"/>
      <w:lvlText w:val="•"/>
      <w:lvlJc w:val="left"/>
      <w:pPr>
        <w:tabs>
          <w:tab w:val="num" w:pos="5040"/>
        </w:tabs>
        <w:ind w:left="5040" w:hanging="360"/>
      </w:pPr>
      <w:rPr>
        <w:rFonts w:ascii="Arial" w:hAnsi="Arial" w:hint="default"/>
      </w:rPr>
    </w:lvl>
    <w:lvl w:ilvl="7" w:tplc="471A46DC" w:tentative="1">
      <w:start w:val="1"/>
      <w:numFmt w:val="bullet"/>
      <w:lvlText w:val="•"/>
      <w:lvlJc w:val="left"/>
      <w:pPr>
        <w:tabs>
          <w:tab w:val="num" w:pos="5760"/>
        </w:tabs>
        <w:ind w:left="5760" w:hanging="360"/>
      </w:pPr>
      <w:rPr>
        <w:rFonts w:ascii="Arial" w:hAnsi="Arial" w:hint="default"/>
      </w:rPr>
    </w:lvl>
    <w:lvl w:ilvl="8" w:tplc="B3DA5BDE" w:tentative="1">
      <w:start w:val="1"/>
      <w:numFmt w:val="bullet"/>
      <w:lvlText w:val="•"/>
      <w:lvlJc w:val="left"/>
      <w:pPr>
        <w:tabs>
          <w:tab w:val="num" w:pos="6480"/>
        </w:tabs>
        <w:ind w:left="6480" w:hanging="360"/>
      </w:pPr>
      <w:rPr>
        <w:rFonts w:ascii="Arial" w:hAnsi="Arial" w:hint="default"/>
      </w:rPr>
    </w:lvl>
  </w:abstractNum>
  <w:abstractNum w:abstractNumId="212">
    <w:nsid w:val="67EE5BA8"/>
    <w:multiLevelType w:val="hybridMultilevel"/>
    <w:tmpl w:val="0A36269E"/>
    <w:lvl w:ilvl="0" w:tplc="04090001">
      <w:start w:val="1"/>
      <w:numFmt w:val="bullet"/>
      <w:lvlText w:val=""/>
      <w:lvlJc w:val="left"/>
      <w:pPr>
        <w:tabs>
          <w:tab w:val="num" w:pos="720"/>
        </w:tabs>
        <w:ind w:left="720" w:hanging="360"/>
      </w:pPr>
      <w:rPr>
        <w:rFonts w:ascii="Symbol" w:hAnsi="Symbol" w:hint="default"/>
      </w:rPr>
    </w:lvl>
    <w:lvl w:ilvl="1" w:tplc="68D66E2C">
      <w:numFmt w:val="bullet"/>
      <w:lvlText w:val="–"/>
      <w:lvlJc w:val="left"/>
      <w:pPr>
        <w:tabs>
          <w:tab w:val="num" w:pos="1440"/>
        </w:tabs>
        <w:ind w:left="1440" w:hanging="360"/>
      </w:pPr>
      <w:rPr>
        <w:rFonts w:ascii="Arial" w:hAnsi="Arial" w:hint="default"/>
      </w:rPr>
    </w:lvl>
    <w:lvl w:ilvl="2" w:tplc="0AB0669E" w:tentative="1">
      <w:start w:val="1"/>
      <w:numFmt w:val="bullet"/>
      <w:lvlText w:val="•"/>
      <w:lvlJc w:val="left"/>
      <w:pPr>
        <w:tabs>
          <w:tab w:val="num" w:pos="2160"/>
        </w:tabs>
        <w:ind w:left="2160" w:hanging="360"/>
      </w:pPr>
      <w:rPr>
        <w:rFonts w:ascii="Arial" w:hAnsi="Arial" w:hint="default"/>
      </w:rPr>
    </w:lvl>
    <w:lvl w:ilvl="3" w:tplc="2118D7F2" w:tentative="1">
      <w:start w:val="1"/>
      <w:numFmt w:val="bullet"/>
      <w:lvlText w:val="•"/>
      <w:lvlJc w:val="left"/>
      <w:pPr>
        <w:tabs>
          <w:tab w:val="num" w:pos="2880"/>
        </w:tabs>
        <w:ind w:left="2880" w:hanging="360"/>
      </w:pPr>
      <w:rPr>
        <w:rFonts w:ascii="Arial" w:hAnsi="Arial" w:hint="default"/>
      </w:rPr>
    </w:lvl>
    <w:lvl w:ilvl="4" w:tplc="F1306B08" w:tentative="1">
      <w:start w:val="1"/>
      <w:numFmt w:val="bullet"/>
      <w:lvlText w:val="•"/>
      <w:lvlJc w:val="left"/>
      <w:pPr>
        <w:tabs>
          <w:tab w:val="num" w:pos="3600"/>
        </w:tabs>
        <w:ind w:left="3600" w:hanging="360"/>
      </w:pPr>
      <w:rPr>
        <w:rFonts w:ascii="Arial" w:hAnsi="Arial" w:hint="default"/>
      </w:rPr>
    </w:lvl>
    <w:lvl w:ilvl="5" w:tplc="96FCD10E" w:tentative="1">
      <w:start w:val="1"/>
      <w:numFmt w:val="bullet"/>
      <w:lvlText w:val="•"/>
      <w:lvlJc w:val="left"/>
      <w:pPr>
        <w:tabs>
          <w:tab w:val="num" w:pos="4320"/>
        </w:tabs>
        <w:ind w:left="4320" w:hanging="360"/>
      </w:pPr>
      <w:rPr>
        <w:rFonts w:ascii="Arial" w:hAnsi="Arial" w:hint="default"/>
      </w:rPr>
    </w:lvl>
    <w:lvl w:ilvl="6" w:tplc="B066D56E" w:tentative="1">
      <w:start w:val="1"/>
      <w:numFmt w:val="bullet"/>
      <w:lvlText w:val="•"/>
      <w:lvlJc w:val="left"/>
      <w:pPr>
        <w:tabs>
          <w:tab w:val="num" w:pos="5040"/>
        </w:tabs>
        <w:ind w:left="5040" w:hanging="360"/>
      </w:pPr>
      <w:rPr>
        <w:rFonts w:ascii="Arial" w:hAnsi="Arial" w:hint="default"/>
      </w:rPr>
    </w:lvl>
    <w:lvl w:ilvl="7" w:tplc="56B6DD9C" w:tentative="1">
      <w:start w:val="1"/>
      <w:numFmt w:val="bullet"/>
      <w:lvlText w:val="•"/>
      <w:lvlJc w:val="left"/>
      <w:pPr>
        <w:tabs>
          <w:tab w:val="num" w:pos="5760"/>
        </w:tabs>
        <w:ind w:left="5760" w:hanging="360"/>
      </w:pPr>
      <w:rPr>
        <w:rFonts w:ascii="Arial" w:hAnsi="Arial" w:hint="default"/>
      </w:rPr>
    </w:lvl>
    <w:lvl w:ilvl="8" w:tplc="269A35A4" w:tentative="1">
      <w:start w:val="1"/>
      <w:numFmt w:val="bullet"/>
      <w:lvlText w:val="•"/>
      <w:lvlJc w:val="left"/>
      <w:pPr>
        <w:tabs>
          <w:tab w:val="num" w:pos="6480"/>
        </w:tabs>
        <w:ind w:left="6480" w:hanging="360"/>
      </w:pPr>
      <w:rPr>
        <w:rFonts w:ascii="Arial" w:hAnsi="Arial" w:hint="default"/>
      </w:rPr>
    </w:lvl>
  </w:abstractNum>
  <w:abstractNum w:abstractNumId="213">
    <w:nsid w:val="68B2326B"/>
    <w:multiLevelType w:val="hybridMultilevel"/>
    <w:tmpl w:val="BEF09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nsid w:val="68E86455"/>
    <w:multiLevelType w:val="hybridMultilevel"/>
    <w:tmpl w:val="E9F63FA8"/>
    <w:lvl w:ilvl="0" w:tplc="04090001">
      <w:start w:val="1"/>
      <w:numFmt w:val="bullet"/>
      <w:lvlText w:val=""/>
      <w:lvlJc w:val="left"/>
      <w:pPr>
        <w:tabs>
          <w:tab w:val="num" w:pos="720"/>
        </w:tabs>
        <w:ind w:left="720" w:hanging="360"/>
      </w:pPr>
      <w:rPr>
        <w:rFonts w:ascii="Symbol" w:hAnsi="Symbol" w:hint="default"/>
      </w:rPr>
    </w:lvl>
    <w:lvl w:ilvl="1" w:tplc="3D16C0DA">
      <w:numFmt w:val="bullet"/>
      <w:lvlText w:val="–"/>
      <w:lvlJc w:val="left"/>
      <w:pPr>
        <w:tabs>
          <w:tab w:val="num" w:pos="1440"/>
        </w:tabs>
        <w:ind w:left="1440" w:hanging="360"/>
      </w:pPr>
      <w:rPr>
        <w:rFonts w:ascii="Arial" w:hAnsi="Arial" w:hint="default"/>
      </w:rPr>
    </w:lvl>
    <w:lvl w:ilvl="2" w:tplc="183E4EE2" w:tentative="1">
      <w:start w:val="1"/>
      <w:numFmt w:val="bullet"/>
      <w:lvlText w:val="•"/>
      <w:lvlJc w:val="left"/>
      <w:pPr>
        <w:tabs>
          <w:tab w:val="num" w:pos="2160"/>
        </w:tabs>
        <w:ind w:left="2160" w:hanging="360"/>
      </w:pPr>
      <w:rPr>
        <w:rFonts w:ascii="Arial" w:hAnsi="Arial" w:hint="default"/>
      </w:rPr>
    </w:lvl>
    <w:lvl w:ilvl="3" w:tplc="A08C9FF2" w:tentative="1">
      <w:start w:val="1"/>
      <w:numFmt w:val="bullet"/>
      <w:lvlText w:val="•"/>
      <w:lvlJc w:val="left"/>
      <w:pPr>
        <w:tabs>
          <w:tab w:val="num" w:pos="2880"/>
        </w:tabs>
        <w:ind w:left="2880" w:hanging="360"/>
      </w:pPr>
      <w:rPr>
        <w:rFonts w:ascii="Arial" w:hAnsi="Arial" w:hint="default"/>
      </w:rPr>
    </w:lvl>
    <w:lvl w:ilvl="4" w:tplc="AB4C0ABE" w:tentative="1">
      <w:start w:val="1"/>
      <w:numFmt w:val="bullet"/>
      <w:lvlText w:val="•"/>
      <w:lvlJc w:val="left"/>
      <w:pPr>
        <w:tabs>
          <w:tab w:val="num" w:pos="3600"/>
        </w:tabs>
        <w:ind w:left="3600" w:hanging="360"/>
      </w:pPr>
      <w:rPr>
        <w:rFonts w:ascii="Arial" w:hAnsi="Arial" w:hint="default"/>
      </w:rPr>
    </w:lvl>
    <w:lvl w:ilvl="5" w:tplc="9D44DEF8" w:tentative="1">
      <w:start w:val="1"/>
      <w:numFmt w:val="bullet"/>
      <w:lvlText w:val="•"/>
      <w:lvlJc w:val="left"/>
      <w:pPr>
        <w:tabs>
          <w:tab w:val="num" w:pos="4320"/>
        </w:tabs>
        <w:ind w:left="4320" w:hanging="360"/>
      </w:pPr>
      <w:rPr>
        <w:rFonts w:ascii="Arial" w:hAnsi="Arial" w:hint="default"/>
      </w:rPr>
    </w:lvl>
    <w:lvl w:ilvl="6" w:tplc="879842FA" w:tentative="1">
      <w:start w:val="1"/>
      <w:numFmt w:val="bullet"/>
      <w:lvlText w:val="•"/>
      <w:lvlJc w:val="left"/>
      <w:pPr>
        <w:tabs>
          <w:tab w:val="num" w:pos="5040"/>
        </w:tabs>
        <w:ind w:left="5040" w:hanging="360"/>
      </w:pPr>
      <w:rPr>
        <w:rFonts w:ascii="Arial" w:hAnsi="Arial" w:hint="default"/>
      </w:rPr>
    </w:lvl>
    <w:lvl w:ilvl="7" w:tplc="CDE2D71E" w:tentative="1">
      <w:start w:val="1"/>
      <w:numFmt w:val="bullet"/>
      <w:lvlText w:val="•"/>
      <w:lvlJc w:val="left"/>
      <w:pPr>
        <w:tabs>
          <w:tab w:val="num" w:pos="5760"/>
        </w:tabs>
        <w:ind w:left="5760" w:hanging="360"/>
      </w:pPr>
      <w:rPr>
        <w:rFonts w:ascii="Arial" w:hAnsi="Arial" w:hint="default"/>
      </w:rPr>
    </w:lvl>
    <w:lvl w:ilvl="8" w:tplc="1F823BDE" w:tentative="1">
      <w:start w:val="1"/>
      <w:numFmt w:val="bullet"/>
      <w:lvlText w:val="•"/>
      <w:lvlJc w:val="left"/>
      <w:pPr>
        <w:tabs>
          <w:tab w:val="num" w:pos="6480"/>
        </w:tabs>
        <w:ind w:left="6480" w:hanging="360"/>
      </w:pPr>
      <w:rPr>
        <w:rFonts w:ascii="Arial" w:hAnsi="Arial" w:hint="default"/>
      </w:rPr>
    </w:lvl>
  </w:abstractNum>
  <w:abstractNum w:abstractNumId="215">
    <w:nsid w:val="696E69D8"/>
    <w:multiLevelType w:val="hybridMultilevel"/>
    <w:tmpl w:val="AC804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6A190A4F"/>
    <w:multiLevelType w:val="hybridMultilevel"/>
    <w:tmpl w:val="60A619D2"/>
    <w:lvl w:ilvl="0" w:tplc="E2DE2222">
      <w:start w:val="1"/>
      <w:numFmt w:val="bullet"/>
      <w:lvlText w:val="•"/>
      <w:lvlJc w:val="left"/>
      <w:pPr>
        <w:tabs>
          <w:tab w:val="num" w:pos="720"/>
        </w:tabs>
        <w:ind w:left="720" w:hanging="360"/>
      </w:pPr>
      <w:rPr>
        <w:rFonts w:ascii="Arial" w:hAnsi="Arial" w:hint="default"/>
      </w:rPr>
    </w:lvl>
    <w:lvl w:ilvl="1" w:tplc="C6ECDF18" w:tentative="1">
      <w:start w:val="1"/>
      <w:numFmt w:val="bullet"/>
      <w:lvlText w:val="•"/>
      <w:lvlJc w:val="left"/>
      <w:pPr>
        <w:tabs>
          <w:tab w:val="num" w:pos="1440"/>
        </w:tabs>
        <w:ind w:left="1440" w:hanging="360"/>
      </w:pPr>
      <w:rPr>
        <w:rFonts w:ascii="Arial" w:hAnsi="Arial" w:hint="default"/>
      </w:rPr>
    </w:lvl>
    <w:lvl w:ilvl="2" w:tplc="4F1C51FE" w:tentative="1">
      <w:start w:val="1"/>
      <w:numFmt w:val="bullet"/>
      <w:lvlText w:val="•"/>
      <w:lvlJc w:val="left"/>
      <w:pPr>
        <w:tabs>
          <w:tab w:val="num" w:pos="2160"/>
        </w:tabs>
        <w:ind w:left="2160" w:hanging="360"/>
      </w:pPr>
      <w:rPr>
        <w:rFonts w:ascii="Arial" w:hAnsi="Arial" w:hint="default"/>
      </w:rPr>
    </w:lvl>
    <w:lvl w:ilvl="3" w:tplc="F4388DAE" w:tentative="1">
      <w:start w:val="1"/>
      <w:numFmt w:val="bullet"/>
      <w:lvlText w:val="•"/>
      <w:lvlJc w:val="left"/>
      <w:pPr>
        <w:tabs>
          <w:tab w:val="num" w:pos="2880"/>
        </w:tabs>
        <w:ind w:left="2880" w:hanging="360"/>
      </w:pPr>
      <w:rPr>
        <w:rFonts w:ascii="Arial" w:hAnsi="Arial" w:hint="default"/>
      </w:rPr>
    </w:lvl>
    <w:lvl w:ilvl="4" w:tplc="F11A217A" w:tentative="1">
      <w:start w:val="1"/>
      <w:numFmt w:val="bullet"/>
      <w:lvlText w:val="•"/>
      <w:lvlJc w:val="left"/>
      <w:pPr>
        <w:tabs>
          <w:tab w:val="num" w:pos="3600"/>
        </w:tabs>
        <w:ind w:left="3600" w:hanging="360"/>
      </w:pPr>
      <w:rPr>
        <w:rFonts w:ascii="Arial" w:hAnsi="Arial" w:hint="default"/>
      </w:rPr>
    </w:lvl>
    <w:lvl w:ilvl="5" w:tplc="A5D46716" w:tentative="1">
      <w:start w:val="1"/>
      <w:numFmt w:val="bullet"/>
      <w:lvlText w:val="•"/>
      <w:lvlJc w:val="left"/>
      <w:pPr>
        <w:tabs>
          <w:tab w:val="num" w:pos="4320"/>
        </w:tabs>
        <w:ind w:left="4320" w:hanging="360"/>
      </w:pPr>
      <w:rPr>
        <w:rFonts w:ascii="Arial" w:hAnsi="Arial" w:hint="default"/>
      </w:rPr>
    </w:lvl>
    <w:lvl w:ilvl="6" w:tplc="1E806DE6" w:tentative="1">
      <w:start w:val="1"/>
      <w:numFmt w:val="bullet"/>
      <w:lvlText w:val="•"/>
      <w:lvlJc w:val="left"/>
      <w:pPr>
        <w:tabs>
          <w:tab w:val="num" w:pos="5040"/>
        </w:tabs>
        <w:ind w:left="5040" w:hanging="360"/>
      </w:pPr>
      <w:rPr>
        <w:rFonts w:ascii="Arial" w:hAnsi="Arial" w:hint="default"/>
      </w:rPr>
    </w:lvl>
    <w:lvl w:ilvl="7" w:tplc="89BC6EE6" w:tentative="1">
      <w:start w:val="1"/>
      <w:numFmt w:val="bullet"/>
      <w:lvlText w:val="•"/>
      <w:lvlJc w:val="left"/>
      <w:pPr>
        <w:tabs>
          <w:tab w:val="num" w:pos="5760"/>
        </w:tabs>
        <w:ind w:left="5760" w:hanging="360"/>
      </w:pPr>
      <w:rPr>
        <w:rFonts w:ascii="Arial" w:hAnsi="Arial" w:hint="default"/>
      </w:rPr>
    </w:lvl>
    <w:lvl w:ilvl="8" w:tplc="D258F374" w:tentative="1">
      <w:start w:val="1"/>
      <w:numFmt w:val="bullet"/>
      <w:lvlText w:val="•"/>
      <w:lvlJc w:val="left"/>
      <w:pPr>
        <w:tabs>
          <w:tab w:val="num" w:pos="6480"/>
        </w:tabs>
        <w:ind w:left="6480" w:hanging="360"/>
      </w:pPr>
      <w:rPr>
        <w:rFonts w:ascii="Arial" w:hAnsi="Arial" w:hint="default"/>
      </w:rPr>
    </w:lvl>
  </w:abstractNum>
  <w:abstractNum w:abstractNumId="217">
    <w:nsid w:val="6AF035C6"/>
    <w:multiLevelType w:val="hybridMultilevel"/>
    <w:tmpl w:val="65803F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6B8344B9"/>
    <w:multiLevelType w:val="hybridMultilevel"/>
    <w:tmpl w:val="EEDC10B8"/>
    <w:lvl w:ilvl="0" w:tplc="BF129704">
      <w:start w:val="16"/>
      <w:numFmt w:val="bullet"/>
      <w:lvlText w:val=""/>
      <w:lvlJc w:val="left"/>
      <w:pPr>
        <w:ind w:left="360" w:hanging="360"/>
      </w:pPr>
      <w:rPr>
        <w:rFonts w:ascii="Wingdings" w:eastAsia="MS Mincho" w:hAnsi="Wingdings" w:cs="Times New Roman" w:hint="default"/>
        <w:b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nsid w:val="6BC93F01"/>
    <w:multiLevelType w:val="hybridMultilevel"/>
    <w:tmpl w:val="85AC98A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6BCE0E7F"/>
    <w:multiLevelType w:val="hybridMultilevel"/>
    <w:tmpl w:val="A2E83156"/>
    <w:lvl w:ilvl="0" w:tplc="042EAF5E">
      <w:start w:val="1"/>
      <w:numFmt w:val="bullet"/>
      <w:lvlText w:val="•"/>
      <w:lvlJc w:val="left"/>
      <w:pPr>
        <w:tabs>
          <w:tab w:val="num" w:pos="720"/>
        </w:tabs>
        <w:ind w:left="720" w:hanging="360"/>
      </w:pPr>
      <w:rPr>
        <w:rFonts w:ascii="Arial" w:hAnsi="Arial" w:hint="default"/>
      </w:rPr>
    </w:lvl>
    <w:lvl w:ilvl="1" w:tplc="1CF64938" w:tentative="1">
      <w:start w:val="1"/>
      <w:numFmt w:val="bullet"/>
      <w:lvlText w:val="•"/>
      <w:lvlJc w:val="left"/>
      <w:pPr>
        <w:tabs>
          <w:tab w:val="num" w:pos="1440"/>
        </w:tabs>
        <w:ind w:left="1440" w:hanging="360"/>
      </w:pPr>
      <w:rPr>
        <w:rFonts w:ascii="Arial" w:hAnsi="Arial" w:hint="default"/>
      </w:rPr>
    </w:lvl>
    <w:lvl w:ilvl="2" w:tplc="738C5264" w:tentative="1">
      <w:start w:val="1"/>
      <w:numFmt w:val="bullet"/>
      <w:lvlText w:val="•"/>
      <w:lvlJc w:val="left"/>
      <w:pPr>
        <w:tabs>
          <w:tab w:val="num" w:pos="2160"/>
        </w:tabs>
        <w:ind w:left="2160" w:hanging="360"/>
      </w:pPr>
      <w:rPr>
        <w:rFonts w:ascii="Arial" w:hAnsi="Arial" w:hint="default"/>
      </w:rPr>
    </w:lvl>
    <w:lvl w:ilvl="3" w:tplc="185AAB26" w:tentative="1">
      <w:start w:val="1"/>
      <w:numFmt w:val="bullet"/>
      <w:lvlText w:val="•"/>
      <w:lvlJc w:val="left"/>
      <w:pPr>
        <w:tabs>
          <w:tab w:val="num" w:pos="2880"/>
        </w:tabs>
        <w:ind w:left="2880" w:hanging="360"/>
      </w:pPr>
      <w:rPr>
        <w:rFonts w:ascii="Arial" w:hAnsi="Arial" w:hint="default"/>
      </w:rPr>
    </w:lvl>
    <w:lvl w:ilvl="4" w:tplc="6D283088" w:tentative="1">
      <w:start w:val="1"/>
      <w:numFmt w:val="bullet"/>
      <w:lvlText w:val="•"/>
      <w:lvlJc w:val="left"/>
      <w:pPr>
        <w:tabs>
          <w:tab w:val="num" w:pos="3600"/>
        </w:tabs>
        <w:ind w:left="3600" w:hanging="360"/>
      </w:pPr>
      <w:rPr>
        <w:rFonts w:ascii="Arial" w:hAnsi="Arial" w:hint="default"/>
      </w:rPr>
    </w:lvl>
    <w:lvl w:ilvl="5" w:tplc="6284E03A" w:tentative="1">
      <w:start w:val="1"/>
      <w:numFmt w:val="bullet"/>
      <w:lvlText w:val="•"/>
      <w:lvlJc w:val="left"/>
      <w:pPr>
        <w:tabs>
          <w:tab w:val="num" w:pos="4320"/>
        </w:tabs>
        <w:ind w:left="4320" w:hanging="360"/>
      </w:pPr>
      <w:rPr>
        <w:rFonts w:ascii="Arial" w:hAnsi="Arial" w:hint="default"/>
      </w:rPr>
    </w:lvl>
    <w:lvl w:ilvl="6" w:tplc="A6AA5B72" w:tentative="1">
      <w:start w:val="1"/>
      <w:numFmt w:val="bullet"/>
      <w:lvlText w:val="•"/>
      <w:lvlJc w:val="left"/>
      <w:pPr>
        <w:tabs>
          <w:tab w:val="num" w:pos="5040"/>
        </w:tabs>
        <w:ind w:left="5040" w:hanging="360"/>
      </w:pPr>
      <w:rPr>
        <w:rFonts w:ascii="Arial" w:hAnsi="Arial" w:hint="default"/>
      </w:rPr>
    </w:lvl>
    <w:lvl w:ilvl="7" w:tplc="974CEB6E" w:tentative="1">
      <w:start w:val="1"/>
      <w:numFmt w:val="bullet"/>
      <w:lvlText w:val="•"/>
      <w:lvlJc w:val="left"/>
      <w:pPr>
        <w:tabs>
          <w:tab w:val="num" w:pos="5760"/>
        </w:tabs>
        <w:ind w:left="5760" w:hanging="360"/>
      </w:pPr>
      <w:rPr>
        <w:rFonts w:ascii="Arial" w:hAnsi="Arial" w:hint="default"/>
      </w:rPr>
    </w:lvl>
    <w:lvl w:ilvl="8" w:tplc="769A698C" w:tentative="1">
      <w:start w:val="1"/>
      <w:numFmt w:val="bullet"/>
      <w:lvlText w:val="•"/>
      <w:lvlJc w:val="left"/>
      <w:pPr>
        <w:tabs>
          <w:tab w:val="num" w:pos="6480"/>
        </w:tabs>
        <w:ind w:left="6480" w:hanging="360"/>
      </w:pPr>
      <w:rPr>
        <w:rFonts w:ascii="Arial" w:hAnsi="Arial" w:hint="default"/>
      </w:rPr>
    </w:lvl>
  </w:abstractNum>
  <w:abstractNum w:abstractNumId="221">
    <w:nsid w:val="6BD2189A"/>
    <w:multiLevelType w:val="hybridMultilevel"/>
    <w:tmpl w:val="0046EBBA"/>
    <w:lvl w:ilvl="0" w:tplc="DBAE3ED4">
      <w:start w:val="1"/>
      <w:numFmt w:val="bullet"/>
      <w:lvlText w:val=""/>
      <w:lvlJc w:val="left"/>
      <w:pPr>
        <w:tabs>
          <w:tab w:val="num" w:pos="720"/>
        </w:tabs>
        <w:ind w:left="720" w:hanging="360"/>
      </w:pPr>
      <w:rPr>
        <w:rFonts w:ascii="Wingdings" w:hAnsi="Wingdings" w:hint="default"/>
      </w:rPr>
    </w:lvl>
    <w:lvl w:ilvl="1" w:tplc="9D1015FC">
      <w:start w:val="1"/>
      <w:numFmt w:val="bullet"/>
      <w:lvlText w:val=""/>
      <w:lvlJc w:val="left"/>
      <w:pPr>
        <w:tabs>
          <w:tab w:val="num" w:pos="1440"/>
        </w:tabs>
        <w:ind w:left="1440" w:hanging="360"/>
      </w:pPr>
      <w:rPr>
        <w:rFonts w:ascii="Wingdings" w:hAnsi="Wingdings" w:hint="default"/>
      </w:rPr>
    </w:lvl>
    <w:lvl w:ilvl="2" w:tplc="CF1E4626" w:tentative="1">
      <w:start w:val="1"/>
      <w:numFmt w:val="bullet"/>
      <w:lvlText w:val=""/>
      <w:lvlJc w:val="left"/>
      <w:pPr>
        <w:tabs>
          <w:tab w:val="num" w:pos="2160"/>
        </w:tabs>
        <w:ind w:left="2160" w:hanging="360"/>
      </w:pPr>
      <w:rPr>
        <w:rFonts w:ascii="Wingdings" w:hAnsi="Wingdings" w:hint="default"/>
      </w:rPr>
    </w:lvl>
    <w:lvl w:ilvl="3" w:tplc="9F9468EA" w:tentative="1">
      <w:start w:val="1"/>
      <w:numFmt w:val="bullet"/>
      <w:lvlText w:val=""/>
      <w:lvlJc w:val="left"/>
      <w:pPr>
        <w:tabs>
          <w:tab w:val="num" w:pos="2880"/>
        </w:tabs>
        <w:ind w:left="2880" w:hanging="360"/>
      </w:pPr>
      <w:rPr>
        <w:rFonts w:ascii="Wingdings" w:hAnsi="Wingdings" w:hint="default"/>
      </w:rPr>
    </w:lvl>
    <w:lvl w:ilvl="4" w:tplc="5B2640C6" w:tentative="1">
      <w:start w:val="1"/>
      <w:numFmt w:val="bullet"/>
      <w:lvlText w:val=""/>
      <w:lvlJc w:val="left"/>
      <w:pPr>
        <w:tabs>
          <w:tab w:val="num" w:pos="3600"/>
        </w:tabs>
        <w:ind w:left="3600" w:hanging="360"/>
      </w:pPr>
      <w:rPr>
        <w:rFonts w:ascii="Wingdings" w:hAnsi="Wingdings" w:hint="default"/>
      </w:rPr>
    </w:lvl>
    <w:lvl w:ilvl="5" w:tplc="4F329BE6" w:tentative="1">
      <w:start w:val="1"/>
      <w:numFmt w:val="bullet"/>
      <w:lvlText w:val=""/>
      <w:lvlJc w:val="left"/>
      <w:pPr>
        <w:tabs>
          <w:tab w:val="num" w:pos="4320"/>
        </w:tabs>
        <w:ind w:left="4320" w:hanging="360"/>
      </w:pPr>
      <w:rPr>
        <w:rFonts w:ascii="Wingdings" w:hAnsi="Wingdings" w:hint="default"/>
      </w:rPr>
    </w:lvl>
    <w:lvl w:ilvl="6" w:tplc="4586ADB8" w:tentative="1">
      <w:start w:val="1"/>
      <w:numFmt w:val="bullet"/>
      <w:lvlText w:val=""/>
      <w:lvlJc w:val="left"/>
      <w:pPr>
        <w:tabs>
          <w:tab w:val="num" w:pos="5040"/>
        </w:tabs>
        <w:ind w:left="5040" w:hanging="360"/>
      </w:pPr>
      <w:rPr>
        <w:rFonts w:ascii="Wingdings" w:hAnsi="Wingdings" w:hint="default"/>
      </w:rPr>
    </w:lvl>
    <w:lvl w:ilvl="7" w:tplc="21644CBC" w:tentative="1">
      <w:start w:val="1"/>
      <w:numFmt w:val="bullet"/>
      <w:lvlText w:val=""/>
      <w:lvlJc w:val="left"/>
      <w:pPr>
        <w:tabs>
          <w:tab w:val="num" w:pos="5760"/>
        </w:tabs>
        <w:ind w:left="5760" w:hanging="360"/>
      </w:pPr>
      <w:rPr>
        <w:rFonts w:ascii="Wingdings" w:hAnsi="Wingdings" w:hint="default"/>
      </w:rPr>
    </w:lvl>
    <w:lvl w:ilvl="8" w:tplc="3B28D676" w:tentative="1">
      <w:start w:val="1"/>
      <w:numFmt w:val="bullet"/>
      <w:lvlText w:val=""/>
      <w:lvlJc w:val="left"/>
      <w:pPr>
        <w:tabs>
          <w:tab w:val="num" w:pos="6480"/>
        </w:tabs>
        <w:ind w:left="6480" w:hanging="360"/>
      </w:pPr>
      <w:rPr>
        <w:rFonts w:ascii="Wingdings" w:hAnsi="Wingdings" w:hint="default"/>
      </w:rPr>
    </w:lvl>
  </w:abstractNum>
  <w:abstractNum w:abstractNumId="222">
    <w:nsid w:val="6F170C37"/>
    <w:multiLevelType w:val="hybridMultilevel"/>
    <w:tmpl w:val="A2983B5A"/>
    <w:lvl w:ilvl="0" w:tplc="4CCA6DEA">
      <w:start w:val="1"/>
      <w:numFmt w:val="bullet"/>
      <w:lvlText w:val="•"/>
      <w:lvlJc w:val="left"/>
      <w:pPr>
        <w:tabs>
          <w:tab w:val="num" w:pos="720"/>
        </w:tabs>
        <w:ind w:left="720" w:hanging="360"/>
      </w:pPr>
      <w:rPr>
        <w:rFonts w:ascii="Arial" w:hAnsi="Arial" w:hint="default"/>
      </w:rPr>
    </w:lvl>
    <w:lvl w:ilvl="1" w:tplc="1AE6446A" w:tentative="1">
      <w:start w:val="1"/>
      <w:numFmt w:val="bullet"/>
      <w:lvlText w:val="•"/>
      <w:lvlJc w:val="left"/>
      <w:pPr>
        <w:tabs>
          <w:tab w:val="num" w:pos="1440"/>
        </w:tabs>
        <w:ind w:left="1440" w:hanging="360"/>
      </w:pPr>
      <w:rPr>
        <w:rFonts w:ascii="Arial" w:hAnsi="Arial" w:hint="default"/>
      </w:rPr>
    </w:lvl>
    <w:lvl w:ilvl="2" w:tplc="001A3060" w:tentative="1">
      <w:start w:val="1"/>
      <w:numFmt w:val="bullet"/>
      <w:lvlText w:val="•"/>
      <w:lvlJc w:val="left"/>
      <w:pPr>
        <w:tabs>
          <w:tab w:val="num" w:pos="2160"/>
        </w:tabs>
        <w:ind w:left="2160" w:hanging="360"/>
      </w:pPr>
      <w:rPr>
        <w:rFonts w:ascii="Arial" w:hAnsi="Arial" w:hint="default"/>
      </w:rPr>
    </w:lvl>
    <w:lvl w:ilvl="3" w:tplc="4AE2430C" w:tentative="1">
      <w:start w:val="1"/>
      <w:numFmt w:val="bullet"/>
      <w:lvlText w:val="•"/>
      <w:lvlJc w:val="left"/>
      <w:pPr>
        <w:tabs>
          <w:tab w:val="num" w:pos="2880"/>
        </w:tabs>
        <w:ind w:left="2880" w:hanging="360"/>
      </w:pPr>
      <w:rPr>
        <w:rFonts w:ascii="Arial" w:hAnsi="Arial" w:hint="default"/>
      </w:rPr>
    </w:lvl>
    <w:lvl w:ilvl="4" w:tplc="A1A6EEE6" w:tentative="1">
      <w:start w:val="1"/>
      <w:numFmt w:val="bullet"/>
      <w:lvlText w:val="•"/>
      <w:lvlJc w:val="left"/>
      <w:pPr>
        <w:tabs>
          <w:tab w:val="num" w:pos="3600"/>
        </w:tabs>
        <w:ind w:left="3600" w:hanging="360"/>
      </w:pPr>
      <w:rPr>
        <w:rFonts w:ascii="Arial" w:hAnsi="Arial" w:hint="default"/>
      </w:rPr>
    </w:lvl>
    <w:lvl w:ilvl="5" w:tplc="6F1017FC" w:tentative="1">
      <w:start w:val="1"/>
      <w:numFmt w:val="bullet"/>
      <w:lvlText w:val="•"/>
      <w:lvlJc w:val="left"/>
      <w:pPr>
        <w:tabs>
          <w:tab w:val="num" w:pos="4320"/>
        </w:tabs>
        <w:ind w:left="4320" w:hanging="360"/>
      </w:pPr>
      <w:rPr>
        <w:rFonts w:ascii="Arial" w:hAnsi="Arial" w:hint="default"/>
      </w:rPr>
    </w:lvl>
    <w:lvl w:ilvl="6" w:tplc="8EBA0B7C" w:tentative="1">
      <w:start w:val="1"/>
      <w:numFmt w:val="bullet"/>
      <w:lvlText w:val="•"/>
      <w:lvlJc w:val="left"/>
      <w:pPr>
        <w:tabs>
          <w:tab w:val="num" w:pos="5040"/>
        </w:tabs>
        <w:ind w:left="5040" w:hanging="360"/>
      </w:pPr>
      <w:rPr>
        <w:rFonts w:ascii="Arial" w:hAnsi="Arial" w:hint="default"/>
      </w:rPr>
    </w:lvl>
    <w:lvl w:ilvl="7" w:tplc="F30EFCAC" w:tentative="1">
      <w:start w:val="1"/>
      <w:numFmt w:val="bullet"/>
      <w:lvlText w:val="•"/>
      <w:lvlJc w:val="left"/>
      <w:pPr>
        <w:tabs>
          <w:tab w:val="num" w:pos="5760"/>
        </w:tabs>
        <w:ind w:left="5760" w:hanging="360"/>
      </w:pPr>
      <w:rPr>
        <w:rFonts w:ascii="Arial" w:hAnsi="Arial" w:hint="default"/>
      </w:rPr>
    </w:lvl>
    <w:lvl w:ilvl="8" w:tplc="181C5BF4" w:tentative="1">
      <w:start w:val="1"/>
      <w:numFmt w:val="bullet"/>
      <w:lvlText w:val="•"/>
      <w:lvlJc w:val="left"/>
      <w:pPr>
        <w:tabs>
          <w:tab w:val="num" w:pos="6480"/>
        </w:tabs>
        <w:ind w:left="6480" w:hanging="360"/>
      </w:pPr>
      <w:rPr>
        <w:rFonts w:ascii="Arial" w:hAnsi="Arial" w:hint="default"/>
      </w:rPr>
    </w:lvl>
  </w:abstractNum>
  <w:abstractNum w:abstractNumId="223">
    <w:nsid w:val="6FE628FE"/>
    <w:multiLevelType w:val="hybridMultilevel"/>
    <w:tmpl w:val="724E9BBE"/>
    <w:lvl w:ilvl="0" w:tplc="04090001">
      <w:start w:val="1"/>
      <w:numFmt w:val="bullet"/>
      <w:lvlText w:val=""/>
      <w:lvlJc w:val="left"/>
      <w:pPr>
        <w:tabs>
          <w:tab w:val="num" w:pos="720"/>
        </w:tabs>
        <w:ind w:left="720" w:hanging="360"/>
      </w:pPr>
      <w:rPr>
        <w:rFonts w:ascii="Symbol" w:hAnsi="Symbol" w:hint="default"/>
      </w:rPr>
    </w:lvl>
    <w:lvl w:ilvl="1" w:tplc="923A4C2E">
      <w:numFmt w:val="bullet"/>
      <w:lvlText w:val="–"/>
      <w:lvlJc w:val="left"/>
      <w:pPr>
        <w:tabs>
          <w:tab w:val="num" w:pos="1440"/>
        </w:tabs>
        <w:ind w:left="1440" w:hanging="360"/>
      </w:pPr>
      <w:rPr>
        <w:rFonts w:ascii="Arial" w:hAnsi="Arial" w:hint="default"/>
      </w:rPr>
    </w:lvl>
    <w:lvl w:ilvl="2" w:tplc="12D83570" w:tentative="1">
      <w:start w:val="1"/>
      <w:numFmt w:val="bullet"/>
      <w:lvlText w:val="•"/>
      <w:lvlJc w:val="left"/>
      <w:pPr>
        <w:tabs>
          <w:tab w:val="num" w:pos="2160"/>
        </w:tabs>
        <w:ind w:left="2160" w:hanging="360"/>
      </w:pPr>
      <w:rPr>
        <w:rFonts w:ascii="Arial" w:hAnsi="Arial" w:hint="default"/>
      </w:rPr>
    </w:lvl>
    <w:lvl w:ilvl="3" w:tplc="82CE87DA" w:tentative="1">
      <w:start w:val="1"/>
      <w:numFmt w:val="bullet"/>
      <w:lvlText w:val="•"/>
      <w:lvlJc w:val="left"/>
      <w:pPr>
        <w:tabs>
          <w:tab w:val="num" w:pos="2880"/>
        </w:tabs>
        <w:ind w:left="2880" w:hanging="360"/>
      </w:pPr>
      <w:rPr>
        <w:rFonts w:ascii="Arial" w:hAnsi="Arial" w:hint="default"/>
      </w:rPr>
    </w:lvl>
    <w:lvl w:ilvl="4" w:tplc="5EF66252" w:tentative="1">
      <w:start w:val="1"/>
      <w:numFmt w:val="bullet"/>
      <w:lvlText w:val="•"/>
      <w:lvlJc w:val="left"/>
      <w:pPr>
        <w:tabs>
          <w:tab w:val="num" w:pos="3600"/>
        </w:tabs>
        <w:ind w:left="3600" w:hanging="360"/>
      </w:pPr>
      <w:rPr>
        <w:rFonts w:ascii="Arial" w:hAnsi="Arial" w:hint="default"/>
      </w:rPr>
    </w:lvl>
    <w:lvl w:ilvl="5" w:tplc="543C13A2" w:tentative="1">
      <w:start w:val="1"/>
      <w:numFmt w:val="bullet"/>
      <w:lvlText w:val="•"/>
      <w:lvlJc w:val="left"/>
      <w:pPr>
        <w:tabs>
          <w:tab w:val="num" w:pos="4320"/>
        </w:tabs>
        <w:ind w:left="4320" w:hanging="360"/>
      </w:pPr>
      <w:rPr>
        <w:rFonts w:ascii="Arial" w:hAnsi="Arial" w:hint="default"/>
      </w:rPr>
    </w:lvl>
    <w:lvl w:ilvl="6" w:tplc="B5BEBDAC" w:tentative="1">
      <w:start w:val="1"/>
      <w:numFmt w:val="bullet"/>
      <w:lvlText w:val="•"/>
      <w:lvlJc w:val="left"/>
      <w:pPr>
        <w:tabs>
          <w:tab w:val="num" w:pos="5040"/>
        </w:tabs>
        <w:ind w:left="5040" w:hanging="360"/>
      </w:pPr>
      <w:rPr>
        <w:rFonts w:ascii="Arial" w:hAnsi="Arial" w:hint="default"/>
      </w:rPr>
    </w:lvl>
    <w:lvl w:ilvl="7" w:tplc="12C8E318" w:tentative="1">
      <w:start w:val="1"/>
      <w:numFmt w:val="bullet"/>
      <w:lvlText w:val="•"/>
      <w:lvlJc w:val="left"/>
      <w:pPr>
        <w:tabs>
          <w:tab w:val="num" w:pos="5760"/>
        </w:tabs>
        <w:ind w:left="5760" w:hanging="360"/>
      </w:pPr>
      <w:rPr>
        <w:rFonts w:ascii="Arial" w:hAnsi="Arial" w:hint="default"/>
      </w:rPr>
    </w:lvl>
    <w:lvl w:ilvl="8" w:tplc="9FE0C756" w:tentative="1">
      <w:start w:val="1"/>
      <w:numFmt w:val="bullet"/>
      <w:lvlText w:val="•"/>
      <w:lvlJc w:val="left"/>
      <w:pPr>
        <w:tabs>
          <w:tab w:val="num" w:pos="6480"/>
        </w:tabs>
        <w:ind w:left="6480" w:hanging="360"/>
      </w:pPr>
      <w:rPr>
        <w:rFonts w:ascii="Arial" w:hAnsi="Arial" w:hint="default"/>
      </w:rPr>
    </w:lvl>
  </w:abstractNum>
  <w:abstractNum w:abstractNumId="224">
    <w:nsid w:val="710B0355"/>
    <w:multiLevelType w:val="hybridMultilevel"/>
    <w:tmpl w:val="29A286DC"/>
    <w:lvl w:ilvl="0" w:tplc="43E61B9C">
      <w:start w:val="1"/>
      <w:numFmt w:val="bullet"/>
      <w:lvlText w:val="•"/>
      <w:lvlJc w:val="left"/>
      <w:pPr>
        <w:tabs>
          <w:tab w:val="num" w:pos="720"/>
        </w:tabs>
        <w:ind w:left="720" w:hanging="360"/>
      </w:pPr>
      <w:rPr>
        <w:rFonts w:ascii="Arial" w:hAnsi="Arial" w:hint="default"/>
      </w:rPr>
    </w:lvl>
    <w:lvl w:ilvl="1" w:tplc="B3764D16" w:tentative="1">
      <w:start w:val="1"/>
      <w:numFmt w:val="bullet"/>
      <w:lvlText w:val="•"/>
      <w:lvlJc w:val="left"/>
      <w:pPr>
        <w:tabs>
          <w:tab w:val="num" w:pos="1440"/>
        </w:tabs>
        <w:ind w:left="1440" w:hanging="360"/>
      </w:pPr>
      <w:rPr>
        <w:rFonts w:ascii="Arial" w:hAnsi="Arial" w:hint="default"/>
      </w:rPr>
    </w:lvl>
    <w:lvl w:ilvl="2" w:tplc="AB7ADAEA" w:tentative="1">
      <w:start w:val="1"/>
      <w:numFmt w:val="bullet"/>
      <w:lvlText w:val="•"/>
      <w:lvlJc w:val="left"/>
      <w:pPr>
        <w:tabs>
          <w:tab w:val="num" w:pos="2160"/>
        </w:tabs>
        <w:ind w:left="2160" w:hanging="360"/>
      </w:pPr>
      <w:rPr>
        <w:rFonts w:ascii="Arial" w:hAnsi="Arial" w:hint="default"/>
      </w:rPr>
    </w:lvl>
    <w:lvl w:ilvl="3" w:tplc="E3C6E184" w:tentative="1">
      <w:start w:val="1"/>
      <w:numFmt w:val="bullet"/>
      <w:lvlText w:val="•"/>
      <w:lvlJc w:val="left"/>
      <w:pPr>
        <w:tabs>
          <w:tab w:val="num" w:pos="2880"/>
        </w:tabs>
        <w:ind w:left="2880" w:hanging="360"/>
      </w:pPr>
      <w:rPr>
        <w:rFonts w:ascii="Arial" w:hAnsi="Arial" w:hint="default"/>
      </w:rPr>
    </w:lvl>
    <w:lvl w:ilvl="4" w:tplc="3056A32A" w:tentative="1">
      <w:start w:val="1"/>
      <w:numFmt w:val="bullet"/>
      <w:lvlText w:val="•"/>
      <w:lvlJc w:val="left"/>
      <w:pPr>
        <w:tabs>
          <w:tab w:val="num" w:pos="3600"/>
        </w:tabs>
        <w:ind w:left="3600" w:hanging="360"/>
      </w:pPr>
      <w:rPr>
        <w:rFonts w:ascii="Arial" w:hAnsi="Arial" w:hint="default"/>
      </w:rPr>
    </w:lvl>
    <w:lvl w:ilvl="5" w:tplc="230A83A2" w:tentative="1">
      <w:start w:val="1"/>
      <w:numFmt w:val="bullet"/>
      <w:lvlText w:val="•"/>
      <w:lvlJc w:val="left"/>
      <w:pPr>
        <w:tabs>
          <w:tab w:val="num" w:pos="4320"/>
        </w:tabs>
        <w:ind w:left="4320" w:hanging="360"/>
      </w:pPr>
      <w:rPr>
        <w:rFonts w:ascii="Arial" w:hAnsi="Arial" w:hint="default"/>
      </w:rPr>
    </w:lvl>
    <w:lvl w:ilvl="6" w:tplc="4E00BF18" w:tentative="1">
      <w:start w:val="1"/>
      <w:numFmt w:val="bullet"/>
      <w:lvlText w:val="•"/>
      <w:lvlJc w:val="left"/>
      <w:pPr>
        <w:tabs>
          <w:tab w:val="num" w:pos="5040"/>
        </w:tabs>
        <w:ind w:left="5040" w:hanging="360"/>
      </w:pPr>
      <w:rPr>
        <w:rFonts w:ascii="Arial" w:hAnsi="Arial" w:hint="default"/>
      </w:rPr>
    </w:lvl>
    <w:lvl w:ilvl="7" w:tplc="8D881B8E" w:tentative="1">
      <w:start w:val="1"/>
      <w:numFmt w:val="bullet"/>
      <w:lvlText w:val="•"/>
      <w:lvlJc w:val="left"/>
      <w:pPr>
        <w:tabs>
          <w:tab w:val="num" w:pos="5760"/>
        </w:tabs>
        <w:ind w:left="5760" w:hanging="360"/>
      </w:pPr>
      <w:rPr>
        <w:rFonts w:ascii="Arial" w:hAnsi="Arial" w:hint="default"/>
      </w:rPr>
    </w:lvl>
    <w:lvl w:ilvl="8" w:tplc="A058FE80" w:tentative="1">
      <w:start w:val="1"/>
      <w:numFmt w:val="bullet"/>
      <w:lvlText w:val="•"/>
      <w:lvlJc w:val="left"/>
      <w:pPr>
        <w:tabs>
          <w:tab w:val="num" w:pos="6480"/>
        </w:tabs>
        <w:ind w:left="6480" w:hanging="360"/>
      </w:pPr>
      <w:rPr>
        <w:rFonts w:ascii="Arial" w:hAnsi="Arial" w:hint="default"/>
      </w:rPr>
    </w:lvl>
  </w:abstractNum>
  <w:abstractNum w:abstractNumId="225">
    <w:nsid w:val="724165A4"/>
    <w:multiLevelType w:val="hybridMultilevel"/>
    <w:tmpl w:val="53041A5C"/>
    <w:lvl w:ilvl="0" w:tplc="9454EE14">
      <w:start w:val="1"/>
      <w:numFmt w:val="bullet"/>
      <w:lvlText w:val="•"/>
      <w:lvlJc w:val="left"/>
      <w:pPr>
        <w:tabs>
          <w:tab w:val="num" w:pos="360"/>
        </w:tabs>
        <w:ind w:left="360" w:hanging="360"/>
      </w:pPr>
      <w:rPr>
        <w:rFonts w:ascii="Arial" w:hAnsi="Arial" w:hint="default"/>
      </w:rPr>
    </w:lvl>
    <w:lvl w:ilvl="1" w:tplc="F4561E58">
      <w:numFmt w:val="none"/>
      <w:lvlText w:val=""/>
      <w:lvlJc w:val="left"/>
      <w:pPr>
        <w:tabs>
          <w:tab w:val="num" w:pos="360"/>
        </w:tabs>
      </w:pPr>
    </w:lvl>
    <w:lvl w:ilvl="2" w:tplc="566A7706">
      <w:start w:val="1"/>
      <w:numFmt w:val="bullet"/>
      <w:lvlText w:val="•"/>
      <w:lvlJc w:val="left"/>
      <w:pPr>
        <w:tabs>
          <w:tab w:val="num" w:pos="1800"/>
        </w:tabs>
        <w:ind w:left="1800" w:hanging="360"/>
      </w:pPr>
      <w:rPr>
        <w:rFonts w:ascii="Arial" w:hAnsi="Arial" w:hint="default"/>
      </w:rPr>
    </w:lvl>
    <w:lvl w:ilvl="3" w:tplc="B0B6E4C4" w:tentative="1">
      <w:start w:val="1"/>
      <w:numFmt w:val="bullet"/>
      <w:lvlText w:val="•"/>
      <w:lvlJc w:val="left"/>
      <w:pPr>
        <w:tabs>
          <w:tab w:val="num" w:pos="2520"/>
        </w:tabs>
        <w:ind w:left="2520" w:hanging="360"/>
      </w:pPr>
      <w:rPr>
        <w:rFonts w:ascii="Arial" w:hAnsi="Arial" w:hint="default"/>
      </w:rPr>
    </w:lvl>
    <w:lvl w:ilvl="4" w:tplc="EA6258F6" w:tentative="1">
      <w:start w:val="1"/>
      <w:numFmt w:val="bullet"/>
      <w:lvlText w:val="•"/>
      <w:lvlJc w:val="left"/>
      <w:pPr>
        <w:tabs>
          <w:tab w:val="num" w:pos="3240"/>
        </w:tabs>
        <w:ind w:left="3240" w:hanging="360"/>
      </w:pPr>
      <w:rPr>
        <w:rFonts w:ascii="Arial" w:hAnsi="Arial" w:hint="default"/>
      </w:rPr>
    </w:lvl>
    <w:lvl w:ilvl="5" w:tplc="6546CB3C" w:tentative="1">
      <w:start w:val="1"/>
      <w:numFmt w:val="bullet"/>
      <w:lvlText w:val="•"/>
      <w:lvlJc w:val="left"/>
      <w:pPr>
        <w:tabs>
          <w:tab w:val="num" w:pos="3960"/>
        </w:tabs>
        <w:ind w:left="3960" w:hanging="360"/>
      </w:pPr>
      <w:rPr>
        <w:rFonts w:ascii="Arial" w:hAnsi="Arial" w:hint="default"/>
      </w:rPr>
    </w:lvl>
    <w:lvl w:ilvl="6" w:tplc="3E907E8A" w:tentative="1">
      <w:start w:val="1"/>
      <w:numFmt w:val="bullet"/>
      <w:lvlText w:val="•"/>
      <w:lvlJc w:val="left"/>
      <w:pPr>
        <w:tabs>
          <w:tab w:val="num" w:pos="4680"/>
        </w:tabs>
        <w:ind w:left="4680" w:hanging="360"/>
      </w:pPr>
      <w:rPr>
        <w:rFonts w:ascii="Arial" w:hAnsi="Arial" w:hint="default"/>
      </w:rPr>
    </w:lvl>
    <w:lvl w:ilvl="7" w:tplc="FB966FEC" w:tentative="1">
      <w:start w:val="1"/>
      <w:numFmt w:val="bullet"/>
      <w:lvlText w:val="•"/>
      <w:lvlJc w:val="left"/>
      <w:pPr>
        <w:tabs>
          <w:tab w:val="num" w:pos="5400"/>
        </w:tabs>
        <w:ind w:left="5400" w:hanging="360"/>
      </w:pPr>
      <w:rPr>
        <w:rFonts w:ascii="Arial" w:hAnsi="Arial" w:hint="default"/>
      </w:rPr>
    </w:lvl>
    <w:lvl w:ilvl="8" w:tplc="3972411C" w:tentative="1">
      <w:start w:val="1"/>
      <w:numFmt w:val="bullet"/>
      <w:lvlText w:val="•"/>
      <w:lvlJc w:val="left"/>
      <w:pPr>
        <w:tabs>
          <w:tab w:val="num" w:pos="6120"/>
        </w:tabs>
        <w:ind w:left="6120" w:hanging="360"/>
      </w:pPr>
      <w:rPr>
        <w:rFonts w:ascii="Arial" w:hAnsi="Arial" w:hint="default"/>
      </w:rPr>
    </w:lvl>
  </w:abstractNum>
  <w:abstractNum w:abstractNumId="226">
    <w:nsid w:val="729106D4"/>
    <w:multiLevelType w:val="hybridMultilevel"/>
    <w:tmpl w:val="EA682660"/>
    <w:lvl w:ilvl="0" w:tplc="89AE3D04">
      <w:start w:val="1"/>
      <w:numFmt w:val="bullet"/>
      <w:pStyle w:val="PrEPChecklistBubble"/>
      <w:lvlText w:val=""/>
      <w:lvlJc w:val="left"/>
      <w:pPr>
        <w:ind w:left="720" w:hanging="360"/>
      </w:pPr>
      <w:rPr>
        <w:rFonts w:ascii="Wingdings" w:hAnsi="Wingdings" w:hint="default"/>
        <w:color w:val="1F497D"/>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nsid w:val="729D3A71"/>
    <w:multiLevelType w:val="hybridMultilevel"/>
    <w:tmpl w:val="87A2D9AA"/>
    <w:lvl w:ilvl="0" w:tplc="D7BAB236">
      <w:start w:val="1"/>
      <w:numFmt w:val="bullet"/>
      <w:lvlText w:val="•"/>
      <w:lvlJc w:val="left"/>
      <w:pPr>
        <w:tabs>
          <w:tab w:val="num" w:pos="720"/>
        </w:tabs>
        <w:ind w:left="720" w:hanging="360"/>
      </w:pPr>
      <w:rPr>
        <w:rFonts w:ascii="Arial" w:hAnsi="Arial" w:hint="default"/>
      </w:rPr>
    </w:lvl>
    <w:lvl w:ilvl="1" w:tplc="5CBCEA32" w:tentative="1">
      <w:start w:val="1"/>
      <w:numFmt w:val="bullet"/>
      <w:lvlText w:val="•"/>
      <w:lvlJc w:val="left"/>
      <w:pPr>
        <w:tabs>
          <w:tab w:val="num" w:pos="1440"/>
        </w:tabs>
        <w:ind w:left="1440" w:hanging="360"/>
      </w:pPr>
      <w:rPr>
        <w:rFonts w:ascii="Arial" w:hAnsi="Arial" w:hint="default"/>
      </w:rPr>
    </w:lvl>
    <w:lvl w:ilvl="2" w:tplc="0C0A358E" w:tentative="1">
      <w:start w:val="1"/>
      <w:numFmt w:val="bullet"/>
      <w:lvlText w:val="•"/>
      <w:lvlJc w:val="left"/>
      <w:pPr>
        <w:tabs>
          <w:tab w:val="num" w:pos="2160"/>
        </w:tabs>
        <w:ind w:left="2160" w:hanging="360"/>
      </w:pPr>
      <w:rPr>
        <w:rFonts w:ascii="Arial" w:hAnsi="Arial" w:hint="default"/>
      </w:rPr>
    </w:lvl>
    <w:lvl w:ilvl="3" w:tplc="13700D84" w:tentative="1">
      <w:start w:val="1"/>
      <w:numFmt w:val="bullet"/>
      <w:lvlText w:val="•"/>
      <w:lvlJc w:val="left"/>
      <w:pPr>
        <w:tabs>
          <w:tab w:val="num" w:pos="2880"/>
        </w:tabs>
        <w:ind w:left="2880" w:hanging="360"/>
      </w:pPr>
      <w:rPr>
        <w:rFonts w:ascii="Arial" w:hAnsi="Arial" w:hint="default"/>
      </w:rPr>
    </w:lvl>
    <w:lvl w:ilvl="4" w:tplc="C9FED1AA" w:tentative="1">
      <w:start w:val="1"/>
      <w:numFmt w:val="bullet"/>
      <w:lvlText w:val="•"/>
      <w:lvlJc w:val="left"/>
      <w:pPr>
        <w:tabs>
          <w:tab w:val="num" w:pos="3600"/>
        </w:tabs>
        <w:ind w:left="3600" w:hanging="360"/>
      </w:pPr>
      <w:rPr>
        <w:rFonts w:ascii="Arial" w:hAnsi="Arial" w:hint="default"/>
      </w:rPr>
    </w:lvl>
    <w:lvl w:ilvl="5" w:tplc="1BC49436" w:tentative="1">
      <w:start w:val="1"/>
      <w:numFmt w:val="bullet"/>
      <w:lvlText w:val="•"/>
      <w:lvlJc w:val="left"/>
      <w:pPr>
        <w:tabs>
          <w:tab w:val="num" w:pos="4320"/>
        </w:tabs>
        <w:ind w:left="4320" w:hanging="360"/>
      </w:pPr>
      <w:rPr>
        <w:rFonts w:ascii="Arial" w:hAnsi="Arial" w:hint="default"/>
      </w:rPr>
    </w:lvl>
    <w:lvl w:ilvl="6" w:tplc="65829614" w:tentative="1">
      <w:start w:val="1"/>
      <w:numFmt w:val="bullet"/>
      <w:lvlText w:val="•"/>
      <w:lvlJc w:val="left"/>
      <w:pPr>
        <w:tabs>
          <w:tab w:val="num" w:pos="5040"/>
        </w:tabs>
        <w:ind w:left="5040" w:hanging="360"/>
      </w:pPr>
      <w:rPr>
        <w:rFonts w:ascii="Arial" w:hAnsi="Arial" w:hint="default"/>
      </w:rPr>
    </w:lvl>
    <w:lvl w:ilvl="7" w:tplc="2846611E" w:tentative="1">
      <w:start w:val="1"/>
      <w:numFmt w:val="bullet"/>
      <w:lvlText w:val="•"/>
      <w:lvlJc w:val="left"/>
      <w:pPr>
        <w:tabs>
          <w:tab w:val="num" w:pos="5760"/>
        </w:tabs>
        <w:ind w:left="5760" w:hanging="360"/>
      </w:pPr>
      <w:rPr>
        <w:rFonts w:ascii="Arial" w:hAnsi="Arial" w:hint="default"/>
      </w:rPr>
    </w:lvl>
    <w:lvl w:ilvl="8" w:tplc="4642E46E" w:tentative="1">
      <w:start w:val="1"/>
      <w:numFmt w:val="bullet"/>
      <w:lvlText w:val="•"/>
      <w:lvlJc w:val="left"/>
      <w:pPr>
        <w:tabs>
          <w:tab w:val="num" w:pos="6480"/>
        </w:tabs>
        <w:ind w:left="6480" w:hanging="360"/>
      </w:pPr>
      <w:rPr>
        <w:rFonts w:ascii="Arial" w:hAnsi="Arial" w:hint="default"/>
      </w:rPr>
    </w:lvl>
  </w:abstractNum>
  <w:abstractNum w:abstractNumId="228">
    <w:nsid w:val="72B138D9"/>
    <w:multiLevelType w:val="hybridMultilevel"/>
    <w:tmpl w:val="18F0F064"/>
    <w:lvl w:ilvl="0" w:tplc="CB5AD0C8">
      <w:start w:val="1"/>
      <w:numFmt w:val="bullet"/>
      <w:lvlText w:val="•"/>
      <w:lvlJc w:val="left"/>
      <w:pPr>
        <w:tabs>
          <w:tab w:val="num" w:pos="720"/>
        </w:tabs>
        <w:ind w:left="720" w:hanging="360"/>
      </w:pPr>
      <w:rPr>
        <w:rFonts w:ascii="Arial" w:hAnsi="Arial" w:hint="default"/>
      </w:rPr>
    </w:lvl>
    <w:lvl w:ilvl="1" w:tplc="13DC2BD6" w:tentative="1">
      <w:start w:val="1"/>
      <w:numFmt w:val="bullet"/>
      <w:lvlText w:val="•"/>
      <w:lvlJc w:val="left"/>
      <w:pPr>
        <w:tabs>
          <w:tab w:val="num" w:pos="1440"/>
        </w:tabs>
        <w:ind w:left="1440" w:hanging="360"/>
      </w:pPr>
      <w:rPr>
        <w:rFonts w:ascii="Arial" w:hAnsi="Arial" w:hint="default"/>
      </w:rPr>
    </w:lvl>
    <w:lvl w:ilvl="2" w:tplc="1D22FCAC" w:tentative="1">
      <w:start w:val="1"/>
      <w:numFmt w:val="bullet"/>
      <w:lvlText w:val="•"/>
      <w:lvlJc w:val="left"/>
      <w:pPr>
        <w:tabs>
          <w:tab w:val="num" w:pos="2160"/>
        </w:tabs>
        <w:ind w:left="2160" w:hanging="360"/>
      </w:pPr>
      <w:rPr>
        <w:rFonts w:ascii="Arial" w:hAnsi="Arial" w:hint="default"/>
      </w:rPr>
    </w:lvl>
    <w:lvl w:ilvl="3" w:tplc="F884725C" w:tentative="1">
      <w:start w:val="1"/>
      <w:numFmt w:val="bullet"/>
      <w:lvlText w:val="•"/>
      <w:lvlJc w:val="left"/>
      <w:pPr>
        <w:tabs>
          <w:tab w:val="num" w:pos="2880"/>
        </w:tabs>
        <w:ind w:left="2880" w:hanging="360"/>
      </w:pPr>
      <w:rPr>
        <w:rFonts w:ascii="Arial" w:hAnsi="Arial" w:hint="default"/>
      </w:rPr>
    </w:lvl>
    <w:lvl w:ilvl="4" w:tplc="95BE41F2" w:tentative="1">
      <w:start w:val="1"/>
      <w:numFmt w:val="bullet"/>
      <w:lvlText w:val="•"/>
      <w:lvlJc w:val="left"/>
      <w:pPr>
        <w:tabs>
          <w:tab w:val="num" w:pos="3600"/>
        </w:tabs>
        <w:ind w:left="3600" w:hanging="360"/>
      </w:pPr>
      <w:rPr>
        <w:rFonts w:ascii="Arial" w:hAnsi="Arial" w:hint="default"/>
      </w:rPr>
    </w:lvl>
    <w:lvl w:ilvl="5" w:tplc="5D82AA5E" w:tentative="1">
      <w:start w:val="1"/>
      <w:numFmt w:val="bullet"/>
      <w:lvlText w:val="•"/>
      <w:lvlJc w:val="left"/>
      <w:pPr>
        <w:tabs>
          <w:tab w:val="num" w:pos="4320"/>
        </w:tabs>
        <w:ind w:left="4320" w:hanging="360"/>
      </w:pPr>
      <w:rPr>
        <w:rFonts w:ascii="Arial" w:hAnsi="Arial" w:hint="default"/>
      </w:rPr>
    </w:lvl>
    <w:lvl w:ilvl="6" w:tplc="8B049E06" w:tentative="1">
      <w:start w:val="1"/>
      <w:numFmt w:val="bullet"/>
      <w:lvlText w:val="•"/>
      <w:lvlJc w:val="left"/>
      <w:pPr>
        <w:tabs>
          <w:tab w:val="num" w:pos="5040"/>
        </w:tabs>
        <w:ind w:left="5040" w:hanging="360"/>
      </w:pPr>
      <w:rPr>
        <w:rFonts w:ascii="Arial" w:hAnsi="Arial" w:hint="default"/>
      </w:rPr>
    </w:lvl>
    <w:lvl w:ilvl="7" w:tplc="DCCCF782" w:tentative="1">
      <w:start w:val="1"/>
      <w:numFmt w:val="bullet"/>
      <w:lvlText w:val="•"/>
      <w:lvlJc w:val="left"/>
      <w:pPr>
        <w:tabs>
          <w:tab w:val="num" w:pos="5760"/>
        </w:tabs>
        <w:ind w:left="5760" w:hanging="360"/>
      </w:pPr>
      <w:rPr>
        <w:rFonts w:ascii="Arial" w:hAnsi="Arial" w:hint="default"/>
      </w:rPr>
    </w:lvl>
    <w:lvl w:ilvl="8" w:tplc="B686BCCA" w:tentative="1">
      <w:start w:val="1"/>
      <w:numFmt w:val="bullet"/>
      <w:lvlText w:val="•"/>
      <w:lvlJc w:val="left"/>
      <w:pPr>
        <w:tabs>
          <w:tab w:val="num" w:pos="6480"/>
        </w:tabs>
        <w:ind w:left="6480" w:hanging="360"/>
      </w:pPr>
      <w:rPr>
        <w:rFonts w:ascii="Arial" w:hAnsi="Arial" w:hint="default"/>
      </w:rPr>
    </w:lvl>
  </w:abstractNum>
  <w:abstractNum w:abstractNumId="229">
    <w:nsid w:val="72DD621A"/>
    <w:multiLevelType w:val="hybridMultilevel"/>
    <w:tmpl w:val="A0289A6A"/>
    <w:lvl w:ilvl="0" w:tplc="5C549D10">
      <w:start w:val="1"/>
      <w:numFmt w:val="bullet"/>
      <w:lvlText w:val="•"/>
      <w:lvlJc w:val="left"/>
      <w:pPr>
        <w:tabs>
          <w:tab w:val="num" w:pos="720"/>
        </w:tabs>
        <w:ind w:left="720" w:hanging="360"/>
      </w:pPr>
      <w:rPr>
        <w:rFonts w:ascii="Arial" w:hAnsi="Arial" w:hint="default"/>
      </w:rPr>
    </w:lvl>
    <w:lvl w:ilvl="1" w:tplc="DA045B6C">
      <w:numFmt w:val="bullet"/>
      <w:lvlText w:val="–"/>
      <w:lvlJc w:val="left"/>
      <w:pPr>
        <w:tabs>
          <w:tab w:val="num" w:pos="1440"/>
        </w:tabs>
        <w:ind w:left="1440" w:hanging="360"/>
      </w:pPr>
      <w:rPr>
        <w:rFonts w:ascii="Arial" w:hAnsi="Arial" w:hint="default"/>
      </w:rPr>
    </w:lvl>
    <w:lvl w:ilvl="2" w:tplc="C120891E" w:tentative="1">
      <w:start w:val="1"/>
      <w:numFmt w:val="bullet"/>
      <w:lvlText w:val="•"/>
      <w:lvlJc w:val="left"/>
      <w:pPr>
        <w:tabs>
          <w:tab w:val="num" w:pos="2160"/>
        </w:tabs>
        <w:ind w:left="2160" w:hanging="360"/>
      </w:pPr>
      <w:rPr>
        <w:rFonts w:ascii="Arial" w:hAnsi="Arial" w:hint="default"/>
      </w:rPr>
    </w:lvl>
    <w:lvl w:ilvl="3" w:tplc="BFEC6E90" w:tentative="1">
      <w:start w:val="1"/>
      <w:numFmt w:val="bullet"/>
      <w:lvlText w:val="•"/>
      <w:lvlJc w:val="left"/>
      <w:pPr>
        <w:tabs>
          <w:tab w:val="num" w:pos="2880"/>
        </w:tabs>
        <w:ind w:left="2880" w:hanging="360"/>
      </w:pPr>
      <w:rPr>
        <w:rFonts w:ascii="Arial" w:hAnsi="Arial" w:hint="default"/>
      </w:rPr>
    </w:lvl>
    <w:lvl w:ilvl="4" w:tplc="E7A4392E" w:tentative="1">
      <w:start w:val="1"/>
      <w:numFmt w:val="bullet"/>
      <w:lvlText w:val="•"/>
      <w:lvlJc w:val="left"/>
      <w:pPr>
        <w:tabs>
          <w:tab w:val="num" w:pos="3600"/>
        </w:tabs>
        <w:ind w:left="3600" w:hanging="360"/>
      </w:pPr>
      <w:rPr>
        <w:rFonts w:ascii="Arial" w:hAnsi="Arial" w:hint="default"/>
      </w:rPr>
    </w:lvl>
    <w:lvl w:ilvl="5" w:tplc="EF3C858C" w:tentative="1">
      <w:start w:val="1"/>
      <w:numFmt w:val="bullet"/>
      <w:lvlText w:val="•"/>
      <w:lvlJc w:val="left"/>
      <w:pPr>
        <w:tabs>
          <w:tab w:val="num" w:pos="4320"/>
        </w:tabs>
        <w:ind w:left="4320" w:hanging="360"/>
      </w:pPr>
      <w:rPr>
        <w:rFonts w:ascii="Arial" w:hAnsi="Arial" w:hint="default"/>
      </w:rPr>
    </w:lvl>
    <w:lvl w:ilvl="6" w:tplc="E6805B72" w:tentative="1">
      <w:start w:val="1"/>
      <w:numFmt w:val="bullet"/>
      <w:lvlText w:val="•"/>
      <w:lvlJc w:val="left"/>
      <w:pPr>
        <w:tabs>
          <w:tab w:val="num" w:pos="5040"/>
        </w:tabs>
        <w:ind w:left="5040" w:hanging="360"/>
      </w:pPr>
      <w:rPr>
        <w:rFonts w:ascii="Arial" w:hAnsi="Arial" w:hint="default"/>
      </w:rPr>
    </w:lvl>
    <w:lvl w:ilvl="7" w:tplc="7AC8B308" w:tentative="1">
      <w:start w:val="1"/>
      <w:numFmt w:val="bullet"/>
      <w:lvlText w:val="•"/>
      <w:lvlJc w:val="left"/>
      <w:pPr>
        <w:tabs>
          <w:tab w:val="num" w:pos="5760"/>
        </w:tabs>
        <w:ind w:left="5760" w:hanging="360"/>
      </w:pPr>
      <w:rPr>
        <w:rFonts w:ascii="Arial" w:hAnsi="Arial" w:hint="default"/>
      </w:rPr>
    </w:lvl>
    <w:lvl w:ilvl="8" w:tplc="EC60ADFC" w:tentative="1">
      <w:start w:val="1"/>
      <w:numFmt w:val="bullet"/>
      <w:lvlText w:val="•"/>
      <w:lvlJc w:val="left"/>
      <w:pPr>
        <w:tabs>
          <w:tab w:val="num" w:pos="6480"/>
        </w:tabs>
        <w:ind w:left="6480" w:hanging="360"/>
      </w:pPr>
      <w:rPr>
        <w:rFonts w:ascii="Arial" w:hAnsi="Arial" w:hint="default"/>
      </w:rPr>
    </w:lvl>
  </w:abstractNum>
  <w:abstractNum w:abstractNumId="230">
    <w:nsid w:val="73030785"/>
    <w:multiLevelType w:val="hybridMultilevel"/>
    <w:tmpl w:val="6EE24D36"/>
    <w:lvl w:ilvl="0" w:tplc="9B9894D4">
      <w:start w:val="1"/>
      <w:numFmt w:val="bullet"/>
      <w:lvlText w:val="–"/>
      <w:lvlJc w:val="left"/>
      <w:pPr>
        <w:tabs>
          <w:tab w:val="num" w:pos="720"/>
        </w:tabs>
        <w:ind w:left="720" w:hanging="360"/>
      </w:pPr>
      <w:rPr>
        <w:rFonts w:ascii="Arial" w:hAnsi="Arial" w:hint="default"/>
      </w:rPr>
    </w:lvl>
    <w:lvl w:ilvl="1" w:tplc="FBBAD118">
      <w:start w:val="1"/>
      <w:numFmt w:val="bullet"/>
      <w:lvlText w:val=""/>
      <w:lvlJc w:val="left"/>
      <w:pPr>
        <w:ind w:left="720" w:hanging="360"/>
      </w:pPr>
      <w:rPr>
        <w:rFonts w:ascii="Wingdings" w:hAnsi="Wingdings" w:hint="default"/>
      </w:rPr>
    </w:lvl>
    <w:lvl w:ilvl="2" w:tplc="833AAB38" w:tentative="1">
      <w:start w:val="1"/>
      <w:numFmt w:val="bullet"/>
      <w:lvlText w:val="–"/>
      <w:lvlJc w:val="left"/>
      <w:pPr>
        <w:tabs>
          <w:tab w:val="num" w:pos="2160"/>
        </w:tabs>
        <w:ind w:left="2160" w:hanging="360"/>
      </w:pPr>
      <w:rPr>
        <w:rFonts w:ascii="Arial" w:hAnsi="Arial" w:hint="default"/>
      </w:rPr>
    </w:lvl>
    <w:lvl w:ilvl="3" w:tplc="0908C982" w:tentative="1">
      <w:start w:val="1"/>
      <w:numFmt w:val="bullet"/>
      <w:lvlText w:val="–"/>
      <w:lvlJc w:val="left"/>
      <w:pPr>
        <w:tabs>
          <w:tab w:val="num" w:pos="2880"/>
        </w:tabs>
        <w:ind w:left="2880" w:hanging="360"/>
      </w:pPr>
      <w:rPr>
        <w:rFonts w:ascii="Arial" w:hAnsi="Arial" w:hint="default"/>
      </w:rPr>
    </w:lvl>
    <w:lvl w:ilvl="4" w:tplc="05562094" w:tentative="1">
      <w:start w:val="1"/>
      <w:numFmt w:val="bullet"/>
      <w:lvlText w:val="–"/>
      <w:lvlJc w:val="left"/>
      <w:pPr>
        <w:tabs>
          <w:tab w:val="num" w:pos="3600"/>
        </w:tabs>
        <w:ind w:left="3600" w:hanging="360"/>
      </w:pPr>
      <w:rPr>
        <w:rFonts w:ascii="Arial" w:hAnsi="Arial" w:hint="default"/>
      </w:rPr>
    </w:lvl>
    <w:lvl w:ilvl="5" w:tplc="4914D304" w:tentative="1">
      <w:start w:val="1"/>
      <w:numFmt w:val="bullet"/>
      <w:lvlText w:val="–"/>
      <w:lvlJc w:val="left"/>
      <w:pPr>
        <w:tabs>
          <w:tab w:val="num" w:pos="4320"/>
        </w:tabs>
        <w:ind w:left="4320" w:hanging="360"/>
      </w:pPr>
      <w:rPr>
        <w:rFonts w:ascii="Arial" w:hAnsi="Arial" w:hint="default"/>
      </w:rPr>
    </w:lvl>
    <w:lvl w:ilvl="6" w:tplc="0114B74C" w:tentative="1">
      <w:start w:val="1"/>
      <w:numFmt w:val="bullet"/>
      <w:lvlText w:val="–"/>
      <w:lvlJc w:val="left"/>
      <w:pPr>
        <w:tabs>
          <w:tab w:val="num" w:pos="5040"/>
        </w:tabs>
        <w:ind w:left="5040" w:hanging="360"/>
      </w:pPr>
      <w:rPr>
        <w:rFonts w:ascii="Arial" w:hAnsi="Arial" w:hint="default"/>
      </w:rPr>
    </w:lvl>
    <w:lvl w:ilvl="7" w:tplc="773817F4" w:tentative="1">
      <w:start w:val="1"/>
      <w:numFmt w:val="bullet"/>
      <w:lvlText w:val="–"/>
      <w:lvlJc w:val="left"/>
      <w:pPr>
        <w:tabs>
          <w:tab w:val="num" w:pos="5760"/>
        </w:tabs>
        <w:ind w:left="5760" w:hanging="360"/>
      </w:pPr>
      <w:rPr>
        <w:rFonts w:ascii="Arial" w:hAnsi="Arial" w:hint="default"/>
      </w:rPr>
    </w:lvl>
    <w:lvl w:ilvl="8" w:tplc="6B82B156" w:tentative="1">
      <w:start w:val="1"/>
      <w:numFmt w:val="bullet"/>
      <w:lvlText w:val="–"/>
      <w:lvlJc w:val="left"/>
      <w:pPr>
        <w:tabs>
          <w:tab w:val="num" w:pos="6480"/>
        </w:tabs>
        <w:ind w:left="6480" w:hanging="360"/>
      </w:pPr>
      <w:rPr>
        <w:rFonts w:ascii="Arial" w:hAnsi="Arial" w:hint="default"/>
      </w:rPr>
    </w:lvl>
  </w:abstractNum>
  <w:abstractNum w:abstractNumId="231">
    <w:nsid w:val="73902337"/>
    <w:multiLevelType w:val="hybridMultilevel"/>
    <w:tmpl w:val="70FAB644"/>
    <w:lvl w:ilvl="0" w:tplc="E25A3846">
      <w:start w:val="1"/>
      <w:numFmt w:val="bullet"/>
      <w:lvlText w:val="•"/>
      <w:lvlJc w:val="left"/>
      <w:pPr>
        <w:tabs>
          <w:tab w:val="num" w:pos="720"/>
        </w:tabs>
        <w:ind w:left="720" w:hanging="360"/>
      </w:pPr>
      <w:rPr>
        <w:rFonts w:ascii="Arial" w:hAnsi="Arial" w:hint="default"/>
      </w:rPr>
    </w:lvl>
    <w:lvl w:ilvl="1" w:tplc="3BA49006" w:tentative="1">
      <w:start w:val="1"/>
      <w:numFmt w:val="bullet"/>
      <w:lvlText w:val="•"/>
      <w:lvlJc w:val="left"/>
      <w:pPr>
        <w:tabs>
          <w:tab w:val="num" w:pos="1440"/>
        </w:tabs>
        <w:ind w:left="1440" w:hanging="360"/>
      </w:pPr>
      <w:rPr>
        <w:rFonts w:ascii="Arial" w:hAnsi="Arial" w:hint="default"/>
      </w:rPr>
    </w:lvl>
    <w:lvl w:ilvl="2" w:tplc="B69AB006" w:tentative="1">
      <w:start w:val="1"/>
      <w:numFmt w:val="bullet"/>
      <w:lvlText w:val="•"/>
      <w:lvlJc w:val="left"/>
      <w:pPr>
        <w:tabs>
          <w:tab w:val="num" w:pos="2160"/>
        </w:tabs>
        <w:ind w:left="2160" w:hanging="360"/>
      </w:pPr>
      <w:rPr>
        <w:rFonts w:ascii="Arial" w:hAnsi="Arial" w:hint="default"/>
      </w:rPr>
    </w:lvl>
    <w:lvl w:ilvl="3" w:tplc="73DC4690" w:tentative="1">
      <w:start w:val="1"/>
      <w:numFmt w:val="bullet"/>
      <w:lvlText w:val="•"/>
      <w:lvlJc w:val="left"/>
      <w:pPr>
        <w:tabs>
          <w:tab w:val="num" w:pos="2880"/>
        </w:tabs>
        <w:ind w:left="2880" w:hanging="360"/>
      </w:pPr>
      <w:rPr>
        <w:rFonts w:ascii="Arial" w:hAnsi="Arial" w:hint="default"/>
      </w:rPr>
    </w:lvl>
    <w:lvl w:ilvl="4" w:tplc="87A2C0EC" w:tentative="1">
      <w:start w:val="1"/>
      <w:numFmt w:val="bullet"/>
      <w:lvlText w:val="•"/>
      <w:lvlJc w:val="left"/>
      <w:pPr>
        <w:tabs>
          <w:tab w:val="num" w:pos="3600"/>
        </w:tabs>
        <w:ind w:left="3600" w:hanging="360"/>
      </w:pPr>
      <w:rPr>
        <w:rFonts w:ascii="Arial" w:hAnsi="Arial" w:hint="default"/>
      </w:rPr>
    </w:lvl>
    <w:lvl w:ilvl="5" w:tplc="9FB09838" w:tentative="1">
      <w:start w:val="1"/>
      <w:numFmt w:val="bullet"/>
      <w:lvlText w:val="•"/>
      <w:lvlJc w:val="left"/>
      <w:pPr>
        <w:tabs>
          <w:tab w:val="num" w:pos="4320"/>
        </w:tabs>
        <w:ind w:left="4320" w:hanging="360"/>
      </w:pPr>
      <w:rPr>
        <w:rFonts w:ascii="Arial" w:hAnsi="Arial" w:hint="default"/>
      </w:rPr>
    </w:lvl>
    <w:lvl w:ilvl="6" w:tplc="45C034BC" w:tentative="1">
      <w:start w:val="1"/>
      <w:numFmt w:val="bullet"/>
      <w:lvlText w:val="•"/>
      <w:lvlJc w:val="left"/>
      <w:pPr>
        <w:tabs>
          <w:tab w:val="num" w:pos="5040"/>
        </w:tabs>
        <w:ind w:left="5040" w:hanging="360"/>
      </w:pPr>
      <w:rPr>
        <w:rFonts w:ascii="Arial" w:hAnsi="Arial" w:hint="default"/>
      </w:rPr>
    </w:lvl>
    <w:lvl w:ilvl="7" w:tplc="6CD0E40C" w:tentative="1">
      <w:start w:val="1"/>
      <w:numFmt w:val="bullet"/>
      <w:lvlText w:val="•"/>
      <w:lvlJc w:val="left"/>
      <w:pPr>
        <w:tabs>
          <w:tab w:val="num" w:pos="5760"/>
        </w:tabs>
        <w:ind w:left="5760" w:hanging="360"/>
      </w:pPr>
      <w:rPr>
        <w:rFonts w:ascii="Arial" w:hAnsi="Arial" w:hint="default"/>
      </w:rPr>
    </w:lvl>
    <w:lvl w:ilvl="8" w:tplc="615A45D6" w:tentative="1">
      <w:start w:val="1"/>
      <w:numFmt w:val="bullet"/>
      <w:lvlText w:val="•"/>
      <w:lvlJc w:val="left"/>
      <w:pPr>
        <w:tabs>
          <w:tab w:val="num" w:pos="6480"/>
        </w:tabs>
        <w:ind w:left="6480" w:hanging="360"/>
      </w:pPr>
      <w:rPr>
        <w:rFonts w:ascii="Arial" w:hAnsi="Arial" w:hint="default"/>
      </w:rPr>
    </w:lvl>
  </w:abstractNum>
  <w:abstractNum w:abstractNumId="232">
    <w:nsid w:val="742753C6"/>
    <w:multiLevelType w:val="hybridMultilevel"/>
    <w:tmpl w:val="2A1015AC"/>
    <w:lvl w:ilvl="0" w:tplc="2DBC08C4">
      <w:start w:val="1"/>
      <w:numFmt w:val="bullet"/>
      <w:lvlText w:val="•"/>
      <w:lvlJc w:val="left"/>
      <w:pPr>
        <w:tabs>
          <w:tab w:val="num" w:pos="720"/>
        </w:tabs>
        <w:ind w:left="720" w:hanging="360"/>
      </w:pPr>
      <w:rPr>
        <w:rFonts w:ascii="Arial" w:hAnsi="Arial" w:hint="default"/>
      </w:rPr>
    </w:lvl>
    <w:lvl w:ilvl="1" w:tplc="68D66E2C">
      <w:numFmt w:val="bullet"/>
      <w:lvlText w:val="–"/>
      <w:lvlJc w:val="left"/>
      <w:pPr>
        <w:ind w:left="1440" w:hanging="360"/>
      </w:pPr>
      <w:rPr>
        <w:rFonts w:ascii="Arial" w:hAnsi="Arial" w:hint="default"/>
      </w:rPr>
    </w:lvl>
    <w:lvl w:ilvl="2" w:tplc="494EB990" w:tentative="1">
      <w:start w:val="1"/>
      <w:numFmt w:val="bullet"/>
      <w:lvlText w:val="•"/>
      <w:lvlJc w:val="left"/>
      <w:pPr>
        <w:tabs>
          <w:tab w:val="num" w:pos="2160"/>
        </w:tabs>
        <w:ind w:left="2160" w:hanging="360"/>
      </w:pPr>
      <w:rPr>
        <w:rFonts w:ascii="Arial" w:hAnsi="Arial" w:hint="default"/>
      </w:rPr>
    </w:lvl>
    <w:lvl w:ilvl="3" w:tplc="386E4D58" w:tentative="1">
      <w:start w:val="1"/>
      <w:numFmt w:val="bullet"/>
      <w:lvlText w:val="•"/>
      <w:lvlJc w:val="left"/>
      <w:pPr>
        <w:tabs>
          <w:tab w:val="num" w:pos="2880"/>
        </w:tabs>
        <w:ind w:left="2880" w:hanging="360"/>
      </w:pPr>
      <w:rPr>
        <w:rFonts w:ascii="Arial" w:hAnsi="Arial" w:hint="default"/>
      </w:rPr>
    </w:lvl>
    <w:lvl w:ilvl="4" w:tplc="A4EA295C" w:tentative="1">
      <w:start w:val="1"/>
      <w:numFmt w:val="bullet"/>
      <w:lvlText w:val="•"/>
      <w:lvlJc w:val="left"/>
      <w:pPr>
        <w:tabs>
          <w:tab w:val="num" w:pos="3600"/>
        </w:tabs>
        <w:ind w:left="3600" w:hanging="360"/>
      </w:pPr>
      <w:rPr>
        <w:rFonts w:ascii="Arial" w:hAnsi="Arial" w:hint="default"/>
      </w:rPr>
    </w:lvl>
    <w:lvl w:ilvl="5" w:tplc="FDCAD5A8" w:tentative="1">
      <w:start w:val="1"/>
      <w:numFmt w:val="bullet"/>
      <w:lvlText w:val="•"/>
      <w:lvlJc w:val="left"/>
      <w:pPr>
        <w:tabs>
          <w:tab w:val="num" w:pos="4320"/>
        </w:tabs>
        <w:ind w:left="4320" w:hanging="360"/>
      </w:pPr>
      <w:rPr>
        <w:rFonts w:ascii="Arial" w:hAnsi="Arial" w:hint="default"/>
      </w:rPr>
    </w:lvl>
    <w:lvl w:ilvl="6" w:tplc="4FFE1BCE" w:tentative="1">
      <w:start w:val="1"/>
      <w:numFmt w:val="bullet"/>
      <w:lvlText w:val="•"/>
      <w:lvlJc w:val="left"/>
      <w:pPr>
        <w:tabs>
          <w:tab w:val="num" w:pos="5040"/>
        </w:tabs>
        <w:ind w:left="5040" w:hanging="360"/>
      </w:pPr>
      <w:rPr>
        <w:rFonts w:ascii="Arial" w:hAnsi="Arial" w:hint="default"/>
      </w:rPr>
    </w:lvl>
    <w:lvl w:ilvl="7" w:tplc="FC84F180" w:tentative="1">
      <w:start w:val="1"/>
      <w:numFmt w:val="bullet"/>
      <w:lvlText w:val="•"/>
      <w:lvlJc w:val="left"/>
      <w:pPr>
        <w:tabs>
          <w:tab w:val="num" w:pos="5760"/>
        </w:tabs>
        <w:ind w:left="5760" w:hanging="360"/>
      </w:pPr>
      <w:rPr>
        <w:rFonts w:ascii="Arial" w:hAnsi="Arial" w:hint="default"/>
      </w:rPr>
    </w:lvl>
    <w:lvl w:ilvl="8" w:tplc="7270CD5A" w:tentative="1">
      <w:start w:val="1"/>
      <w:numFmt w:val="bullet"/>
      <w:lvlText w:val="•"/>
      <w:lvlJc w:val="left"/>
      <w:pPr>
        <w:tabs>
          <w:tab w:val="num" w:pos="6480"/>
        </w:tabs>
        <w:ind w:left="6480" w:hanging="360"/>
      </w:pPr>
      <w:rPr>
        <w:rFonts w:ascii="Arial" w:hAnsi="Arial" w:hint="default"/>
      </w:rPr>
    </w:lvl>
  </w:abstractNum>
  <w:abstractNum w:abstractNumId="233">
    <w:nsid w:val="746E7863"/>
    <w:multiLevelType w:val="hybridMultilevel"/>
    <w:tmpl w:val="623298C8"/>
    <w:lvl w:ilvl="0" w:tplc="B36253F2">
      <w:start w:val="1"/>
      <w:numFmt w:val="bullet"/>
      <w:lvlText w:val="•"/>
      <w:lvlJc w:val="left"/>
      <w:pPr>
        <w:tabs>
          <w:tab w:val="num" w:pos="720"/>
        </w:tabs>
        <w:ind w:left="720" w:hanging="360"/>
      </w:pPr>
      <w:rPr>
        <w:rFonts w:ascii="Arial" w:hAnsi="Arial" w:hint="default"/>
      </w:rPr>
    </w:lvl>
    <w:lvl w:ilvl="1" w:tplc="BC1C38A0">
      <w:start w:val="244"/>
      <w:numFmt w:val="bullet"/>
      <w:lvlText w:val=""/>
      <w:lvlJc w:val="left"/>
      <w:pPr>
        <w:tabs>
          <w:tab w:val="num" w:pos="1440"/>
        </w:tabs>
        <w:ind w:left="1440" w:hanging="360"/>
      </w:pPr>
      <w:rPr>
        <w:rFonts w:ascii="Wingdings" w:hAnsi="Wingdings" w:hint="default"/>
      </w:rPr>
    </w:lvl>
    <w:lvl w:ilvl="2" w:tplc="9C120DD4" w:tentative="1">
      <w:start w:val="1"/>
      <w:numFmt w:val="bullet"/>
      <w:lvlText w:val="•"/>
      <w:lvlJc w:val="left"/>
      <w:pPr>
        <w:tabs>
          <w:tab w:val="num" w:pos="2160"/>
        </w:tabs>
        <w:ind w:left="2160" w:hanging="360"/>
      </w:pPr>
      <w:rPr>
        <w:rFonts w:ascii="Arial" w:hAnsi="Arial" w:hint="default"/>
      </w:rPr>
    </w:lvl>
    <w:lvl w:ilvl="3" w:tplc="FF90E280" w:tentative="1">
      <w:start w:val="1"/>
      <w:numFmt w:val="bullet"/>
      <w:lvlText w:val="•"/>
      <w:lvlJc w:val="left"/>
      <w:pPr>
        <w:tabs>
          <w:tab w:val="num" w:pos="2880"/>
        </w:tabs>
        <w:ind w:left="2880" w:hanging="360"/>
      </w:pPr>
      <w:rPr>
        <w:rFonts w:ascii="Arial" w:hAnsi="Arial" w:hint="default"/>
      </w:rPr>
    </w:lvl>
    <w:lvl w:ilvl="4" w:tplc="C4F470C8" w:tentative="1">
      <w:start w:val="1"/>
      <w:numFmt w:val="bullet"/>
      <w:lvlText w:val="•"/>
      <w:lvlJc w:val="left"/>
      <w:pPr>
        <w:tabs>
          <w:tab w:val="num" w:pos="3600"/>
        </w:tabs>
        <w:ind w:left="3600" w:hanging="360"/>
      </w:pPr>
      <w:rPr>
        <w:rFonts w:ascii="Arial" w:hAnsi="Arial" w:hint="default"/>
      </w:rPr>
    </w:lvl>
    <w:lvl w:ilvl="5" w:tplc="217E654C" w:tentative="1">
      <w:start w:val="1"/>
      <w:numFmt w:val="bullet"/>
      <w:lvlText w:val="•"/>
      <w:lvlJc w:val="left"/>
      <w:pPr>
        <w:tabs>
          <w:tab w:val="num" w:pos="4320"/>
        </w:tabs>
        <w:ind w:left="4320" w:hanging="360"/>
      </w:pPr>
      <w:rPr>
        <w:rFonts w:ascii="Arial" w:hAnsi="Arial" w:hint="default"/>
      </w:rPr>
    </w:lvl>
    <w:lvl w:ilvl="6" w:tplc="95A20046" w:tentative="1">
      <w:start w:val="1"/>
      <w:numFmt w:val="bullet"/>
      <w:lvlText w:val="•"/>
      <w:lvlJc w:val="left"/>
      <w:pPr>
        <w:tabs>
          <w:tab w:val="num" w:pos="5040"/>
        </w:tabs>
        <w:ind w:left="5040" w:hanging="360"/>
      </w:pPr>
      <w:rPr>
        <w:rFonts w:ascii="Arial" w:hAnsi="Arial" w:hint="default"/>
      </w:rPr>
    </w:lvl>
    <w:lvl w:ilvl="7" w:tplc="D86C5A86" w:tentative="1">
      <w:start w:val="1"/>
      <w:numFmt w:val="bullet"/>
      <w:lvlText w:val="•"/>
      <w:lvlJc w:val="left"/>
      <w:pPr>
        <w:tabs>
          <w:tab w:val="num" w:pos="5760"/>
        </w:tabs>
        <w:ind w:left="5760" w:hanging="360"/>
      </w:pPr>
      <w:rPr>
        <w:rFonts w:ascii="Arial" w:hAnsi="Arial" w:hint="default"/>
      </w:rPr>
    </w:lvl>
    <w:lvl w:ilvl="8" w:tplc="37FE53AA" w:tentative="1">
      <w:start w:val="1"/>
      <w:numFmt w:val="bullet"/>
      <w:lvlText w:val="•"/>
      <w:lvlJc w:val="left"/>
      <w:pPr>
        <w:tabs>
          <w:tab w:val="num" w:pos="6480"/>
        </w:tabs>
        <w:ind w:left="6480" w:hanging="360"/>
      </w:pPr>
      <w:rPr>
        <w:rFonts w:ascii="Arial" w:hAnsi="Arial" w:hint="default"/>
      </w:rPr>
    </w:lvl>
  </w:abstractNum>
  <w:abstractNum w:abstractNumId="234">
    <w:nsid w:val="75E23B64"/>
    <w:multiLevelType w:val="hybridMultilevel"/>
    <w:tmpl w:val="E744A7CC"/>
    <w:lvl w:ilvl="0" w:tplc="BB4842A0">
      <w:start w:val="1"/>
      <w:numFmt w:val="bullet"/>
      <w:pStyle w:val="PrEPBodyText"/>
      <w:lvlText w:val=""/>
      <w:lvlJc w:val="left"/>
      <w:pPr>
        <w:ind w:left="900" w:hanging="360"/>
      </w:pPr>
      <w:rPr>
        <w:rFonts w:ascii="Symbol" w:hAnsi="Symbol" w:hint="default"/>
        <w:color w:val="auto"/>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35">
    <w:nsid w:val="760E4898"/>
    <w:multiLevelType w:val="hybridMultilevel"/>
    <w:tmpl w:val="5A32CB8A"/>
    <w:lvl w:ilvl="0" w:tplc="E53CBF18">
      <w:start w:val="1"/>
      <w:numFmt w:val="bullet"/>
      <w:lvlText w:val="•"/>
      <w:lvlJc w:val="left"/>
      <w:pPr>
        <w:tabs>
          <w:tab w:val="num" w:pos="720"/>
        </w:tabs>
        <w:ind w:left="720" w:hanging="360"/>
      </w:pPr>
      <w:rPr>
        <w:rFonts w:ascii="Arial" w:hAnsi="Arial" w:hint="default"/>
      </w:rPr>
    </w:lvl>
    <w:lvl w:ilvl="1" w:tplc="AE82392E" w:tentative="1">
      <w:start w:val="1"/>
      <w:numFmt w:val="bullet"/>
      <w:lvlText w:val="•"/>
      <w:lvlJc w:val="left"/>
      <w:pPr>
        <w:tabs>
          <w:tab w:val="num" w:pos="1440"/>
        </w:tabs>
        <w:ind w:left="1440" w:hanging="360"/>
      </w:pPr>
      <w:rPr>
        <w:rFonts w:ascii="Arial" w:hAnsi="Arial" w:hint="default"/>
      </w:rPr>
    </w:lvl>
    <w:lvl w:ilvl="2" w:tplc="13CE1EE0" w:tentative="1">
      <w:start w:val="1"/>
      <w:numFmt w:val="bullet"/>
      <w:lvlText w:val="•"/>
      <w:lvlJc w:val="left"/>
      <w:pPr>
        <w:tabs>
          <w:tab w:val="num" w:pos="2160"/>
        </w:tabs>
        <w:ind w:left="2160" w:hanging="360"/>
      </w:pPr>
      <w:rPr>
        <w:rFonts w:ascii="Arial" w:hAnsi="Arial" w:hint="default"/>
      </w:rPr>
    </w:lvl>
    <w:lvl w:ilvl="3" w:tplc="BFDCD7D8" w:tentative="1">
      <w:start w:val="1"/>
      <w:numFmt w:val="bullet"/>
      <w:lvlText w:val="•"/>
      <w:lvlJc w:val="left"/>
      <w:pPr>
        <w:tabs>
          <w:tab w:val="num" w:pos="2880"/>
        </w:tabs>
        <w:ind w:left="2880" w:hanging="360"/>
      </w:pPr>
      <w:rPr>
        <w:rFonts w:ascii="Arial" w:hAnsi="Arial" w:hint="default"/>
      </w:rPr>
    </w:lvl>
    <w:lvl w:ilvl="4" w:tplc="0FAC9074" w:tentative="1">
      <w:start w:val="1"/>
      <w:numFmt w:val="bullet"/>
      <w:lvlText w:val="•"/>
      <w:lvlJc w:val="left"/>
      <w:pPr>
        <w:tabs>
          <w:tab w:val="num" w:pos="3600"/>
        </w:tabs>
        <w:ind w:left="3600" w:hanging="360"/>
      </w:pPr>
      <w:rPr>
        <w:rFonts w:ascii="Arial" w:hAnsi="Arial" w:hint="default"/>
      </w:rPr>
    </w:lvl>
    <w:lvl w:ilvl="5" w:tplc="1A84BA6E" w:tentative="1">
      <w:start w:val="1"/>
      <w:numFmt w:val="bullet"/>
      <w:lvlText w:val="•"/>
      <w:lvlJc w:val="left"/>
      <w:pPr>
        <w:tabs>
          <w:tab w:val="num" w:pos="4320"/>
        </w:tabs>
        <w:ind w:left="4320" w:hanging="360"/>
      </w:pPr>
      <w:rPr>
        <w:rFonts w:ascii="Arial" w:hAnsi="Arial" w:hint="default"/>
      </w:rPr>
    </w:lvl>
    <w:lvl w:ilvl="6" w:tplc="B9CE95C8" w:tentative="1">
      <w:start w:val="1"/>
      <w:numFmt w:val="bullet"/>
      <w:lvlText w:val="•"/>
      <w:lvlJc w:val="left"/>
      <w:pPr>
        <w:tabs>
          <w:tab w:val="num" w:pos="5040"/>
        </w:tabs>
        <w:ind w:left="5040" w:hanging="360"/>
      </w:pPr>
      <w:rPr>
        <w:rFonts w:ascii="Arial" w:hAnsi="Arial" w:hint="default"/>
      </w:rPr>
    </w:lvl>
    <w:lvl w:ilvl="7" w:tplc="C724435E" w:tentative="1">
      <w:start w:val="1"/>
      <w:numFmt w:val="bullet"/>
      <w:lvlText w:val="•"/>
      <w:lvlJc w:val="left"/>
      <w:pPr>
        <w:tabs>
          <w:tab w:val="num" w:pos="5760"/>
        </w:tabs>
        <w:ind w:left="5760" w:hanging="360"/>
      </w:pPr>
      <w:rPr>
        <w:rFonts w:ascii="Arial" w:hAnsi="Arial" w:hint="default"/>
      </w:rPr>
    </w:lvl>
    <w:lvl w:ilvl="8" w:tplc="C6507988" w:tentative="1">
      <w:start w:val="1"/>
      <w:numFmt w:val="bullet"/>
      <w:lvlText w:val="•"/>
      <w:lvlJc w:val="left"/>
      <w:pPr>
        <w:tabs>
          <w:tab w:val="num" w:pos="6480"/>
        </w:tabs>
        <w:ind w:left="6480" w:hanging="360"/>
      </w:pPr>
      <w:rPr>
        <w:rFonts w:ascii="Arial" w:hAnsi="Arial" w:hint="default"/>
      </w:rPr>
    </w:lvl>
  </w:abstractNum>
  <w:abstractNum w:abstractNumId="236">
    <w:nsid w:val="768A525E"/>
    <w:multiLevelType w:val="multilevel"/>
    <w:tmpl w:val="2CF63D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7">
    <w:nsid w:val="769D27B6"/>
    <w:multiLevelType w:val="hybridMultilevel"/>
    <w:tmpl w:val="5DBC8F8C"/>
    <w:lvl w:ilvl="0" w:tplc="04090001">
      <w:start w:val="1"/>
      <w:numFmt w:val="bullet"/>
      <w:lvlText w:val=""/>
      <w:lvlJc w:val="left"/>
      <w:pPr>
        <w:ind w:left="720" w:hanging="360"/>
      </w:pPr>
      <w:rPr>
        <w:rFonts w:ascii="Symbol" w:hAnsi="Symbol" w:hint="default"/>
      </w:rPr>
    </w:lvl>
    <w:lvl w:ilvl="1" w:tplc="A9C0A802">
      <w:start w:val="1"/>
      <w:numFmt w:val="bullet"/>
      <w:lvlText w:val="–"/>
      <w:lvlJc w:val="left"/>
      <w:pPr>
        <w:tabs>
          <w:tab w:val="num" w:pos="1440"/>
        </w:tabs>
        <w:ind w:left="1440" w:hanging="360"/>
      </w:pPr>
      <w:rPr>
        <w:rFonts w:ascii="Arial" w:hAnsi="Arial" w:hint="default"/>
      </w:rPr>
    </w:lvl>
    <w:lvl w:ilvl="2" w:tplc="D2F210BE" w:tentative="1">
      <w:start w:val="1"/>
      <w:numFmt w:val="bullet"/>
      <w:lvlText w:val="–"/>
      <w:lvlJc w:val="left"/>
      <w:pPr>
        <w:tabs>
          <w:tab w:val="num" w:pos="2160"/>
        </w:tabs>
        <w:ind w:left="2160" w:hanging="360"/>
      </w:pPr>
      <w:rPr>
        <w:rFonts w:ascii="Arial" w:hAnsi="Arial" w:hint="default"/>
      </w:rPr>
    </w:lvl>
    <w:lvl w:ilvl="3" w:tplc="B6AA400A" w:tentative="1">
      <w:start w:val="1"/>
      <w:numFmt w:val="bullet"/>
      <w:lvlText w:val="–"/>
      <w:lvlJc w:val="left"/>
      <w:pPr>
        <w:tabs>
          <w:tab w:val="num" w:pos="2880"/>
        </w:tabs>
        <w:ind w:left="2880" w:hanging="360"/>
      </w:pPr>
      <w:rPr>
        <w:rFonts w:ascii="Arial" w:hAnsi="Arial" w:hint="default"/>
      </w:rPr>
    </w:lvl>
    <w:lvl w:ilvl="4" w:tplc="514C53EC" w:tentative="1">
      <w:start w:val="1"/>
      <w:numFmt w:val="bullet"/>
      <w:lvlText w:val="–"/>
      <w:lvlJc w:val="left"/>
      <w:pPr>
        <w:tabs>
          <w:tab w:val="num" w:pos="3600"/>
        </w:tabs>
        <w:ind w:left="3600" w:hanging="360"/>
      </w:pPr>
      <w:rPr>
        <w:rFonts w:ascii="Arial" w:hAnsi="Arial" w:hint="default"/>
      </w:rPr>
    </w:lvl>
    <w:lvl w:ilvl="5" w:tplc="17BA7B24" w:tentative="1">
      <w:start w:val="1"/>
      <w:numFmt w:val="bullet"/>
      <w:lvlText w:val="–"/>
      <w:lvlJc w:val="left"/>
      <w:pPr>
        <w:tabs>
          <w:tab w:val="num" w:pos="4320"/>
        </w:tabs>
        <w:ind w:left="4320" w:hanging="360"/>
      </w:pPr>
      <w:rPr>
        <w:rFonts w:ascii="Arial" w:hAnsi="Arial" w:hint="default"/>
      </w:rPr>
    </w:lvl>
    <w:lvl w:ilvl="6" w:tplc="9A30C16E" w:tentative="1">
      <w:start w:val="1"/>
      <w:numFmt w:val="bullet"/>
      <w:lvlText w:val="–"/>
      <w:lvlJc w:val="left"/>
      <w:pPr>
        <w:tabs>
          <w:tab w:val="num" w:pos="5040"/>
        </w:tabs>
        <w:ind w:left="5040" w:hanging="360"/>
      </w:pPr>
      <w:rPr>
        <w:rFonts w:ascii="Arial" w:hAnsi="Arial" w:hint="default"/>
      </w:rPr>
    </w:lvl>
    <w:lvl w:ilvl="7" w:tplc="10DC4896" w:tentative="1">
      <w:start w:val="1"/>
      <w:numFmt w:val="bullet"/>
      <w:lvlText w:val="–"/>
      <w:lvlJc w:val="left"/>
      <w:pPr>
        <w:tabs>
          <w:tab w:val="num" w:pos="5760"/>
        </w:tabs>
        <w:ind w:left="5760" w:hanging="360"/>
      </w:pPr>
      <w:rPr>
        <w:rFonts w:ascii="Arial" w:hAnsi="Arial" w:hint="default"/>
      </w:rPr>
    </w:lvl>
    <w:lvl w:ilvl="8" w:tplc="1A08E3F0" w:tentative="1">
      <w:start w:val="1"/>
      <w:numFmt w:val="bullet"/>
      <w:lvlText w:val="–"/>
      <w:lvlJc w:val="left"/>
      <w:pPr>
        <w:tabs>
          <w:tab w:val="num" w:pos="6480"/>
        </w:tabs>
        <w:ind w:left="6480" w:hanging="360"/>
      </w:pPr>
      <w:rPr>
        <w:rFonts w:ascii="Arial" w:hAnsi="Arial" w:hint="default"/>
      </w:rPr>
    </w:lvl>
  </w:abstractNum>
  <w:abstractNum w:abstractNumId="238">
    <w:nsid w:val="77B05A7F"/>
    <w:multiLevelType w:val="hybridMultilevel"/>
    <w:tmpl w:val="FECC8604"/>
    <w:lvl w:ilvl="0" w:tplc="E23A67A0">
      <w:start w:val="1"/>
      <w:numFmt w:val="bullet"/>
      <w:lvlText w:val="•"/>
      <w:lvlJc w:val="left"/>
      <w:pPr>
        <w:tabs>
          <w:tab w:val="num" w:pos="720"/>
        </w:tabs>
        <w:ind w:left="720" w:hanging="360"/>
      </w:pPr>
      <w:rPr>
        <w:rFonts w:ascii="Arial" w:hAnsi="Arial" w:hint="default"/>
      </w:rPr>
    </w:lvl>
    <w:lvl w:ilvl="1" w:tplc="F2183228" w:tentative="1">
      <w:start w:val="1"/>
      <w:numFmt w:val="bullet"/>
      <w:lvlText w:val="•"/>
      <w:lvlJc w:val="left"/>
      <w:pPr>
        <w:tabs>
          <w:tab w:val="num" w:pos="1440"/>
        </w:tabs>
        <w:ind w:left="1440" w:hanging="360"/>
      </w:pPr>
      <w:rPr>
        <w:rFonts w:ascii="Arial" w:hAnsi="Arial" w:hint="default"/>
      </w:rPr>
    </w:lvl>
    <w:lvl w:ilvl="2" w:tplc="AE84A7C0" w:tentative="1">
      <w:start w:val="1"/>
      <w:numFmt w:val="bullet"/>
      <w:lvlText w:val="•"/>
      <w:lvlJc w:val="left"/>
      <w:pPr>
        <w:tabs>
          <w:tab w:val="num" w:pos="2160"/>
        </w:tabs>
        <w:ind w:left="2160" w:hanging="360"/>
      </w:pPr>
      <w:rPr>
        <w:rFonts w:ascii="Arial" w:hAnsi="Arial" w:hint="default"/>
      </w:rPr>
    </w:lvl>
    <w:lvl w:ilvl="3" w:tplc="DD2A50B6" w:tentative="1">
      <w:start w:val="1"/>
      <w:numFmt w:val="bullet"/>
      <w:lvlText w:val="•"/>
      <w:lvlJc w:val="left"/>
      <w:pPr>
        <w:tabs>
          <w:tab w:val="num" w:pos="2880"/>
        </w:tabs>
        <w:ind w:left="2880" w:hanging="360"/>
      </w:pPr>
      <w:rPr>
        <w:rFonts w:ascii="Arial" w:hAnsi="Arial" w:hint="default"/>
      </w:rPr>
    </w:lvl>
    <w:lvl w:ilvl="4" w:tplc="E9E44DFA" w:tentative="1">
      <w:start w:val="1"/>
      <w:numFmt w:val="bullet"/>
      <w:lvlText w:val="•"/>
      <w:lvlJc w:val="left"/>
      <w:pPr>
        <w:tabs>
          <w:tab w:val="num" w:pos="3600"/>
        </w:tabs>
        <w:ind w:left="3600" w:hanging="360"/>
      </w:pPr>
      <w:rPr>
        <w:rFonts w:ascii="Arial" w:hAnsi="Arial" w:hint="default"/>
      </w:rPr>
    </w:lvl>
    <w:lvl w:ilvl="5" w:tplc="E3EC6808" w:tentative="1">
      <w:start w:val="1"/>
      <w:numFmt w:val="bullet"/>
      <w:lvlText w:val="•"/>
      <w:lvlJc w:val="left"/>
      <w:pPr>
        <w:tabs>
          <w:tab w:val="num" w:pos="4320"/>
        </w:tabs>
        <w:ind w:left="4320" w:hanging="360"/>
      </w:pPr>
      <w:rPr>
        <w:rFonts w:ascii="Arial" w:hAnsi="Arial" w:hint="default"/>
      </w:rPr>
    </w:lvl>
    <w:lvl w:ilvl="6" w:tplc="7F10121A" w:tentative="1">
      <w:start w:val="1"/>
      <w:numFmt w:val="bullet"/>
      <w:lvlText w:val="•"/>
      <w:lvlJc w:val="left"/>
      <w:pPr>
        <w:tabs>
          <w:tab w:val="num" w:pos="5040"/>
        </w:tabs>
        <w:ind w:left="5040" w:hanging="360"/>
      </w:pPr>
      <w:rPr>
        <w:rFonts w:ascii="Arial" w:hAnsi="Arial" w:hint="default"/>
      </w:rPr>
    </w:lvl>
    <w:lvl w:ilvl="7" w:tplc="E4A04ADC" w:tentative="1">
      <w:start w:val="1"/>
      <w:numFmt w:val="bullet"/>
      <w:lvlText w:val="•"/>
      <w:lvlJc w:val="left"/>
      <w:pPr>
        <w:tabs>
          <w:tab w:val="num" w:pos="5760"/>
        </w:tabs>
        <w:ind w:left="5760" w:hanging="360"/>
      </w:pPr>
      <w:rPr>
        <w:rFonts w:ascii="Arial" w:hAnsi="Arial" w:hint="default"/>
      </w:rPr>
    </w:lvl>
    <w:lvl w:ilvl="8" w:tplc="3D1CCACC" w:tentative="1">
      <w:start w:val="1"/>
      <w:numFmt w:val="bullet"/>
      <w:lvlText w:val="•"/>
      <w:lvlJc w:val="left"/>
      <w:pPr>
        <w:tabs>
          <w:tab w:val="num" w:pos="6480"/>
        </w:tabs>
        <w:ind w:left="6480" w:hanging="360"/>
      </w:pPr>
      <w:rPr>
        <w:rFonts w:ascii="Arial" w:hAnsi="Arial" w:hint="default"/>
      </w:rPr>
    </w:lvl>
  </w:abstractNum>
  <w:abstractNum w:abstractNumId="239">
    <w:nsid w:val="77DF6A04"/>
    <w:multiLevelType w:val="hybridMultilevel"/>
    <w:tmpl w:val="F4F84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nsid w:val="77E0177D"/>
    <w:multiLevelType w:val="hybridMultilevel"/>
    <w:tmpl w:val="8CBA5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nsid w:val="790D446B"/>
    <w:multiLevelType w:val="hybridMultilevel"/>
    <w:tmpl w:val="1C763302"/>
    <w:lvl w:ilvl="0" w:tplc="49D28A96">
      <w:start w:val="1"/>
      <w:numFmt w:val="bullet"/>
      <w:lvlText w:val="•"/>
      <w:lvlJc w:val="left"/>
      <w:pPr>
        <w:tabs>
          <w:tab w:val="num" w:pos="720"/>
        </w:tabs>
        <w:ind w:left="720" w:hanging="360"/>
      </w:pPr>
      <w:rPr>
        <w:rFonts w:ascii="Arial" w:hAnsi="Arial" w:hint="default"/>
      </w:rPr>
    </w:lvl>
    <w:lvl w:ilvl="1" w:tplc="344EED6A" w:tentative="1">
      <w:start w:val="1"/>
      <w:numFmt w:val="bullet"/>
      <w:lvlText w:val="•"/>
      <w:lvlJc w:val="left"/>
      <w:pPr>
        <w:tabs>
          <w:tab w:val="num" w:pos="1440"/>
        </w:tabs>
        <w:ind w:left="1440" w:hanging="360"/>
      </w:pPr>
      <w:rPr>
        <w:rFonts w:ascii="Arial" w:hAnsi="Arial" w:hint="default"/>
      </w:rPr>
    </w:lvl>
    <w:lvl w:ilvl="2" w:tplc="BBE490D6" w:tentative="1">
      <w:start w:val="1"/>
      <w:numFmt w:val="bullet"/>
      <w:lvlText w:val="•"/>
      <w:lvlJc w:val="left"/>
      <w:pPr>
        <w:tabs>
          <w:tab w:val="num" w:pos="2160"/>
        </w:tabs>
        <w:ind w:left="2160" w:hanging="360"/>
      </w:pPr>
      <w:rPr>
        <w:rFonts w:ascii="Arial" w:hAnsi="Arial" w:hint="default"/>
      </w:rPr>
    </w:lvl>
    <w:lvl w:ilvl="3" w:tplc="D4229A5E" w:tentative="1">
      <w:start w:val="1"/>
      <w:numFmt w:val="bullet"/>
      <w:lvlText w:val="•"/>
      <w:lvlJc w:val="left"/>
      <w:pPr>
        <w:tabs>
          <w:tab w:val="num" w:pos="2880"/>
        </w:tabs>
        <w:ind w:left="2880" w:hanging="360"/>
      </w:pPr>
      <w:rPr>
        <w:rFonts w:ascii="Arial" w:hAnsi="Arial" w:hint="default"/>
      </w:rPr>
    </w:lvl>
    <w:lvl w:ilvl="4" w:tplc="A6E66C90" w:tentative="1">
      <w:start w:val="1"/>
      <w:numFmt w:val="bullet"/>
      <w:lvlText w:val="•"/>
      <w:lvlJc w:val="left"/>
      <w:pPr>
        <w:tabs>
          <w:tab w:val="num" w:pos="3600"/>
        </w:tabs>
        <w:ind w:left="3600" w:hanging="360"/>
      </w:pPr>
      <w:rPr>
        <w:rFonts w:ascii="Arial" w:hAnsi="Arial" w:hint="default"/>
      </w:rPr>
    </w:lvl>
    <w:lvl w:ilvl="5" w:tplc="526A0E40" w:tentative="1">
      <w:start w:val="1"/>
      <w:numFmt w:val="bullet"/>
      <w:lvlText w:val="•"/>
      <w:lvlJc w:val="left"/>
      <w:pPr>
        <w:tabs>
          <w:tab w:val="num" w:pos="4320"/>
        </w:tabs>
        <w:ind w:left="4320" w:hanging="360"/>
      </w:pPr>
      <w:rPr>
        <w:rFonts w:ascii="Arial" w:hAnsi="Arial" w:hint="default"/>
      </w:rPr>
    </w:lvl>
    <w:lvl w:ilvl="6" w:tplc="0B868718" w:tentative="1">
      <w:start w:val="1"/>
      <w:numFmt w:val="bullet"/>
      <w:lvlText w:val="•"/>
      <w:lvlJc w:val="left"/>
      <w:pPr>
        <w:tabs>
          <w:tab w:val="num" w:pos="5040"/>
        </w:tabs>
        <w:ind w:left="5040" w:hanging="360"/>
      </w:pPr>
      <w:rPr>
        <w:rFonts w:ascii="Arial" w:hAnsi="Arial" w:hint="default"/>
      </w:rPr>
    </w:lvl>
    <w:lvl w:ilvl="7" w:tplc="3CD415B4" w:tentative="1">
      <w:start w:val="1"/>
      <w:numFmt w:val="bullet"/>
      <w:lvlText w:val="•"/>
      <w:lvlJc w:val="left"/>
      <w:pPr>
        <w:tabs>
          <w:tab w:val="num" w:pos="5760"/>
        </w:tabs>
        <w:ind w:left="5760" w:hanging="360"/>
      </w:pPr>
      <w:rPr>
        <w:rFonts w:ascii="Arial" w:hAnsi="Arial" w:hint="default"/>
      </w:rPr>
    </w:lvl>
    <w:lvl w:ilvl="8" w:tplc="DE66993A" w:tentative="1">
      <w:start w:val="1"/>
      <w:numFmt w:val="bullet"/>
      <w:lvlText w:val="•"/>
      <w:lvlJc w:val="left"/>
      <w:pPr>
        <w:tabs>
          <w:tab w:val="num" w:pos="6480"/>
        </w:tabs>
        <w:ind w:left="6480" w:hanging="360"/>
      </w:pPr>
      <w:rPr>
        <w:rFonts w:ascii="Arial" w:hAnsi="Arial" w:hint="default"/>
      </w:rPr>
    </w:lvl>
  </w:abstractNum>
  <w:abstractNum w:abstractNumId="242">
    <w:nsid w:val="79213ED6"/>
    <w:multiLevelType w:val="hybridMultilevel"/>
    <w:tmpl w:val="BEAEC97A"/>
    <w:lvl w:ilvl="0" w:tplc="D8E2F9A2">
      <w:start w:val="1"/>
      <w:numFmt w:val="bullet"/>
      <w:lvlText w:val="•"/>
      <w:lvlJc w:val="left"/>
      <w:pPr>
        <w:tabs>
          <w:tab w:val="num" w:pos="720"/>
        </w:tabs>
        <w:ind w:left="720" w:hanging="360"/>
      </w:pPr>
      <w:rPr>
        <w:rFonts w:ascii="Arial" w:hAnsi="Arial" w:hint="default"/>
      </w:rPr>
    </w:lvl>
    <w:lvl w:ilvl="1" w:tplc="77509254" w:tentative="1">
      <w:start w:val="1"/>
      <w:numFmt w:val="bullet"/>
      <w:lvlText w:val="•"/>
      <w:lvlJc w:val="left"/>
      <w:pPr>
        <w:tabs>
          <w:tab w:val="num" w:pos="1440"/>
        </w:tabs>
        <w:ind w:left="1440" w:hanging="360"/>
      </w:pPr>
      <w:rPr>
        <w:rFonts w:ascii="Arial" w:hAnsi="Arial" w:hint="default"/>
      </w:rPr>
    </w:lvl>
    <w:lvl w:ilvl="2" w:tplc="27E60AAE" w:tentative="1">
      <w:start w:val="1"/>
      <w:numFmt w:val="bullet"/>
      <w:lvlText w:val="•"/>
      <w:lvlJc w:val="left"/>
      <w:pPr>
        <w:tabs>
          <w:tab w:val="num" w:pos="2160"/>
        </w:tabs>
        <w:ind w:left="2160" w:hanging="360"/>
      </w:pPr>
      <w:rPr>
        <w:rFonts w:ascii="Arial" w:hAnsi="Arial" w:hint="default"/>
      </w:rPr>
    </w:lvl>
    <w:lvl w:ilvl="3" w:tplc="06B82C84" w:tentative="1">
      <w:start w:val="1"/>
      <w:numFmt w:val="bullet"/>
      <w:lvlText w:val="•"/>
      <w:lvlJc w:val="left"/>
      <w:pPr>
        <w:tabs>
          <w:tab w:val="num" w:pos="2880"/>
        </w:tabs>
        <w:ind w:left="2880" w:hanging="360"/>
      </w:pPr>
      <w:rPr>
        <w:rFonts w:ascii="Arial" w:hAnsi="Arial" w:hint="default"/>
      </w:rPr>
    </w:lvl>
    <w:lvl w:ilvl="4" w:tplc="1FBCD498" w:tentative="1">
      <w:start w:val="1"/>
      <w:numFmt w:val="bullet"/>
      <w:lvlText w:val="•"/>
      <w:lvlJc w:val="left"/>
      <w:pPr>
        <w:tabs>
          <w:tab w:val="num" w:pos="3600"/>
        </w:tabs>
        <w:ind w:left="3600" w:hanging="360"/>
      </w:pPr>
      <w:rPr>
        <w:rFonts w:ascii="Arial" w:hAnsi="Arial" w:hint="default"/>
      </w:rPr>
    </w:lvl>
    <w:lvl w:ilvl="5" w:tplc="83CA476E" w:tentative="1">
      <w:start w:val="1"/>
      <w:numFmt w:val="bullet"/>
      <w:lvlText w:val="•"/>
      <w:lvlJc w:val="left"/>
      <w:pPr>
        <w:tabs>
          <w:tab w:val="num" w:pos="4320"/>
        </w:tabs>
        <w:ind w:left="4320" w:hanging="360"/>
      </w:pPr>
      <w:rPr>
        <w:rFonts w:ascii="Arial" w:hAnsi="Arial" w:hint="default"/>
      </w:rPr>
    </w:lvl>
    <w:lvl w:ilvl="6" w:tplc="B0D8C7E6" w:tentative="1">
      <w:start w:val="1"/>
      <w:numFmt w:val="bullet"/>
      <w:lvlText w:val="•"/>
      <w:lvlJc w:val="left"/>
      <w:pPr>
        <w:tabs>
          <w:tab w:val="num" w:pos="5040"/>
        </w:tabs>
        <w:ind w:left="5040" w:hanging="360"/>
      </w:pPr>
      <w:rPr>
        <w:rFonts w:ascii="Arial" w:hAnsi="Arial" w:hint="default"/>
      </w:rPr>
    </w:lvl>
    <w:lvl w:ilvl="7" w:tplc="5E66EDC2" w:tentative="1">
      <w:start w:val="1"/>
      <w:numFmt w:val="bullet"/>
      <w:lvlText w:val="•"/>
      <w:lvlJc w:val="left"/>
      <w:pPr>
        <w:tabs>
          <w:tab w:val="num" w:pos="5760"/>
        </w:tabs>
        <w:ind w:left="5760" w:hanging="360"/>
      </w:pPr>
      <w:rPr>
        <w:rFonts w:ascii="Arial" w:hAnsi="Arial" w:hint="default"/>
      </w:rPr>
    </w:lvl>
    <w:lvl w:ilvl="8" w:tplc="BEFC3FDE" w:tentative="1">
      <w:start w:val="1"/>
      <w:numFmt w:val="bullet"/>
      <w:lvlText w:val="•"/>
      <w:lvlJc w:val="left"/>
      <w:pPr>
        <w:tabs>
          <w:tab w:val="num" w:pos="6480"/>
        </w:tabs>
        <w:ind w:left="6480" w:hanging="360"/>
      </w:pPr>
      <w:rPr>
        <w:rFonts w:ascii="Arial" w:hAnsi="Arial" w:hint="default"/>
      </w:rPr>
    </w:lvl>
  </w:abstractNum>
  <w:abstractNum w:abstractNumId="243">
    <w:nsid w:val="7A9D1BB5"/>
    <w:multiLevelType w:val="hybridMultilevel"/>
    <w:tmpl w:val="467A21FE"/>
    <w:lvl w:ilvl="0" w:tplc="8C6C89CE">
      <w:start w:val="1"/>
      <w:numFmt w:val="bullet"/>
      <w:lvlText w:val="•"/>
      <w:lvlJc w:val="left"/>
      <w:pPr>
        <w:tabs>
          <w:tab w:val="num" w:pos="720"/>
        </w:tabs>
        <w:ind w:left="720" w:hanging="360"/>
      </w:pPr>
      <w:rPr>
        <w:rFonts w:ascii="Arial" w:hAnsi="Arial" w:hint="default"/>
      </w:rPr>
    </w:lvl>
    <w:lvl w:ilvl="1" w:tplc="342E5522">
      <w:start w:val="244"/>
      <w:numFmt w:val="bullet"/>
      <w:lvlText w:val=""/>
      <w:lvlJc w:val="left"/>
      <w:pPr>
        <w:tabs>
          <w:tab w:val="num" w:pos="1440"/>
        </w:tabs>
        <w:ind w:left="1440" w:hanging="360"/>
      </w:pPr>
      <w:rPr>
        <w:rFonts w:ascii="Wingdings" w:hAnsi="Wingdings" w:hint="default"/>
      </w:rPr>
    </w:lvl>
    <w:lvl w:ilvl="2" w:tplc="65165A26" w:tentative="1">
      <w:start w:val="1"/>
      <w:numFmt w:val="bullet"/>
      <w:lvlText w:val="•"/>
      <w:lvlJc w:val="left"/>
      <w:pPr>
        <w:tabs>
          <w:tab w:val="num" w:pos="2160"/>
        </w:tabs>
        <w:ind w:left="2160" w:hanging="360"/>
      </w:pPr>
      <w:rPr>
        <w:rFonts w:ascii="Arial" w:hAnsi="Arial" w:hint="default"/>
      </w:rPr>
    </w:lvl>
    <w:lvl w:ilvl="3" w:tplc="C24A0690" w:tentative="1">
      <w:start w:val="1"/>
      <w:numFmt w:val="bullet"/>
      <w:lvlText w:val="•"/>
      <w:lvlJc w:val="left"/>
      <w:pPr>
        <w:tabs>
          <w:tab w:val="num" w:pos="2880"/>
        </w:tabs>
        <w:ind w:left="2880" w:hanging="360"/>
      </w:pPr>
      <w:rPr>
        <w:rFonts w:ascii="Arial" w:hAnsi="Arial" w:hint="default"/>
      </w:rPr>
    </w:lvl>
    <w:lvl w:ilvl="4" w:tplc="461C16BA" w:tentative="1">
      <w:start w:val="1"/>
      <w:numFmt w:val="bullet"/>
      <w:lvlText w:val="•"/>
      <w:lvlJc w:val="left"/>
      <w:pPr>
        <w:tabs>
          <w:tab w:val="num" w:pos="3600"/>
        </w:tabs>
        <w:ind w:left="3600" w:hanging="360"/>
      </w:pPr>
      <w:rPr>
        <w:rFonts w:ascii="Arial" w:hAnsi="Arial" w:hint="default"/>
      </w:rPr>
    </w:lvl>
    <w:lvl w:ilvl="5" w:tplc="318E6CC2" w:tentative="1">
      <w:start w:val="1"/>
      <w:numFmt w:val="bullet"/>
      <w:lvlText w:val="•"/>
      <w:lvlJc w:val="left"/>
      <w:pPr>
        <w:tabs>
          <w:tab w:val="num" w:pos="4320"/>
        </w:tabs>
        <w:ind w:left="4320" w:hanging="360"/>
      </w:pPr>
      <w:rPr>
        <w:rFonts w:ascii="Arial" w:hAnsi="Arial" w:hint="default"/>
      </w:rPr>
    </w:lvl>
    <w:lvl w:ilvl="6" w:tplc="ADF2BBDA" w:tentative="1">
      <w:start w:val="1"/>
      <w:numFmt w:val="bullet"/>
      <w:lvlText w:val="•"/>
      <w:lvlJc w:val="left"/>
      <w:pPr>
        <w:tabs>
          <w:tab w:val="num" w:pos="5040"/>
        </w:tabs>
        <w:ind w:left="5040" w:hanging="360"/>
      </w:pPr>
      <w:rPr>
        <w:rFonts w:ascii="Arial" w:hAnsi="Arial" w:hint="default"/>
      </w:rPr>
    </w:lvl>
    <w:lvl w:ilvl="7" w:tplc="422A9B98" w:tentative="1">
      <w:start w:val="1"/>
      <w:numFmt w:val="bullet"/>
      <w:lvlText w:val="•"/>
      <w:lvlJc w:val="left"/>
      <w:pPr>
        <w:tabs>
          <w:tab w:val="num" w:pos="5760"/>
        </w:tabs>
        <w:ind w:left="5760" w:hanging="360"/>
      </w:pPr>
      <w:rPr>
        <w:rFonts w:ascii="Arial" w:hAnsi="Arial" w:hint="default"/>
      </w:rPr>
    </w:lvl>
    <w:lvl w:ilvl="8" w:tplc="7CB83A02" w:tentative="1">
      <w:start w:val="1"/>
      <w:numFmt w:val="bullet"/>
      <w:lvlText w:val="•"/>
      <w:lvlJc w:val="left"/>
      <w:pPr>
        <w:tabs>
          <w:tab w:val="num" w:pos="6480"/>
        </w:tabs>
        <w:ind w:left="6480" w:hanging="360"/>
      </w:pPr>
      <w:rPr>
        <w:rFonts w:ascii="Arial" w:hAnsi="Arial" w:hint="default"/>
      </w:rPr>
    </w:lvl>
  </w:abstractNum>
  <w:abstractNum w:abstractNumId="244">
    <w:nsid w:val="7B193BBC"/>
    <w:multiLevelType w:val="hybridMultilevel"/>
    <w:tmpl w:val="92FE8048"/>
    <w:lvl w:ilvl="0" w:tplc="F28450B6">
      <w:start w:val="1"/>
      <w:numFmt w:val="lowerLetter"/>
      <w:lvlText w:val="%1)"/>
      <w:lvlJc w:val="left"/>
      <w:pPr>
        <w:ind w:left="720" w:hanging="360"/>
      </w:pPr>
      <w:rPr>
        <w:rFonts w:ascii="Garamond" w:eastAsia="Calibri" w:hAnsi="Garamond" w:cs="HelveticaNeue-Condensed"/>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nsid w:val="7BBD47D2"/>
    <w:multiLevelType w:val="hybridMultilevel"/>
    <w:tmpl w:val="F82AF4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6">
    <w:nsid w:val="7C452D73"/>
    <w:multiLevelType w:val="hybridMultilevel"/>
    <w:tmpl w:val="C254A722"/>
    <w:lvl w:ilvl="0" w:tplc="629C8B00">
      <w:start w:val="1"/>
      <w:numFmt w:val="bullet"/>
      <w:lvlText w:val="•"/>
      <w:lvlJc w:val="left"/>
      <w:pPr>
        <w:tabs>
          <w:tab w:val="num" w:pos="720"/>
        </w:tabs>
        <w:ind w:left="720" w:hanging="360"/>
      </w:pPr>
      <w:rPr>
        <w:rFonts w:ascii="Arial" w:hAnsi="Arial" w:hint="default"/>
      </w:rPr>
    </w:lvl>
    <w:lvl w:ilvl="1" w:tplc="E9BC7D12" w:tentative="1">
      <w:start w:val="1"/>
      <w:numFmt w:val="bullet"/>
      <w:lvlText w:val="•"/>
      <w:lvlJc w:val="left"/>
      <w:pPr>
        <w:tabs>
          <w:tab w:val="num" w:pos="1440"/>
        </w:tabs>
        <w:ind w:left="1440" w:hanging="360"/>
      </w:pPr>
      <w:rPr>
        <w:rFonts w:ascii="Arial" w:hAnsi="Arial" w:hint="default"/>
      </w:rPr>
    </w:lvl>
    <w:lvl w:ilvl="2" w:tplc="86363DFC" w:tentative="1">
      <w:start w:val="1"/>
      <w:numFmt w:val="bullet"/>
      <w:lvlText w:val="•"/>
      <w:lvlJc w:val="left"/>
      <w:pPr>
        <w:tabs>
          <w:tab w:val="num" w:pos="2160"/>
        </w:tabs>
        <w:ind w:left="2160" w:hanging="360"/>
      </w:pPr>
      <w:rPr>
        <w:rFonts w:ascii="Arial" w:hAnsi="Arial" w:hint="default"/>
      </w:rPr>
    </w:lvl>
    <w:lvl w:ilvl="3" w:tplc="414EDC1C" w:tentative="1">
      <w:start w:val="1"/>
      <w:numFmt w:val="bullet"/>
      <w:lvlText w:val="•"/>
      <w:lvlJc w:val="left"/>
      <w:pPr>
        <w:tabs>
          <w:tab w:val="num" w:pos="2880"/>
        </w:tabs>
        <w:ind w:left="2880" w:hanging="360"/>
      </w:pPr>
      <w:rPr>
        <w:rFonts w:ascii="Arial" w:hAnsi="Arial" w:hint="default"/>
      </w:rPr>
    </w:lvl>
    <w:lvl w:ilvl="4" w:tplc="A5C64E5A" w:tentative="1">
      <w:start w:val="1"/>
      <w:numFmt w:val="bullet"/>
      <w:lvlText w:val="•"/>
      <w:lvlJc w:val="left"/>
      <w:pPr>
        <w:tabs>
          <w:tab w:val="num" w:pos="3600"/>
        </w:tabs>
        <w:ind w:left="3600" w:hanging="360"/>
      </w:pPr>
      <w:rPr>
        <w:rFonts w:ascii="Arial" w:hAnsi="Arial" w:hint="default"/>
      </w:rPr>
    </w:lvl>
    <w:lvl w:ilvl="5" w:tplc="6922C892" w:tentative="1">
      <w:start w:val="1"/>
      <w:numFmt w:val="bullet"/>
      <w:lvlText w:val="•"/>
      <w:lvlJc w:val="left"/>
      <w:pPr>
        <w:tabs>
          <w:tab w:val="num" w:pos="4320"/>
        </w:tabs>
        <w:ind w:left="4320" w:hanging="360"/>
      </w:pPr>
      <w:rPr>
        <w:rFonts w:ascii="Arial" w:hAnsi="Arial" w:hint="default"/>
      </w:rPr>
    </w:lvl>
    <w:lvl w:ilvl="6" w:tplc="37F4E26E" w:tentative="1">
      <w:start w:val="1"/>
      <w:numFmt w:val="bullet"/>
      <w:lvlText w:val="•"/>
      <w:lvlJc w:val="left"/>
      <w:pPr>
        <w:tabs>
          <w:tab w:val="num" w:pos="5040"/>
        </w:tabs>
        <w:ind w:left="5040" w:hanging="360"/>
      </w:pPr>
      <w:rPr>
        <w:rFonts w:ascii="Arial" w:hAnsi="Arial" w:hint="default"/>
      </w:rPr>
    </w:lvl>
    <w:lvl w:ilvl="7" w:tplc="15C8EDAE" w:tentative="1">
      <w:start w:val="1"/>
      <w:numFmt w:val="bullet"/>
      <w:lvlText w:val="•"/>
      <w:lvlJc w:val="left"/>
      <w:pPr>
        <w:tabs>
          <w:tab w:val="num" w:pos="5760"/>
        </w:tabs>
        <w:ind w:left="5760" w:hanging="360"/>
      </w:pPr>
      <w:rPr>
        <w:rFonts w:ascii="Arial" w:hAnsi="Arial" w:hint="default"/>
      </w:rPr>
    </w:lvl>
    <w:lvl w:ilvl="8" w:tplc="B4A8496C" w:tentative="1">
      <w:start w:val="1"/>
      <w:numFmt w:val="bullet"/>
      <w:lvlText w:val="•"/>
      <w:lvlJc w:val="left"/>
      <w:pPr>
        <w:tabs>
          <w:tab w:val="num" w:pos="6480"/>
        </w:tabs>
        <w:ind w:left="6480" w:hanging="360"/>
      </w:pPr>
      <w:rPr>
        <w:rFonts w:ascii="Arial" w:hAnsi="Arial" w:hint="default"/>
      </w:rPr>
    </w:lvl>
  </w:abstractNum>
  <w:abstractNum w:abstractNumId="247">
    <w:nsid w:val="7CA46940"/>
    <w:multiLevelType w:val="hybridMultilevel"/>
    <w:tmpl w:val="FBF8E500"/>
    <w:lvl w:ilvl="0" w:tplc="E5C08F42">
      <w:start w:val="1"/>
      <w:numFmt w:val="bullet"/>
      <w:lvlText w:val="•"/>
      <w:lvlJc w:val="left"/>
      <w:pPr>
        <w:tabs>
          <w:tab w:val="num" w:pos="720"/>
        </w:tabs>
        <w:ind w:left="720" w:hanging="360"/>
      </w:pPr>
      <w:rPr>
        <w:rFonts w:ascii="Arial" w:hAnsi="Arial" w:hint="default"/>
      </w:rPr>
    </w:lvl>
    <w:lvl w:ilvl="1" w:tplc="6FFCACA0" w:tentative="1">
      <w:start w:val="1"/>
      <w:numFmt w:val="bullet"/>
      <w:lvlText w:val="•"/>
      <w:lvlJc w:val="left"/>
      <w:pPr>
        <w:tabs>
          <w:tab w:val="num" w:pos="1440"/>
        </w:tabs>
        <w:ind w:left="1440" w:hanging="360"/>
      </w:pPr>
      <w:rPr>
        <w:rFonts w:ascii="Arial" w:hAnsi="Arial" w:hint="default"/>
      </w:rPr>
    </w:lvl>
    <w:lvl w:ilvl="2" w:tplc="1406B0DC" w:tentative="1">
      <w:start w:val="1"/>
      <w:numFmt w:val="bullet"/>
      <w:lvlText w:val="•"/>
      <w:lvlJc w:val="left"/>
      <w:pPr>
        <w:tabs>
          <w:tab w:val="num" w:pos="2160"/>
        </w:tabs>
        <w:ind w:left="2160" w:hanging="360"/>
      </w:pPr>
      <w:rPr>
        <w:rFonts w:ascii="Arial" w:hAnsi="Arial" w:hint="default"/>
      </w:rPr>
    </w:lvl>
    <w:lvl w:ilvl="3" w:tplc="68ECC640" w:tentative="1">
      <w:start w:val="1"/>
      <w:numFmt w:val="bullet"/>
      <w:lvlText w:val="•"/>
      <w:lvlJc w:val="left"/>
      <w:pPr>
        <w:tabs>
          <w:tab w:val="num" w:pos="2880"/>
        </w:tabs>
        <w:ind w:left="2880" w:hanging="360"/>
      </w:pPr>
      <w:rPr>
        <w:rFonts w:ascii="Arial" w:hAnsi="Arial" w:hint="default"/>
      </w:rPr>
    </w:lvl>
    <w:lvl w:ilvl="4" w:tplc="363C2D4A" w:tentative="1">
      <w:start w:val="1"/>
      <w:numFmt w:val="bullet"/>
      <w:lvlText w:val="•"/>
      <w:lvlJc w:val="left"/>
      <w:pPr>
        <w:tabs>
          <w:tab w:val="num" w:pos="3600"/>
        </w:tabs>
        <w:ind w:left="3600" w:hanging="360"/>
      </w:pPr>
      <w:rPr>
        <w:rFonts w:ascii="Arial" w:hAnsi="Arial" w:hint="default"/>
      </w:rPr>
    </w:lvl>
    <w:lvl w:ilvl="5" w:tplc="D60C43E8" w:tentative="1">
      <w:start w:val="1"/>
      <w:numFmt w:val="bullet"/>
      <w:lvlText w:val="•"/>
      <w:lvlJc w:val="left"/>
      <w:pPr>
        <w:tabs>
          <w:tab w:val="num" w:pos="4320"/>
        </w:tabs>
        <w:ind w:left="4320" w:hanging="360"/>
      </w:pPr>
      <w:rPr>
        <w:rFonts w:ascii="Arial" w:hAnsi="Arial" w:hint="default"/>
      </w:rPr>
    </w:lvl>
    <w:lvl w:ilvl="6" w:tplc="6AE8B938" w:tentative="1">
      <w:start w:val="1"/>
      <w:numFmt w:val="bullet"/>
      <w:lvlText w:val="•"/>
      <w:lvlJc w:val="left"/>
      <w:pPr>
        <w:tabs>
          <w:tab w:val="num" w:pos="5040"/>
        </w:tabs>
        <w:ind w:left="5040" w:hanging="360"/>
      </w:pPr>
      <w:rPr>
        <w:rFonts w:ascii="Arial" w:hAnsi="Arial" w:hint="default"/>
      </w:rPr>
    </w:lvl>
    <w:lvl w:ilvl="7" w:tplc="15D6286E" w:tentative="1">
      <w:start w:val="1"/>
      <w:numFmt w:val="bullet"/>
      <w:lvlText w:val="•"/>
      <w:lvlJc w:val="left"/>
      <w:pPr>
        <w:tabs>
          <w:tab w:val="num" w:pos="5760"/>
        </w:tabs>
        <w:ind w:left="5760" w:hanging="360"/>
      </w:pPr>
      <w:rPr>
        <w:rFonts w:ascii="Arial" w:hAnsi="Arial" w:hint="default"/>
      </w:rPr>
    </w:lvl>
    <w:lvl w:ilvl="8" w:tplc="4A868C08" w:tentative="1">
      <w:start w:val="1"/>
      <w:numFmt w:val="bullet"/>
      <w:lvlText w:val="•"/>
      <w:lvlJc w:val="left"/>
      <w:pPr>
        <w:tabs>
          <w:tab w:val="num" w:pos="6480"/>
        </w:tabs>
        <w:ind w:left="6480" w:hanging="360"/>
      </w:pPr>
      <w:rPr>
        <w:rFonts w:ascii="Arial" w:hAnsi="Arial" w:hint="default"/>
      </w:rPr>
    </w:lvl>
  </w:abstractNum>
  <w:abstractNum w:abstractNumId="248">
    <w:nsid w:val="7CE5265E"/>
    <w:multiLevelType w:val="hybridMultilevel"/>
    <w:tmpl w:val="52260C28"/>
    <w:lvl w:ilvl="0" w:tplc="B04CEF8E">
      <w:start w:val="1"/>
      <w:numFmt w:val="bullet"/>
      <w:lvlText w:val="•"/>
      <w:lvlJc w:val="left"/>
      <w:pPr>
        <w:tabs>
          <w:tab w:val="num" w:pos="720"/>
        </w:tabs>
        <w:ind w:left="720" w:hanging="360"/>
      </w:pPr>
      <w:rPr>
        <w:rFonts w:ascii="Arial" w:hAnsi="Arial" w:hint="default"/>
      </w:rPr>
    </w:lvl>
    <w:lvl w:ilvl="1" w:tplc="A60CC2F8" w:tentative="1">
      <w:start w:val="1"/>
      <w:numFmt w:val="bullet"/>
      <w:lvlText w:val="•"/>
      <w:lvlJc w:val="left"/>
      <w:pPr>
        <w:tabs>
          <w:tab w:val="num" w:pos="1440"/>
        </w:tabs>
        <w:ind w:left="1440" w:hanging="360"/>
      </w:pPr>
      <w:rPr>
        <w:rFonts w:ascii="Arial" w:hAnsi="Arial" w:hint="default"/>
      </w:rPr>
    </w:lvl>
    <w:lvl w:ilvl="2" w:tplc="1884F33C" w:tentative="1">
      <w:start w:val="1"/>
      <w:numFmt w:val="bullet"/>
      <w:lvlText w:val="•"/>
      <w:lvlJc w:val="left"/>
      <w:pPr>
        <w:tabs>
          <w:tab w:val="num" w:pos="2160"/>
        </w:tabs>
        <w:ind w:left="2160" w:hanging="360"/>
      </w:pPr>
      <w:rPr>
        <w:rFonts w:ascii="Arial" w:hAnsi="Arial" w:hint="default"/>
      </w:rPr>
    </w:lvl>
    <w:lvl w:ilvl="3" w:tplc="CF0A6B34" w:tentative="1">
      <w:start w:val="1"/>
      <w:numFmt w:val="bullet"/>
      <w:lvlText w:val="•"/>
      <w:lvlJc w:val="left"/>
      <w:pPr>
        <w:tabs>
          <w:tab w:val="num" w:pos="2880"/>
        </w:tabs>
        <w:ind w:left="2880" w:hanging="360"/>
      </w:pPr>
      <w:rPr>
        <w:rFonts w:ascii="Arial" w:hAnsi="Arial" w:hint="default"/>
      </w:rPr>
    </w:lvl>
    <w:lvl w:ilvl="4" w:tplc="0CBE3048" w:tentative="1">
      <w:start w:val="1"/>
      <w:numFmt w:val="bullet"/>
      <w:lvlText w:val="•"/>
      <w:lvlJc w:val="left"/>
      <w:pPr>
        <w:tabs>
          <w:tab w:val="num" w:pos="3600"/>
        </w:tabs>
        <w:ind w:left="3600" w:hanging="360"/>
      </w:pPr>
      <w:rPr>
        <w:rFonts w:ascii="Arial" w:hAnsi="Arial" w:hint="default"/>
      </w:rPr>
    </w:lvl>
    <w:lvl w:ilvl="5" w:tplc="B55C0B4A" w:tentative="1">
      <w:start w:val="1"/>
      <w:numFmt w:val="bullet"/>
      <w:lvlText w:val="•"/>
      <w:lvlJc w:val="left"/>
      <w:pPr>
        <w:tabs>
          <w:tab w:val="num" w:pos="4320"/>
        </w:tabs>
        <w:ind w:left="4320" w:hanging="360"/>
      </w:pPr>
      <w:rPr>
        <w:rFonts w:ascii="Arial" w:hAnsi="Arial" w:hint="default"/>
      </w:rPr>
    </w:lvl>
    <w:lvl w:ilvl="6" w:tplc="8F4A7F2A" w:tentative="1">
      <w:start w:val="1"/>
      <w:numFmt w:val="bullet"/>
      <w:lvlText w:val="•"/>
      <w:lvlJc w:val="left"/>
      <w:pPr>
        <w:tabs>
          <w:tab w:val="num" w:pos="5040"/>
        </w:tabs>
        <w:ind w:left="5040" w:hanging="360"/>
      </w:pPr>
      <w:rPr>
        <w:rFonts w:ascii="Arial" w:hAnsi="Arial" w:hint="default"/>
      </w:rPr>
    </w:lvl>
    <w:lvl w:ilvl="7" w:tplc="E6DC1B5C" w:tentative="1">
      <w:start w:val="1"/>
      <w:numFmt w:val="bullet"/>
      <w:lvlText w:val="•"/>
      <w:lvlJc w:val="left"/>
      <w:pPr>
        <w:tabs>
          <w:tab w:val="num" w:pos="5760"/>
        </w:tabs>
        <w:ind w:left="5760" w:hanging="360"/>
      </w:pPr>
      <w:rPr>
        <w:rFonts w:ascii="Arial" w:hAnsi="Arial" w:hint="default"/>
      </w:rPr>
    </w:lvl>
    <w:lvl w:ilvl="8" w:tplc="0202471E" w:tentative="1">
      <w:start w:val="1"/>
      <w:numFmt w:val="bullet"/>
      <w:lvlText w:val="•"/>
      <w:lvlJc w:val="left"/>
      <w:pPr>
        <w:tabs>
          <w:tab w:val="num" w:pos="6480"/>
        </w:tabs>
        <w:ind w:left="6480" w:hanging="360"/>
      </w:pPr>
      <w:rPr>
        <w:rFonts w:ascii="Arial" w:hAnsi="Arial" w:hint="default"/>
      </w:rPr>
    </w:lvl>
  </w:abstractNum>
  <w:abstractNum w:abstractNumId="249">
    <w:nsid w:val="7D4C1D8A"/>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50">
    <w:nsid w:val="7D9D4B4A"/>
    <w:multiLevelType w:val="hybridMultilevel"/>
    <w:tmpl w:val="4D369C2E"/>
    <w:lvl w:ilvl="0" w:tplc="14A8BFFA">
      <w:start w:val="1"/>
      <w:numFmt w:val="bullet"/>
      <w:lvlText w:val="•"/>
      <w:lvlJc w:val="left"/>
      <w:pPr>
        <w:tabs>
          <w:tab w:val="num" w:pos="720"/>
        </w:tabs>
        <w:ind w:left="720" w:hanging="360"/>
      </w:pPr>
      <w:rPr>
        <w:rFonts w:ascii="Arial" w:hAnsi="Arial" w:hint="default"/>
      </w:rPr>
    </w:lvl>
    <w:lvl w:ilvl="1" w:tplc="81F650EC" w:tentative="1">
      <w:start w:val="1"/>
      <w:numFmt w:val="bullet"/>
      <w:lvlText w:val="•"/>
      <w:lvlJc w:val="left"/>
      <w:pPr>
        <w:tabs>
          <w:tab w:val="num" w:pos="1440"/>
        </w:tabs>
        <w:ind w:left="1440" w:hanging="360"/>
      </w:pPr>
      <w:rPr>
        <w:rFonts w:ascii="Arial" w:hAnsi="Arial" w:hint="default"/>
      </w:rPr>
    </w:lvl>
    <w:lvl w:ilvl="2" w:tplc="F768E472" w:tentative="1">
      <w:start w:val="1"/>
      <w:numFmt w:val="bullet"/>
      <w:lvlText w:val="•"/>
      <w:lvlJc w:val="left"/>
      <w:pPr>
        <w:tabs>
          <w:tab w:val="num" w:pos="2160"/>
        </w:tabs>
        <w:ind w:left="2160" w:hanging="360"/>
      </w:pPr>
      <w:rPr>
        <w:rFonts w:ascii="Arial" w:hAnsi="Arial" w:hint="default"/>
      </w:rPr>
    </w:lvl>
    <w:lvl w:ilvl="3" w:tplc="822EB494" w:tentative="1">
      <w:start w:val="1"/>
      <w:numFmt w:val="bullet"/>
      <w:lvlText w:val="•"/>
      <w:lvlJc w:val="left"/>
      <w:pPr>
        <w:tabs>
          <w:tab w:val="num" w:pos="2880"/>
        </w:tabs>
        <w:ind w:left="2880" w:hanging="360"/>
      </w:pPr>
      <w:rPr>
        <w:rFonts w:ascii="Arial" w:hAnsi="Arial" w:hint="default"/>
      </w:rPr>
    </w:lvl>
    <w:lvl w:ilvl="4" w:tplc="308021F8" w:tentative="1">
      <w:start w:val="1"/>
      <w:numFmt w:val="bullet"/>
      <w:lvlText w:val="•"/>
      <w:lvlJc w:val="left"/>
      <w:pPr>
        <w:tabs>
          <w:tab w:val="num" w:pos="3600"/>
        </w:tabs>
        <w:ind w:left="3600" w:hanging="360"/>
      </w:pPr>
      <w:rPr>
        <w:rFonts w:ascii="Arial" w:hAnsi="Arial" w:hint="default"/>
      </w:rPr>
    </w:lvl>
    <w:lvl w:ilvl="5" w:tplc="6FC454BC" w:tentative="1">
      <w:start w:val="1"/>
      <w:numFmt w:val="bullet"/>
      <w:lvlText w:val="•"/>
      <w:lvlJc w:val="left"/>
      <w:pPr>
        <w:tabs>
          <w:tab w:val="num" w:pos="4320"/>
        </w:tabs>
        <w:ind w:left="4320" w:hanging="360"/>
      </w:pPr>
      <w:rPr>
        <w:rFonts w:ascii="Arial" w:hAnsi="Arial" w:hint="default"/>
      </w:rPr>
    </w:lvl>
    <w:lvl w:ilvl="6" w:tplc="2834B2B0" w:tentative="1">
      <w:start w:val="1"/>
      <w:numFmt w:val="bullet"/>
      <w:lvlText w:val="•"/>
      <w:lvlJc w:val="left"/>
      <w:pPr>
        <w:tabs>
          <w:tab w:val="num" w:pos="5040"/>
        </w:tabs>
        <w:ind w:left="5040" w:hanging="360"/>
      </w:pPr>
      <w:rPr>
        <w:rFonts w:ascii="Arial" w:hAnsi="Arial" w:hint="default"/>
      </w:rPr>
    </w:lvl>
    <w:lvl w:ilvl="7" w:tplc="78E8DAFE" w:tentative="1">
      <w:start w:val="1"/>
      <w:numFmt w:val="bullet"/>
      <w:lvlText w:val="•"/>
      <w:lvlJc w:val="left"/>
      <w:pPr>
        <w:tabs>
          <w:tab w:val="num" w:pos="5760"/>
        </w:tabs>
        <w:ind w:left="5760" w:hanging="360"/>
      </w:pPr>
      <w:rPr>
        <w:rFonts w:ascii="Arial" w:hAnsi="Arial" w:hint="default"/>
      </w:rPr>
    </w:lvl>
    <w:lvl w:ilvl="8" w:tplc="DEC0E79C" w:tentative="1">
      <w:start w:val="1"/>
      <w:numFmt w:val="bullet"/>
      <w:lvlText w:val="•"/>
      <w:lvlJc w:val="left"/>
      <w:pPr>
        <w:tabs>
          <w:tab w:val="num" w:pos="6480"/>
        </w:tabs>
        <w:ind w:left="6480" w:hanging="360"/>
      </w:pPr>
      <w:rPr>
        <w:rFonts w:ascii="Arial" w:hAnsi="Arial" w:hint="default"/>
      </w:rPr>
    </w:lvl>
  </w:abstractNum>
  <w:abstractNum w:abstractNumId="251">
    <w:nsid w:val="7DAA27A9"/>
    <w:multiLevelType w:val="hybridMultilevel"/>
    <w:tmpl w:val="5078A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nsid w:val="7E6416CD"/>
    <w:multiLevelType w:val="hybridMultilevel"/>
    <w:tmpl w:val="BB2CFB86"/>
    <w:lvl w:ilvl="0" w:tplc="E02A69EA">
      <w:start w:val="1"/>
      <w:numFmt w:val="bullet"/>
      <w:lvlText w:val="•"/>
      <w:lvlJc w:val="left"/>
      <w:pPr>
        <w:tabs>
          <w:tab w:val="num" w:pos="720"/>
        </w:tabs>
        <w:ind w:left="720" w:hanging="360"/>
      </w:pPr>
      <w:rPr>
        <w:rFonts w:ascii="Arial" w:hAnsi="Arial" w:hint="default"/>
      </w:rPr>
    </w:lvl>
    <w:lvl w:ilvl="1" w:tplc="C23AC158" w:tentative="1">
      <w:start w:val="1"/>
      <w:numFmt w:val="bullet"/>
      <w:lvlText w:val="•"/>
      <w:lvlJc w:val="left"/>
      <w:pPr>
        <w:tabs>
          <w:tab w:val="num" w:pos="1440"/>
        </w:tabs>
        <w:ind w:left="1440" w:hanging="360"/>
      </w:pPr>
      <w:rPr>
        <w:rFonts w:ascii="Arial" w:hAnsi="Arial" w:hint="default"/>
      </w:rPr>
    </w:lvl>
    <w:lvl w:ilvl="2" w:tplc="FA343724" w:tentative="1">
      <w:start w:val="1"/>
      <w:numFmt w:val="bullet"/>
      <w:lvlText w:val="•"/>
      <w:lvlJc w:val="left"/>
      <w:pPr>
        <w:tabs>
          <w:tab w:val="num" w:pos="2160"/>
        </w:tabs>
        <w:ind w:left="2160" w:hanging="360"/>
      </w:pPr>
      <w:rPr>
        <w:rFonts w:ascii="Arial" w:hAnsi="Arial" w:hint="default"/>
      </w:rPr>
    </w:lvl>
    <w:lvl w:ilvl="3" w:tplc="EEF6E614" w:tentative="1">
      <w:start w:val="1"/>
      <w:numFmt w:val="bullet"/>
      <w:lvlText w:val="•"/>
      <w:lvlJc w:val="left"/>
      <w:pPr>
        <w:tabs>
          <w:tab w:val="num" w:pos="2880"/>
        </w:tabs>
        <w:ind w:left="2880" w:hanging="360"/>
      </w:pPr>
      <w:rPr>
        <w:rFonts w:ascii="Arial" w:hAnsi="Arial" w:hint="default"/>
      </w:rPr>
    </w:lvl>
    <w:lvl w:ilvl="4" w:tplc="28886D50" w:tentative="1">
      <w:start w:val="1"/>
      <w:numFmt w:val="bullet"/>
      <w:lvlText w:val="•"/>
      <w:lvlJc w:val="left"/>
      <w:pPr>
        <w:tabs>
          <w:tab w:val="num" w:pos="3600"/>
        </w:tabs>
        <w:ind w:left="3600" w:hanging="360"/>
      </w:pPr>
      <w:rPr>
        <w:rFonts w:ascii="Arial" w:hAnsi="Arial" w:hint="default"/>
      </w:rPr>
    </w:lvl>
    <w:lvl w:ilvl="5" w:tplc="EEA4BE3E" w:tentative="1">
      <w:start w:val="1"/>
      <w:numFmt w:val="bullet"/>
      <w:lvlText w:val="•"/>
      <w:lvlJc w:val="left"/>
      <w:pPr>
        <w:tabs>
          <w:tab w:val="num" w:pos="4320"/>
        </w:tabs>
        <w:ind w:left="4320" w:hanging="360"/>
      </w:pPr>
      <w:rPr>
        <w:rFonts w:ascii="Arial" w:hAnsi="Arial" w:hint="default"/>
      </w:rPr>
    </w:lvl>
    <w:lvl w:ilvl="6" w:tplc="FF5297CA" w:tentative="1">
      <w:start w:val="1"/>
      <w:numFmt w:val="bullet"/>
      <w:lvlText w:val="•"/>
      <w:lvlJc w:val="left"/>
      <w:pPr>
        <w:tabs>
          <w:tab w:val="num" w:pos="5040"/>
        </w:tabs>
        <w:ind w:left="5040" w:hanging="360"/>
      </w:pPr>
      <w:rPr>
        <w:rFonts w:ascii="Arial" w:hAnsi="Arial" w:hint="default"/>
      </w:rPr>
    </w:lvl>
    <w:lvl w:ilvl="7" w:tplc="BCA0D250" w:tentative="1">
      <w:start w:val="1"/>
      <w:numFmt w:val="bullet"/>
      <w:lvlText w:val="•"/>
      <w:lvlJc w:val="left"/>
      <w:pPr>
        <w:tabs>
          <w:tab w:val="num" w:pos="5760"/>
        </w:tabs>
        <w:ind w:left="5760" w:hanging="360"/>
      </w:pPr>
      <w:rPr>
        <w:rFonts w:ascii="Arial" w:hAnsi="Arial" w:hint="default"/>
      </w:rPr>
    </w:lvl>
    <w:lvl w:ilvl="8" w:tplc="CAE8E25E" w:tentative="1">
      <w:start w:val="1"/>
      <w:numFmt w:val="bullet"/>
      <w:lvlText w:val="•"/>
      <w:lvlJc w:val="left"/>
      <w:pPr>
        <w:tabs>
          <w:tab w:val="num" w:pos="6480"/>
        </w:tabs>
        <w:ind w:left="6480" w:hanging="360"/>
      </w:pPr>
      <w:rPr>
        <w:rFonts w:ascii="Arial" w:hAnsi="Arial" w:hint="default"/>
      </w:rPr>
    </w:lvl>
  </w:abstractNum>
  <w:abstractNum w:abstractNumId="253">
    <w:nsid w:val="7E6708D1"/>
    <w:multiLevelType w:val="hybridMultilevel"/>
    <w:tmpl w:val="D79C3668"/>
    <w:lvl w:ilvl="0" w:tplc="89889A2E">
      <w:start w:val="1"/>
      <w:numFmt w:val="bullet"/>
      <w:lvlText w:val="•"/>
      <w:lvlJc w:val="left"/>
      <w:pPr>
        <w:tabs>
          <w:tab w:val="num" w:pos="720"/>
        </w:tabs>
        <w:ind w:left="720" w:hanging="360"/>
      </w:pPr>
      <w:rPr>
        <w:rFonts w:ascii="Arial" w:hAnsi="Arial" w:hint="default"/>
      </w:rPr>
    </w:lvl>
    <w:lvl w:ilvl="1" w:tplc="6A48D8CC" w:tentative="1">
      <w:start w:val="1"/>
      <w:numFmt w:val="bullet"/>
      <w:lvlText w:val="•"/>
      <w:lvlJc w:val="left"/>
      <w:pPr>
        <w:tabs>
          <w:tab w:val="num" w:pos="1440"/>
        </w:tabs>
        <w:ind w:left="1440" w:hanging="360"/>
      </w:pPr>
      <w:rPr>
        <w:rFonts w:ascii="Arial" w:hAnsi="Arial" w:hint="default"/>
      </w:rPr>
    </w:lvl>
    <w:lvl w:ilvl="2" w:tplc="BB926EAC" w:tentative="1">
      <w:start w:val="1"/>
      <w:numFmt w:val="bullet"/>
      <w:lvlText w:val="•"/>
      <w:lvlJc w:val="left"/>
      <w:pPr>
        <w:tabs>
          <w:tab w:val="num" w:pos="2160"/>
        </w:tabs>
        <w:ind w:left="2160" w:hanging="360"/>
      </w:pPr>
      <w:rPr>
        <w:rFonts w:ascii="Arial" w:hAnsi="Arial" w:hint="default"/>
      </w:rPr>
    </w:lvl>
    <w:lvl w:ilvl="3" w:tplc="55FAB8DA" w:tentative="1">
      <w:start w:val="1"/>
      <w:numFmt w:val="bullet"/>
      <w:lvlText w:val="•"/>
      <w:lvlJc w:val="left"/>
      <w:pPr>
        <w:tabs>
          <w:tab w:val="num" w:pos="2880"/>
        </w:tabs>
        <w:ind w:left="2880" w:hanging="360"/>
      </w:pPr>
      <w:rPr>
        <w:rFonts w:ascii="Arial" w:hAnsi="Arial" w:hint="default"/>
      </w:rPr>
    </w:lvl>
    <w:lvl w:ilvl="4" w:tplc="1242F21E" w:tentative="1">
      <w:start w:val="1"/>
      <w:numFmt w:val="bullet"/>
      <w:lvlText w:val="•"/>
      <w:lvlJc w:val="left"/>
      <w:pPr>
        <w:tabs>
          <w:tab w:val="num" w:pos="3600"/>
        </w:tabs>
        <w:ind w:left="3600" w:hanging="360"/>
      </w:pPr>
      <w:rPr>
        <w:rFonts w:ascii="Arial" w:hAnsi="Arial" w:hint="default"/>
      </w:rPr>
    </w:lvl>
    <w:lvl w:ilvl="5" w:tplc="048A9A50" w:tentative="1">
      <w:start w:val="1"/>
      <w:numFmt w:val="bullet"/>
      <w:lvlText w:val="•"/>
      <w:lvlJc w:val="left"/>
      <w:pPr>
        <w:tabs>
          <w:tab w:val="num" w:pos="4320"/>
        </w:tabs>
        <w:ind w:left="4320" w:hanging="360"/>
      </w:pPr>
      <w:rPr>
        <w:rFonts w:ascii="Arial" w:hAnsi="Arial" w:hint="default"/>
      </w:rPr>
    </w:lvl>
    <w:lvl w:ilvl="6" w:tplc="97869E5C" w:tentative="1">
      <w:start w:val="1"/>
      <w:numFmt w:val="bullet"/>
      <w:lvlText w:val="•"/>
      <w:lvlJc w:val="left"/>
      <w:pPr>
        <w:tabs>
          <w:tab w:val="num" w:pos="5040"/>
        </w:tabs>
        <w:ind w:left="5040" w:hanging="360"/>
      </w:pPr>
      <w:rPr>
        <w:rFonts w:ascii="Arial" w:hAnsi="Arial" w:hint="default"/>
      </w:rPr>
    </w:lvl>
    <w:lvl w:ilvl="7" w:tplc="D84449D0" w:tentative="1">
      <w:start w:val="1"/>
      <w:numFmt w:val="bullet"/>
      <w:lvlText w:val="•"/>
      <w:lvlJc w:val="left"/>
      <w:pPr>
        <w:tabs>
          <w:tab w:val="num" w:pos="5760"/>
        </w:tabs>
        <w:ind w:left="5760" w:hanging="360"/>
      </w:pPr>
      <w:rPr>
        <w:rFonts w:ascii="Arial" w:hAnsi="Arial" w:hint="default"/>
      </w:rPr>
    </w:lvl>
    <w:lvl w:ilvl="8" w:tplc="3454FFE4" w:tentative="1">
      <w:start w:val="1"/>
      <w:numFmt w:val="bullet"/>
      <w:lvlText w:val="•"/>
      <w:lvlJc w:val="left"/>
      <w:pPr>
        <w:tabs>
          <w:tab w:val="num" w:pos="6480"/>
        </w:tabs>
        <w:ind w:left="6480" w:hanging="360"/>
      </w:pPr>
      <w:rPr>
        <w:rFonts w:ascii="Arial" w:hAnsi="Arial" w:hint="default"/>
      </w:rPr>
    </w:lvl>
  </w:abstractNum>
  <w:abstractNum w:abstractNumId="254">
    <w:nsid w:val="7FD56DF0"/>
    <w:multiLevelType w:val="multilevel"/>
    <w:tmpl w:val="D0FC04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5">
    <w:nsid w:val="7FEB3DBD"/>
    <w:multiLevelType w:val="hybridMultilevel"/>
    <w:tmpl w:val="9EE08A46"/>
    <w:lvl w:ilvl="0" w:tplc="0532C21C">
      <w:start w:val="1"/>
      <w:numFmt w:val="bullet"/>
      <w:lvlText w:val="•"/>
      <w:lvlJc w:val="left"/>
      <w:pPr>
        <w:tabs>
          <w:tab w:val="num" w:pos="720"/>
        </w:tabs>
        <w:ind w:left="720" w:hanging="360"/>
      </w:pPr>
      <w:rPr>
        <w:rFonts w:ascii="Arial" w:hAnsi="Arial" w:hint="default"/>
      </w:rPr>
    </w:lvl>
    <w:lvl w:ilvl="1" w:tplc="646E536C" w:tentative="1">
      <w:start w:val="1"/>
      <w:numFmt w:val="bullet"/>
      <w:lvlText w:val="•"/>
      <w:lvlJc w:val="left"/>
      <w:pPr>
        <w:tabs>
          <w:tab w:val="num" w:pos="1440"/>
        </w:tabs>
        <w:ind w:left="1440" w:hanging="360"/>
      </w:pPr>
      <w:rPr>
        <w:rFonts w:ascii="Arial" w:hAnsi="Arial" w:hint="default"/>
      </w:rPr>
    </w:lvl>
    <w:lvl w:ilvl="2" w:tplc="A986F4DE" w:tentative="1">
      <w:start w:val="1"/>
      <w:numFmt w:val="bullet"/>
      <w:lvlText w:val="•"/>
      <w:lvlJc w:val="left"/>
      <w:pPr>
        <w:tabs>
          <w:tab w:val="num" w:pos="2160"/>
        </w:tabs>
        <w:ind w:left="2160" w:hanging="360"/>
      </w:pPr>
      <w:rPr>
        <w:rFonts w:ascii="Arial" w:hAnsi="Arial" w:hint="default"/>
      </w:rPr>
    </w:lvl>
    <w:lvl w:ilvl="3" w:tplc="744C1AAC" w:tentative="1">
      <w:start w:val="1"/>
      <w:numFmt w:val="bullet"/>
      <w:lvlText w:val="•"/>
      <w:lvlJc w:val="left"/>
      <w:pPr>
        <w:tabs>
          <w:tab w:val="num" w:pos="2880"/>
        </w:tabs>
        <w:ind w:left="2880" w:hanging="360"/>
      </w:pPr>
      <w:rPr>
        <w:rFonts w:ascii="Arial" w:hAnsi="Arial" w:hint="default"/>
      </w:rPr>
    </w:lvl>
    <w:lvl w:ilvl="4" w:tplc="BB2E6B5A" w:tentative="1">
      <w:start w:val="1"/>
      <w:numFmt w:val="bullet"/>
      <w:lvlText w:val="•"/>
      <w:lvlJc w:val="left"/>
      <w:pPr>
        <w:tabs>
          <w:tab w:val="num" w:pos="3600"/>
        </w:tabs>
        <w:ind w:left="3600" w:hanging="360"/>
      </w:pPr>
      <w:rPr>
        <w:rFonts w:ascii="Arial" w:hAnsi="Arial" w:hint="default"/>
      </w:rPr>
    </w:lvl>
    <w:lvl w:ilvl="5" w:tplc="FC1454B0" w:tentative="1">
      <w:start w:val="1"/>
      <w:numFmt w:val="bullet"/>
      <w:lvlText w:val="•"/>
      <w:lvlJc w:val="left"/>
      <w:pPr>
        <w:tabs>
          <w:tab w:val="num" w:pos="4320"/>
        </w:tabs>
        <w:ind w:left="4320" w:hanging="360"/>
      </w:pPr>
      <w:rPr>
        <w:rFonts w:ascii="Arial" w:hAnsi="Arial" w:hint="default"/>
      </w:rPr>
    </w:lvl>
    <w:lvl w:ilvl="6" w:tplc="78AA8C32" w:tentative="1">
      <w:start w:val="1"/>
      <w:numFmt w:val="bullet"/>
      <w:lvlText w:val="•"/>
      <w:lvlJc w:val="left"/>
      <w:pPr>
        <w:tabs>
          <w:tab w:val="num" w:pos="5040"/>
        </w:tabs>
        <w:ind w:left="5040" w:hanging="360"/>
      </w:pPr>
      <w:rPr>
        <w:rFonts w:ascii="Arial" w:hAnsi="Arial" w:hint="default"/>
      </w:rPr>
    </w:lvl>
    <w:lvl w:ilvl="7" w:tplc="CF3010C8" w:tentative="1">
      <w:start w:val="1"/>
      <w:numFmt w:val="bullet"/>
      <w:lvlText w:val="•"/>
      <w:lvlJc w:val="left"/>
      <w:pPr>
        <w:tabs>
          <w:tab w:val="num" w:pos="5760"/>
        </w:tabs>
        <w:ind w:left="5760" w:hanging="360"/>
      </w:pPr>
      <w:rPr>
        <w:rFonts w:ascii="Arial" w:hAnsi="Arial" w:hint="default"/>
      </w:rPr>
    </w:lvl>
    <w:lvl w:ilvl="8" w:tplc="27EC14F6" w:tentative="1">
      <w:start w:val="1"/>
      <w:numFmt w:val="bullet"/>
      <w:lvlText w:val="•"/>
      <w:lvlJc w:val="left"/>
      <w:pPr>
        <w:tabs>
          <w:tab w:val="num" w:pos="6480"/>
        </w:tabs>
        <w:ind w:left="6480" w:hanging="360"/>
      </w:pPr>
      <w:rPr>
        <w:rFonts w:ascii="Arial" w:hAnsi="Arial" w:hint="default"/>
      </w:rPr>
    </w:lvl>
  </w:abstractNum>
  <w:num w:numId="1">
    <w:abstractNumId w:val="249"/>
  </w:num>
  <w:num w:numId="2">
    <w:abstractNumId w:val="11"/>
  </w:num>
  <w:num w:numId="3">
    <w:abstractNumId w:val="136"/>
  </w:num>
  <w:num w:numId="4">
    <w:abstractNumId w:val="98"/>
  </w:num>
  <w:num w:numId="5">
    <w:abstractNumId w:val="217"/>
  </w:num>
  <w:num w:numId="6">
    <w:abstractNumId w:val="163"/>
  </w:num>
  <w:num w:numId="7">
    <w:abstractNumId w:val="55"/>
  </w:num>
  <w:num w:numId="8">
    <w:abstractNumId w:val="133"/>
  </w:num>
  <w:num w:numId="9">
    <w:abstractNumId w:val="27"/>
  </w:num>
  <w:num w:numId="10">
    <w:abstractNumId w:val="54"/>
  </w:num>
  <w:num w:numId="11">
    <w:abstractNumId w:val="49"/>
  </w:num>
  <w:num w:numId="12">
    <w:abstractNumId w:val="169"/>
  </w:num>
  <w:num w:numId="13">
    <w:abstractNumId w:val="79"/>
  </w:num>
  <w:num w:numId="14">
    <w:abstractNumId w:val="25"/>
  </w:num>
  <w:num w:numId="15">
    <w:abstractNumId w:val="221"/>
  </w:num>
  <w:num w:numId="16">
    <w:abstractNumId w:val="122"/>
  </w:num>
  <w:num w:numId="17">
    <w:abstractNumId w:val="226"/>
  </w:num>
  <w:num w:numId="18">
    <w:abstractNumId w:val="181"/>
  </w:num>
  <w:num w:numId="19">
    <w:abstractNumId w:val="24"/>
  </w:num>
  <w:num w:numId="20">
    <w:abstractNumId w:val="70"/>
  </w:num>
  <w:num w:numId="21">
    <w:abstractNumId w:val="58"/>
  </w:num>
  <w:num w:numId="22">
    <w:abstractNumId w:val="145"/>
  </w:num>
  <w:num w:numId="23">
    <w:abstractNumId w:val="219"/>
  </w:num>
  <w:num w:numId="24">
    <w:abstractNumId w:val="164"/>
  </w:num>
  <w:num w:numId="25">
    <w:abstractNumId w:val="51"/>
  </w:num>
  <w:num w:numId="26">
    <w:abstractNumId w:val="130"/>
  </w:num>
  <w:num w:numId="27">
    <w:abstractNumId w:val="73"/>
  </w:num>
  <w:num w:numId="28">
    <w:abstractNumId w:val="7"/>
  </w:num>
  <w:num w:numId="29">
    <w:abstractNumId w:val="88"/>
  </w:num>
  <w:num w:numId="30">
    <w:abstractNumId w:val="114"/>
  </w:num>
  <w:num w:numId="31">
    <w:abstractNumId w:val="112"/>
  </w:num>
  <w:num w:numId="32">
    <w:abstractNumId w:val="197"/>
  </w:num>
  <w:num w:numId="33">
    <w:abstractNumId w:val="175"/>
  </w:num>
  <w:num w:numId="34">
    <w:abstractNumId w:val="28"/>
  </w:num>
  <w:num w:numId="35">
    <w:abstractNumId w:val="78"/>
  </w:num>
  <w:num w:numId="36">
    <w:abstractNumId w:val="41"/>
  </w:num>
  <w:num w:numId="37">
    <w:abstractNumId w:val="168"/>
  </w:num>
  <w:num w:numId="38">
    <w:abstractNumId w:val="47"/>
  </w:num>
  <w:num w:numId="39">
    <w:abstractNumId w:val="76"/>
  </w:num>
  <w:num w:numId="40">
    <w:abstractNumId w:val="17"/>
  </w:num>
  <w:num w:numId="41">
    <w:abstractNumId w:val="15"/>
  </w:num>
  <w:num w:numId="42">
    <w:abstractNumId w:val="199"/>
  </w:num>
  <w:num w:numId="43">
    <w:abstractNumId w:val="251"/>
  </w:num>
  <w:num w:numId="44">
    <w:abstractNumId w:val="50"/>
  </w:num>
  <w:num w:numId="45">
    <w:abstractNumId w:val="200"/>
  </w:num>
  <w:num w:numId="46">
    <w:abstractNumId w:val="184"/>
  </w:num>
  <w:num w:numId="47">
    <w:abstractNumId w:val="176"/>
  </w:num>
  <w:num w:numId="48">
    <w:abstractNumId w:val="240"/>
  </w:num>
  <w:num w:numId="49">
    <w:abstractNumId w:val="212"/>
  </w:num>
  <w:num w:numId="50">
    <w:abstractNumId w:val="153"/>
  </w:num>
  <w:num w:numId="51">
    <w:abstractNumId w:val="166"/>
  </w:num>
  <w:num w:numId="52">
    <w:abstractNumId w:val="18"/>
  </w:num>
  <w:num w:numId="53">
    <w:abstractNumId w:val="32"/>
  </w:num>
  <w:num w:numId="54">
    <w:abstractNumId w:val="77"/>
  </w:num>
  <w:num w:numId="55">
    <w:abstractNumId w:val="65"/>
  </w:num>
  <w:num w:numId="56">
    <w:abstractNumId w:val="179"/>
  </w:num>
  <w:num w:numId="57">
    <w:abstractNumId w:val="52"/>
  </w:num>
  <w:num w:numId="58">
    <w:abstractNumId w:val="109"/>
  </w:num>
  <w:num w:numId="59">
    <w:abstractNumId w:val="128"/>
  </w:num>
  <w:num w:numId="60">
    <w:abstractNumId w:val="223"/>
  </w:num>
  <w:num w:numId="61">
    <w:abstractNumId w:val="118"/>
  </w:num>
  <w:num w:numId="62">
    <w:abstractNumId w:val="178"/>
  </w:num>
  <w:num w:numId="63">
    <w:abstractNumId w:val="131"/>
  </w:num>
  <w:num w:numId="64">
    <w:abstractNumId w:val="213"/>
  </w:num>
  <w:num w:numId="65">
    <w:abstractNumId w:val="214"/>
  </w:num>
  <w:num w:numId="66">
    <w:abstractNumId w:val="48"/>
  </w:num>
  <w:num w:numId="67">
    <w:abstractNumId w:val="72"/>
  </w:num>
  <w:num w:numId="68">
    <w:abstractNumId w:val="101"/>
  </w:num>
  <w:num w:numId="69">
    <w:abstractNumId w:val="167"/>
  </w:num>
  <w:num w:numId="70">
    <w:abstractNumId w:val="84"/>
  </w:num>
  <w:num w:numId="71">
    <w:abstractNumId w:val="141"/>
  </w:num>
  <w:num w:numId="72">
    <w:abstractNumId w:val="156"/>
  </w:num>
  <w:num w:numId="73">
    <w:abstractNumId w:val="148"/>
  </w:num>
  <w:num w:numId="74">
    <w:abstractNumId w:val="247"/>
  </w:num>
  <w:num w:numId="75">
    <w:abstractNumId w:val="158"/>
  </w:num>
  <w:num w:numId="76">
    <w:abstractNumId w:val="242"/>
  </w:num>
  <w:num w:numId="77">
    <w:abstractNumId w:val="238"/>
  </w:num>
  <w:num w:numId="78">
    <w:abstractNumId w:val="21"/>
  </w:num>
  <w:num w:numId="79">
    <w:abstractNumId w:val="189"/>
  </w:num>
  <w:num w:numId="80">
    <w:abstractNumId w:val="86"/>
  </w:num>
  <w:num w:numId="81">
    <w:abstractNumId w:val="53"/>
  </w:num>
  <w:num w:numId="82">
    <w:abstractNumId w:val="6"/>
  </w:num>
  <w:num w:numId="83">
    <w:abstractNumId w:val="173"/>
  </w:num>
  <w:num w:numId="84">
    <w:abstractNumId w:val="216"/>
  </w:num>
  <w:num w:numId="85">
    <w:abstractNumId w:val="43"/>
  </w:num>
  <w:num w:numId="86">
    <w:abstractNumId w:val="235"/>
  </w:num>
  <w:num w:numId="87">
    <w:abstractNumId w:val="111"/>
  </w:num>
  <w:num w:numId="88">
    <w:abstractNumId w:val="139"/>
  </w:num>
  <w:num w:numId="89">
    <w:abstractNumId w:val="185"/>
  </w:num>
  <w:num w:numId="90">
    <w:abstractNumId w:val="31"/>
  </w:num>
  <w:num w:numId="91">
    <w:abstractNumId w:val="119"/>
  </w:num>
  <w:num w:numId="92">
    <w:abstractNumId w:val="69"/>
  </w:num>
  <w:num w:numId="93">
    <w:abstractNumId w:val="220"/>
  </w:num>
  <w:num w:numId="94">
    <w:abstractNumId w:val="250"/>
  </w:num>
  <w:num w:numId="95">
    <w:abstractNumId w:val="225"/>
  </w:num>
  <w:num w:numId="96">
    <w:abstractNumId w:val="252"/>
  </w:num>
  <w:num w:numId="97">
    <w:abstractNumId w:val="241"/>
  </w:num>
  <w:num w:numId="98">
    <w:abstractNumId w:val="116"/>
  </w:num>
  <w:num w:numId="99">
    <w:abstractNumId w:val="123"/>
  </w:num>
  <w:num w:numId="100">
    <w:abstractNumId w:val="66"/>
  </w:num>
  <w:num w:numId="101">
    <w:abstractNumId w:val="91"/>
  </w:num>
  <w:num w:numId="102">
    <w:abstractNumId w:val="152"/>
  </w:num>
  <w:num w:numId="103">
    <w:abstractNumId w:val="137"/>
  </w:num>
  <w:num w:numId="104">
    <w:abstractNumId w:val="134"/>
  </w:num>
  <w:num w:numId="105">
    <w:abstractNumId w:val="9"/>
  </w:num>
  <w:num w:numId="106">
    <w:abstractNumId w:val="147"/>
  </w:num>
  <w:num w:numId="107">
    <w:abstractNumId w:val="177"/>
  </w:num>
  <w:num w:numId="108">
    <w:abstractNumId w:val="57"/>
  </w:num>
  <w:num w:numId="109">
    <w:abstractNumId w:val="20"/>
  </w:num>
  <w:num w:numId="110">
    <w:abstractNumId w:val="171"/>
  </w:num>
  <w:num w:numId="111">
    <w:abstractNumId w:val="46"/>
  </w:num>
  <w:num w:numId="112">
    <w:abstractNumId w:val="230"/>
  </w:num>
  <w:num w:numId="113">
    <w:abstractNumId w:val="157"/>
  </w:num>
  <w:num w:numId="114">
    <w:abstractNumId w:val="210"/>
  </w:num>
  <w:num w:numId="115">
    <w:abstractNumId w:val="150"/>
  </w:num>
  <w:num w:numId="116">
    <w:abstractNumId w:val="207"/>
  </w:num>
  <w:num w:numId="117">
    <w:abstractNumId w:val="39"/>
  </w:num>
  <w:num w:numId="118">
    <w:abstractNumId w:val="215"/>
  </w:num>
  <w:num w:numId="119">
    <w:abstractNumId w:val="142"/>
  </w:num>
  <w:num w:numId="120">
    <w:abstractNumId w:val="162"/>
  </w:num>
  <w:num w:numId="121">
    <w:abstractNumId w:val="107"/>
  </w:num>
  <w:num w:numId="122">
    <w:abstractNumId w:val="117"/>
  </w:num>
  <w:num w:numId="123">
    <w:abstractNumId w:val="222"/>
  </w:num>
  <w:num w:numId="124">
    <w:abstractNumId w:val="95"/>
  </w:num>
  <w:num w:numId="125">
    <w:abstractNumId w:val="127"/>
  </w:num>
  <w:num w:numId="126">
    <w:abstractNumId w:val="74"/>
  </w:num>
  <w:num w:numId="127">
    <w:abstractNumId w:val="237"/>
  </w:num>
  <w:num w:numId="128">
    <w:abstractNumId w:val="97"/>
  </w:num>
  <w:num w:numId="129">
    <w:abstractNumId w:val="203"/>
  </w:num>
  <w:num w:numId="130">
    <w:abstractNumId w:val="138"/>
  </w:num>
  <w:num w:numId="131">
    <w:abstractNumId w:val="96"/>
  </w:num>
  <w:num w:numId="132">
    <w:abstractNumId w:val="121"/>
  </w:num>
  <w:num w:numId="133">
    <w:abstractNumId w:val="85"/>
  </w:num>
  <w:num w:numId="134">
    <w:abstractNumId w:val="229"/>
  </w:num>
  <w:num w:numId="135">
    <w:abstractNumId w:val="172"/>
  </w:num>
  <w:num w:numId="136">
    <w:abstractNumId w:val="125"/>
  </w:num>
  <w:num w:numId="137">
    <w:abstractNumId w:val="211"/>
  </w:num>
  <w:num w:numId="138">
    <w:abstractNumId w:val="149"/>
  </w:num>
  <w:num w:numId="139">
    <w:abstractNumId w:val="187"/>
  </w:num>
  <w:num w:numId="140">
    <w:abstractNumId w:val="231"/>
  </w:num>
  <w:num w:numId="141">
    <w:abstractNumId w:val="83"/>
  </w:num>
  <w:num w:numId="142">
    <w:abstractNumId w:val="204"/>
  </w:num>
  <w:num w:numId="143">
    <w:abstractNumId w:val="196"/>
  </w:num>
  <w:num w:numId="144">
    <w:abstractNumId w:val="4"/>
  </w:num>
  <w:num w:numId="145">
    <w:abstractNumId w:val="92"/>
  </w:num>
  <w:num w:numId="146">
    <w:abstractNumId w:val="102"/>
  </w:num>
  <w:num w:numId="147">
    <w:abstractNumId w:val="202"/>
  </w:num>
  <w:num w:numId="148">
    <w:abstractNumId w:val="61"/>
  </w:num>
  <w:num w:numId="149">
    <w:abstractNumId w:val="224"/>
  </w:num>
  <w:num w:numId="150">
    <w:abstractNumId w:val="22"/>
  </w:num>
  <w:num w:numId="151">
    <w:abstractNumId w:val="64"/>
  </w:num>
  <w:num w:numId="152">
    <w:abstractNumId w:val="38"/>
  </w:num>
  <w:num w:numId="153">
    <w:abstractNumId w:val="75"/>
  </w:num>
  <w:num w:numId="154">
    <w:abstractNumId w:val="180"/>
  </w:num>
  <w:num w:numId="155">
    <w:abstractNumId w:val="246"/>
  </w:num>
  <w:num w:numId="156">
    <w:abstractNumId w:val="159"/>
  </w:num>
  <w:num w:numId="157">
    <w:abstractNumId w:val="44"/>
  </w:num>
  <w:num w:numId="158">
    <w:abstractNumId w:val="132"/>
  </w:num>
  <w:num w:numId="159">
    <w:abstractNumId w:val="186"/>
  </w:num>
  <w:num w:numId="160">
    <w:abstractNumId w:val="113"/>
  </w:num>
  <w:num w:numId="161">
    <w:abstractNumId w:val="62"/>
  </w:num>
  <w:num w:numId="162">
    <w:abstractNumId w:val="129"/>
  </w:num>
  <w:num w:numId="163">
    <w:abstractNumId w:val="104"/>
  </w:num>
  <w:num w:numId="164">
    <w:abstractNumId w:val="103"/>
  </w:num>
  <w:num w:numId="165">
    <w:abstractNumId w:val="205"/>
  </w:num>
  <w:num w:numId="166">
    <w:abstractNumId w:val="82"/>
  </w:num>
  <w:num w:numId="167">
    <w:abstractNumId w:val="245"/>
  </w:num>
  <w:num w:numId="168">
    <w:abstractNumId w:val="93"/>
  </w:num>
  <w:num w:numId="169">
    <w:abstractNumId w:val="14"/>
  </w:num>
  <w:num w:numId="170">
    <w:abstractNumId w:val="239"/>
  </w:num>
  <w:num w:numId="171">
    <w:abstractNumId w:val="227"/>
  </w:num>
  <w:num w:numId="172">
    <w:abstractNumId w:val="35"/>
  </w:num>
  <w:num w:numId="173">
    <w:abstractNumId w:val="120"/>
  </w:num>
  <w:num w:numId="174">
    <w:abstractNumId w:val="254"/>
  </w:num>
  <w:num w:numId="175">
    <w:abstractNumId w:val="236"/>
  </w:num>
  <w:num w:numId="176">
    <w:abstractNumId w:val="5"/>
  </w:num>
  <w:num w:numId="177">
    <w:abstractNumId w:val="33"/>
  </w:num>
  <w:num w:numId="178">
    <w:abstractNumId w:val="30"/>
  </w:num>
  <w:num w:numId="179">
    <w:abstractNumId w:val="37"/>
  </w:num>
  <w:num w:numId="180">
    <w:abstractNumId w:val="59"/>
  </w:num>
  <w:num w:numId="181">
    <w:abstractNumId w:val="67"/>
  </w:num>
  <w:num w:numId="182">
    <w:abstractNumId w:val="244"/>
  </w:num>
  <w:num w:numId="183">
    <w:abstractNumId w:val="155"/>
  </w:num>
  <w:num w:numId="184">
    <w:abstractNumId w:val="140"/>
  </w:num>
  <w:num w:numId="185">
    <w:abstractNumId w:val="232"/>
  </w:num>
  <w:num w:numId="186">
    <w:abstractNumId w:val="206"/>
  </w:num>
  <w:num w:numId="187">
    <w:abstractNumId w:val="154"/>
  </w:num>
  <w:num w:numId="188">
    <w:abstractNumId w:val="29"/>
  </w:num>
  <w:num w:numId="189">
    <w:abstractNumId w:val="195"/>
  </w:num>
  <w:num w:numId="190">
    <w:abstractNumId w:val="106"/>
  </w:num>
  <w:num w:numId="191">
    <w:abstractNumId w:val="165"/>
  </w:num>
  <w:num w:numId="192">
    <w:abstractNumId w:val="23"/>
  </w:num>
  <w:num w:numId="193">
    <w:abstractNumId w:val="3"/>
  </w:num>
  <w:num w:numId="194">
    <w:abstractNumId w:val="146"/>
  </w:num>
  <w:num w:numId="195">
    <w:abstractNumId w:val="234"/>
  </w:num>
  <w:num w:numId="196">
    <w:abstractNumId w:val="226"/>
  </w:num>
  <w:num w:numId="197">
    <w:abstractNumId w:val="201"/>
  </w:num>
  <w:num w:numId="198">
    <w:abstractNumId w:val="161"/>
  </w:num>
  <w:num w:numId="199">
    <w:abstractNumId w:val="108"/>
  </w:num>
  <w:num w:numId="200">
    <w:abstractNumId w:val="8"/>
  </w:num>
  <w:num w:numId="201">
    <w:abstractNumId w:val="249"/>
  </w:num>
  <w:num w:numId="202">
    <w:abstractNumId w:val="3"/>
  </w:num>
  <w:num w:numId="203">
    <w:abstractNumId w:val="146"/>
  </w:num>
  <w:num w:numId="204">
    <w:abstractNumId w:val="234"/>
  </w:num>
  <w:num w:numId="205">
    <w:abstractNumId w:val="234"/>
  </w:num>
  <w:num w:numId="206">
    <w:abstractNumId w:val="201"/>
  </w:num>
  <w:num w:numId="207">
    <w:abstractNumId w:val="226"/>
  </w:num>
  <w:num w:numId="208">
    <w:abstractNumId w:val="201"/>
  </w:num>
  <w:num w:numId="209">
    <w:abstractNumId w:val="108"/>
  </w:num>
  <w:num w:numId="210">
    <w:abstractNumId w:val="201"/>
  </w:num>
  <w:num w:numId="211">
    <w:abstractNumId w:val="161"/>
  </w:num>
  <w:num w:numId="212">
    <w:abstractNumId w:val="108"/>
  </w:num>
  <w:num w:numId="213">
    <w:abstractNumId w:val="8"/>
  </w:num>
  <w:num w:numId="214">
    <w:abstractNumId w:val="144"/>
  </w:num>
  <w:num w:numId="215">
    <w:abstractNumId w:val="94"/>
  </w:num>
  <w:num w:numId="216">
    <w:abstractNumId w:val="108"/>
    <w:lvlOverride w:ilvl="0">
      <w:startOverride w:val="1"/>
    </w:lvlOverride>
  </w:num>
  <w:num w:numId="217">
    <w:abstractNumId w:val="81"/>
  </w:num>
  <w:num w:numId="218">
    <w:abstractNumId w:val="19"/>
  </w:num>
  <w:num w:numId="219">
    <w:abstractNumId w:val="218"/>
  </w:num>
  <w:num w:numId="220">
    <w:abstractNumId w:val="126"/>
  </w:num>
  <w:num w:numId="221">
    <w:abstractNumId w:val="2"/>
  </w:num>
  <w:num w:numId="222">
    <w:abstractNumId w:val="1"/>
  </w:num>
  <w:num w:numId="223">
    <w:abstractNumId w:val="60"/>
  </w:num>
  <w:num w:numId="224">
    <w:abstractNumId w:val="193"/>
  </w:num>
  <w:num w:numId="225">
    <w:abstractNumId w:val="36"/>
  </w:num>
  <w:num w:numId="226">
    <w:abstractNumId w:val="226"/>
  </w:num>
  <w:num w:numId="227">
    <w:abstractNumId w:val="226"/>
  </w:num>
  <w:num w:numId="228">
    <w:abstractNumId w:val="226"/>
  </w:num>
  <w:num w:numId="229">
    <w:abstractNumId w:val="13"/>
  </w:num>
  <w:num w:numId="230">
    <w:abstractNumId w:val="253"/>
  </w:num>
  <w:num w:numId="231">
    <w:abstractNumId w:val="105"/>
  </w:num>
  <w:num w:numId="232">
    <w:abstractNumId w:val="45"/>
  </w:num>
  <w:num w:numId="233">
    <w:abstractNumId w:val="56"/>
  </w:num>
  <w:num w:numId="234">
    <w:abstractNumId w:val="12"/>
  </w:num>
  <w:num w:numId="235">
    <w:abstractNumId w:val="115"/>
  </w:num>
  <w:num w:numId="236">
    <w:abstractNumId w:val="191"/>
  </w:num>
  <w:num w:numId="237">
    <w:abstractNumId w:val="234"/>
  </w:num>
  <w:num w:numId="238">
    <w:abstractNumId w:val="248"/>
  </w:num>
  <w:num w:numId="239">
    <w:abstractNumId w:val="170"/>
  </w:num>
  <w:num w:numId="240">
    <w:abstractNumId w:val="208"/>
  </w:num>
  <w:num w:numId="241">
    <w:abstractNumId w:val="99"/>
  </w:num>
  <w:num w:numId="242">
    <w:abstractNumId w:val="188"/>
  </w:num>
  <w:num w:numId="243">
    <w:abstractNumId w:val="26"/>
  </w:num>
  <w:num w:numId="244">
    <w:abstractNumId w:val="174"/>
  </w:num>
  <w:num w:numId="245">
    <w:abstractNumId w:val="124"/>
  </w:num>
  <w:num w:numId="246">
    <w:abstractNumId w:val="198"/>
  </w:num>
  <w:num w:numId="247">
    <w:abstractNumId w:val="34"/>
  </w:num>
  <w:num w:numId="248">
    <w:abstractNumId w:val="243"/>
  </w:num>
  <w:num w:numId="249">
    <w:abstractNumId w:val="135"/>
  </w:num>
  <w:num w:numId="250">
    <w:abstractNumId w:val="209"/>
  </w:num>
  <w:num w:numId="251">
    <w:abstractNumId w:val="160"/>
  </w:num>
  <w:num w:numId="252">
    <w:abstractNumId w:val="40"/>
  </w:num>
  <w:num w:numId="253">
    <w:abstractNumId w:val="233"/>
  </w:num>
  <w:num w:numId="254">
    <w:abstractNumId w:val="143"/>
  </w:num>
  <w:num w:numId="255">
    <w:abstractNumId w:val="68"/>
  </w:num>
  <w:num w:numId="256">
    <w:abstractNumId w:val="194"/>
  </w:num>
  <w:num w:numId="257">
    <w:abstractNumId w:val="228"/>
  </w:num>
  <w:num w:numId="258">
    <w:abstractNumId w:val="63"/>
  </w:num>
  <w:num w:numId="259">
    <w:abstractNumId w:val="16"/>
  </w:num>
  <w:num w:numId="260">
    <w:abstractNumId w:val="90"/>
  </w:num>
  <w:num w:numId="261">
    <w:abstractNumId w:val="151"/>
  </w:num>
  <w:num w:numId="262">
    <w:abstractNumId w:val="10"/>
  </w:num>
  <w:num w:numId="263">
    <w:abstractNumId w:val="80"/>
  </w:num>
  <w:num w:numId="264">
    <w:abstractNumId w:val="89"/>
  </w:num>
  <w:num w:numId="265">
    <w:abstractNumId w:val="192"/>
  </w:num>
  <w:num w:numId="266">
    <w:abstractNumId w:val="190"/>
  </w:num>
  <w:num w:numId="267">
    <w:abstractNumId w:val="182"/>
  </w:num>
  <w:num w:numId="268">
    <w:abstractNumId w:val="42"/>
  </w:num>
  <w:num w:numId="269">
    <w:abstractNumId w:val="100"/>
  </w:num>
  <w:num w:numId="270">
    <w:abstractNumId w:val="255"/>
  </w:num>
  <w:num w:numId="271">
    <w:abstractNumId w:val="110"/>
  </w:num>
  <w:num w:numId="272">
    <w:abstractNumId w:val="234"/>
  </w:num>
  <w:num w:numId="273">
    <w:abstractNumId w:val="71"/>
  </w:num>
  <w:num w:numId="274">
    <w:abstractNumId w:val="87"/>
  </w:num>
  <w:num w:numId="275">
    <w:abstractNumId w:val="0"/>
  </w:num>
  <w:num w:numId="276">
    <w:abstractNumId w:val="183"/>
  </w:num>
  <w:numIdMacAtCleanup w:val="2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470"/>
    <w:rsid w:val="00000A38"/>
    <w:rsid w:val="000012CF"/>
    <w:rsid w:val="00001ECF"/>
    <w:rsid w:val="00001F43"/>
    <w:rsid w:val="00002097"/>
    <w:rsid w:val="00003271"/>
    <w:rsid w:val="000034F3"/>
    <w:rsid w:val="0000390E"/>
    <w:rsid w:val="000042CB"/>
    <w:rsid w:val="00004EC1"/>
    <w:rsid w:val="000051C7"/>
    <w:rsid w:val="0000632B"/>
    <w:rsid w:val="000068A7"/>
    <w:rsid w:val="00007894"/>
    <w:rsid w:val="00010219"/>
    <w:rsid w:val="000118EC"/>
    <w:rsid w:val="00012604"/>
    <w:rsid w:val="0001302F"/>
    <w:rsid w:val="00013148"/>
    <w:rsid w:val="000134C9"/>
    <w:rsid w:val="00014994"/>
    <w:rsid w:val="00014F67"/>
    <w:rsid w:val="00015534"/>
    <w:rsid w:val="00016A17"/>
    <w:rsid w:val="00017173"/>
    <w:rsid w:val="00017338"/>
    <w:rsid w:val="0001741E"/>
    <w:rsid w:val="000201D1"/>
    <w:rsid w:val="00020A2F"/>
    <w:rsid w:val="00020C0B"/>
    <w:rsid w:val="00021EDB"/>
    <w:rsid w:val="0002315A"/>
    <w:rsid w:val="0002328A"/>
    <w:rsid w:val="00024063"/>
    <w:rsid w:val="00024742"/>
    <w:rsid w:val="0002490E"/>
    <w:rsid w:val="00024EEE"/>
    <w:rsid w:val="000254FB"/>
    <w:rsid w:val="00031497"/>
    <w:rsid w:val="00031834"/>
    <w:rsid w:val="00032B56"/>
    <w:rsid w:val="00032CB6"/>
    <w:rsid w:val="00032F09"/>
    <w:rsid w:val="00033012"/>
    <w:rsid w:val="000330BA"/>
    <w:rsid w:val="0003344E"/>
    <w:rsid w:val="00033580"/>
    <w:rsid w:val="00034465"/>
    <w:rsid w:val="0003447D"/>
    <w:rsid w:val="0003509F"/>
    <w:rsid w:val="00035470"/>
    <w:rsid w:val="0003635B"/>
    <w:rsid w:val="0003647E"/>
    <w:rsid w:val="00036FE6"/>
    <w:rsid w:val="00037165"/>
    <w:rsid w:val="000376AD"/>
    <w:rsid w:val="00043263"/>
    <w:rsid w:val="00044876"/>
    <w:rsid w:val="000448D9"/>
    <w:rsid w:val="00044DBC"/>
    <w:rsid w:val="00046B48"/>
    <w:rsid w:val="00046BCE"/>
    <w:rsid w:val="0005037F"/>
    <w:rsid w:val="0005072C"/>
    <w:rsid w:val="00050AF6"/>
    <w:rsid w:val="00052EF0"/>
    <w:rsid w:val="000550B3"/>
    <w:rsid w:val="00055389"/>
    <w:rsid w:val="00055C02"/>
    <w:rsid w:val="00055FFA"/>
    <w:rsid w:val="00056D2E"/>
    <w:rsid w:val="00057378"/>
    <w:rsid w:val="0005746B"/>
    <w:rsid w:val="00060923"/>
    <w:rsid w:val="00060A42"/>
    <w:rsid w:val="00060A8A"/>
    <w:rsid w:val="000618CB"/>
    <w:rsid w:val="00061BE1"/>
    <w:rsid w:val="00064068"/>
    <w:rsid w:val="00064EE3"/>
    <w:rsid w:val="00067214"/>
    <w:rsid w:val="00067353"/>
    <w:rsid w:val="000677D0"/>
    <w:rsid w:val="00067C3D"/>
    <w:rsid w:val="00070F47"/>
    <w:rsid w:val="000716EE"/>
    <w:rsid w:val="0007181C"/>
    <w:rsid w:val="00071B21"/>
    <w:rsid w:val="000738F5"/>
    <w:rsid w:val="000744DD"/>
    <w:rsid w:val="00074FC3"/>
    <w:rsid w:val="00075049"/>
    <w:rsid w:val="000751C8"/>
    <w:rsid w:val="00075A65"/>
    <w:rsid w:val="00076D44"/>
    <w:rsid w:val="00076DE7"/>
    <w:rsid w:val="00076EE1"/>
    <w:rsid w:val="000819A8"/>
    <w:rsid w:val="0008265E"/>
    <w:rsid w:val="000827EC"/>
    <w:rsid w:val="00083C0D"/>
    <w:rsid w:val="00083ECA"/>
    <w:rsid w:val="00084DF7"/>
    <w:rsid w:val="00085A78"/>
    <w:rsid w:val="00085C08"/>
    <w:rsid w:val="0008739A"/>
    <w:rsid w:val="000874FF"/>
    <w:rsid w:val="0008780F"/>
    <w:rsid w:val="00087D9F"/>
    <w:rsid w:val="000904AD"/>
    <w:rsid w:val="00091C86"/>
    <w:rsid w:val="00092257"/>
    <w:rsid w:val="00092AFA"/>
    <w:rsid w:val="000944F0"/>
    <w:rsid w:val="00096658"/>
    <w:rsid w:val="0009766F"/>
    <w:rsid w:val="00097728"/>
    <w:rsid w:val="000A012C"/>
    <w:rsid w:val="000A1943"/>
    <w:rsid w:val="000A5AB4"/>
    <w:rsid w:val="000A5D83"/>
    <w:rsid w:val="000A5DCD"/>
    <w:rsid w:val="000A6E3C"/>
    <w:rsid w:val="000A6E5D"/>
    <w:rsid w:val="000A7B07"/>
    <w:rsid w:val="000A7D91"/>
    <w:rsid w:val="000A7DF5"/>
    <w:rsid w:val="000B1547"/>
    <w:rsid w:val="000B16B5"/>
    <w:rsid w:val="000B18E4"/>
    <w:rsid w:val="000B278C"/>
    <w:rsid w:val="000B298C"/>
    <w:rsid w:val="000B5528"/>
    <w:rsid w:val="000B5DE4"/>
    <w:rsid w:val="000B6496"/>
    <w:rsid w:val="000B6785"/>
    <w:rsid w:val="000B7E2A"/>
    <w:rsid w:val="000C01F5"/>
    <w:rsid w:val="000C07CD"/>
    <w:rsid w:val="000C28D9"/>
    <w:rsid w:val="000C2A02"/>
    <w:rsid w:val="000C45A5"/>
    <w:rsid w:val="000C45BC"/>
    <w:rsid w:val="000C52CD"/>
    <w:rsid w:val="000C5A0A"/>
    <w:rsid w:val="000C7966"/>
    <w:rsid w:val="000C7ED8"/>
    <w:rsid w:val="000D0243"/>
    <w:rsid w:val="000D0970"/>
    <w:rsid w:val="000D0AC4"/>
    <w:rsid w:val="000D0E6A"/>
    <w:rsid w:val="000D1373"/>
    <w:rsid w:val="000D1919"/>
    <w:rsid w:val="000D24EC"/>
    <w:rsid w:val="000D3E59"/>
    <w:rsid w:val="000D4161"/>
    <w:rsid w:val="000D6897"/>
    <w:rsid w:val="000E141E"/>
    <w:rsid w:val="000E15EF"/>
    <w:rsid w:val="000E3439"/>
    <w:rsid w:val="000E40B5"/>
    <w:rsid w:val="000E41D2"/>
    <w:rsid w:val="000E42CF"/>
    <w:rsid w:val="000E4329"/>
    <w:rsid w:val="000E4394"/>
    <w:rsid w:val="000E5A9F"/>
    <w:rsid w:val="000E5FBA"/>
    <w:rsid w:val="000E73BC"/>
    <w:rsid w:val="000F0891"/>
    <w:rsid w:val="000F0CD6"/>
    <w:rsid w:val="000F0DF1"/>
    <w:rsid w:val="000F126D"/>
    <w:rsid w:val="000F1AF3"/>
    <w:rsid w:val="000F24DD"/>
    <w:rsid w:val="000F257E"/>
    <w:rsid w:val="000F313F"/>
    <w:rsid w:val="000F317D"/>
    <w:rsid w:val="000F4A35"/>
    <w:rsid w:val="000F5626"/>
    <w:rsid w:val="000F593D"/>
    <w:rsid w:val="001007C0"/>
    <w:rsid w:val="00100F24"/>
    <w:rsid w:val="0010144E"/>
    <w:rsid w:val="00101E13"/>
    <w:rsid w:val="001023DE"/>
    <w:rsid w:val="001024DF"/>
    <w:rsid w:val="001035B4"/>
    <w:rsid w:val="00103D9F"/>
    <w:rsid w:val="00103E52"/>
    <w:rsid w:val="00104745"/>
    <w:rsid w:val="00104E55"/>
    <w:rsid w:val="001056CE"/>
    <w:rsid w:val="00106A5F"/>
    <w:rsid w:val="0010702C"/>
    <w:rsid w:val="001122CE"/>
    <w:rsid w:val="00113566"/>
    <w:rsid w:val="00113D23"/>
    <w:rsid w:val="001160B6"/>
    <w:rsid w:val="001174D3"/>
    <w:rsid w:val="00117779"/>
    <w:rsid w:val="00117ADC"/>
    <w:rsid w:val="00117CF1"/>
    <w:rsid w:val="00117EAA"/>
    <w:rsid w:val="00117EBE"/>
    <w:rsid w:val="00122212"/>
    <w:rsid w:val="001226BF"/>
    <w:rsid w:val="00122914"/>
    <w:rsid w:val="00122AF6"/>
    <w:rsid w:val="0012317F"/>
    <w:rsid w:val="001234DF"/>
    <w:rsid w:val="00123889"/>
    <w:rsid w:val="00124461"/>
    <w:rsid w:val="00125443"/>
    <w:rsid w:val="0012594A"/>
    <w:rsid w:val="00125C9E"/>
    <w:rsid w:val="00125F96"/>
    <w:rsid w:val="001263D2"/>
    <w:rsid w:val="00126E9C"/>
    <w:rsid w:val="00126F68"/>
    <w:rsid w:val="001272E9"/>
    <w:rsid w:val="00131354"/>
    <w:rsid w:val="001323D9"/>
    <w:rsid w:val="00132CC2"/>
    <w:rsid w:val="001331D6"/>
    <w:rsid w:val="00133C38"/>
    <w:rsid w:val="001346E3"/>
    <w:rsid w:val="00135A1F"/>
    <w:rsid w:val="00135B26"/>
    <w:rsid w:val="00135B2B"/>
    <w:rsid w:val="00135FFB"/>
    <w:rsid w:val="001364A3"/>
    <w:rsid w:val="00136955"/>
    <w:rsid w:val="00140003"/>
    <w:rsid w:val="001407A5"/>
    <w:rsid w:val="00141C56"/>
    <w:rsid w:val="0014225F"/>
    <w:rsid w:val="00142DEA"/>
    <w:rsid w:val="00143B63"/>
    <w:rsid w:val="00143C59"/>
    <w:rsid w:val="001447E9"/>
    <w:rsid w:val="00145890"/>
    <w:rsid w:val="00145FA4"/>
    <w:rsid w:val="001463FC"/>
    <w:rsid w:val="00146B88"/>
    <w:rsid w:val="00147AA0"/>
    <w:rsid w:val="001507B2"/>
    <w:rsid w:val="00151765"/>
    <w:rsid w:val="0015226F"/>
    <w:rsid w:val="001527EE"/>
    <w:rsid w:val="00152AF4"/>
    <w:rsid w:val="00152E2C"/>
    <w:rsid w:val="00153E05"/>
    <w:rsid w:val="00154384"/>
    <w:rsid w:val="00154961"/>
    <w:rsid w:val="00155ACF"/>
    <w:rsid w:val="00156494"/>
    <w:rsid w:val="001565F1"/>
    <w:rsid w:val="001571EF"/>
    <w:rsid w:val="0016183D"/>
    <w:rsid w:val="001631C8"/>
    <w:rsid w:val="00163275"/>
    <w:rsid w:val="00163E71"/>
    <w:rsid w:val="00166851"/>
    <w:rsid w:val="00166C23"/>
    <w:rsid w:val="001674E4"/>
    <w:rsid w:val="001700F7"/>
    <w:rsid w:val="00170309"/>
    <w:rsid w:val="00171098"/>
    <w:rsid w:val="00171992"/>
    <w:rsid w:val="00171A28"/>
    <w:rsid w:val="00174691"/>
    <w:rsid w:val="00174F0D"/>
    <w:rsid w:val="001750A4"/>
    <w:rsid w:val="001776A2"/>
    <w:rsid w:val="00180286"/>
    <w:rsid w:val="00180343"/>
    <w:rsid w:val="00180994"/>
    <w:rsid w:val="00180BAE"/>
    <w:rsid w:val="00180F8A"/>
    <w:rsid w:val="001810EF"/>
    <w:rsid w:val="00183243"/>
    <w:rsid w:val="0018346C"/>
    <w:rsid w:val="00183727"/>
    <w:rsid w:val="00183776"/>
    <w:rsid w:val="00183A1B"/>
    <w:rsid w:val="001845BB"/>
    <w:rsid w:val="00184D40"/>
    <w:rsid w:val="00185D75"/>
    <w:rsid w:val="00186FF9"/>
    <w:rsid w:val="00187595"/>
    <w:rsid w:val="00190DF3"/>
    <w:rsid w:val="00191B57"/>
    <w:rsid w:val="001922BA"/>
    <w:rsid w:val="00192993"/>
    <w:rsid w:val="00192B5F"/>
    <w:rsid w:val="0019338C"/>
    <w:rsid w:val="001933D6"/>
    <w:rsid w:val="001936D4"/>
    <w:rsid w:val="00194ADA"/>
    <w:rsid w:val="00194D4E"/>
    <w:rsid w:val="001952EC"/>
    <w:rsid w:val="00195324"/>
    <w:rsid w:val="001959EE"/>
    <w:rsid w:val="00196F83"/>
    <w:rsid w:val="00197017"/>
    <w:rsid w:val="00197416"/>
    <w:rsid w:val="0019741C"/>
    <w:rsid w:val="001A04A6"/>
    <w:rsid w:val="001A138C"/>
    <w:rsid w:val="001A159E"/>
    <w:rsid w:val="001A1BC8"/>
    <w:rsid w:val="001A1C91"/>
    <w:rsid w:val="001A2E17"/>
    <w:rsid w:val="001A3136"/>
    <w:rsid w:val="001A353C"/>
    <w:rsid w:val="001A5D15"/>
    <w:rsid w:val="001A5DA7"/>
    <w:rsid w:val="001A730F"/>
    <w:rsid w:val="001A7BE8"/>
    <w:rsid w:val="001B0FCA"/>
    <w:rsid w:val="001B15B3"/>
    <w:rsid w:val="001B19D1"/>
    <w:rsid w:val="001B2843"/>
    <w:rsid w:val="001B3B77"/>
    <w:rsid w:val="001B50B2"/>
    <w:rsid w:val="001C289B"/>
    <w:rsid w:val="001C2DA8"/>
    <w:rsid w:val="001C340E"/>
    <w:rsid w:val="001C3A6C"/>
    <w:rsid w:val="001C4D1D"/>
    <w:rsid w:val="001C6323"/>
    <w:rsid w:val="001C668A"/>
    <w:rsid w:val="001C6A69"/>
    <w:rsid w:val="001C7779"/>
    <w:rsid w:val="001D04DC"/>
    <w:rsid w:val="001D0608"/>
    <w:rsid w:val="001D24F1"/>
    <w:rsid w:val="001D2605"/>
    <w:rsid w:val="001D3988"/>
    <w:rsid w:val="001D40AE"/>
    <w:rsid w:val="001D40E3"/>
    <w:rsid w:val="001D436B"/>
    <w:rsid w:val="001D4A7E"/>
    <w:rsid w:val="001D5872"/>
    <w:rsid w:val="001D5D7C"/>
    <w:rsid w:val="001D61B5"/>
    <w:rsid w:val="001D6618"/>
    <w:rsid w:val="001D668D"/>
    <w:rsid w:val="001D68D3"/>
    <w:rsid w:val="001D7DBD"/>
    <w:rsid w:val="001D7E1B"/>
    <w:rsid w:val="001E0C19"/>
    <w:rsid w:val="001E0D52"/>
    <w:rsid w:val="001E115A"/>
    <w:rsid w:val="001E3AAC"/>
    <w:rsid w:val="001E4023"/>
    <w:rsid w:val="001E445E"/>
    <w:rsid w:val="001E535F"/>
    <w:rsid w:val="001E56FD"/>
    <w:rsid w:val="001E5830"/>
    <w:rsid w:val="001E698F"/>
    <w:rsid w:val="001E6B45"/>
    <w:rsid w:val="001E72CA"/>
    <w:rsid w:val="001E7399"/>
    <w:rsid w:val="001E7937"/>
    <w:rsid w:val="001F1759"/>
    <w:rsid w:val="001F1D9E"/>
    <w:rsid w:val="001F214C"/>
    <w:rsid w:val="001F446C"/>
    <w:rsid w:val="001F61EC"/>
    <w:rsid w:val="001F7AA5"/>
    <w:rsid w:val="00200100"/>
    <w:rsid w:val="00200670"/>
    <w:rsid w:val="00200763"/>
    <w:rsid w:val="0020091A"/>
    <w:rsid w:val="00202A04"/>
    <w:rsid w:val="002037C4"/>
    <w:rsid w:val="002039ED"/>
    <w:rsid w:val="002041F1"/>
    <w:rsid w:val="00204FE7"/>
    <w:rsid w:val="002053B9"/>
    <w:rsid w:val="00205471"/>
    <w:rsid w:val="00205FAC"/>
    <w:rsid w:val="0020754C"/>
    <w:rsid w:val="00207C2C"/>
    <w:rsid w:val="00211ECF"/>
    <w:rsid w:val="00212046"/>
    <w:rsid w:val="002125FA"/>
    <w:rsid w:val="00212F2B"/>
    <w:rsid w:val="00213EFF"/>
    <w:rsid w:val="00214C53"/>
    <w:rsid w:val="0021524D"/>
    <w:rsid w:val="0021550B"/>
    <w:rsid w:val="002172CF"/>
    <w:rsid w:val="002221BF"/>
    <w:rsid w:val="00222727"/>
    <w:rsid w:val="00222738"/>
    <w:rsid w:val="002244EA"/>
    <w:rsid w:val="002252BA"/>
    <w:rsid w:val="002252C5"/>
    <w:rsid w:val="0022596B"/>
    <w:rsid w:val="00226C91"/>
    <w:rsid w:val="0022704F"/>
    <w:rsid w:val="00227501"/>
    <w:rsid w:val="00227633"/>
    <w:rsid w:val="00227CFB"/>
    <w:rsid w:val="00230689"/>
    <w:rsid w:val="00230D7A"/>
    <w:rsid w:val="00231E9E"/>
    <w:rsid w:val="0023296C"/>
    <w:rsid w:val="00232A06"/>
    <w:rsid w:val="00233E32"/>
    <w:rsid w:val="002341D5"/>
    <w:rsid w:val="002355B3"/>
    <w:rsid w:val="00235EB0"/>
    <w:rsid w:val="00236303"/>
    <w:rsid w:val="00236A39"/>
    <w:rsid w:val="002400C9"/>
    <w:rsid w:val="00240A25"/>
    <w:rsid w:val="00241C8D"/>
    <w:rsid w:val="00242D2E"/>
    <w:rsid w:val="002431A8"/>
    <w:rsid w:val="00243A82"/>
    <w:rsid w:val="002443D1"/>
    <w:rsid w:val="00244480"/>
    <w:rsid w:val="0024470B"/>
    <w:rsid w:val="0024483A"/>
    <w:rsid w:val="00244849"/>
    <w:rsid w:val="00244DCD"/>
    <w:rsid w:val="00245F6E"/>
    <w:rsid w:val="00250AC1"/>
    <w:rsid w:val="00251085"/>
    <w:rsid w:val="002510C4"/>
    <w:rsid w:val="00251146"/>
    <w:rsid w:val="00251768"/>
    <w:rsid w:val="00251CB9"/>
    <w:rsid w:val="00252BD8"/>
    <w:rsid w:val="00252F54"/>
    <w:rsid w:val="00253C8D"/>
    <w:rsid w:val="00253F89"/>
    <w:rsid w:val="00254598"/>
    <w:rsid w:val="00255358"/>
    <w:rsid w:val="00256C5B"/>
    <w:rsid w:val="0025700F"/>
    <w:rsid w:val="00257BDA"/>
    <w:rsid w:val="00257D7C"/>
    <w:rsid w:val="002603EF"/>
    <w:rsid w:val="00261794"/>
    <w:rsid w:val="00261BF3"/>
    <w:rsid w:val="002626D5"/>
    <w:rsid w:val="00262F34"/>
    <w:rsid w:val="00264A09"/>
    <w:rsid w:val="00264C02"/>
    <w:rsid w:val="00265116"/>
    <w:rsid w:val="00265B41"/>
    <w:rsid w:val="00266418"/>
    <w:rsid w:val="00266A20"/>
    <w:rsid w:val="0027091B"/>
    <w:rsid w:val="00270EC1"/>
    <w:rsid w:val="0027130C"/>
    <w:rsid w:val="002719BE"/>
    <w:rsid w:val="002746E5"/>
    <w:rsid w:val="00275910"/>
    <w:rsid w:val="0027773E"/>
    <w:rsid w:val="00277854"/>
    <w:rsid w:val="00277BF3"/>
    <w:rsid w:val="00280A79"/>
    <w:rsid w:val="00280EDB"/>
    <w:rsid w:val="00283380"/>
    <w:rsid w:val="0028501F"/>
    <w:rsid w:val="0028582D"/>
    <w:rsid w:val="00286D5A"/>
    <w:rsid w:val="00286E60"/>
    <w:rsid w:val="00287F76"/>
    <w:rsid w:val="00292E0F"/>
    <w:rsid w:val="0029380E"/>
    <w:rsid w:val="002943D4"/>
    <w:rsid w:val="00294455"/>
    <w:rsid w:val="002948C3"/>
    <w:rsid w:val="00294B76"/>
    <w:rsid w:val="00294E45"/>
    <w:rsid w:val="002958E2"/>
    <w:rsid w:val="00295D12"/>
    <w:rsid w:val="00296245"/>
    <w:rsid w:val="00297C4C"/>
    <w:rsid w:val="002A0388"/>
    <w:rsid w:val="002A09C8"/>
    <w:rsid w:val="002A1196"/>
    <w:rsid w:val="002A20D6"/>
    <w:rsid w:val="002A259A"/>
    <w:rsid w:val="002A5006"/>
    <w:rsid w:val="002A650E"/>
    <w:rsid w:val="002A6A3B"/>
    <w:rsid w:val="002A75B4"/>
    <w:rsid w:val="002A7769"/>
    <w:rsid w:val="002A79F1"/>
    <w:rsid w:val="002A7F3B"/>
    <w:rsid w:val="002B0874"/>
    <w:rsid w:val="002B08E7"/>
    <w:rsid w:val="002B15BE"/>
    <w:rsid w:val="002B1694"/>
    <w:rsid w:val="002B29AA"/>
    <w:rsid w:val="002B2D41"/>
    <w:rsid w:val="002B382C"/>
    <w:rsid w:val="002B40BB"/>
    <w:rsid w:val="002B446D"/>
    <w:rsid w:val="002B573F"/>
    <w:rsid w:val="002B589D"/>
    <w:rsid w:val="002B623E"/>
    <w:rsid w:val="002B6394"/>
    <w:rsid w:val="002B647D"/>
    <w:rsid w:val="002B7666"/>
    <w:rsid w:val="002B7E0F"/>
    <w:rsid w:val="002C1D54"/>
    <w:rsid w:val="002C201B"/>
    <w:rsid w:val="002C3083"/>
    <w:rsid w:val="002C3372"/>
    <w:rsid w:val="002C4C0C"/>
    <w:rsid w:val="002C4F72"/>
    <w:rsid w:val="002C558E"/>
    <w:rsid w:val="002C79BD"/>
    <w:rsid w:val="002D138F"/>
    <w:rsid w:val="002D145D"/>
    <w:rsid w:val="002D1C42"/>
    <w:rsid w:val="002D1E2B"/>
    <w:rsid w:val="002D21BC"/>
    <w:rsid w:val="002D2847"/>
    <w:rsid w:val="002D39E7"/>
    <w:rsid w:val="002D3F1B"/>
    <w:rsid w:val="002D40C2"/>
    <w:rsid w:val="002D4B28"/>
    <w:rsid w:val="002D5558"/>
    <w:rsid w:val="002D5D1B"/>
    <w:rsid w:val="002D663D"/>
    <w:rsid w:val="002D782A"/>
    <w:rsid w:val="002D7C98"/>
    <w:rsid w:val="002E0FBC"/>
    <w:rsid w:val="002E1D38"/>
    <w:rsid w:val="002E21BC"/>
    <w:rsid w:val="002E2775"/>
    <w:rsid w:val="002E284C"/>
    <w:rsid w:val="002E3322"/>
    <w:rsid w:val="002E3A4B"/>
    <w:rsid w:val="002E421E"/>
    <w:rsid w:val="002E48A0"/>
    <w:rsid w:val="002E5D70"/>
    <w:rsid w:val="002E685E"/>
    <w:rsid w:val="002E6CBD"/>
    <w:rsid w:val="002F1435"/>
    <w:rsid w:val="002F203A"/>
    <w:rsid w:val="002F23C0"/>
    <w:rsid w:val="002F3C69"/>
    <w:rsid w:val="002F552B"/>
    <w:rsid w:val="002F5832"/>
    <w:rsid w:val="002F5EAB"/>
    <w:rsid w:val="002F7529"/>
    <w:rsid w:val="002F7770"/>
    <w:rsid w:val="002F7C72"/>
    <w:rsid w:val="003003CF"/>
    <w:rsid w:val="003010FA"/>
    <w:rsid w:val="003019DD"/>
    <w:rsid w:val="00302B4B"/>
    <w:rsid w:val="00302D1C"/>
    <w:rsid w:val="003034AD"/>
    <w:rsid w:val="003034BC"/>
    <w:rsid w:val="003037DE"/>
    <w:rsid w:val="003038D0"/>
    <w:rsid w:val="00304121"/>
    <w:rsid w:val="0030440C"/>
    <w:rsid w:val="00304A0D"/>
    <w:rsid w:val="0030509C"/>
    <w:rsid w:val="00305824"/>
    <w:rsid w:val="00306362"/>
    <w:rsid w:val="003069DB"/>
    <w:rsid w:val="00310A9B"/>
    <w:rsid w:val="00310B1B"/>
    <w:rsid w:val="0031153D"/>
    <w:rsid w:val="00311AAE"/>
    <w:rsid w:val="00312A0E"/>
    <w:rsid w:val="00313F7E"/>
    <w:rsid w:val="00313FD9"/>
    <w:rsid w:val="0031408E"/>
    <w:rsid w:val="00314182"/>
    <w:rsid w:val="00314DED"/>
    <w:rsid w:val="003151DC"/>
    <w:rsid w:val="00315298"/>
    <w:rsid w:val="00316E35"/>
    <w:rsid w:val="00320039"/>
    <w:rsid w:val="00321BDF"/>
    <w:rsid w:val="0032322C"/>
    <w:rsid w:val="00323406"/>
    <w:rsid w:val="003236D0"/>
    <w:rsid w:val="00325A0D"/>
    <w:rsid w:val="00325C06"/>
    <w:rsid w:val="003272AD"/>
    <w:rsid w:val="00327B2B"/>
    <w:rsid w:val="003313D4"/>
    <w:rsid w:val="00332025"/>
    <w:rsid w:val="0033207C"/>
    <w:rsid w:val="00332381"/>
    <w:rsid w:val="00332FB3"/>
    <w:rsid w:val="003347EE"/>
    <w:rsid w:val="003361FB"/>
    <w:rsid w:val="003367D6"/>
    <w:rsid w:val="00336A37"/>
    <w:rsid w:val="0033759D"/>
    <w:rsid w:val="0034091F"/>
    <w:rsid w:val="00341284"/>
    <w:rsid w:val="00343471"/>
    <w:rsid w:val="00343E87"/>
    <w:rsid w:val="003440A2"/>
    <w:rsid w:val="00344855"/>
    <w:rsid w:val="00345448"/>
    <w:rsid w:val="003466E2"/>
    <w:rsid w:val="00346911"/>
    <w:rsid w:val="003470C7"/>
    <w:rsid w:val="003478B1"/>
    <w:rsid w:val="00347EF3"/>
    <w:rsid w:val="003500C9"/>
    <w:rsid w:val="00352191"/>
    <w:rsid w:val="00352B87"/>
    <w:rsid w:val="00352FC1"/>
    <w:rsid w:val="00355220"/>
    <w:rsid w:val="00357635"/>
    <w:rsid w:val="003604BA"/>
    <w:rsid w:val="003606DA"/>
    <w:rsid w:val="0036167C"/>
    <w:rsid w:val="00361AF5"/>
    <w:rsid w:val="003624F8"/>
    <w:rsid w:val="003630FC"/>
    <w:rsid w:val="0036421F"/>
    <w:rsid w:val="0036459E"/>
    <w:rsid w:val="00364A0E"/>
    <w:rsid w:val="00364B92"/>
    <w:rsid w:val="00365086"/>
    <w:rsid w:val="003651AB"/>
    <w:rsid w:val="00365D67"/>
    <w:rsid w:val="00366C75"/>
    <w:rsid w:val="00366FD0"/>
    <w:rsid w:val="003705EE"/>
    <w:rsid w:val="003715AF"/>
    <w:rsid w:val="00371A3C"/>
    <w:rsid w:val="00371CFD"/>
    <w:rsid w:val="003723A9"/>
    <w:rsid w:val="00372428"/>
    <w:rsid w:val="0037318C"/>
    <w:rsid w:val="00376A33"/>
    <w:rsid w:val="003813C4"/>
    <w:rsid w:val="003813DB"/>
    <w:rsid w:val="00382502"/>
    <w:rsid w:val="00382949"/>
    <w:rsid w:val="00382F3D"/>
    <w:rsid w:val="00382FD1"/>
    <w:rsid w:val="00384259"/>
    <w:rsid w:val="003867DE"/>
    <w:rsid w:val="0038723B"/>
    <w:rsid w:val="0038725A"/>
    <w:rsid w:val="00387319"/>
    <w:rsid w:val="0039166A"/>
    <w:rsid w:val="00391DAD"/>
    <w:rsid w:val="00391FB8"/>
    <w:rsid w:val="0039277C"/>
    <w:rsid w:val="003935C9"/>
    <w:rsid w:val="003941CE"/>
    <w:rsid w:val="00394241"/>
    <w:rsid w:val="003947C0"/>
    <w:rsid w:val="00394834"/>
    <w:rsid w:val="00394936"/>
    <w:rsid w:val="003952E2"/>
    <w:rsid w:val="00396D2E"/>
    <w:rsid w:val="00397299"/>
    <w:rsid w:val="00397A21"/>
    <w:rsid w:val="003A10D8"/>
    <w:rsid w:val="003A1DC2"/>
    <w:rsid w:val="003A2067"/>
    <w:rsid w:val="003A2A26"/>
    <w:rsid w:val="003A33AC"/>
    <w:rsid w:val="003A45FE"/>
    <w:rsid w:val="003A4D03"/>
    <w:rsid w:val="003A516D"/>
    <w:rsid w:val="003A6446"/>
    <w:rsid w:val="003A6605"/>
    <w:rsid w:val="003A7117"/>
    <w:rsid w:val="003A7467"/>
    <w:rsid w:val="003A792A"/>
    <w:rsid w:val="003B1603"/>
    <w:rsid w:val="003B1D63"/>
    <w:rsid w:val="003B1E2B"/>
    <w:rsid w:val="003B249C"/>
    <w:rsid w:val="003B29BB"/>
    <w:rsid w:val="003B2EF6"/>
    <w:rsid w:val="003B43E3"/>
    <w:rsid w:val="003B53B5"/>
    <w:rsid w:val="003B5B88"/>
    <w:rsid w:val="003B7398"/>
    <w:rsid w:val="003C030D"/>
    <w:rsid w:val="003C0D2C"/>
    <w:rsid w:val="003C10BD"/>
    <w:rsid w:val="003C1160"/>
    <w:rsid w:val="003C24B5"/>
    <w:rsid w:val="003C3D17"/>
    <w:rsid w:val="003C3E07"/>
    <w:rsid w:val="003C3E8C"/>
    <w:rsid w:val="003C3FDA"/>
    <w:rsid w:val="003C43F3"/>
    <w:rsid w:val="003C48BE"/>
    <w:rsid w:val="003C4BD9"/>
    <w:rsid w:val="003C5C5F"/>
    <w:rsid w:val="003C64EA"/>
    <w:rsid w:val="003C6F58"/>
    <w:rsid w:val="003D0981"/>
    <w:rsid w:val="003D16E6"/>
    <w:rsid w:val="003D17A6"/>
    <w:rsid w:val="003D1D89"/>
    <w:rsid w:val="003D1FBB"/>
    <w:rsid w:val="003D2A10"/>
    <w:rsid w:val="003D41C7"/>
    <w:rsid w:val="003D472D"/>
    <w:rsid w:val="003D5C80"/>
    <w:rsid w:val="003D696A"/>
    <w:rsid w:val="003D7481"/>
    <w:rsid w:val="003E03D8"/>
    <w:rsid w:val="003E1535"/>
    <w:rsid w:val="003E1AA1"/>
    <w:rsid w:val="003E1C1D"/>
    <w:rsid w:val="003E2B0C"/>
    <w:rsid w:val="003E3A40"/>
    <w:rsid w:val="003E412F"/>
    <w:rsid w:val="003E42BD"/>
    <w:rsid w:val="003E435A"/>
    <w:rsid w:val="003E4B23"/>
    <w:rsid w:val="003E4BAB"/>
    <w:rsid w:val="003E50D0"/>
    <w:rsid w:val="003E548E"/>
    <w:rsid w:val="003E5F6B"/>
    <w:rsid w:val="003E6C86"/>
    <w:rsid w:val="003E7A81"/>
    <w:rsid w:val="003E7B1D"/>
    <w:rsid w:val="003E7EAA"/>
    <w:rsid w:val="003F06FF"/>
    <w:rsid w:val="003F0811"/>
    <w:rsid w:val="003F0F3B"/>
    <w:rsid w:val="003F1D04"/>
    <w:rsid w:val="003F2130"/>
    <w:rsid w:val="003F225F"/>
    <w:rsid w:val="003F2CB6"/>
    <w:rsid w:val="003F3240"/>
    <w:rsid w:val="003F4145"/>
    <w:rsid w:val="003F4326"/>
    <w:rsid w:val="003F4526"/>
    <w:rsid w:val="003F4DDD"/>
    <w:rsid w:val="003F5506"/>
    <w:rsid w:val="003F74D3"/>
    <w:rsid w:val="00400737"/>
    <w:rsid w:val="004028E6"/>
    <w:rsid w:val="00403AED"/>
    <w:rsid w:val="00405A23"/>
    <w:rsid w:val="00406121"/>
    <w:rsid w:val="004063E3"/>
    <w:rsid w:val="0041087C"/>
    <w:rsid w:val="00410D66"/>
    <w:rsid w:val="00411470"/>
    <w:rsid w:val="004114FF"/>
    <w:rsid w:val="0041229F"/>
    <w:rsid w:val="00412454"/>
    <w:rsid w:val="004129D0"/>
    <w:rsid w:val="00413261"/>
    <w:rsid w:val="004142CC"/>
    <w:rsid w:val="0041476F"/>
    <w:rsid w:val="00414902"/>
    <w:rsid w:val="004149E8"/>
    <w:rsid w:val="004176A2"/>
    <w:rsid w:val="0042055C"/>
    <w:rsid w:val="0042167F"/>
    <w:rsid w:val="00422DC6"/>
    <w:rsid w:val="00422EE6"/>
    <w:rsid w:val="00423170"/>
    <w:rsid w:val="00423430"/>
    <w:rsid w:val="00424AA0"/>
    <w:rsid w:val="004258DE"/>
    <w:rsid w:val="00425ADD"/>
    <w:rsid w:val="00426567"/>
    <w:rsid w:val="0042688D"/>
    <w:rsid w:val="00426FD8"/>
    <w:rsid w:val="00430115"/>
    <w:rsid w:val="0043016E"/>
    <w:rsid w:val="00430260"/>
    <w:rsid w:val="0043034B"/>
    <w:rsid w:val="004309AF"/>
    <w:rsid w:val="00430E55"/>
    <w:rsid w:val="004313A6"/>
    <w:rsid w:val="00432371"/>
    <w:rsid w:val="00433A82"/>
    <w:rsid w:val="00434C53"/>
    <w:rsid w:val="00434D36"/>
    <w:rsid w:val="00435555"/>
    <w:rsid w:val="00436C49"/>
    <w:rsid w:val="004377A5"/>
    <w:rsid w:val="0044030F"/>
    <w:rsid w:val="00440D22"/>
    <w:rsid w:val="00441D25"/>
    <w:rsid w:val="00442B98"/>
    <w:rsid w:val="00442D3C"/>
    <w:rsid w:val="00443015"/>
    <w:rsid w:val="004431CF"/>
    <w:rsid w:val="00443FEE"/>
    <w:rsid w:val="00445137"/>
    <w:rsid w:val="00446CC9"/>
    <w:rsid w:val="0044703E"/>
    <w:rsid w:val="0045079E"/>
    <w:rsid w:val="004521A2"/>
    <w:rsid w:val="0045244D"/>
    <w:rsid w:val="0045397E"/>
    <w:rsid w:val="00453AB9"/>
    <w:rsid w:val="00453F1F"/>
    <w:rsid w:val="00454008"/>
    <w:rsid w:val="00454876"/>
    <w:rsid w:val="00454F1D"/>
    <w:rsid w:val="004553B3"/>
    <w:rsid w:val="00455CA7"/>
    <w:rsid w:val="00456046"/>
    <w:rsid w:val="00456088"/>
    <w:rsid w:val="0045660F"/>
    <w:rsid w:val="0045688E"/>
    <w:rsid w:val="004569B1"/>
    <w:rsid w:val="00456AA6"/>
    <w:rsid w:val="00456F50"/>
    <w:rsid w:val="00457EC8"/>
    <w:rsid w:val="004608CE"/>
    <w:rsid w:val="00460F1F"/>
    <w:rsid w:val="00461EEF"/>
    <w:rsid w:val="0046295A"/>
    <w:rsid w:val="004639CF"/>
    <w:rsid w:val="00463C32"/>
    <w:rsid w:val="00463E36"/>
    <w:rsid w:val="00464D8F"/>
    <w:rsid w:val="00464FDE"/>
    <w:rsid w:val="00470E61"/>
    <w:rsid w:val="0047130E"/>
    <w:rsid w:val="00471915"/>
    <w:rsid w:val="00471986"/>
    <w:rsid w:val="0047291D"/>
    <w:rsid w:val="00474321"/>
    <w:rsid w:val="0047510B"/>
    <w:rsid w:val="0047576C"/>
    <w:rsid w:val="00475B77"/>
    <w:rsid w:val="00476AB5"/>
    <w:rsid w:val="00476E0D"/>
    <w:rsid w:val="004774B0"/>
    <w:rsid w:val="00477A69"/>
    <w:rsid w:val="00477B97"/>
    <w:rsid w:val="00477BFF"/>
    <w:rsid w:val="004804C2"/>
    <w:rsid w:val="004807A3"/>
    <w:rsid w:val="00480927"/>
    <w:rsid w:val="00480DFC"/>
    <w:rsid w:val="00481107"/>
    <w:rsid w:val="00481C50"/>
    <w:rsid w:val="0048243D"/>
    <w:rsid w:val="0048370E"/>
    <w:rsid w:val="00483B29"/>
    <w:rsid w:val="00484458"/>
    <w:rsid w:val="00486A32"/>
    <w:rsid w:val="00486A89"/>
    <w:rsid w:val="00487578"/>
    <w:rsid w:val="00487667"/>
    <w:rsid w:val="00487CA5"/>
    <w:rsid w:val="00487D7D"/>
    <w:rsid w:val="00490A8C"/>
    <w:rsid w:val="0049138A"/>
    <w:rsid w:val="0049141F"/>
    <w:rsid w:val="0049270D"/>
    <w:rsid w:val="0049308F"/>
    <w:rsid w:val="004930FC"/>
    <w:rsid w:val="00493A22"/>
    <w:rsid w:val="00494504"/>
    <w:rsid w:val="00494591"/>
    <w:rsid w:val="00495AD5"/>
    <w:rsid w:val="00495E19"/>
    <w:rsid w:val="00496379"/>
    <w:rsid w:val="004969BB"/>
    <w:rsid w:val="004979E4"/>
    <w:rsid w:val="004A2D6F"/>
    <w:rsid w:val="004A2EDB"/>
    <w:rsid w:val="004A2F4D"/>
    <w:rsid w:val="004A3D9C"/>
    <w:rsid w:val="004A5EAE"/>
    <w:rsid w:val="004A5F24"/>
    <w:rsid w:val="004A6786"/>
    <w:rsid w:val="004A6A0A"/>
    <w:rsid w:val="004A6FE5"/>
    <w:rsid w:val="004A7866"/>
    <w:rsid w:val="004B02B6"/>
    <w:rsid w:val="004B09DE"/>
    <w:rsid w:val="004B12E0"/>
    <w:rsid w:val="004B14E5"/>
    <w:rsid w:val="004B1EA2"/>
    <w:rsid w:val="004B24A7"/>
    <w:rsid w:val="004B4A1C"/>
    <w:rsid w:val="004B54DB"/>
    <w:rsid w:val="004B5876"/>
    <w:rsid w:val="004B7A6D"/>
    <w:rsid w:val="004C0118"/>
    <w:rsid w:val="004C1584"/>
    <w:rsid w:val="004C1754"/>
    <w:rsid w:val="004C1A2A"/>
    <w:rsid w:val="004C1D14"/>
    <w:rsid w:val="004C22D7"/>
    <w:rsid w:val="004C4AB1"/>
    <w:rsid w:val="004C5374"/>
    <w:rsid w:val="004C58A8"/>
    <w:rsid w:val="004C6321"/>
    <w:rsid w:val="004C6482"/>
    <w:rsid w:val="004C6D20"/>
    <w:rsid w:val="004C7A6F"/>
    <w:rsid w:val="004C7F6C"/>
    <w:rsid w:val="004D08F2"/>
    <w:rsid w:val="004D095F"/>
    <w:rsid w:val="004D1134"/>
    <w:rsid w:val="004D1907"/>
    <w:rsid w:val="004D19AB"/>
    <w:rsid w:val="004D1CDC"/>
    <w:rsid w:val="004D2C86"/>
    <w:rsid w:val="004D2E4F"/>
    <w:rsid w:val="004D3B49"/>
    <w:rsid w:val="004D3F3C"/>
    <w:rsid w:val="004D4471"/>
    <w:rsid w:val="004D50AC"/>
    <w:rsid w:val="004D5444"/>
    <w:rsid w:val="004D54B1"/>
    <w:rsid w:val="004D687B"/>
    <w:rsid w:val="004E01C2"/>
    <w:rsid w:val="004E0390"/>
    <w:rsid w:val="004E0A23"/>
    <w:rsid w:val="004E1B2A"/>
    <w:rsid w:val="004E238F"/>
    <w:rsid w:val="004E2E2C"/>
    <w:rsid w:val="004E332B"/>
    <w:rsid w:val="004E36A9"/>
    <w:rsid w:val="004E3D6C"/>
    <w:rsid w:val="004E448D"/>
    <w:rsid w:val="004E4852"/>
    <w:rsid w:val="004E4874"/>
    <w:rsid w:val="004E6386"/>
    <w:rsid w:val="004E6A3E"/>
    <w:rsid w:val="004E7A6E"/>
    <w:rsid w:val="004F0D87"/>
    <w:rsid w:val="004F1A1C"/>
    <w:rsid w:val="004F1CD9"/>
    <w:rsid w:val="004F23A8"/>
    <w:rsid w:val="004F483C"/>
    <w:rsid w:val="004F4EB8"/>
    <w:rsid w:val="004F5841"/>
    <w:rsid w:val="004F5CB8"/>
    <w:rsid w:val="004F5FDA"/>
    <w:rsid w:val="004F6D02"/>
    <w:rsid w:val="004F7B9E"/>
    <w:rsid w:val="004F7E45"/>
    <w:rsid w:val="005013DA"/>
    <w:rsid w:val="00502BE7"/>
    <w:rsid w:val="00503262"/>
    <w:rsid w:val="005041C5"/>
    <w:rsid w:val="005048FB"/>
    <w:rsid w:val="00505690"/>
    <w:rsid w:val="005057D9"/>
    <w:rsid w:val="00506DBC"/>
    <w:rsid w:val="005073FF"/>
    <w:rsid w:val="005115E2"/>
    <w:rsid w:val="00511BFD"/>
    <w:rsid w:val="00511D53"/>
    <w:rsid w:val="00511EDB"/>
    <w:rsid w:val="00514072"/>
    <w:rsid w:val="005143CC"/>
    <w:rsid w:val="00515411"/>
    <w:rsid w:val="00515678"/>
    <w:rsid w:val="00516007"/>
    <w:rsid w:val="00520038"/>
    <w:rsid w:val="005223FB"/>
    <w:rsid w:val="00523A71"/>
    <w:rsid w:val="0052432D"/>
    <w:rsid w:val="00524F66"/>
    <w:rsid w:val="00525FFC"/>
    <w:rsid w:val="00530118"/>
    <w:rsid w:val="005304B8"/>
    <w:rsid w:val="005311C9"/>
    <w:rsid w:val="00531C1C"/>
    <w:rsid w:val="00531C78"/>
    <w:rsid w:val="005320D6"/>
    <w:rsid w:val="00533392"/>
    <w:rsid w:val="005336DA"/>
    <w:rsid w:val="00534196"/>
    <w:rsid w:val="0053508C"/>
    <w:rsid w:val="00537E77"/>
    <w:rsid w:val="005403AF"/>
    <w:rsid w:val="00540674"/>
    <w:rsid w:val="00542EE4"/>
    <w:rsid w:val="0054322F"/>
    <w:rsid w:val="00543A88"/>
    <w:rsid w:val="005441D1"/>
    <w:rsid w:val="00545B4E"/>
    <w:rsid w:val="005466C4"/>
    <w:rsid w:val="00550A54"/>
    <w:rsid w:val="005513B1"/>
    <w:rsid w:val="00551890"/>
    <w:rsid w:val="00551B87"/>
    <w:rsid w:val="00552D87"/>
    <w:rsid w:val="005550D3"/>
    <w:rsid w:val="005568DF"/>
    <w:rsid w:val="0056012F"/>
    <w:rsid w:val="005603B2"/>
    <w:rsid w:val="00561013"/>
    <w:rsid w:val="00561CAE"/>
    <w:rsid w:val="00562B49"/>
    <w:rsid w:val="00563670"/>
    <w:rsid w:val="00563D06"/>
    <w:rsid w:val="00563E26"/>
    <w:rsid w:val="00564093"/>
    <w:rsid w:val="0056428C"/>
    <w:rsid w:val="00564FCE"/>
    <w:rsid w:val="0056551B"/>
    <w:rsid w:val="00565DDB"/>
    <w:rsid w:val="00565E1D"/>
    <w:rsid w:val="00565F7F"/>
    <w:rsid w:val="005677C7"/>
    <w:rsid w:val="00567AAF"/>
    <w:rsid w:val="00570A5D"/>
    <w:rsid w:val="00570C08"/>
    <w:rsid w:val="00572846"/>
    <w:rsid w:val="00574E2B"/>
    <w:rsid w:val="00574FA3"/>
    <w:rsid w:val="00575819"/>
    <w:rsid w:val="00575B47"/>
    <w:rsid w:val="00575D39"/>
    <w:rsid w:val="00576D7F"/>
    <w:rsid w:val="005772E7"/>
    <w:rsid w:val="005810F7"/>
    <w:rsid w:val="005814E3"/>
    <w:rsid w:val="00581C1C"/>
    <w:rsid w:val="00581F6F"/>
    <w:rsid w:val="0058211D"/>
    <w:rsid w:val="00582F2E"/>
    <w:rsid w:val="005832AC"/>
    <w:rsid w:val="00584FD9"/>
    <w:rsid w:val="00586519"/>
    <w:rsid w:val="005905FB"/>
    <w:rsid w:val="00590E13"/>
    <w:rsid w:val="005911D9"/>
    <w:rsid w:val="00591332"/>
    <w:rsid w:val="00591CBF"/>
    <w:rsid w:val="00591E18"/>
    <w:rsid w:val="0059431E"/>
    <w:rsid w:val="00594353"/>
    <w:rsid w:val="00594721"/>
    <w:rsid w:val="005950D8"/>
    <w:rsid w:val="00595A90"/>
    <w:rsid w:val="00596A07"/>
    <w:rsid w:val="00596ED9"/>
    <w:rsid w:val="005973B1"/>
    <w:rsid w:val="005A1611"/>
    <w:rsid w:val="005A1712"/>
    <w:rsid w:val="005A202E"/>
    <w:rsid w:val="005A2635"/>
    <w:rsid w:val="005A26E8"/>
    <w:rsid w:val="005A2BFD"/>
    <w:rsid w:val="005A4A6B"/>
    <w:rsid w:val="005A4CC5"/>
    <w:rsid w:val="005A5CFC"/>
    <w:rsid w:val="005A6C67"/>
    <w:rsid w:val="005A7B13"/>
    <w:rsid w:val="005B013A"/>
    <w:rsid w:val="005B0474"/>
    <w:rsid w:val="005B0EA9"/>
    <w:rsid w:val="005B1FC8"/>
    <w:rsid w:val="005B27F1"/>
    <w:rsid w:val="005B355E"/>
    <w:rsid w:val="005B3D57"/>
    <w:rsid w:val="005B4933"/>
    <w:rsid w:val="005B4BDE"/>
    <w:rsid w:val="005B5858"/>
    <w:rsid w:val="005B5C50"/>
    <w:rsid w:val="005B611B"/>
    <w:rsid w:val="005B6D87"/>
    <w:rsid w:val="005C1E55"/>
    <w:rsid w:val="005C1F22"/>
    <w:rsid w:val="005C2612"/>
    <w:rsid w:val="005C2B4B"/>
    <w:rsid w:val="005C32E2"/>
    <w:rsid w:val="005C3F73"/>
    <w:rsid w:val="005C4C0A"/>
    <w:rsid w:val="005C5D12"/>
    <w:rsid w:val="005C6C46"/>
    <w:rsid w:val="005C79D9"/>
    <w:rsid w:val="005C7B57"/>
    <w:rsid w:val="005D0272"/>
    <w:rsid w:val="005D1230"/>
    <w:rsid w:val="005D191F"/>
    <w:rsid w:val="005D2846"/>
    <w:rsid w:val="005D2A28"/>
    <w:rsid w:val="005D2CBB"/>
    <w:rsid w:val="005D33AF"/>
    <w:rsid w:val="005D3807"/>
    <w:rsid w:val="005D3A4A"/>
    <w:rsid w:val="005D612A"/>
    <w:rsid w:val="005E0280"/>
    <w:rsid w:val="005E120E"/>
    <w:rsid w:val="005E133F"/>
    <w:rsid w:val="005E14F8"/>
    <w:rsid w:val="005E2354"/>
    <w:rsid w:val="005E236A"/>
    <w:rsid w:val="005E23A1"/>
    <w:rsid w:val="005E286E"/>
    <w:rsid w:val="005E3C95"/>
    <w:rsid w:val="005E433F"/>
    <w:rsid w:val="005E4433"/>
    <w:rsid w:val="005E4BBE"/>
    <w:rsid w:val="005E4D3A"/>
    <w:rsid w:val="005E4DD1"/>
    <w:rsid w:val="005E582F"/>
    <w:rsid w:val="005E60D7"/>
    <w:rsid w:val="005E7336"/>
    <w:rsid w:val="005F01C9"/>
    <w:rsid w:val="005F0C10"/>
    <w:rsid w:val="005F12C0"/>
    <w:rsid w:val="005F1800"/>
    <w:rsid w:val="005F1B4A"/>
    <w:rsid w:val="005F2148"/>
    <w:rsid w:val="005F3A21"/>
    <w:rsid w:val="005F481B"/>
    <w:rsid w:val="005F4B17"/>
    <w:rsid w:val="005F4C43"/>
    <w:rsid w:val="005F625C"/>
    <w:rsid w:val="005F68A9"/>
    <w:rsid w:val="005F7626"/>
    <w:rsid w:val="005F7D9D"/>
    <w:rsid w:val="005F7EBF"/>
    <w:rsid w:val="006002D9"/>
    <w:rsid w:val="00600A25"/>
    <w:rsid w:val="00601607"/>
    <w:rsid w:val="0060221F"/>
    <w:rsid w:val="0060223A"/>
    <w:rsid w:val="00604A2F"/>
    <w:rsid w:val="00605679"/>
    <w:rsid w:val="00605862"/>
    <w:rsid w:val="00606730"/>
    <w:rsid w:val="0060777F"/>
    <w:rsid w:val="0061091A"/>
    <w:rsid w:val="00611648"/>
    <w:rsid w:val="006129FE"/>
    <w:rsid w:val="00612A98"/>
    <w:rsid w:val="00612E1A"/>
    <w:rsid w:val="00612F79"/>
    <w:rsid w:val="006133C7"/>
    <w:rsid w:val="00615094"/>
    <w:rsid w:val="006176A7"/>
    <w:rsid w:val="00617730"/>
    <w:rsid w:val="00617C8C"/>
    <w:rsid w:val="00620322"/>
    <w:rsid w:val="006205BD"/>
    <w:rsid w:val="00620711"/>
    <w:rsid w:val="00620A30"/>
    <w:rsid w:val="0062214A"/>
    <w:rsid w:val="00622462"/>
    <w:rsid w:val="00622F06"/>
    <w:rsid w:val="0062325C"/>
    <w:rsid w:val="006234CB"/>
    <w:rsid w:val="00624321"/>
    <w:rsid w:val="00624C5F"/>
    <w:rsid w:val="00624D08"/>
    <w:rsid w:val="00624FFF"/>
    <w:rsid w:val="00625294"/>
    <w:rsid w:val="006266F9"/>
    <w:rsid w:val="0063012A"/>
    <w:rsid w:val="00630ED0"/>
    <w:rsid w:val="00630FBF"/>
    <w:rsid w:val="00631494"/>
    <w:rsid w:val="00631526"/>
    <w:rsid w:val="00631541"/>
    <w:rsid w:val="0063246A"/>
    <w:rsid w:val="0063333B"/>
    <w:rsid w:val="00633C8A"/>
    <w:rsid w:val="00636903"/>
    <w:rsid w:val="006369E7"/>
    <w:rsid w:val="00636DF1"/>
    <w:rsid w:val="00637119"/>
    <w:rsid w:val="00640253"/>
    <w:rsid w:val="0064040F"/>
    <w:rsid w:val="00641C14"/>
    <w:rsid w:val="00641F45"/>
    <w:rsid w:val="00642EFB"/>
    <w:rsid w:val="00643C0E"/>
    <w:rsid w:val="00644F27"/>
    <w:rsid w:val="00645AC7"/>
    <w:rsid w:val="00645B1E"/>
    <w:rsid w:val="006465ED"/>
    <w:rsid w:val="00646E03"/>
    <w:rsid w:val="006501B9"/>
    <w:rsid w:val="00650522"/>
    <w:rsid w:val="006510A8"/>
    <w:rsid w:val="0065114E"/>
    <w:rsid w:val="006512BE"/>
    <w:rsid w:val="00651599"/>
    <w:rsid w:val="006515AD"/>
    <w:rsid w:val="006519B0"/>
    <w:rsid w:val="00651C52"/>
    <w:rsid w:val="006535E6"/>
    <w:rsid w:val="006538AC"/>
    <w:rsid w:val="00654BA0"/>
    <w:rsid w:val="00655C2F"/>
    <w:rsid w:val="00656949"/>
    <w:rsid w:val="00656AB0"/>
    <w:rsid w:val="006570F1"/>
    <w:rsid w:val="00657352"/>
    <w:rsid w:val="00657878"/>
    <w:rsid w:val="00662AA8"/>
    <w:rsid w:val="00663695"/>
    <w:rsid w:val="006648A2"/>
    <w:rsid w:val="00664C0B"/>
    <w:rsid w:val="00664E9B"/>
    <w:rsid w:val="00664EC2"/>
    <w:rsid w:val="006653E4"/>
    <w:rsid w:val="0066556E"/>
    <w:rsid w:val="00667335"/>
    <w:rsid w:val="00667A57"/>
    <w:rsid w:val="00667CB1"/>
    <w:rsid w:val="00667D72"/>
    <w:rsid w:val="006701B9"/>
    <w:rsid w:val="006704BF"/>
    <w:rsid w:val="00670513"/>
    <w:rsid w:val="00671216"/>
    <w:rsid w:val="00671B29"/>
    <w:rsid w:val="00671DB6"/>
    <w:rsid w:val="00674829"/>
    <w:rsid w:val="0067484D"/>
    <w:rsid w:val="00675566"/>
    <w:rsid w:val="00676047"/>
    <w:rsid w:val="006761CD"/>
    <w:rsid w:val="00676283"/>
    <w:rsid w:val="00676683"/>
    <w:rsid w:val="00676E22"/>
    <w:rsid w:val="00676EFE"/>
    <w:rsid w:val="00676FEF"/>
    <w:rsid w:val="00677ACF"/>
    <w:rsid w:val="00677C8A"/>
    <w:rsid w:val="00677D76"/>
    <w:rsid w:val="0068061A"/>
    <w:rsid w:val="0068158F"/>
    <w:rsid w:val="00681823"/>
    <w:rsid w:val="00681C1C"/>
    <w:rsid w:val="00682014"/>
    <w:rsid w:val="00682551"/>
    <w:rsid w:val="006827EC"/>
    <w:rsid w:val="00685400"/>
    <w:rsid w:val="00685BEE"/>
    <w:rsid w:val="006869D8"/>
    <w:rsid w:val="00686F1A"/>
    <w:rsid w:val="006874F3"/>
    <w:rsid w:val="006901ED"/>
    <w:rsid w:val="00690771"/>
    <w:rsid w:val="00690A45"/>
    <w:rsid w:val="00692BD4"/>
    <w:rsid w:val="00693B35"/>
    <w:rsid w:val="00693B95"/>
    <w:rsid w:val="00693E28"/>
    <w:rsid w:val="00694D12"/>
    <w:rsid w:val="0069643F"/>
    <w:rsid w:val="00696470"/>
    <w:rsid w:val="006965D7"/>
    <w:rsid w:val="0069699A"/>
    <w:rsid w:val="006A0385"/>
    <w:rsid w:val="006A07A8"/>
    <w:rsid w:val="006A0983"/>
    <w:rsid w:val="006A13BD"/>
    <w:rsid w:val="006A28D0"/>
    <w:rsid w:val="006A411A"/>
    <w:rsid w:val="006A4E52"/>
    <w:rsid w:val="006A5473"/>
    <w:rsid w:val="006A5972"/>
    <w:rsid w:val="006A6149"/>
    <w:rsid w:val="006A65FE"/>
    <w:rsid w:val="006A6BEF"/>
    <w:rsid w:val="006B08B0"/>
    <w:rsid w:val="006B150B"/>
    <w:rsid w:val="006B189E"/>
    <w:rsid w:val="006B2E00"/>
    <w:rsid w:val="006B31C1"/>
    <w:rsid w:val="006B3654"/>
    <w:rsid w:val="006B3B9D"/>
    <w:rsid w:val="006B5130"/>
    <w:rsid w:val="006B5629"/>
    <w:rsid w:val="006B5975"/>
    <w:rsid w:val="006B64AE"/>
    <w:rsid w:val="006B7138"/>
    <w:rsid w:val="006B74A4"/>
    <w:rsid w:val="006C0014"/>
    <w:rsid w:val="006C10FD"/>
    <w:rsid w:val="006C1982"/>
    <w:rsid w:val="006C47F5"/>
    <w:rsid w:val="006C4B13"/>
    <w:rsid w:val="006C5B0C"/>
    <w:rsid w:val="006C6729"/>
    <w:rsid w:val="006C70C4"/>
    <w:rsid w:val="006C752F"/>
    <w:rsid w:val="006D00B4"/>
    <w:rsid w:val="006D1166"/>
    <w:rsid w:val="006D1D6F"/>
    <w:rsid w:val="006D37D9"/>
    <w:rsid w:val="006D3E8D"/>
    <w:rsid w:val="006D53D2"/>
    <w:rsid w:val="006D5936"/>
    <w:rsid w:val="006D5C58"/>
    <w:rsid w:val="006D6197"/>
    <w:rsid w:val="006D69A0"/>
    <w:rsid w:val="006D7065"/>
    <w:rsid w:val="006D79D3"/>
    <w:rsid w:val="006E0A78"/>
    <w:rsid w:val="006E218D"/>
    <w:rsid w:val="006E374B"/>
    <w:rsid w:val="006E4716"/>
    <w:rsid w:val="006E47E2"/>
    <w:rsid w:val="006E4BDF"/>
    <w:rsid w:val="006E5113"/>
    <w:rsid w:val="006E55BB"/>
    <w:rsid w:val="006E5B7E"/>
    <w:rsid w:val="006E62E7"/>
    <w:rsid w:val="006E6BF8"/>
    <w:rsid w:val="006E7115"/>
    <w:rsid w:val="006F02B7"/>
    <w:rsid w:val="006F1DB2"/>
    <w:rsid w:val="006F218C"/>
    <w:rsid w:val="006F318E"/>
    <w:rsid w:val="006F4FCB"/>
    <w:rsid w:val="006F5054"/>
    <w:rsid w:val="006F56C3"/>
    <w:rsid w:val="006F56D9"/>
    <w:rsid w:val="006F5958"/>
    <w:rsid w:val="006F6468"/>
    <w:rsid w:val="006F6681"/>
    <w:rsid w:val="006F72E7"/>
    <w:rsid w:val="006F76BB"/>
    <w:rsid w:val="007006C2"/>
    <w:rsid w:val="007007D6"/>
    <w:rsid w:val="00700AAD"/>
    <w:rsid w:val="00700D8A"/>
    <w:rsid w:val="00701195"/>
    <w:rsid w:val="007013C6"/>
    <w:rsid w:val="00701596"/>
    <w:rsid w:val="00701F15"/>
    <w:rsid w:val="00701F3E"/>
    <w:rsid w:val="00702BAD"/>
    <w:rsid w:val="007034C6"/>
    <w:rsid w:val="00704076"/>
    <w:rsid w:val="00705430"/>
    <w:rsid w:val="00707302"/>
    <w:rsid w:val="00710A6F"/>
    <w:rsid w:val="00710CE7"/>
    <w:rsid w:val="00710D0A"/>
    <w:rsid w:val="00711431"/>
    <w:rsid w:val="00711574"/>
    <w:rsid w:val="0071173C"/>
    <w:rsid w:val="00711A65"/>
    <w:rsid w:val="00712CAC"/>
    <w:rsid w:val="0071415C"/>
    <w:rsid w:val="00714210"/>
    <w:rsid w:val="00714E35"/>
    <w:rsid w:val="00716A3C"/>
    <w:rsid w:val="00716B11"/>
    <w:rsid w:val="007212D8"/>
    <w:rsid w:val="00721396"/>
    <w:rsid w:val="0072177A"/>
    <w:rsid w:val="00722A5E"/>
    <w:rsid w:val="00722A99"/>
    <w:rsid w:val="00725433"/>
    <w:rsid w:val="0072560D"/>
    <w:rsid w:val="007256DD"/>
    <w:rsid w:val="00730301"/>
    <w:rsid w:val="00730708"/>
    <w:rsid w:val="007308B7"/>
    <w:rsid w:val="007308DB"/>
    <w:rsid w:val="00730C5C"/>
    <w:rsid w:val="0073160F"/>
    <w:rsid w:val="00733441"/>
    <w:rsid w:val="007338D7"/>
    <w:rsid w:val="007341A6"/>
    <w:rsid w:val="007348BA"/>
    <w:rsid w:val="00735440"/>
    <w:rsid w:val="00735B39"/>
    <w:rsid w:val="00735CD3"/>
    <w:rsid w:val="007364E0"/>
    <w:rsid w:val="00736AD3"/>
    <w:rsid w:val="00737794"/>
    <w:rsid w:val="0073797C"/>
    <w:rsid w:val="0074055A"/>
    <w:rsid w:val="00740A8B"/>
    <w:rsid w:val="00740E2B"/>
    <w:rsid w:val="0074130D"/>
    <w:rsid w:val="00741A29"/>
    <w:rsid w:val="00741BDD"/>
    <w:rsid w:val="00741D41"/>
    <w:rsid w:val="00745ABA"/>
    <w:rsid w:val="00750941"/>
    <w:rsid w:val="00750DCC"/>
    <w:rsid w:val="00751C35"/>
    <w:rsid w:val="007522F7"/>
    <w:rsid w:val="00752532"/>
    <w:rsid w:val="007527B4"/>
    <w:rsid w:val="0075291D"/>
    <w:rsid w:val="00753004"/>
    <w:rsid w:val="0075374F"/>
    <w:rsid w:val="00755329"/>
    <w:rsid w:val="00755496"/>
    <w:rsid w:val="00755C86"/>
    <w:rsid w:val="007578D0"/>
    <w:rsid w:val="00757DDE"/>
    <w:rsid w:val="00757F43"/>
    <w:rsid w:val="007602AD"/>
    <w:rsid w:val="007619F5"/>
    <w:rsid w:val="00762231"/>
    <w:rsid w:val="00762458"/>
    <w:rsid w:val="0076253A"/>
    <w:rsid w:val="007625D3"/>
    <w:rsid w:val="007626FF"/>
    <w:rsid w:val="00763E6C"/>
    <w:rsid w:val="00766A61"/>
    <w:rsid w:val="0076743A"/>
    <w:rsid w:val="00767984"/>
    <w:rsid w:val="00771124"/>
    <w:rsid w:val="00771C04"/>
    <w:rsid w:val="007723DA"/>
    <w:rsid w:val="00772FAA"/>
    <w:rsid w:val="007730DC"/>
    <w:rsid w:val="007734AF"/>
    <w:rsid w:val="00775F96"/>
    <w:rsid w:val="00776FD6"/>
    <w:rsid w:val="007773A4"/>
    <w:rsid w:val="007816A0"/>
    <w:rsid w:val="00782554"/>
    <w:rsid w:val="00782C6C"/>
    <w:rsid w:val="00783699"/>
    <w:rsid w:val="00784144"/>
    <w:rsid w:val="00784309"/>
    <w:rsid w:val="00784592"/>
    <w:rsid w:val="0078501E"/>
    <w:rsid w:val="00785F3A"/>
    <w:rsid w:val="00786D87"/>
    <w:rsid w:val="00787D61"/>
    <w:rsid w:val="007906F4"/>
    <w:rsid w:val="00790A3B"/>
    <w:rsid w:val="007927F8"/>
    <w:rsid w:val="00793A21"/>
    <w:rsid w:val="00793E28"/>
    <w:rsid w:val="00794A42"/>
    <w:rsid w:val="00794EB0"/>
    <w:rsid w:val="00794EF1"/>
    <w:rsid w:val="00795063"/>
    <w:rsid w:val="007956B4"/>
    <w:rsid w:val="00795AED"/>
    <w:rsid w:val="007962FB"/>
    <w:rsid w:val="00796FC6"/>
    <w:rsid w:val="007A0C05"/>
    <w:rsid w:val="007A1805"/>
    <w:rsid w:val="007A436D"/>
    <w:rsid w:val="007A5FCF"/>
    <w:rsid w:val="007A6D09"/>
    <w:rsid w:val="007A72E2"/>
    <w:rsid w:val="007A7DF6"/>
    <w:rsid w:val="007B056C"/>
    <w:rsid w:val="007B14C5"/>
    <w:rsid w:val="007B210A"/>
    <w:rsid w:val="007B2895"/>
    <w:rsid w:val="007B3450"/>
    <w:rsid w:val="007B5965"/>
    <w:rsid w:val="007B5DAE"/>
    <w:rsid w:val="007C01D8"/>
    <w:rsid w:val="007C0885"/>
    <w:rsid w:val="007C2187"/>
    <w:rsid w:val="007C496F"/>
    <w:rsid w:val="007C4D95"/>
    <w:rsid w:val="007C5057"/>
    <w:rsid w:val="007C5E60"/>
    <w:rsid w:val="007C6122"/>
    <w:rsid w:val="007C7C21"/>
    <w:rsid w:val="007D1257"/>
    <w:rsid w:val="007D2250"/>
    <w:rsid w:val="007D2B6E"/>
    <w:rsid w:val="007D30E9"/>
    <w:rsid w:val="007D3A42"/>
    <w:rsid w:val="007D483A"/>
    <w:rsid w:val="007D5B28"/>
    <w:rsid w:val="007D6381"/>
    <w:rsid w:val="007D64CF"/>
    <w:rsid w:val="007D70A4"/>
    <w:rsid w:val="007D70FB"/>
    <w:rsid w:val="007D7EB6"/>
    <w:rsid w:val="007D7EFD"/>
    <w:rsid w:val="007D7FCB"/>
    <w:rsid w:val="007E0068"/>
    <w:rsid w:val="007E00E5"/>
    <w:rsid w:val="007E0198"/>
    <w:rsid w:val="007E1AAE"/>
    <w:rsid w:val="007E26D5"/>
    <w:rsid w:val="007E27B1"/>
    <w:rsid w:val="007E5CE3"/>
    <w:rsid w:val="007E68C7"/>
    <w:rsid w:val="007E6B92"/>
    <w:rsid w:val="007E75C2"/>
    <w:rsid w:val="007E7CF9"/>
    <w:rsid w:val="007E7E63"/>
    <w:rsid w:val="007F04DC"/>
    <w:rsid w:val="007F0A27"/>
    <w:rsid w:val="007F1EA2"/>
    <w:rsid w:val="007F2051"/>
    <w:rsid w:val="007F2299"/>
    <w:rsid w:val="007F24EF"/>
    <w:rsid w:val="007F2576"/>
    <w:rsid w:val="007F27C3"/>
    <w:rsid w:val="007F2E9A"/>
    <w:rsid w:val="007F41AF"/>
    <w:rsid w:val="007F74F1"/>
    <w:rsid w:val="00801AF6"/>
    <w:rsid w:val="00802402"/>
    <w:rsid w:val="00803381"/>
    <w:rsid w:val="00803545"/>
    <w:rsid w:val="00803B5D"/>
    <w:rsid w:val="00803DBA"/>
    <w:rsid w:val="008043E5"/>
    <w:rsid w:val="00805D11"/>
    <w:rsid w:val="00806C1B"/>
    <w:rsid w:val="00806E54"/>
    <w:rsid w:val="008111DC"/>
    <w:rsid w:val="00812B31"/>
    <w:rsid w:val="00812C02"/>
    <w:rsid w:val="00813567"/>
    <w:rsid w:val="008137F1"/>
    <w:rsid w:val="00814D18"/>
    <w:rsid w:val="0081648B"/>
    <w:rsid w:val="00816FD9"/>
    <w:rsid w:val="0081721C"/>
    <w:rsid w:val="008172B4"/>
    <w:rsid w:val="0081778E"/>
    <w:rsid w:val="00817821"/>
    <w:rsid w:val="00817D3E"/>
    <w:rsid w:val="00817F06"/>
    <w:rsid w:val="008201A1"/>
    <w:rsid w:val="0082031A"/>
    <w:rsid w:val="00821384"/>
    <w:rsid w:val="00821830"/>
    <w:rsid w:val="00822FB8"/>
    <w:rsid w:val="00823B0D"/>
    <w:rsid w:val="00823C32"/>
    <w:rsid w:val="008249D3"/>
    <w:rsid w:val="008253CB"/>
    <w:rsid w:val="00825E19"/>
    <w:rsid w:val="00826BED"/>
    <w:rsid w:val="00827085"/>
    <w:rsid w:val="00827338"/>
    <w:rsid w:val="00827A69"/>
    <w:rsid w:val="0083000E"/>
    <w:rsid w:val="0083008F"/>
    <w:rsid w:val="00830E54"/>
    <w:rsid w:val="00831EA5"/>
    <w:rsid w:val="00833257"/>
    <w:rsid w:val="0083532B"/>
    <w:rsid w:val="00835507"/>
    <w:rsid w:val="008378DF"/>
    <w:rsid w:val="00837B74"/>
    <w:rsid w:val="00837C2B"/>
    <w:rsid w:val="00837E82"/>
    <w:rsid w:val="00840ABB"/>
    <w:rsid w:val="00843260"/>
    <w:rsid w:val="008441CD"/>
    <w:rsid w:val="008451D6"/>
    <w:rsid w:val="00845AB1"/>
    <w:rsid w:val="00847004"/>
    <w:rsid w:val="0084703F"/>
    <w:rsid w:val="008472E1"/>
    <w:rsid w:val="00847594"/>
    <w:rsid w:val="008509EE"/>
    <w:rsid w:val="00850A6D"/>
    <w:rsid w:val="00850FE4"/>
    <w:rsid w:val="0085114D"/>
    <w:rsid w:val="00851C12"/>
    <w:rsid w:val="008521E0"/>
    <w:rsid w:val="00852449"/>
    <w:rsid w:val="0085310D"/>
    <w:rsid w:val="00853CFC"/>
    <w:rsid w:val="00853F21"/>
    <w:rsid w:val="0085437D"/>
    <w:rsid w:val="00854D50"/>
    <w:rsid w:val="0085506A"/>
    <w:rsid w:val="008551BC"/>
    <w:rsid w:val="008553C3"/>
    <w:rsid w:val="00855B55"/>
    <w:rsid w:val="0085795B"/>
    <w:rsid w:val="00857E26"/>
    <w:rsid w:val="00860498"/>
    <w:rsid w:val="00860D86"/>
    <w:rsid w:val="008613D2"/>
    <w:rsid w:val="008615A0"/>
    <w:rsid w:val="00861C30"/>
    <w:rsid w:val="00862910"/>
    <w:rsid w:val="00863283"/>
    <w:rsid w:val="00864AB0"/>
    <w:rsid w:val="00864D71"/>
    <w:rsid w:val="0086562A"/>
    <w:rsid w:val="008660CC"/>
    <w:rsid w:val="00866DA9"/>
    <w:rsid w:val="00866F91"/>
    <w:rsid w:val="008675A7"/>
    <w:rsid w:val="008675B5"/>
    <w:rsid w:val="0086763C"/>
    <w:rsid w:val="00867BBA"/>
    <w:rsid w:val="0087068A"/>
    <w:rsid w:val="00870FE8"/>
    <w:rsid w:val="00871444"/>
    <w:rsid w:val="008716CB"/>
    <w:rsid w:val="00871D47"/>
    <w:rsid w:val="00872429"/>
    <w:rsid w:val="00872FD6"/>
    <w:rsid w:val="0087331E"/>
    <w:rsid w:val="008746D8"/>
    <w:rsid w:val="008748A6"/>
    <w:rsid w:val="00874EC5"/>
    <w:rsid w:val="00876EC2"/>
    <w:rsid w:val="00880533"/>
    <w:rsid w:val="008808DE"/>
    <w:rsid w:val="00880961"/>
    <w:rsid w:val="00880CC4"/>
    <w:rsid w:val="00880F37"/>
    <w:rsid w:val="00881095"/>
    <w:rsid w:val="00881577"/>
    <w:rsid w:val="008818A0"/>
    <w:rsid w:val="00881C8A"/>
    <w:rsid w:val="00881F6D"/>
    <w:rsid w:val="00882189"/>
    <w:rsid w:val="00882580"/>
    <w:rsid w:val="00883632"/>
    <w:rsid w:val="00885086"/>
    <w:rsid w:val="00886210"/>
    <w:rsid w:val="00890A53"/>
    <w:rsid w:val="00890E8F"/>
    <w:rsid w:val="00892345"/>
    <w:rsid w:val="00892A62"/>
    <w:rsid w:val="00893A2E"/>
    <w:rsid w:val="00894CBA"/>
    <w:rsid w:val="0089539D"/>
    <w:rsid w:val="008956A7"/>
    <w:rsid w:val="008957EA"/>
    <w:rsid w:val="0089584B"/>
    <w:rsid w:val="00895AC5"/>
    <w:rsid w:val="0089600D"/>
    <w:rsid w:val="00897B42"/>
    <w:rsid w:val="008A091E"/>
    <w:rsid w:val="008A135D"/>
    <w:rsid w:val="008A1B85"/>
    <w:rsid w:val="008A1C99"/>
    <w:rsid w:val="008A2418"/>
    <w:rsid w:val="008A243D"/>
    <w:rsid w:val="008A2E47"/>
    <w:rsid w:val="008A309E"/>
    <w:rsid w:val="008A43D1"/>
    <w:rsid w:val="008A591C"/>
    <w:rsid w:val="008A5A2E"/>
    <w:rsid w:val="008A5F77"/>
    <w:rsid w:val="008A662B"/>
    <w:rsid w:val="008A763E"/>
    <w:rsid w:val="008A799B"/>
    <w:rsid w:val="008A7C76"/>
    <w:rsid w:val="008B09E7"/>
    <w:rsid w:val="008B1366"/>
    <w:rsid w:val="008B2A5D"/>
    <w:rsid w:val="008B3D41"/>
    <w:rsid w:val="008B45A0"/>
    <w:rsid w:val="008B470D"/>
    <w:rsid w:val="008B6462"/>
    <w:rsid w:val="008B77F8"/>
    <w:rsid w:val="008C0DA7"/>
    <w:rsid w:val="008C1CED"/>
    <w:rsid w:val="008C2887"/>
    <w:rsid w:val="008C2A29"/>
    <w:rsid w:val="008C2A2F"/>
    <w:rsid w:val="008C2EFA"/>
    <w:rsid w:val="008C2F4F"/>
    <w:rsid w:val="008C3BE2"/>
    <w:rsid w:val="008C3F0D"/>
    <w:rsid w:val="008C57C4"/>
    <w:rsid w:val="008C7160"/>
    <w:rsid w:val="008D019D"/>
    <w:rsid w:val="008D30C7"/>
    <w:rsid w:val="008D3578"/>
    <w:rsid w:val="008D4488"/>
    <w:rsid w:val="008D57E5"/>
    <w:rsid w:val="008D6466"/>
    <w:rsid w:val="008D7165"/>
    <w:rsid w:val="008D73F4"/>
    <w:rsid w:val="008D7692"/>
    <w:rsid w:val="008D7B21"/>
    <w:rsid w:val="008E0094"/>
    <w:rsid w:val="008E0A0C"/>
    <w:rsid w:val="008E2459"/>
    <w:rsid w:val="008E255C"/>
    <w:rsid w:val="008E257F"/>
    <w:rsid w:val="008E289B"/>
    <w:rsid w:val="008E38B9"/>
    <w:rsid w:val="008E3C8A"/>
    <w:rsid w:val="008E40DB"/>
    <w:rsid w:val="008E4EC9"/>
    <w:rsid w:val="008E4F0C"/>
    <w:rsid w:val="008E5682"/>
    <w:rsid w:val="008E60CA"/>
    <w:rsid w:val="008E6630"/>
    <w:rsid w:val="008E69F4"/>
    <w:rsid w:val="008E6F90"/>
    <w:rsid w:val="008E726F"/>
    <w:rsid w:val="008E7718"/>
    <w:rsid w:val="008E7EF7"/>
    <w:rsid w:val="008F0AB8"/>
    <w:rsid w:val="008F1474"/>
    <w:rsid w:val="008F1C58"/>
    <w:rsid w:val="008F2243"/>
    <w:rsid w:val="008F250E"/>
    <w:rsid w:val="008F2C3E"/>
    <w:rsid w:val="008F2DB5"/>
    <w:rsid w:val="008F2E5E"/>
    <w:rsid w:val="008F30A8"/>
    <w:rsid w:val="008F3AF4"/>
    <w:rsid w:val="008F4094"/>
    <w:rsid w:val="008F547E"/>
    <w:rsid w:val="008F5643"/>
    <w:rsid w:val="008F57C6"/>
    <w:rsid w:val="008F672A"/>
    <w:rsid w:val="008F75C0"/>
    <w:rsid w:val="008F7793"/>
    <w:rsid w:val="008F781A"/>
    <w:rsid w:val="00900361"/>
    <w:rsid w:val="009006A2"/>
    <w:rsid w:val="00900ADF"/>
    <w:rsid w:val="009015D9"/>
    <w:rsid w:val="00901EA9"/>
    <w:rsid w:val="00901EFF"/>
    <w:rsid w:val="0090238A"/>
    <w:rsid w:val="00902635"/>
    <w:rsid w:val="00902BBD"/>
    <w:rsid w:val="00902CF2"/>
    <w:rsid w:val="009036CA"/>
    <w:rsid w:val="00904384"/>
    <w:rsid w:val="00904E64"/>
    <w:rsid w:val="00905C16"/>
    <w:rsid w:val="00906902"/>
    <w:rsid w:val="00907A64"/>
    <w:rsid w:val="009105E7"/>
    <w:rsid w:val="00911417"/>
    <w:rsid w:val="009128CB"/>
    <w:rsid w:val="00913D6F"/>
    <w:rsid w:val="00915962"/>
    <w:rsid w:val="0091601B"/>
    <w:rsid w:val="00920F1A"/>
    <w:rsid w:val="0092135E"/>
    <w:rsid w:val="009230EA"/>
    <w:rsid w:val="00923985"/>
    <w:rsid w:val="00923EE9"/>
    <w:rsid w:val="009246F9"/>
    <w:rsid w:val="00925618"/>
    <w:rsid w:val="00925997"/>
    <w:rsid w:val="0092611E"/>
    <w:rsid w:val="00926122"/>
    <w:rsid w:val="00926320"/>
    <w:rsid w:val="0092741B"/>
    <w:rsid w:val="00927584"/>
    <w:rsid w:val="0093060A"/>
    <w:rsid w:val="0093216A"/>
    <w:rsid w:val="00932839"/>
    <w:rsid w:val="00933308"/>
    <w:rsid w:val="00933A48"/>
    <w:rsid w:val="00933DA1"/>
    <w:rsid w:val="00934B29"/>
    <w:rsid w:val="00937060"/>
    <w:rsid w:val="00937A03"/>
    <w:rsid w:val="0094045D"/>
    <w:rsid w:val="00940742"/>
    <w:rsid w:val="00940801"/>
    <w:rsid w:val="00940B70"/>
    <w:rsid w:val="00940FCB"/>
    <w:rsid w:val="00940FE7"/>
    <w:rsid w:val="009420E2"/>
    <w:rsid w:val="0094234E"/>
    <w:rsid w:val="0094245F"/>
    <w:rsid w:val="00942723"/>
    <w:rsid w:val="00942A05"/>
    <w:rsid w:val="00942EAA"/>
    <w:rsid w:val="0094336F"/>
    <w:rsid w:val="009439CA"/>
    <w:rsid w:val="00943B9D"/>
    <w:rsid w:val="00943FD0"/>
    <w:rsid w:val="009447EE"/>
    <w:rsid w:val="009448F4"/>
    <w:rsid w:val="0094504C"/>
    <w:rsid w:val="009457A0"/>
    <w:rsid w:val="00945971"/>
    <w:rsid w:val="00945A86"/>
    <w:rsid w:val="0094674C"/>
    <w:rsid w:val="009471F1"/>
    <w:rsid w:val="00947B0A"/>
    <w:rsid w:val="009507AA"/>
    <w:rsid w:val="0095125C"/>
    <w:rsid w:val="00951C11"/>
    <w:rsid w:val="009522DE"/>
    <w:rsid w:val="0095262D"/>
    <w:rsid w:val="009527F1"/>
    <w:rsid w:val="00952D87"/>
    <w:rsid w:val="00955529"/>
    <w:rsid w:val="00955CC5"/>
    <w:rsid w:val="00956848"/>
    <w:rsid w:val="009605E0"/>
    <w:rsid w:val="0096340E"/>
    <w:rsid w:val="00963E2E"/>
    <w:rsid w:val="00963EE7"/>
    <w:rsid w:val="00964209"/>
    <w:rsid w:val="00964531"/>
    <w:rsid w:val="00964626"/>
    <w:rsid w:val="00965008"/>
    <w:rsid w:val="00965224"/>
    <w:rsid w:val="0096627C"/>
    <w:rsid w:val="009662D6"/>
    <w:rsid w:val="0096763B"/>
    <w:rsid w:val="00970939"/>
    <w:rsid w:val="009710B7"/>
    <w:rsid w:val="00971163"/>
    <w:rsid w:val="00971FB8"/>
    <w:rsid w:val="00972567"/>
    <w:rsid w:val="00972939"/>
    <w:rsid w:val="00972C87"/>
    <w:rsid w:val="00973760"/>
    <w:rsid w:val="009738BD"/>
    <w:rsid w:val="00973D9A"/>
    <w:rsid w:val="0097454C"/>
    <w:rsid w:val="009746D1"/>
    <w:rsid w:val="00975378"/>
    <w:rsid w:val="00975861"/>
    <w:rsid w:val="00976985"/>
    <w:rsid w:val="009770FC"/>
    <w:rsid w:val="00981B8F"/>
    <w:rsid w:val="00982E1F"/>
    <w:rsid w:val="00983356"/>
    <w:rsid w:val="009836DF"/>
    <w:rsid w:val="00983F8C"/>
    <w:rsid w:val="009842C2"/>
    <w:rsid w:val="009843A3"/>
    <w:rsid w:val="00984721"/>
    <w:rsid w:val="00985539"/>
    <w:rsid w:val="009857C5"/>
    <w:rsid w:val="00985A0D"/>
    <w:rsid w:val="00987037"/>
    <w:rsid w:val="0098743A"/>
    <w:rsid w:val="00987449"/>
    <w:rsid w:val="0099098E"/>
    <w:rsid w:val="009913FD"/>
    <w:rsid w:val="00991AFE"/>
    <w:rsid w:val="00991C6E"/>
    <w:rsid w:val="0099355B"/>
    <w:rsid w:val="0099374F"/>
    <w:rsid w:val="00994F79"/>
    <w:rsid w:val="0099504D"/>
    <w:rsid w:val="00995239"/>
    <w:rsid w:val="00995F10"/>
    <w:rsid w:val="00997EB8"/>
    <w:rsid w:val="009A01DD"/>
    <w:rsid w:val="009A09A3"/>
    <w:rsid w:val="009A0DBC"/>
    <w:rsid w:val="009A1D66"/>
    <w:rsid w:val="009A3D2F"/>
    <w:rsid w:val="009A3DF5"/>
    <w:rsid w:val="009A5024"/>
    <w:rsid w:val="009A5103"/>
    <w:rsid w:val="009A513F"/>
    <w:rsid w:val="009A5F52"/>
    <w:rsid w:val="009A6D33"/>
    <w:rsid w:val="009A6F90"/>
    <w:rsid w:val="009A704D"/>
    <w:rsid w:val="009A74E4"/>
    <w:rsid w:val="009B039B"/>
    <w:rsid w:val="009B1D17"/>
    <w:rsid w:val="009B22F6"/>
    <w:rsid w:val="009B338A"/>
    <w:rsid w:val="009B4954"/>
    <w:rsid w:val="009B504B"/>
    <w:rsid w:val="009B52F2"/>
    <w:rsid w:val="009B65FB"/>
    <w:rsid w:val="009B6E57"/>
    <w:rsid w:val="009B71D3"/>
    <w:rsid w:val="009C0D00"/>
    <w:rsid w:val="009C0E75"/>
    <w:rsid w:val="009C0F4C"/>
    <w:rsid w:val="009C25ED"/>
    <w:rsid w:val="009C2718"/>
    <w:rsid w:val="009C3292"/>
    <w:rsid w:val="009C3E1F"/>
    <w:rsid w:val="009C5315"/>
    <w:rsid w:val="009C57FC"/>
    <w:rsid w:val="009C5BFB"/>
    <w:rsid w:val="009C7E5E"/>
    <w:rsid w:val="009D18DF"/>
    <w:rsid w:val="009D2009"/>
    <w:rsid w:val="009D2DE7"/>
    <w:rsid w:val="009D3928"/>
    <w:rsid w:val="009D3B9F"/>
    <w:rsid w:val="009D4187"/>
    <w:rsid w:val="009D4271"/>
    <w:rsid w:val="009D44DB"/>
    <w:rsid w:val="009D45F5"/>
    <w:rsid w:val="009D478A"/>
    <w:rsid w:val="009D5541"/>
    <w:rsid w:val="009D61FB"/>
    <w:rsid w:val="009E01F1"/>
    <w:rsid w:val="009E0667"/>
    <w:rsid w:val="009E0C7F"/>
    <w:rsid w:val="009E1A6C"/>
    <w:rsid w:val="009E1D3E"/>
    <w:rsid w:val="009E2118"/>
    <w:rsid w:val="009E2E30"/>
    <w:rsid w:val="009E2F3F"/>
    <w:rsid w:val="009E34B1"/>
    <w:rsid w:val="009E3C9A"/>
    <w:rsid w:val="009E49BB"/>
    <w:rsid w:val="009E5776"/>
    <w:rsid w:val="009E624A"/>
    <w:rsid w:val="009E6910"/>
    <w:rsid w:val="009E69D0"/>
    <w:rsid w:val="009E6E97"/>
    <w:rsid w:val="009E7E4B"/>
    <w:rsid w:val="009F024C"/>
    <w:rsid w:val="009F1994"/>
    <w:rsid w:val="009F1D1D"/>
    <w:rsid w:val="009F1F36"/>
    <w:rsid w:val="009F1FE0"/>
    <w:rsid w:val="009F24AD"/>
    <w:rsid w:val="009F3772"/>
    <w:rsid w:val="009F3A75"/>
    <w:rsid w:val="009F427E"/>
    <w:rsid w:val="009F46C1"/>
    <w:rsid w:val="009F48F9"/>
    <w:rsid w:val="009F553A"/>
    <w:rsid w:val="009F561D"/>
    <w:rsid w:val="009F5D4C"/>
    <w:rsid w:val="009F668D"/>
    <w:rsid w:val="009F7B38"/>
    <w:rsid w:val="009F7D86"/>
    <w:rsid w:val="00A023A6"/>
    <w:rsid w:val="00A028FC"/>
    <w:rsid w:val="00A03016"/>
    <w:rsid w:val="00A031BF"/>
    <w:rsid w:val="00A03DC9"/>
    <w:rsid w:val="00A04BF0"/>
    <w:rsid w:val="00A04EFF"/>
    <w:rsid w:val="00A058D5"/>
    <w:rsid w:val="00A077C5"/>
    <w:rsid w:val="00A13018"/>
    <w:rsid w:val="00A1542A"/>
    <w:rsid w:val="00A15577"/>
    <w:rsid w:val="00A1574E"/>
    <w:rsid w:val="00A158C1"/>
    <w:rsid w:val="00A15A00"/>
    <w:rsid w:val="00A16275"/>
    <w:rsid w:val="00A16CD6"/>
    <w:rsid w:val="00A17B52"/>
    <w:rsid w:val="00A17E8F"/>
    <w:rsid w:val="00A22B06"/>
    <w:rsid w:val="00A22FD1"/>
    <w:rsid w:val="00A23979"/>
    <w:rsid w:val="00A23B53"/>
    <w:rsid w:val="00A23E9E"/>
    <w:rsid w:val="00A24D9E"/>
    <w:rsid w:val="00A25ADF"/>
    <w:rsid w:val="00A260C9"/>
    <w:rsid w:val="00A26246"/>
    <w:rsid w:val="00A266E7"/>
    <w:rsid w:val="00A26B09"/>
    <w:rsid w:val="00A278C4"/>
    <w:rsid w:val="00A30A87"/>
    <w:rsid w:val="00A3174E"/>
    <w:rsid w:val="00A31F01"/>
    <w:rsid w:val="00A32F3B"/>
    <w:rsid w:val="00A335A6"/>
    <w:rsid w:val="00A33AEA"/>
    <w:rsid w:val="00A33D5D"/>
    <w:rsid w:val="00A33E07"/>
    <w:rsid w:val="00A3455A"/>
    <w:rsid w:val="00A34C05"/>
    <w:rsid w:val="00A35A04"/>
    <w:rsid w:val="00A3600B"/>
    <w:rsid w:val="00A362BF"/>
    <w:rsid w:val="00A36419"/>
    <w:rsid w:val="00A36463"/>
    <w:rsid w:val="00A367CE"/>
    <w:rsid w:val="00A36898"/>
    <w:rsid w:val="00A3763E"/>
    <w:rsid w:val="00A37799"/>
    <w:rsid w:val="00A37BC8"/>
    <w:rsid w:val="00A4045E"/>
    <w:rsid w:val="00A413EF"/>
    <w:rsid w:val="00A415DD"/>
    <w:rsid w:val="00A41B15"/>
    <w:rsid w:val="00A41C8B"/>
    <w:rsid w:val="00A4238D"/>
    <w:rsid w:val="00A42E52"/>
    <w:rsid w:val="00A43C48"/>
    <w:rsid w:val="00A43DE1"/>
    <w:rsid w:val="00A43FB2"/>
    <w:rsid w:val="00A444AF"/>
    <w:rsid w:val="00A446FC"/>
    <w:rsid w:val="00A46513"/>
    <w:rsid w:val="00A4696E"/>
    <w:rsid w:val="00A47CB4"/>
    <w:rsid w:val="00A47FCA"/>
    <w:rsid w:val="00A5081C"/>
    <w:rsid w:val="00A51FCE"/>
    <w:rsid w:val="00A52C27"/>
    <w:rsid w:val="00A52CC5"/>
    <w:rsid w:val="00A52CD6"/>
    <w:rsid w:val="00A52ED7"/>
    <w:rsid w:val="00A53105"/>
    <w:rsid w:val="00A54255"/>
    <w:rsid w:val="00A54979"/>
    <w:rsid w:val="00A5605B"/>
    <w:rsid w:val="00A56893"/>
    <w:rsid w:val="00A5694E"/>
    <w:rsid w:val="00A56965"/>
    <w:rsid w:val="00A57094"/>
    <w:rsid w:val="00A5759F"/>
    <w:rsid w:val="00A6305A"/>
    <w:rsid w:val="00A63089"/>
    <w:rsid w:val="00A6320B"/>
    <w:rsid w:val="00A63405"/>
    <w:rsid w:val="00A63F1C"/>
    <w:rsid w:val="00A6435D"/>
    <w:rsid w:val="00A64871"/>
    <w:rsid w:val="00A64A74"/>
    <w:rsid w:val="00A653E2"/>
    <w:rsid w:val="00A65A5C"/>
    <w:rsid w:val="00A66ED0"/>
    <w:rsid w:val="00A70790"/>
    <w:rsid w:val="00A72CC6"/>
    <w:rsid w:val="00A7344D"/>
    <w:rsid w:val="00A73902"/>
    <w:rsid w:val="00A73C2F"/>
    <w:rsid w:val="00A73FC6"/>
    <w:rsid w:val="00A7402C"/>
    <w:rsid w:val="00A741C8"/>
    <w:rsid w:val="00A74A6C"/>
    <w:rsid w:val="00A75A9E"/>
    <w:rsid w:val="00A76792"/>
    <w:rsid w:val="00A769EA"/>
    <w:rsid w:val="00A772B5"/>
    <w:rsid w:val="00A772E4"/>
    <w:rsid w:val="00A77875"/>
    <w:rsid w:val="00A80866"/>
    <w:rsid w:val="00A812DB"/>
    <w:rsid w:val="00A815AA"/>
    <w:rsid w:val="00A82277"/>
    <w:rsid w:val="00A82D06"/>
    <w:rsid w:val="00A83214"/>
    <w:rsid w:val="00A83ECD"/>
    <w:rsid w:val="00A83F5C"/>
    <w:rsid w:val="00A8439E"/>
    <w:rsid w:val="00A850F9"/>
    <w:rsid w:val="00A86027"/>
    <w:rsid w:val="00A86D22"/>
    <w:rsid w:val="00A87465"/>
    <w:rsid w:val="00A8775D"/>
    <w:rsid w:val="00A90529"/>
    <w:rsid w:val="00A90912"/>
    <w:rsid w:val="00A918A5"/>
    <w:rsid w:val="00A91BFC"/>
    <w:rsid w:val="00A91DE4"/>
    <w:rsid w:val="00A9223E"/>
    <w:rsid w:val="00A922FD"/>
    <w:rsid w:val="00A92DCC"/>
    <w:rsid w:val="00A9334B"/>
    <w:rsid w:val="00A9428A"/>
    <w:rsid w:val="00A94FD7"/>
    <w:rsid w:val="00A95709"/>
    <w:rsid w:val="00A975F7"/>
    <w:rsid w:val="00A97689"/>
    <w:rsid w:val="00A977D6"/>
    <w:rsid w:val="00AA038B"/>
    <w:rsid w:val="00AA0F68"/>
    <w:rsid w:val="00AA181C"/>
    <w:rsid w:val="00AA23A2"/>
    <w:rsid w:val="00AA2BB1"/>
    <w:rsid w:val="00AA3412"/>
    <w:rsid w:val="00AA3E96"/>
    <w:rsid w:val="00AA7EC3"/>
    <w:rsid w:val="00AB0573"/>
    <w:rsid w:val="00AB05F5"/>
    <w:rsid w:val="00AB10FE"/>
    <w:rsid w:val="00AB2161"/>
    <w:rsid w:val="00AB4458"/>
    <w:rsid w:val="00AB472E"/>
    <w:rsid w:val="00AB47EB"/>
    <w:rsid w:val="00AB4B4B"/>
    <w:rsid w:val="00AB5010"/>
    <w:rsid w:val="00AB59DD"/>
    <w:rsid w:val="00AB783D"/>
    <w:rsid w:val="00AB7DA3"/>
    <w:rsid w:val="00AC0A4C"/>
    <w:rsid w:val="00AC0E5E"/>
    <w:rsid w:val="00AC1032"/>
    <w:rsid w:val="00AC25E0"/>
    <w:rsid w:val="00AC4C93"/>
    <w:rsid w:val="00AC5A77"/>
    <w:rsid w:val="00AC6D85"/>
    <w:rsid w:val="00AC6E3A"/>
    <w:rsid w:val="00AC7E1A"/>
    <w:rsid w:val="00AD0069"/>
    <w:rsid w:val="00AD0656"/>
    <w:rsid w:val="00AD0EE0"/>
    <w:rsid w:val="00AD106C"/>
    <w:rsid w:val="00AD13CA"/>
    <w:rsid w:val="00AD145F"/>
    <w:rsid w:val="00AD1938"/>
    <w:rsid w:val="00AD263D"/>
    <w:rsid w:val="00AD561E"/>
    <w:rsid w:val="00AD57F4"/>
    <w:rsid w:val="00AD5DA7"/>
    <w:rsid w:val="00AD625B"/>
    <w:rsid w:val="00AD6BEC"/>
    <w:rsid w:val="00AD71D7"/>
    <w:rsid w:val="00AD7BF4"/>
    <w:rsid w:val="00AD7C2D"/>
    <w:rsid w:val="00AD7CF3"/>
    <w:rsid w:val="00AD7F1C"/>
    <w:rsid w:val="00AE0D40"/>
    <w:rsid w:val="00AE0E0F"/>
    <w:rsid w:val="00AE0FD4"/>
    <w:rsid w:val="00AE1AF8"/>
    <w:rsid w:val="00AE20DF"/>
    <w:rsid w:val="00AE2AC3"/>
    <w:rsid w:val="00AE2EE8"/>
    <w:rsid w:val="00AE360D"/>
    <w:rsid w:val="00AE3BBA"/>
    <w:rsid w:val="00AE3E66"/>
    <w:rsid w:val="00AE4580"/>
    <w:rsid w:val="00AE4906"/>
    <w:rsid w:val="00AE5AF1"/>
    <w:rsid w:val="00AE60C1"/>
    <w:rsid w:val="00AE6434"/>
    <w:rsid w:val="00AE7C79"/>
    <w:rsid w:val="00AF221B"/>
    <w:rsid w:val="00AF223C"/>
    <w:rsid w:val="00AF2630"/>
    <w:rsid w:val="00AF2E22"/>
    <w:rsid w:val="00AF3049"/>
    <w:rsid w:val="00AF3079"/>
    <w:rsid w:val="00AF3708"/>
    <w:rsid w:val="00AF3810"/>
    <w:rsid w:val="00AF4B71"/>
    <w:rsid w:val="00AF4BB3"/>
    <w:rsid w:val="00AF5877"/>
    <w:rsid w:val="00AF5F15"/>
    <w:rsid w:val="00AF5F73"/>
    <w:rsid w:val="00AF636D"/>
    <w:rsid w:val="00AF6845"/>
    <w:rsid w:val="00AF7528"/>
    <w:rsid w:val="00AF7A3B"/>
    <w:rsid w:val="00B007ED"/>
    <w:rsid w:val="00B01463"/>
    <w:rsid w:val="00B01BEE"/>
    <w:rsid w:val="00B02105"/>
    <w:rsid w:val="00B032CE"/>
    <w:rsid w:val="00B033FE"/>
    <w:rsid w:val="00B03AB1"/>
    <w:rsid w:val="00B046FA"/>
    <w:rsid w:val="00B05551"/>
    <w:rsid w:val="00B059B2"/>
    <w:rsid w:val="00B059F8"/>
    <w:rsid w:val="00B06389"/>
    <w:rsid w:val="00B07081"/>
    <w:rsid w:val="00B074F2"/>
    <w:rsid w:val="00B07739"/>
    <w:rsid w:val="00B077F3"/>
    <w:rsid w:val="00B07890"/>
    <w:rsid w:val="00B07A0C"/>
    <w:rsid w:val="00B07B97"/>
    <w:rsid w:val="00B10A57"/>
    <w:rsid w:val="00B12A4D"/>
    <w:rsid w:val="00B137C2"/>
    <w:rsid w:val="00B141D2"/>
    <w:rsid w:val="00B1424F"/>
    <w:rsid w:val="00B144AA"/>
    <w:rsid w:val="00B153D3"/>
    <w:rsid w:val="00B15852"/>
    <w:rsid w:val="00B169B5"/>
    <w:rsid w:val="00B16A53"/>
    <w:rsid w:val="00B1794A"/>
    <w:rsid w:val="00B21481"/>
    <w:rsid w:val="00B24026"/>
    <w:rsid w:val="00B2422F"/>
    <w:rsid w:val="00B24AE3"/>
    <w:rsid w:val="00B24CC7"/>
    <w:rsid w:val="00B25A0A"/>
    <w:rsid w:val="00B25A45"/>
    <w:rsid w:val="00B25F8E"/>
    <w:rsid w:val="00B264D8"/>
    <w:rsid w:val="00B2662D"/>
    <w:rsid w:val="00B27B99"/>
    <w:rsid w:val="00B27CCC"/>
    <w:rsid w:val="00B27EE2"/>
    <w:rsid w:val="00B3004D"/>
    <w:rsid w:val="00B316EE"/>
    <w:rsid w:val="00B31702"/>
    <w:rsid w:val="00B32302"/>
    <w:rsid w:val="00B36590"/>
    <w:rsid w:val="00B40AEF"/>
    <w:rsid w:val="00B42833"/>
    <w:rsid w:val="00B430AA"/>
    <w:rsid w:val="00B43347"/>
    <w:rsid w:val="00B43F7A"/>
    <w:rsid w:val="00B44AC6"/>
    <w:rsid w:val="00B4640F"/>
    <w:rsid w:val="00B47632"/>
    <w:rsid w:val="00B50684"/>
    <w:rsid w:val="00B50D3C"/>
    <w:rsid w:val="00B516F9"/>
    <w:rsid w:val="00B52BF0"/>
    <w:rsid w:val="00B52BF4"/>
    <w:rsid w:val="00B52DD7"/>
    <w:rsid w:val="00B53E1D"/>
    <w:rsid w:val="00B53F49"/>
    <w:rsid w:val="00B540E7"/>
    <w:rsid w:val="00B548BF"/>
    <w:rsid w:val="00B54955"/>
    <w:rsid w:val="00B55BE9"/>
    <w:rsid w:val="00B568DC"/>
    <w:rsid w:val="00B56907"/>
    <w:rsid w:val="00B56ADA"/>
    <w:rsid w:val="00B57158"/>
    <w:rsid w:val="00B573A5"/>
    <w:rsid w:val="00B61067"/>
    <w:rsid w:val="00B611E2"/>
    <w:rsid w:val="00B614B2"/>
    <w:rsid w:val="00B630D3"/>
    <w:rsid w:val="00B6413E"/>
    <w:rsid w:val="00B64931"/>
    <w:rsid w:val="00B64963"/>
    <w:rsid w:val="00B653FB"/>
    <w:rsid w:val="00B655F2"/>
    <w:rsid w:val="00B65EA6"/>
    <w:rsid w:val="00B66BA2"/>
    <w:rsid w:val="00B70273"/>
    <w:rsid w:val="00B7104C"/>
    <w:rsid w:val="00B72BDE"/>
    <w:rsid w:val="00B72F3A"/>
    <w:rsid w:val="00B7398F"/>
    <w:rsid w:val="00B74DFD"/>
    <w:rsid w:val="00B766D3"/>
    <w:rsid w:val="00B769DA"/>
    <w:rsid w:val="00B7718B"/>
    <w:rsid w:val="00B77B7E"/>
    <w:rsid w:val="00B81093"/>
    <w:rsid w:val="00B81389"/>
    <w:rsid w:val="00B816FB"/>
    <w:rsid w:val="00B81CCC"/>
    <w:rsid w:val="00B834A3"/>
    <w:rsid w:val="00B84A91"/>
    <w:rsid w:val="00B84CDA"/>
    <w:rsid w:val="00B85943"/>
    <w:rsid w:val="00B85A26"/>
    <w:rsid w:val="00B86B0F"/>
    <w:rsid w:val="00B90061"/>
    <w:rsid w:val="00B9100C"/>
    <w:rsid w:val="00B91A34"/>
    <w:rsid w:val="00B923A3"/>
    <w:rsid w:val="00B92490"/>
    <w:rsid w:val="00B94692"/>
    <w:rsid w:val="00B953B2"/>
    <w:rsid w:val="00B959F7"/>
    <w:rsid w:val="00B95C7E"/>
    <w:rsid w:val="00B96243"/>
    <w:rsid w:val="00B9646D"/>
    <w:rsid w:val="00B96998"/>
    <w:rsid w:val="00B9789B"/>
    <w:rsid w:val="00BA0D95"/>
    <w:rsid w:val="00BA0E0D"/>
    <w:rsid w:val="00BA0F7E"/>
    <w:rsid w:val="00BA1414"/>
    <w:rsid w:val="00BA14F6"/>
    <w:rsid w:val="00BA253A"/>
    <w:rsid w:val="00BA2804"/>
    <w:rsid w:val="00BA2B52"/>
    <w:rsid w:val="00BA2F7C"/>
    <w:rsid w:val="00BA3374"/>
    <w:rsid w:val="00BA3A20"/>
    <w:rsid w:val="00BA3C5A"/>
    <w:rsid w:val="00BA446E"/>
    <w:rsid w:val="00BA45B8"/>
    <w:rsid w:val="00BA6374"/>
    <w:rsid w:val="00BA797B"/>
    <w:rsid w:val="00BB1694"/>
    <w:rsid w:val="00BB2B4C"/>
    <w:rsid w:val="00BB42E9"/>
    <w:rsid w:val="00BB4AFF"/>
    <w:rsid w:val="00BB4BAB"/>
    <w:rsid w:val="00BB4E01"/>
    <w:rsid w:val="00BB4ED0"/>
    <w:rsid w:val="00BB58E1"/>
    <w:rsid w:val="00BB779C"/>
    <w:rsid w:val="00BB7E57"/>
    <w:rsid w:val="00BC1E53"/>
    <w:rsid w:val="00BC2B39"/>
    <w:rsid w:val="00BC2E60"/>
    <w:rsid w:val="00BC4289"/>
    <w:rsid w:val="00BC4FE4"/>
    <w:rsid w:val="00BC53E6"/>
    <w:rsid w:val="00BC56D5"/>
    <w:rsid w:val="00BC6FBA"/>
    <w:rsid w:val="00BC7B41"/>
    <w:rsid w:val="00BD035E"/>
    <w:rsid w:val="00BD1100"/>
    <w:rsid w:val="00BD1CBA"/>
    <w:rsid w:val="00BD1D35"/>
    <w:rsid w:val="00BD287A"/>
    <w:rsid w:val="00BD2A62"/>
    <w:rsid w:val="00BD389B"/>
    <w:rsid w:val="00BD547A"/>
    <w:rsid w:val="00BD5571"/>
    <w:rsid w:val="00BD5CB1"/>
    <w:rsid w:val="00BD5D23"/>
    <w:rsid w:val="00BE08F7"/>
    <w:rsid w:val="00BE0E08"/>
    <w:rsid w:val="00BE1B6B"/>
    <w:rsid w:val="00BE32D9"/>
    <w:rsid w:val="00BE462E"/>
    <w:rsid w:val="00BE466E"/>
    <w:rsid w:val="00BE4967"/>
    <w:rsid w:val="00BE4E9B"/>
    <w:rsid w:val="00BE5D4A"/>
    <w:rsid w:val="00BE5DA5"/>
    <w:rsid w:val="00BE612A"/>
    <w:rsid w:val="00BE6DB5"/>
    <w:rsid w:val="00BE7817"/>
    <w:rsid w:val="00BF06F6"/>
    <w:rsid w:val="00BF18A7"/>
    <w:rsid w:val="00BF1DB3"/>
    <w:rsid w:val="00BF2C10"/>
    <w:rsid w:val="00BF2FEF"/>
    <w:rsid w:val="00BF3876"/>
    <w:rsid w:val="00BF4179"/>
    <w:rsid w:val="00BF538F"/>
    <w:rsid w:val="00BF550A"/>
    <w:rsid w:val="00BF5FB9"/>
    <w:rsid w:val="00BF6A48"/>
    <w:rsid w:val="00C0057E"/>
    <w:rsid w:val="00C00CD3"/>
    <w:rsid w:val="00C00ED9"/>
    <w:rsid w:val="00C01594"/>
    <w:rsid w:val="00C0170F"/>
    <w:rsid w:val="00C02529"/>
    <w:rsid w:val="00C026D8"/>
    <w:rsid w:val="00C02C28"/>
    <w:rsid w:val="00C032BD"/>
    <w:rsid w:val="00C03F5C"/>
    <w:rsid w:val="00C05A12"/>
    <w:rsid w:val="00C05A96"/>
    <w:rsid w:val="00C06FC0"/>
    <w:rsid w:val="00C07804"/>
    <w:rsid w:val="00C1208B"/>
    <w:rsid w:val="00C137ED"/>
    <w:rsid w:val="00C14033"/>
    <w:rsid w:val="00C1414B"/>
    <w:rsid w:val="00C14AD2"/>
    <w:rsid w:val="00C15A9A"/>
    <w:rsid w:val="00C16395"/>
    <w:rsid w:val="00C171A9"/>
    <w:rsid w:val="00C17827"/>
    <w:rsid w:val="00C20F8F"/>
    <w:rsid w:val="00C2104D"/>
    <w:rsid w:val="00C21359"/>
    <w:rsid w:val="00C21B4E"/>
    <w:rsid w:val="00C225BD"/>
    <w:rsid w:val="00C22FB8"/>
    <w:rsid w:val="00C23AD4"/>
    <w:rsid w:val="00C241E7"/>
    <w:rsid w:val="00C258BE"/>
    <w:rsid w:val="00C2607C"/>
    <w:rsid w:val="00C26E74"/>
    <w:rsid w:val="00C30E71"/>
    <w:rsid w:val="00C31202"/>
    <w:rsid w:val="00C31D9D"/>
    <w:rsid w:val="00C32158"/>
    <w:rsid w:val="00C33BCE"/>
    <w:rsid w:val="00C33F61"/>
    <w:rsid w:val="00C34823"/>
    <w:rsid w:val="00C34EDE"/>
    <w:rsid w:val="00C34FDB"/>
    <w:rsid w:val="00C34FE2"/>
    <w:rsid w:val="00C35014"/>
    <w:rsid w:val="00C354AD"/>
    <w:rsid w:val="00C35FB8"/>
    <w:rsid w:val="00C36B2B"/>
    <w:rsid w:val="00C36F60"/>
    <w:rsid w:val="00C36F98"/>
    <w:rsid w:val="00C37103"/>
    <w:rsid w:val="00C3764B"/>
    <w:rsid w:val="00C4177A"/>
    <w:rsid w:val="00C424C0"/>
    <w:rsid w:val="00C42794"/>
    <w:rsid w:val="00C42DDE"/>
    <w:rsid w:val="00C42DEB"/>
    <w:rsid w:val="00C4329D"/>
    <w:rsid w:val="00C44058"/>
    <w:rsid w:val="00C44083"/>
    <w:rsid w:val="00C4555F"/>
    <w:rsid w:val="00C4576F"/>
    <w:rsid w:val="00C459A1"/>
    <w:rsid w:val="00C46231"/>
    <w:rsid w:val="00C4668E"/>
    <w:rsid w:val="00C467C3"/>
    <w:rsid w:val="00C47B14"/>
    <w:rsid w:val="00C502A3"/>
    <w:rsid w:val="00C519D1"/>
    <w:rsid w:val="00C519EB"/>
    <w:rsid w:val="00C51A21"/>
    <w:rsid w:val="00C51CE4"/>
    <w:rsid w:val="00C5379E"/>
    <w:rsid w:val="00C53B79"/>
    <w:rsid w:val="00C53BF8"/>
    <w:rsid w:val="00C54439"/>
    <w:rsid w:val="00C554F1"/>
    <w:rsid w:val="00C55F2E"/>
    <w:rsid w:val="00C5617F"/>
    <w:rsid w:val="00C56308"/>
    <w:rsid w:val="00C56ED6"/>
    <w:rsid w:val="00C57713"/>
    <w:rsid w:val="00C57F29"/>
    <w:rsid w:val="00C6045B"/>
    <w:rsid w:val="00C60911"/>
    <w:rsid w:val="00C6133C"/>
    <w:rsid w:val="00C6175F"/>
    <w:rsid w:val="00C633EF"/>
    <w:rsid w:val="00C641C8"/>
    <w:rsid w:val="00C656BB"/>
    <w:rsid w:val="00C65B27"/>
    <w:rsid w:val="00C7064C"/>
    <w:rsid w:val="00C70A45"/>
    <w:rsid w:val="00C71C5D"/>
    <w:rsid w:val="00C722FB"/>
    <w:rsid w:val="00C72520"/>
    <w:rsid w:val="00C72C73"/>
    <w:rsid w:val="00C72F96"/>
    <w:rsid w:val="00C73CB8"/>
    <w:rsid w:val="00C754C4"/>
    <w:rsid w:val="00C75634"/>
    <w:rsid w:val="00C75E42"/>
    <w:rsid w:val="00C7686B"/>
    <w:rsid w:val="00C770DA"/>
    <w:rsid w:val="00C77EDC"/>
    <w:rsid w:val="00C81EA4"/>
    <w:rsid w:val="00C82ABF"/>
    <w:rsid w:val="00C8309F"/>
    <w:rsid w:val="00C835F6"/>
    <w:rsid w:val="00C83A06"/>
    <w:rsid w:val="00C8406D"/>
    <w:rsid w:val="00C861B2"/>
    <w:rsid w:val="00C873E8"/>
    <w:rsid w:val="00C875E4"/>
    <w:rsid w:val="00C87E37"/>
    <w:rsid w:val="00C90682"/>
    <w:rsid w:val="00C9174F"/>
    <w:rsid w:val="00C91B18"/>
    <w:rsid w:val="00C92D50"/>
    <w:rsid w:val="00C932A6"/>
    <w:rsid w:val="00C933EB"/>
    <w:rsid w:val="00C9345A"/>
    <w:rsid w:val="00C93CDA"/>
    <w:rsid w:val="00C945BC"/>
    <w:rsid w:val="00C945E5"/>
    <w:rsid w:val="00C95383"/>
    <w:rsid w:val="00C956E4"/>
    <w:rsid w:val="00C97278"/>
    <w:rsid w:val="00C97662"/>
    <w:rsid w:val="00C97958"/>
    <w:rsid w:val="00CA0841"/>
    <w:rsid w:val="00CA16C9"/>
    <w:rsid w:val="00CA1BF4"/>
    <w:rsid w:val="00CA3646"/>
    <w:rsid w:val="00CA4BC5"/>
    <w:rsid w:val="00CA4C88"/>
    <w:rsid w:val="00CA53C6"/>
    <w:rsid w:val="00CA5AB7"/>
    <w:rsid w:val="00CA669C"/>
    <w:rsid w:val="00CA72CB"/>
    <w:rsid w:val="00CA7911"/>
    <w:rsid w:val="00CB04B6"/>
    <w:rsid w:val="00CB0B94"/>
    <w:rsid w:val="00CB140E"/>
    <w:rsid w:val="00CB2020"/>
    <w:rsid w:val="00CB2076"/>
    <w:rsid w:val="00CB3904"/>
    <w:rsid w:val="00CB3E5C"/>
    <w:rsid w:val="00CB40BE"/>
    <w:rsid w:val="00CB454B"/>
    <w:rsid w:val="00CB4A84"/>
    <w:rsid w:val="00CB6835"/>
    <w:rsid w:val="00CB6F1A"/>
    <w:rsid w:val="00CB6F9E"/>
    <w:rsid w:val="00CB7EEA"/>
    <w:rsid w:val="00CC0982"/>
    <w:rsid w:val="00CC1009"/>
    <w:rsid w:val="00CC2E41"/>
    <w:rsid w:val="00CC3271"/>
    <w:rsid w:val="00CC336E"/>
    <w:rsid w:val="00CC3434"/>
    <w:rsid w:val="00CC3436"/>
    <w:rsid w:val="00CC4148"/>
    <w:rsid w:val="00CC42B7"/>
    <w:rsid w:val="00CC4331"/>
    <w:rsid w:val="00CC4502"/>
    <w:rsid w:val="00CC45C9"/>
    <w:rsid w:val="00CC464D"/>
    <w:rsid w:val="00CC50DB"/>
    <w:rsid w:val="00CC5966"/>
    <w:rsid w:val="00CC654D"/>
    <w:rsid w:val="00CC6B3C"/>
    <w:rsid w:val="00CC7F6D"/>
    <w:rsid w:val="00CD11FD"/>
    <w:rsid w:val="00CD167E"/>
    <w:rsid w:val="00CD17F5"/>
    <w:rsid w:val="00CD17FF"/>
    <w:rsid w:val="00CD1D2B"/>
    <w:rsid w:val="00CD298A"/>
    <w:rsid w:val="00CD4525"/>
    <w:rsid w:val="00CD45D9"/>
    <w:rsid w:val="00CD7339"/>
    <w:rsid w:val="00CE1A7E"/>
    <w:rsid w:val="00CE20C4"/>
    <w:rsid w:val="00CE2E0C"/>
    <w:rsid w:val="00CE4ABC"/>
    <w:rsid w:val="00CE505A"/>
    <w:rsid w:val="00CE5BBB"/>
    <w:rsid w:val="00CE5FD2"/>
    <w:rsid w:val="00CE6296"/>
    <w:rsid w:val="00CF07C5"/>
    <w:rsid w:val="00CF1906"/>
    <w:rsid w:val="00CF2682"/>
    <w:rsid w:val="00CF2A91"/>
    <w:rsid w:val="00CF467E"/>
    <w:rsid w:val="00CF69DE"/>
    <w:rsid w:val="00CF711C"/>
    <w:rsid w:val="00CF77C5"/>
    <w:rsid w:val="00D013CB"/>
    <w:rsid w:val="00D01625"/>
    <w:rsid w:val="00D01979"/>
    <w:rsid w:val="00D01CBB"/>
    <w:rsid w:val="00D01E80"/>
    <w:rsid w:val="00D01F69"/>
    <w:rsid w:val="00D0295F"/>
    <w:rsid w:val="00D04228"/>
    <w:rsid w:val="00D052A7"/>
    <w:rsid w:val="00D053E8"/>
    <w:rsid w:val="00D0572D"/>
    <w:rsid w:val="00D05793"/>
    <w:rsid w:val="00D06042"/>
    <w:rsid w:val="00D060AA"/>
    <w:rsid w:val="00D068F6"/>
    <w:rsid w:val="00D10D9C"/>
    <w:rsid w:val="00D111B9"/>
    <w:rsid w:val="00D1134B"/>
    <w:rsid w:val="00D1194A"/>
    <w:rsid w:val="00D11DD7"/>
    <w:rsid w:val="00D12860"/>
    <w:rsid w:val="00D12B14"/>
    <w:rsid w:val="00D1370F"/>
    <w:rsid w:val="00D13DDB"/>
    <w:rsid w:val="00D1439B"/>
    <w:rsid w:val="00D144E3"/>
    <w:rsid w:val="00D14724"/>
    <w:rsid w:val="00D153E6"/>
    <w:rsid w:val="00D154E4"/>
    <w:rsid w:val="00D15F58"/>
    <w:rsid w:val="00D17A23"/>
    <w:rsid w:val="00D17EB9"/>
    <w:rsid w:val="00D20794"/>
    <w:rsid w:val="00D212E2"/>
    <w:rsid w:val="00D225E1"/>
    <w:rsid w:val="00D22A4B"/>
    <w:rsid w:val="00D23C2E"/>
    <w:rsid w:val="00D24DEA"/>
    <w:rsid w:val="00D25292"/>
    <w:rsid w:val="00D25467"/>
    <w:rsid w:val="00D262EB"/>
    <w:rsid w:val="00D2641B"/>
    <w:rsid w:val="00D26482"/>
    <w:rsid w:val="00D267B5"/>
    <w:rsid w:val="00D27D59"/>
    <w:rsid w:val="00D30DBA"/>
    <w:rsid w:val="00D31893"/>
    <w:rsid w:val="00D32ED4"/>
    <w:rsid w:val="00D34EC4"/>
    <w:rsid w:val="00D3576B"/>
    <w:rsid w:val="00D364AE"/>
    <w:rsid w:val="00D36A50"/>
    <w:rsid w:val="00D37D2F"/>
    <w:rsid w:val="00D40104"/>
    <w:rsid w:val="00D40BAC"/>
    <w:rsid w:val="00D4123D"/>
    <w:rsid w:val="00D41987"/>
    <w:rsid w:val="00D4279E"/>
    <w:rsid w:val="00D42A67"/>
    <w:rsid w:val="00D43655"/>
    <w:rsid w:val="00D43B17"/>
    <w:rsid w:val="00D43D5C"/>
    <w:rsid w:val="00D44A6D"/>
    <w:rsid w:val="00D453F6"/>
    <w:rsid w:val="00D457CE"/>
    <w:rsid w:val="00D45D08"/>
    <w:rsid w:val="00D460C8"/>
    <w:rsid w:val="00D472E2"/>
    <w:rsid w:val="00D475A6"/>
    <w:rsid w:val="00D47B80"/>
    <w:rsid w:val="00D50645"/>
    <w:rsid w:val="00D5146E"/>
    <w:rsid w:val="00D5181C"/>
    <w:rsid w:val="00D51B7F"/>
    <w:rsid w:val="00D52417"/>
    <w:rsid w:val="00D52771"/>
    <w:rsid w:val="00D5279F"/>
    <w:rsid w:val="00D55019"/>
    <w:rsid w:val="00D5516C"/>
    <w:rsid w:val="00D55558"/>
    <w:rsid w:val="00D57696"/>
    <w:rsid w:val="00D6058D"/>
    <w:rsid w:val="00D60B9C"/>
    <w:rsid w:val="00D60E71"/>
    <w:rsid w:val="00D63EFE"/>
    <w:rsid w:val="00D64129"/>
    <w:rsid w:val="00D643C3"/>
    <w:rsid w:val="00D6478F"/>
    <w:rsid w:val="00D655C5"/>
    <w:rsid w:val="00D65957"/>
    <w:rsid w:val="00D701E8"/>
    <w:rsid w:val="00D7074C"/>
    <w:rsid w:val="00D70AAE"/>
    <w:rsid w:val="00D7373D"/>
    <w:rsid w:val="00D739E5"/>
    <w:rsid w:val="00D741AC"/>
    <w:rsid w:val="00D74753"/>
    <w:rsid w:val="00D747D0"/>
    <w:rsid w:val="00D74EE1"/>
    <w:rsid w:val="00D7539C"/>
    <w:rsid w:val="00D7559A"/>
    <w:rsid w:val="00D77685"/>
    <w:rsid w:val="00D80701"/>
    <w:rsid w:val="00D80D62"/>
    <w:rsid w:val="00D81DA1"/>
    <w:rsid w:val="00D82A21"/>
    <w:rsid w:val="00D82D9A"/>
    <w:rsid w:val="00D83AD0"/>
    <w:rsid w:val="00D84470"/>
    <w:rsid w:val="00D85747"/>
    <w:rsid w:val="00D860B3"/>
    <w:rsid w:val="00D86561"/>
    <w:rsid w:val="00D872B2"/>
    <w:rsid w:val="00D90222"/>
    <w:rsid w:val="00D91D56"/>
    <w:rsid w:val="00D92356"/>
    <w:rsid w:val="00D9303E"/>
    <w:rsid w:val="00D937E2"/>
    <w:rsid w:val="00D93E7A"/>
    <w:rsid w:val="00D93F82"/>
    <w:rsid w:val="00D9415C"/>
    <w:rsid w:val="00D9471D"/>
    <w:rsid w:val="00D95111"/>
    <w:rsid w:val="00D95188"/>
    <w:rsid w:val="00D954FC"/>
    <w:rsid w:val="00D97FEB"/>
    <w:rsid w:val="00DA009F"/>
    <w:rsid w:val="00DA0D80"/>
    <w:rsid w:val="00DA12D9"/>
    <w:rsid w:val="00DA177E"/>
    <w:rsid w:val="00DA1ECD"/>
    <w:rsid w:val="00DA23DA"/>
    <w:rsid w:val="00DA2722"/>
    <w:rsid w:val="00DA5B17"/>
    <w:rsid w:val="00DA6AC6"/>
    <w:rsid w:val="00DA782C"/>
    <w:rsid w:val="00DB098D"/>
    <w:rsid w:val="00DB14AD"/>
    <w:rsid w:val="00DB1602"/>
    <w:rsid w:val="00DB160C"/>
    <w:rsid w:val="00DB2BC7"/>
    <w:rsid w:val="00DB3923"/>
    <w:rsid w:val="00DB3D17"/>
    <w:rsid w:val="00DB50E4"/>
    <w:rsid w:val="00DB5E1C"/>
    <w:rsid w:val="00DB632D"/>
    <w:rsid w:val="00DB6FA5"/>
    <w:rsid w:val="00DB7F41"/>
    <w:rsid w:val="00DC0527"/>
    <w:rsid w:val="00DC07AC"/>
    <w:rsid w:val="00DC0CBC"/>
    <w:rsid w:val="00DC0E83"/>
    <w:rsid w:val="00DC1292"/>
    <w:rsid w:val="00DC163D"/>
    <w:rsid w:val="00DC189C"/>
    <w:rsid w:val="00DC1FE9"/>
    <w:rsid w:val="00DC2187"/>
    <w:rsid w:val="00DC2318"/>
    <w:rsid w:val="00DC2B26"/>
    <w:rsid w:val="00DC314A"/>
    <w:rsid w:val="00DC5BCA"/>
    <w:rsid w:val="00DC694F"/>
    <w:rsid w:val="00DC7FDF"/>
    <w:rsid w:val="00DD0D8D"/>
    <w:rsid w:val="00DD1ACB"/>
    <w:rsid w:val="00DD2700"/>
    <w:rsid w:val="00DD2B61"/>
    <w:rsid w:val="00DD4BF8"/>
    <w:rsid w:val="00DD5ACE"/>
    <w:rsid w:val="00DD5D17"/>
    <w:rsid w:val="00DD79CE"/>
    <w:rsid w:val="00DE0BD5"/>
    <w:rsid w:val="00DE2490"/>
    <w:rsid w:val="00DE39C9"/>
    <w:rsid w:val="00DE3A96"/>
    <w:rsid w:val="00DE3CBC"/>
    <w:rsid w:val="00DE40B4"/>
    <w:rsid w:val="00DE4D0D"/>
    <w:rsid w:val="00DE4F09"/>
    <w:rsid w:val="00DE56FB"/>
    <w:rsid w:val="00DE5D23"/>
    <w:rsid w:val="00DE62DE"/>
    <w:rsid w:val="00DF15ED"/>
    <w:rsid w:val="00DF31BC"/>
    <w:rsid w:val="00DF31F9"/>
    <w:rsid w:val="00DF339B"/>
    <w:rsid w:val="00DF3FC7"/>
    <w:rsid w:val="00DF4322"/>
    <w:rsid w:val="00DF445B"/>
    <w:rsid w:val="00DF449A"/>
    <w:rsid w:val="00DF6D8A"/>
    <w:rsid w:val="00DF7069"/>
    <w:rsid w:val="00DF7A3E"/>
    <w:rsid w:val="00E00871"/>
    <w:rsid w:val="00E031BC"/>
    <w:rsid w:val="00E0340B"/>
    <w:rsid w:val="00E03B75"/>
    <w:rsid w:val="00E04DCC"/>
    <w:rsid w:val="00E05088"/>
    <w:rsid w:val="00E06368"/>
    <w:rsid w:val="00E06D06"/>
    <w:rsid w:val="00E07408"/>
    <w:rsid w:val="00E116D5"/>
    <w:rsid w:val="00E143C5"/>
    <w:rsid w:val="00E152CD"/>
    <w:rsid w:val="00E15B0D"/>
    <w:rsid w:val="00E15B2D"/>
    <w:rsid w:val="00E161ED"/>
    <w:rsid w:val="00E17500"/>
    <w:rsid w:val="00E21900"/>
    <w:rsid w:val="00E22C68"/>
    <w:rsid w:val="00E22E9F"/>
    <w:rsid w:val="00E23EC5"/>
    <w:rsid w:val="00E241A2"/>
    <w:rsid w:val="00E25AFD"/>
    <w:rsid w:val="00E267E0"/>
    <w:rsid w:val="00E267F8"/>
    <w:rsid w:val="00E271EE"/>
    <w:rsid w:val="00E27B7E"/>
    <w:rsid w:val="00E3064C"/>
    <w:rsid w:val="00E30940"/>
    <w:rsid w:val="00E31216"/>
    <w:rsid w:val="00E3147A"/>
    <w:rsid w:val="00E31615"/>
    <w:rsid w:val="00E31B5B"/>
    <w:rsid w:val="00E3205B"/>
    <w:rsid w:val="00E32871"/>
    <w:rsid w:val="00E32CA5"/>
    <w:rsid w:val="00E32D01"/>
    <w:rsid w:val="00E34021"/>
    <w:rsid w:val="00E347CF"/>
    <w:rsid w:val="00E34B61"/>
    <w:rsid w:val="00E34C2C"/>
    <w:rsid w:val="00E3508E"/>
    <w:rsid w:val="00E35191"/>
    <w:rsid w:val="00E36015"/>
    <w:rsid w:val="00E3787F"/>
    <w:rsid w:val="00E40249"/>
    <w:rsid w:val="00E41211"/>
    <w:rsid w:val="00E41236"/>
    <w:rsid w:val="00E41802"/>
    <w:rsid w:val="00E41D2E"/>
    <w:rsid w:val="00E421F4"/>
    <w:rsid w:val="00E432D6"/>
    <w:rsid w:val="00E442C4"/>
    <w:rsid w:val="00E44A51"/>
    <w:rsid w:val="00E457BC"/>
    <w:rsid w:val="00E45A54"/>
    <w:rsid w:val="00E4636F"/>
    <w:rsid w:val="00E463BE"/>
    <w:rsid w:val="00E47825"/>
    <w:rsid w:val="00E500F9"/>
    <w:rsid w:val="00E50A47"/>
    <w:rsid w:val="00E510FD"/>
    <w:rsid w:val="00E520A1"/>
    <w:rsid w:val="00E52369"/>
    <w:rsid w:val="00E541C2"/>
    <w:rsid w:val="00E55D80"/>
    <w:rsid w:val="00E55DFA"/>
    <w:rsid w:val="00E55E1F"/>
    <w:rsid w:val="00E566F0"/>
    <w:rsid w:val="00E56CF0"/>
    <w:rsid w:val="00E57B46"/>
    <w:rsid w:val="00E57E94"/>
    <w:rsid w:val="00E57F88"/>
    <w:rsid w:val="00E60793"/>
    <w:rsid w:val="00E612AC"/>
    <w:rsid w:val="00E6143B"/>
    <w:rsid w:val="00E651BA"/>
    <w:rsid w:val="00E661E5"/>
    <w:rsid w:val="00E67B91"/>
    <w:rsid w:val="00E67CC9"/>
    <w:rsid w:val="00E71B6B"/>
    <w:rsid w:val="00E721CA"/>
    <w:rsid w:val="00E72BF4"/>
    <w:rsid w:val="00E73077"/>
    <w:rsid w:val="00E73643"/>
    <w:rsid w:val="00E74017"/>
    <w:rsid w:val="00E74167"/>
    <w:rsid w:val="00E74AF1"/>
    <w:rsid w:val="00E7515D"/>
    <w:rsid w:val="00E758C5"/>
    <w:rsid w:val="00E759FE"/>
    <w:rsid w:val="00E7604C"/>
    <w:rsid w:val="00E762CC"/>
    <w:rsid w:val="00E76CFC"/>
    <w:rsid w:val="00E77587"/>
    <w:rsid w:val="00E77955"/>
    <w:rsid w:val="00E77A65"/>
    <w:rsid w:val="00E77D74"/>
    <w:rsid w:val="00E77EF1"/>
    <w:rsid w:val="00E80AE9"/>
    <w:rsid w:val="00E81AEE"/>
    <w:rsid w:val="00E81AF4"/>
    <w:rsid w:val="00E823F6"/>
    <w:rsid w:val="00E830A4"/>
    <w:rsid w:val="00E83FF7"/>
    <w:rsid w:val="00E852D1"/>
    <w:rsid w:val="00E857C8"/>
    <w:rsid w:val="00E85C96"/>
    <w:rsid w:val="00E866F3"/>
    <w:rsid w:val="00E869AF"/>
    <w:rsid w:val="00E86A01"/>
    <w:rsid w:val="00E90069"/>
    <w:rsid w:val="00E90F2C"/>
    <w:rsid w:val="00E9160A"/>
    <w:rsid w:val="00E91C8F"/>
    <w:rsid w:val="00E91CB2"/>
    <w:rsid w:val="00E927F1"/>
    <w:rsid w:val="00E93948"/>
    <w:rsid w:val="00E95567"/>
    <w:rsid w:val="00E95AC9"/>
    <w:rsid w:val="00E95FBF"/>
    <w:rsid w:val="00E97B4C"/>
    <w:rsid w:val="00EA0FB4"/>
    <w:rsid w:val="00EA114A"/>
    <w:rsid w:val="00EA128D"/>
    <w:rsid w:val="00EA1818"/>
    <w:rsid w:val="00EA2FB5"/>
    <w:rsid w:val="00EA322D"/>
    <w:rsid w:val="00EA40E0"/>
    <w:rsid w:val="00EA6057"/>
    <w:rsid w:val="00EA7310"/>
    <w:rsid w:val="00EA7453"/>
    <w:rsid w:val="00EB054C"/>
    <w:rsid w:val="00EB0EEC"/>
    <w:rsid w:val="00EB1E7F"/>
    <w:rsid w:val="00EB2C80"/>
    <w:rsid w:val="00EB30C9"/>
    <w:rsid w:val="00EB3448"/>
    <w:rsid w:val="00EB3E34"/>
    <w:rsid w:val="00EB5507"/>
    <w:rsid w:val="00EB692A"/>
    <w:rsid w:val="00EB7B25"/>
    <w:rsid w:val="00EC1009"/>
    <w:rsid w:val="00EC13B8"/>
    <w:rsid w:val="00EC14F2"/>
    <w:rsid w:val="00EC18A4"/>
    <w:rsid w:val="00EC1AFD"/>
    <w:rsid w:val="00EC38B4"/>
    <w:rsid w:val="00EC4D4C"/>
    <w:rsid w:val="00EC5EDF"/>
    <w:rsid w:val="00EC61D9"/>
    <w:rsid w:val="00EC63DA"/>
    <w:rsid w:val="00EC6808"/>
    <w:rsid w:val="00EC74CA"/>
    <w:rsid w:val="00ED043F"/>
    <w:rsid w:val="00ED1C74"/>
    <w:rsid w:val="00ED1F87"/>
    <w:rsid w:val="00ED279D"/>
    <w:rsid w:val="00ED330B"/>
    <w:rsid w:val="00ED354E"/>
    <w:rsid w:val="00ED3A54"/>
    <w:rsid w:val="00ED3FF4"/>
    <w:rsid w:val="00ED48F6"/>
    <w:rsid w:val="00ED7064"/>
    <w:rsid w:val="00ED7369"/>
    <w:rsid w:val="00EE0BFA"/>
    <w:rsid w:val="00EE12E1"/>
    <w:rsid w:val="00EE1D25"/>
    <w:rsid w:val="00EE1F7E"/>
    <w:rsid w:val="00EE3954"/>
    <w:rsid w:val="00EE41F6"/>
    <w:rsid w:val="00EE42C5"/>
    <w:rsid w:val="00EE6432"/>
    <w:rsid w:val="00EE780F"/>
    <w:rsid w:val="00EE7B0F"/>
    <w:rsid w:val="00EF069F"/>
    <w:rsid w:val="00EF06EC"/>
    <w:rsid w:val="00EF07FF"/>
    <w:rsid w:val="00EF1435"/>
    <w:rsid w:val="00EF1B61"/>
    <w:rsid w:val="00EF1D23"/>
    <w:rsid w:val="00EF3340"/>
    <w:rsid w:val="00EF335F"/>
    <w:rsid w:val="00EF3569"/>
    <w:rsid w:val="00EF40F0"/>
    <w:rsid w:val="00EF441B"/>
    <w:rsid w:val="00EF6627"/>
    <w:rsid w:val="00EF70AC"/>
    <w:rsid w:val="00F00613"/>
    <w:rsid w:val="00F01020"/>
    <w:rsid w:val="00F010C3"/>
    <w:rsid w:val="00F028C0"/>
    <w:rsid w:val="00F03A17"/>
    <w:rsid w:val="00F04215"/>
    <w:rsid w:val="00F0439E"/>
    <w:rsid w:val="00F067E2"/>
    <w:rsid w:val="00F07B5E"/>
    <w:rsid w:val="00F10315"/>
    <w:rsid w:val="00F10DF9"/>
    <w:rsid w:val="00F10EBF"/>
    <w:rsid w:val="00F11D1C"/>
    <w:rsid w:val="00F1259D"/>
    <w:rsid w:val="00F129B6"/>
    <w:rsid w:val="00F1462E"/>
    <w:rsid w:val="00F147F4"/>
    <w:rsid w:val="00F14943"/>
    <w:rsid w:val="00F15286"/>
    <w:rsid w:val="00F15AEA"/>
    <w:rsid w:val="00F16DCF"/>
    <w:rsid w:val="00F16FA9"/>
    <w:rsid w:val="00F17830"/>
    <w:rsid w:val="00F204E5"/>
    <w:rsid w:val="00F209BA"/>
    <w:rsid w:val="00F20C53"/>
    <w:rsid w:val="00F2144B"/>
    <w:rsid w:val="00F2197B"/>
    <w:rsid w:val="00F22998"/>
    <w:rsid w:val="00F22E00"/>
    <w:rsid w:val="00F23338"/>
    <w:rsid w:val="00F234C7"/>
    <w:rsid w:val="00F24A97"/>
    <w:rsid w:val="00F25EB0"/>
    <w:rsid w:val="00F26EE1"/>
    <w:rsid w:val="00F3180E"/>
    <w:rsid w:val="00F31A03"/>
    <w:rsid w:val="00F31F9D"/>
    <w:rsid w:val="00F32B36"/>
    <w:rsid w:val="00F3306C"/>
    <w:rsid w:val="00F33439"/>
    <w:rsid w:val="00F33A01"/>
    <w:rsid w:val="00F340D8"/>
    <w:rsid w:val="00F34581"/>
    <w:rsid w:val="00F347BB"/>
    <w:rsid w:val="00F3485B"/>
    <w:rsid w:val="00F34D47"/>
    <w:rsid w:val="00F352B9"/>
    <w:rsid w:val="00F35BDE"/>
    <w:rsid w:val="00F36952"/>
    <w:rsid w:val="00F36964"/>
    <w:rsid w:val="00F36D37"/>
    <w:rsid w:val="00F370CC"/>
    <w:rsid w:val="00F41D63"/>
    <w:rsid w:val="00F42D22"/>
    <w:rsid w:val="00F4339F"/>
    <w:rsid w:val="00F4345E"/>
    <w:rsid w:val="00F43C09"/>
    <w:rsid w:val="00F4417D"/>
    <w:rsid w:val="00F4437D"/>
    <w:rsid w:val="00F4531E"/>
    <w:rsid w:val="00F459F3"/>
    <w:rsid w:val="00F45A13"/>
    <w:rsid w:val="00F45AD6"/>
    <w:rsid w:val="00F46BE7"/>
    <w:rsid w:val="00F506E2"/>
    <w:rsid w:val="00F509D4"/>
    <w:rsid w:val="00F50DD5"/>
    <w:rsid w:val="00F5140F"/>
    <w:rsid w:val="00F51F2B"/>
    <w:rsid w:val="00F52C9E"/>
    <w:rsid w:val="00F5335E"/>
    <w:rsid w:val="00F548A3"/>
    <w:rsid w:val="00F553CA"/>
    <w:rsid w:val="00F55C0E"/>
    <w:rsid w:val="00F5707A"/>
    <w:rsid w:val="00F57358"/>
    <w:rsid w:val="00F5772B"/>
    <w:rsid w:val="00F57CC1"/>
    <w:rsid w:val="00F57E95"/>
    <w:rsid w:val="00F60503"/>
    <w:rsid w:val="00F60505"/>
    <w:rsid w:val="00F60535"/>
    <w:rsid w:val="00F60FEF"/>
    <w:rsid w:val="00F62F45"/>
    <w:rsid w:val="00F62FD3"/>
    <w:rsid w:val="00F6366F"/>
    <w:rsid w:val="00F63B75"/>
    <w:rsid w:val="00F63BED"/>
    <w:rsid w:val="00F652BD"/>
    <w:rsid w:val="00F66204"/>
    <w:rsid w:val="00F66871"/>
    <w:rsid w:val="00F6698B"/>
    <w:rsid w:val="00F678DB"/>
    <w:rsid w:val="00F679B1"/>
    <w:rsid w:val="00F67A4D"/>
    <w:rsid w:val="00F67C7B"/>
    <w:rsid w:val="00F70624"/>
    <w:rsid w:val="00F7075D"/>
    <w:rsid w:val="00F70A85"/>
    <w:rsid w:val="00F723E6"/>
    <w:rsid w:val="00F72BCE"/>
    <w:rsid w:val="00F72EDF"/>
    <w:rsid w:val="00F76C48"/>
    <w:rsid w:val="00F80704"/>
    <w:rsid w:val="00F8097C"/>
    <w:rsid w:val="00F809B6"/>
    <w:rsid w:val="00F80B46"/>
    <w:rsid w:val="00F82072"/>
    <w:rsid w:val="00F820C2"/>
    <w:rsid w:val="00F82554"/>
    <w:rsid w:val="00F83285"/>
    <w:rsid w:val="00F84687"/>
    <w:rsid w:val="00F84C46"/>
    <w:rsid w:val="00F84C9C"/>
    <w:rsid w:val="00F84EB4"/>
    <w:rsid w:val="00F84EFC"/>
    <w:rsid w:val="00F84F44"/>
    <w:rsid w:val="00F85DC4"/>
    <w:rsid w:val="00F86855"/>
    <w:rsid w:val="00F87703"/>
    <w:rsid w:val="00F9016D"/>
    <w:rsid w:val="00F903CC"/>
    <w:rsid w:val="00F90C06"/>
    <w:rsid w:val="00F910AC"/>
    <w:rsid w:val="00F91FDE"/>
    <w:rsid w:val="00F92138"/>
    <w:rsid w:val="00F9242C"/>
    <w:rsid w:val="00F931E4"/>
    <w:rsid w:val="00F932D4"/>
    <w:rsid w:val="00F935BA"/>
    <w:rsid w:val="00F94176"/>
    <w:rsid w:val="00F94A5C"/>
    <w:rsid w:val="00F953E9"/>
    <w:rsid w:val="00FA00D4"/>
    <w:rsid w:val="00FA10F9"/>
    <w:rsid w:val="00FA16A5"/>
    <w:rsid w:val="00FA1BC5"/>
    <w:rsid w:val="00FA1CDC"/>
    <w:rsid w:val="00FA2116"/>
    <w:rsid w:val="00FA272B"/>
    <w:rsid w:val="00FA2DE7"/>
    <w:rsid w:val="00FA37EA"/>
    <w:rsid w:val="00FA483D"/>
    <w:rsid w:val="00FA6810"/>
    <w:rsid w:val="00FA715C"/>
    <w:rsid w:val="00FB1764"/>
    <w:rsid w:val="00FB2756"/>
    <w:rsid w:val="00FB585F"/>
    <w:rsid w:val="00FB6584"/>
    <w:rsid w:val="00FB67B7"/>
    <w:rsid w:val="00FB762C"/>
    <w:rsid w:val="00FC038F"/>
    <w:rsid w:val="00FC03E3"/>
    <w:rsid w:val="00FC054B"/>
    <w:rsid w:val="00FC070F"/>
    <w:rsid w:val="00FC106C"/>
    <w:rsid w:val="00FC2116"/>
    <w:rsid w:val="00FC21BA"/>
    <w:rsid w:val="00FC2489"/>
    <w:rsid w:val="00FC272C"/>
    <w:rsid w:val="00FC2925"/>
    <w:rsid w:val="00FC33F2"/>
    <w:rsid w:val="00FC39CE"/>
    <w:rsid w:val="00FC3DE2"/>
    <w:rsid w:val="00FC40E8"/>
    <w:rsid w:val="00FC4B0D"/>
    <w:rsid w:val="00FC5446"/>
    <w:rsid w:val="00FC70B1"/>
    <w:rsid w:val="00FC7391"/>
    <w:rsid w:val="00FC75D9"/>
    <w:rsid w:val="00FC762B"/>
    <w:rsid w:val="00FD0182"/>
    <w:rsid w:val="00FD0E69"/>
    <w:rsid w:val="00FD12E5"/>
    <w:rsid w:val="00FD1D11"/>
    <w:rsid w:val="00FD211E"/>
    <w:rsid w:val="00FD219F"/>
    <w:rsid w:val="00FD35AE"/>
    <w:rsid w:val="00FD37A8"/>
    <w:rsid w:val="00FD4114"/>
    <w:rsid w:val="00FD416D"/>
    <w:rsid w:val="00FD4E18"/>
    <w:rsid w:val="00FD4F00"/>
    <w:rsid w:val="00FD6E16"/>
    <w:rsid w:val="00FE0119"/>
    <w:rsid w:val="00FE11B8"/>
    <w:rsid w:val="00FE15DD"/>
    <w:rsid w:val="00FE1667"/>
    <w:rsid w:val="00FE17ED"/>
    <w:rsid w:val="00FE2A19"/>
    <w:rsid w:val="00FE3210"/>
    <w:rsid w:val="00FE3C35"/>
    <w:rsid w:val="00FE4952"/>
    <w:rsid w:val="00FE4F23"/>
    <w:rsid w:val="00FE5DAD"/>
    <w:rsid w:val="00FE6DCC"/>
    <w:rsid w:val="00FE7319"/>
    <w:rsid w:val="00FE7BB1"/>
    <w:rsid w:val="00FE7F45"/>
    <w:rsid w:val="00FF02AB"/>
    <w:rsid w:val="00FF0423"/>
    <w:rsid w:val="00FF10F7"/>
    <w:rsid w:val="00FF1843"/>
    <w:rsid w:val="00FF1915"/>
    <w:rsid w:val="00FF1973"/>
    <w:rsid w:val="00FF31C9"/>
    <w:rsid w:val="00FF3221"/>
    <w:rsid w:val="00FF40D6"/>
    <w:rsid w:val="00FF5131"/>
    <w:rsid w:val="00FF5747"/>
    <w:rsid w:val="00FF6F00"/>
    <w:rsid w:val="00FF776F"/>
    <w:rsid w:val="4577442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AB53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index 1" w:semiHidden="0" w:unhideWhenUsed="0"/>
    <w:lsdException w:name="index 2" w:semiHidden="0" w:unhideWhenUsed="0"/>
    <w:lsdException w:name="toc 1" w:uiPriority="39"/>
    <w:lsdException w:name="toc 2" w:uiPriority="39"/>
    <w:lsdException w:name="footnote text" w:uiPriority="99"/>
    <w:lsdException w:name="annotation text" w:locked="1" w:uiPriority="99"/>
    <w:lsdException w:name="footer" w:uiPriority="99"/>
    <w:lsdException w:name="caption" w:locked="1" w:qFormat="1"/>
    <w:lsdException w:name="footnote reference" w:uiPriority="99"/>
    <w:lsdException w:name="annotation reference" w:locked="1" w:uiPriority="99"/>
    <w:lsdException w:name="List Bullet 2" w:semiHidden="0" w:unhideWhenUsed="0"/>
    <w:lsdException w:name="List Bullet 5" w:semiHidden="0" w:unhideWhenUsed="0"/>
    <w:lsdException w:name="List Number 2" w:semiHidden="0" w:unhideWhenUsed="0"/>
    <w:lsdException w:name="Title" w:locked="1" w:semiHidden="0" w:unhideWhenUsed="0" w:qFormat="1"/>
    <w:lsdException w:name="Default Paragraph Font" w:uiPriority="1"/>
    <w:lsdException w:name="Subtitle" w:locked="1"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Hyperlink" w:uiPriority="99"/>
    <w:lsdException w:name="Strong" w:locked="1" w:semiHidden="0" w:unhideWhenUsed="0" w:qFormat="1"/>
    <w:lsdException w:name="Emphasis" w:locked="1" w:semiHidden="0" w:uiPriority="20" w:unhideWhenUsed="0" w:qFormat="1"/>
    <w:lsdException w:name="Normal (Web)" w:uiPriority="99"/>
    <w:lsdException w:name="No List" w:uiPriority="99"/>
    <w:lsdException w:name="Table Grid" w:semiHidden="0" w:uiPriority="59" w:unhideWhenUsed="0"/>
    <w:lsdException w:name="Note Level 1" w:uiPriority="99" w:unhideWhenUsed="0"/>
    <w:lsdException w:name="Note Level 2" w:semiHidden="0" w:unhideWhenUsed="0" w:qFormat="1"/>
    <w:lsdException w:name="Note Level 3" w:uiPriority="99"/>
    <w:lsdException w:name="Note Level 4" w:uiPriority="99"/>
    <w:lsdException w:name="Note Level 5" w:uiPriority="99"/>
    <w:lsdException w:name="Note Level 6" w:uiPriority="99"/>
    <w:lsdException w:name="Note Level 7" w:uiPriority="99"/>
    <w:lsdException w:name="Note Level 8" w:uiPriority="99"/>
    <w:lsdException w:name="Note Level 9" w:uiPriority="99"/>
    <w:lsdException w:name="Placeholder Text"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unhideWhenUsed="0"/>
    <w:lsdException w:name="Colorful List" w:semiHidden="0" w:uiPriority="34" w:unhideWhenUsed="0" w:qFormat="1"/>
    <w:lsdException w:name="Colorful Grid" w:semiHidden="0" w:uiPriority="73" w:unhideWhenUsed="0" w:qFormat="1"/>
    <w:lsdException w:name="Light Shading Accent 1" w:semiHidden="0" w:uiPriority="60" w:unhideWhenUsed="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uiPriority="70"/>
    <w:lsdException w:name="Colorful Shading Accent 6" w:uiPriority="71"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67484D"/>
    <w:pPr>
      <w:spacing w:line="276" w:lineRule="auto"/>
    </w:pPr>
    <w:rPr>
      <w:rFonts w:ascii="Garamond" w:hAnsi="Garamond"/>
      <w:sz w:val="24"/>
      <w:szCs w:val="24"/>
      <w:lang w:val="es-ES"/>
    </w:rPr>
  </w:style>
  <w:style w:type="paragraph" w:styleId="Heading1">
    <w:name w:val="heading 1"/>
    <w:aliases w:val="Module title,Chapter title"/>
    <w:basedOn w:val="Normal"/>
    <w:next w:val="Normal"/>
    <w:link w:val="Heading1Char"/>
    <w:qFormat/>
    <w:rsid w:val="0067484D"/>
    <w:pPr>
      <w:pageBreakBefore/>
      <w:widowControl w:val="0"/>
      <w:pBdr>
        <w:bottom w:val="single" w:sz="4" w:space="1" w:color="auto"/>
      </w:pBdr>
      <w:spacing w:before="240"/>
      <w:outlineLvl w:val="0"/>
    </w:pPr>
    <w:rPr>
      <w:rFonts w:cs="Calibri"/>
      <w:b/>
      <w:bCs/>
      <w:iCs/>
      <w:sz w:val="36"/>
      <w:szCs w:val="36"/>
    </w:rPr>
  </w:style>
  <w:style w:type="paragraph" w:styleId="Heading2">
    <w:name w:val="heading 2"/>
    <w:aliases w:val="Session title"/>
    <w:basedOn w:val="Heading1"/>
    <w:next w:val="Normal"/>
    <w:link w:val="Heading2Char"/>
    <w:qFormat/>
    <w:rsid w:val="0067484D"/>
    <w:pPr>
      <w:keepNext/>
      <w:pageBreakBefore w:val="0"/>
      <w:spacing w:before="720" w:after="60" w:line="240" w:lineRule="auto"/>
      <w:outlineLvl w:val="1"/>
    </w:pPr>
    <w:rPr>
      <w:szCs w:val="22"/>
    </w:rPr>
  </w:style>
  <w:style w:type="paragraph" w:styleId="Heading3">
    <w:name w:val="heading 3"/>
    <w:aliases w:val="Main heading1,Main heading"/>
    <w:basedOn w:val="Normal"/>
    <w:next w:val="Normal"/>
    <w:link w:val="Heading3Char"/>
    <w:qFormat/>
    <w:rsid w:val="0067484D"/>
    <w:pPr>
      <w:keepNext/>
      <w:pBdr>
        <w:bottom w:val="single" w:sz="4" w:space="1" w:color="auto"/>
      </w:pBdr>
      <w:spacing w:before="360" w:after="60"/>
      <w:outlineLvl w:val="2"/>
    </w:pPr>
    <w:rPr>
      <w:b/>
      <w:bCs/>
      <w:caps/>
    </w:rPr>
  </w:style>
  <w:style w:type="paragraph" w:styleId="Heading4">
    <w:name w:val="heading 4"/>
    <w:aliases w:val="Sub-heading"/>
    <w:basedOn w:val="Normal"/>
    <w:next w:val="Normal"/>
    <w:link w:val="Heading4Char"/>
    <w:qFormat/>
    <w:rsid w:val="0067484D"/>
    <w:pPr>
      <w:keepNext/>
      <w:spacing w:before="240"/>
      <w:outlineLvl w:val="3"/>
    </w:pPr>
    <w:rPr>
      <w:b/>
    </w:rPr>
  </w:style>
  <w:style w:type="paragraph" w:styleId="Heading5">
    <w:name w:val="heading 5"/>
    <w:aliases w:val="Secondary sub-heading"/>
    <w:basedOn w:val="Normal"/>
    <w:next w:val="Normal"/>
    <w:link w:val="Heading5Char1"/>
    <w:qFormat/>
    <w:rsid w:val="00B07B97"/>
    <w:pPr>
      <w:spacing w:before="360" w:after="60"/>
      <w:outlineLvl w:val="4"/>
    </w:pPr>
    <w:rPr>
      <w:b/>
      <w:bCs/>
      <w:iCs/>
      <w:szCs w:val="26"/>
    </w:rPr>
  </w:style>
  <w:style w:type="paragraph" w:styleId="Heading6">
    <w:name w:val="heading 6"/>
    <w:basedOn w:val="ListBullet2"/>
    <w:next w:val="Normal"/>
    <w:qFormat/>
    <w:rsid w:val="0067484D"/>
    <w:pPr>
      <w:keepNext/>
      <w:numPr>
        <w:numId w:val="0"/>
      </w:numPr>
      <w:spacing w:before="240"/>
      <w:contextualSpacing w:val="0"/>
      <w:outlineLvl w:val="5"/>
    </w:pPr>
    <w:rPr>
      <w:b/>
      <w:caps/>
    </w:rPr>
  </w:style>
  <w:style w:type="paragraph" w:styleId="Heading7">
    <w:name w:val="heading 7"/>
    <w:basedOn w:val="Heading6"/>
    <w:next w:val="Normal"/>
    <w:link w:val="Heading7Char"/>
    <w:unhideWhenUsed/>
    <w:qFormat/>
    <w:locked/>
    <w:rsid w:val="00FE7F45"/>
    <w:pPr>
      <w:spacing w:after="120"/>
      <w:outlineLvl w:val="6"/>
    </w:pPr>
    <w:rPr>
      <w:b w:val="0"/>
      <w:i/>
      <w:caps w:val="0"/>
    </w:rPr>
  </w:style>
  <w:style w:type="paragraph" w:styleId="Heading8">
    <w:name w:val="heading 8"/>
    <w:basedOn w:val="Heading4"/>
    <w:next w:val="Normal"/>
    <w:link w:val="Heading8Char"/>
    <w:unhideWhenUsed/>
    <w:qFormat/>
    <w:locked/>
    <w:rsid w:val="0067484D"/>
    <w:pPr>
      <w:outlineLvl w:val="7"/>
    </w:pPr>
  </w:style>
  <w:style w:type="paragraph" w:styleId="Heading9">
    <w:name w:val="heading 9"/>
    <w:basedOn w:val="Normal"/>
    <w:next w:val="Normal"/>
    <w:link w:val="Heading9Char"/>
    <w:unhideWhenUsed/>
    <w:qFormat/>
    <w:locked/>
    <w:rsid w:val="0067484D"/>
    <w:pPr>
      <w:keepNext/>
      <w:keepLines/>
      <w:spacing w:before="40"/>
      <w:outlineLvl w:val="8"/>
    </w:pPr>
    <w:rPr>
      <w:rFonts w:ascii="Calibri" w:hAnsi="Calibr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7484D"/>
    <w:rPr>
      <w:rFonts w:ascii="Tahoma" w:hAnsi="Tahoma" w:cs="Tahoma"/>
      <w:sz w:val="16"/>
      <w:szCs w:val="16"/>
    </w:rPr>
  </w:style>
  <w:style w:type="character" w:customStyle="1" w:styleId="Heading1Char">
    <w:name w:val="Heading 1 Char"/>
    <w:aliases w:val="Module title Char,Chapter title Char"/>
    <w:link w:val="Heading1"/>
    <w:locked/>
    <w:rsid w:val="0067484D"/>
    <w:rPr>
      <w:rFonts w:ascii="Garamond" w:hAnsi="Garamond" w:cs="Calibri"/>
      <w:b/>
      <w:bCs/>
      <w:iCs/>
      <w:sz w:val="36"/>
      <w:szCs w:val="36"/>
    </w:rPr>
  </w:style>
  <w:style w:type="character" w:customStyle="1" w:styleId="Heading2Char">
    <w:name w:val="Heading 2 Char"/>
    <w:aliases w:val="Session title Char"/>
    <w:link w:val="Heading2"/>
    <w:locked/>
    <w:rsid w:val="0067484D"/>
    <w:rPr>
      <w:rFonts w:ascii="Garamond" w:hAnsi="Garamond" w:cs="Calibri"/>
      <w:b/>
      <w:bCs/>
      <w:iCs/>
      <w:sz w:val="36"/>
      <w:szCs w:val="22"/>
    </w:rPr>
  </w:style>
  <w:style w:type="character" w:customStyle="1" w:styleId="Heading3Char">
    <w:name w:val="Heading 3 Char"/>
    <w:aliases w:val="Main heading1 Char,Main heading Char"/>
    <w:link w:val="Heading3"/>
    <w:locked/>
    <w:rsid w:val="0067484D"/>
    <w:rPr>
      <w:rFonts w:ascii="Garamond" w:hAnsi="Garamond"/>
      <w:b/>
      <w:bCs/>
      <w:caps/>
      <w:sz w:val="24"/>
      <w:szCs w:val="24"/>
    </w:rPr>
  </w:style>
  <w:style w:type="character" w:customStyle="1" w:styleId="Heading5Char1">
    <w:name w:val="Heading 5 Char1"/>
    <w:aliases w:val="Secondary sub-heading Char1"/>
    <w:link w:val="Heading5"/>
    <w:locked/>
    <w:rsid w:val="00B07B97"/>
    <w:rPr>
      <w:rFonts w:ascii="Garamond" w:hAnsi="Garamond"/>
      <w:b/>
      <w:bCs/>
      <w:iCs/>
      <w:sz w:val="24"/>
      <w:szCs w:val="26"/>
      <w:lang w:val="es-ES"/>
    </w:rPr>
  </w:style>
  <w:style w:type="paragraph" w:styleId="ListBullet">
    <w:name w:val="List Bullet"/>
    <w:basedOn w:val="Normal"/>
    <w:link w:val="ListBulletChar"/>
    <w:rsid w:val="0067484D"/>
  </w:style>
  <w:style w:type="character" w:customStyle="1" w:styleId="ListBulletChar">
    <w:name w:val="List Bullet Char"/>
    <w:link w:val="ListBullet"/>
    <w:locked/>
    <w:rsid w:val="0067484D"/>
    <w:rPr>
      <w:rFonts w:ascii="Garamond" w:hAnsi="Garamond"/>
      <w:sz w:val="24"/>
      <w:szCs w:val="24"/>
      <w:lang w:val="es-ES"/>
    </w:rPr>
  </w:style>
  <w:style w:type="paragraph" w:styleId="NormalWeb">
    <w:name w:val="Normal (Web)"/>
    <w:basedOn w:val="Normal"/>
    <w:uiPriority w:val="99"/>
    <w:rsid w:val="0067484D"/>
    <w:pPr>
      <w:spacing w:before="100" w:beforeAutospacing="1" w:after="100" w:afterAutospacing="1"/>
    </w:pPr>
  </w:style>
  <w:style w:type="paragraph" w:styleId="BodyText2">
    <w:name w:val="Body Text 2"/>
    <w:aliases w:val="Table text"/>
    <w:basedOn w:val="Normal"/>
    <w:link w:val="BodyText2Char"/>
    <w:semiHidden/>
    <w:rsid w:val="0067484D"/>
    <w:pPr>
      <w:spacing w:before="40" w:after="40"/>
    </w:pPr>
  </w:style>
  <w:style w:type="character" w:customStyle="1" w:styleId="BodyText2Char">
    <w:name w:val="Body Text 2 Char"/>
    <w:aliases w:val="Table text Char"/>
    <w:link w:val="BodyText2"/>
    <w:semiHidden/>
    <w:locked/>
    <w:rsid w:val="0067484D"/>
    <w:rPr>
      <w:rFonts w:ascii="Garamond" w:hAnsi="Garamond"/>
      <w:sz w:val="24"/>
      <w:szCs w:val="24"/>
      <w:lang w:val="es-ES"/>
    </w:rPr>
  </w:style>
  <w:style w:type="paragraph" w:styleId="Header">
    <w:name w:val="header"/>
    <w:basedOn w:val="Footer"/>
    <w:rsid w:val="0067484D"/>
  </w:style>
  <w:style w:type="paragraph" w:styleId="Footer">
    <w:name w:val="footer"/>
    <w:basedOn w:val="Normal"/>
    <w:link w:val="FooterChar"/>
    <w:uiPriority w:val="99"/>
    <w:rsid w:val="0067484D"/>
    <w:pPr>
      <w:tabs>
        <w:tab w:val="right" w:pos="9000"/>
      </w:tabs>
      <w:spacing w:line="240" w:lineRule="auto"/>
    </w:pPr>
    <w:rPr>
      <w:rFonts w:cs="Calibri"/>
      <w:b/>
      <w:caps/>
      <w:color w:val="808080"/>
      <w:sz w:val="18"/>
      <w:szCs w:val="18"/>
    </w:rPr>
  </w:style>
  <w:style w:type="character" w:customStyle="1" w:styleId="FooterChar">
    <w:name w:val="Footer Char"/>
    <w:link w:val="Footer"/>
    <w:uiPriority w:val="99"/>
    <w:locked/>
    <w:rsid w:val="0067484D"/>
    <w:rPr>
      <w:rFonts w:ascii="Garamond" w:hAnsi="Garamond" w:cs="Calibri"/>
      <w:b/>
      <w:caps/>
      <w:color w:val="808080"/>
      <w:sz w:val="18"/>
      <w:szCs w:val="18"/>
    </w:rPr>
  </w:style>
  <w:style w:type="character" w:styleId="PageNumber">
    <w:name w:val="page number"/>
    <w:rsid w:val="0067484D"/>
    <w:rPr>
      <w:rFonts w:cs="Times New Roman"/>
      <w:color w:val="808080"/>
      <w:vertAlign w:val="baseline"/>
    </w:rPr>
  </w:style>
  <w:style w:type="paragraph" w:styleId="BodyText">
    <w:name w:val="Body Text"/>
    <w:aliases w:val="Table headings"/>
    <w:basedOn w:val="Normal"/>
    <w:link w:val="BodyTextChar"/>
    <w:semiHidden/>
    <w:rsid w:val="0067484D"/>
    <w:pPr>
      <w:spacing w:before="40" w:after="40"/>
    </w:pPr>
    <w:rPr>
      <w:rFonts w:ascii="Arial Rounded MT Bold" w:eastAsia="SimSun" w:hAnsi="Arial Rounded MT Bold"/>
      <w:color w:val="2A74BA"/>
    </w:rPr>
  </w:style>
  <w:style w:type="character" w:customStyle="1" w:styleId="BodyTextChar">
    <w:name w:val="Body Text Char"/>
    <w:aliases w:val="Table headings Char"/>
    <w:link w:val="BodyText"/>
    <w:semiHidden/>
    <w:locked/>
    <w:rsid w:val="0067484D"/>
    <w:rPr>
      <w:rFonts w:ascii="Arial Rounded MT Bold" w:eastAsia="SimSun" w:hAnsi="Arial Rounded MT Bold"/>
      <w:color w:val="2A74BA"/>
      <w:sz w:val="24"/>
      <w:szCs w:val="24"/>
      <w:lang w:val="es-ES"/>
    </w:rPr>
  </w:style>
  <w:style w:type="paragraph" w:styleId="BodyText3">
    <w:name w:val="Body Text 3"/>
    <w:aliases w:val="Content text"/>
    <w:basedOn w:val="Normal"/>
    <w:semiHidden/>
    <w:rsid w:val="0067484D"/>
    <w:pPr>
      <w:spacing w:after="120"/>
    </w:pPr>
    <w:rPr>
      <w:rFonts w:cs="Arial"/>
    </w:rPr>
  </w:style>
  <w:style w:type="character" w:styleId="Strong">
    <w:name w:val="Strong"/>
    <w:qFormat/>
    <w:rsid w:val="0067484D"/>
    <w:rPr>
      <w:rFonts w:cs="Times New Roman"/>
      <w:b/>
      <w:bCs/>
    </w:rPr>
  </w:style>
  <w:style w:type="paragraph" w:styleId="EndnoteText">
    <w:name w:val="endnote text"/>
    <w:basedOn w:val="Normal"/>
    <w:link w:val="EndnoteTextChar"/>
    <w:semiHidden/>
    <w:rsid w:val="0067484D"/>
    <w:rPr>
      <w:sz w:val="20"/>
      <w:szCs w:val="20"/>
    </w:rPr>
  </w:style>
  <w:style w:type="character" w:styleId="Hyperlink">
    <w:name w:val="Hyperlink"/>
    <w:uiPriority w:val="99"/>
    <w:rsid w:val="0067484D"/>
    <w:rPr>
      <w:rFonts w:cs="Times New Roman"/>
      <w:color w:val="000000"/>
      <w:u w:val="single"/>
    </w:rPr>
  </w:style>
  <w:style w:type="paragraph" w:customStyle="1" w:styleId="SMBodyIndent">
    <w:name w:val="SM Body Indent"/>
    <w:basedOn w:val="Normal"/>
    <w:semiHidden/>
    <w:rsid w:val="0067484D"/>
    <w:pPr>
      <w:ind w:left="720"/>
    </w:pPr>
    <w:rPr>
      <w:rFonts w:ascii="Arial" w:eastAsia="Batang" w:hAnsi="Arial"/>
      <w:sz w:val="22"/>
      <w:szCs w:val="20"/>
    </w:rPr>
  </w:style>
  <w:style w:type="paragraph" w:customStyle="1" w:styleId="SMBodyText">
    <w:name w:val="SM Body Text"/>
    <w:basedOn w:val="Normal"/>
    <w:semiHidden/>
    <w:rsid w:val="0067484D"/>
    <w:pPr>
      <w:tabs>
        <w:tab w:val="left" w:pos="2520"/>
      </w:tabs>
    </w:pPr>
    <w:rPr>
      <w:rFonts w:ascii="Arial" w:eastAsia="Batang" w:hAnsi="Arial"/>
      <w:sz w:val="22"/>
      <w:szCs w:val="20"/>
    </w:rPr>
  </w:style>
  <w:style w:type="character" w:styleId="CommentReference">
    <w:name w:val="annotation reference"/>
    <w:uiPriority w:val="99"/>
    <w:semiHidden/>
    <w:rsid w:val="0067484D"/>
    <w:rPr>
      <w:rFonts w:cs="Times New Roman"/>
      <w:sz w:val="16"/>
      <w:szCs w:val="16"/>
    </w:rPr>
  </w:style>
  <w:style w:type="paragraph" w:styleId="CommentText">
    <w:name w:val="annotation text"/>
    <w:basedOn w:val="Normal"/>
    <w:link w:val="CommentTextChar"/>
    <w:uiPriority w:val="99"/>
    <w:rsid w:val="0067484D"/>
    <w:rPr>
      <w:sz w:val="20"/>
      <w:szCs w:val="20"/>
    </w:rPr>
  </w:style>
  <w:style w:type="character" w:customStyle="1" w:styleId="CommentTextChar">
    <w:name w:val="Comment Text Char"/>
    <w:link w:val="CommentText"/>
    <w:uiPriority w:val="99"/>
    <w:locked/>
    <w:rsid w:val="0067484D"/>
    <w:rPr>
      <w:rFonts w:ascii="Garamond" w:hAnsi="Garamond"/>
      <w:lang w:val="es-ES"/>
    </w:rPr>
  </w:style>
  <w:style w:type="paragraph" w:styleId="CommentSubject">
    <w:name w:val="annotation subject"/>
    <w:basedOn w:val="CommentText"/>
    <w:next w:val="CommentText"/>
    <w:link w:val="CommentSubjectChar"/>
    <w:semiHidden/>
    <w:rsid w:val="0067484D"/>
    <w:rPr>
      <w:b/>
      <w:bCs/>
    </w:rPr>
  </w:style>
  <w:style w:type="character" w:customStyle="1" w:styleId="CommentSubjectChar">
    <w:name w:val="Comment Subject Char"/>
    <w:link w:val="CommentSubject"/>
    <w:semiHidden/>
    <w:locked/>
    <w:rsid w:val="0067484D"/>
    <w:rPr>
      <w:rFonts w:ascii="Garamond" w:hAnsi="Garamond"/>
      <w:b/>
      <w:bCs/>
      <w:lang w:val="es-ES"/>
    </w:rPr>
  </w:style>
  <w:style w:type="paragraph" w:customStyle="1" w:styleId="SMSubhead1">
    <w:name w:val="SM Subhead 1"/>
    <w:basedOn w:val="Normal"/>
    <w:semiHidden/>
    <w:rsid w:val="008818A0"/>
    <w:pPr>
      <w:tabs>
        <w:tab w:val="left" w:pos="1710"/>
      </w:tabs>
    </w:pPr>
    <w:rPr>
      <w:rFonts w:ascii="Arial" w:hAnsi="Arial"/>
      <w:b/>
      <w:sz w:val="26"/>
      <w:szCs w:val="20"/>
    </w:rPr>
  </w:style>
  <w:style w:type="paragraph" w:styleId="Caption">
    <w:name w:val="caption"/>
    <w:basedOn w:val="Normal"/>
    <w:next w:val="Normal"/>
    <w:qFormat/>
    <w:rsid w:val="0067484D"/>
    <w:rPr>
      <w:b/>
      <w:bCs/>
      <w:szCs w:val="20"/>
    </w:rPr>
  </w:style>
  <w:style w:type="character" w:customStyle="1" w:styleId="CharChar1">
    <w:name w:val="Char Char1"/>
    <w:semiHidden/>
    <w:locked/>
    <w:rsid w:val="0067484D"/>
    <w:rPr>
      <w:rFonts w:ascii="Garamond" w:hAnsi="Garamond" w:cs="Times New Roman"/>
      <w:b/>
      <w:bCs/>
      <w:lang w:val="es-ES" w:eastAsia="en-US" w:bidi="ar-SA"/>
    </w:rPr>
  </w:style>
  <w:style w:type="character" w:customStyle="1" w:styleId="CharChar3">
    <w:name w:val="Char Char3"/>
    <w:semiHidden/>
    <w:locked/>
    <w:rsid w:val="0067484D"/>
    <w:rPr>
      <w:rFonts w:ascii="Rockwell" w:hAnsi="Rockwell" w:cs="Times New Roman"/>
      <w:caps/>
      <w:color w:val="808080"/>
      <w:sz w:val="24"/>
      <w:szCs w:val="24"/>
      <w:lang w:val="es-ES" w:eastAsia="en-US" w:bidi="ar-SA"/>
    </w:rPr>
  </w:style>
  <w:style w:type="character" w:customStyle="1" w:styleId="CharChar2">
    <w:name w:val="Char Char2"/>
    <w:semiHidden/>
    <w:locked/>
    <w:rsid w:val="0067484D"/>
    <w:rPr>
      <w:rFonts w:ascii="Rockwell" w:hAnsi="Rockwell" w:cs="Times New Roman"/>
      <w:lang w:val="es-ES" w:eastAsia="en-US" w:bidi="ar-SA"/>
    </w:rPr>
  </w:style>
  <w:style w:type="table" w:styleId="TableGrid">
    <w:name w:val="Table Grid"/>
    <w:basedOn w:val="TableNormal"/>
    <w:uiPriority w:val="59"/>
    <w:rsid w:val="0067484D"/>
    <w:rPr>
      <w:rFonts w:ascii="Rockwell" w:hAnsi="Rockwell"/>
      <w:sz w:val="24"/>
    </w:rPr>
    <w:tblPr>
      <w:tblInd w:w="0" w:type="dxa"/>
      <w:tblCellMar>
        <w:top w:w="0" w:type="dxa"/>
        <w:left w:w="108" w:type="dxa"/>
        <w:bottom w:w="0" w:type="dxa"/>
        <w:right w:w="108" w:type="dxa"/>
      </w:tblCellMar>
    </w:tblPr>
  </w:style>
  <w:style w:type="table" w:styleId="TableGrid1">
    <w:name w:val="Table Grid 1"/>
    <w:aliases w:val="Intro &amp; General table"/>
    <w:basedOn w:val="TableNormal"/>
    <w:rsid w:val="0067484D"/>
    <w:rPr>
      <w:rFonts w:ascii="Rockwell" w:hAnsi="Rockwell"/>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15" w:type="dxa"/>
        <w:bottom w:w="0" w:type="dxa"/>
        <w:right w:w="115" w:type="dxa"/>
      </w:tblCellMar>
    </w:tblPr>
    <w:tblStylePr w:type="firstRow">
      <w:pPr>
        <w:jc w:val="left"/>
      </w:pPr>
      <w:rPr>
        <w:rFonts w:cs="Times New Roman"/>
        <w:b/>
        <w:color w:val="FFFFFF"/>
      </w:rPr>
      <w:tblPr>
        <w:tblCellMar>
          <w:top w:w="0" w:type="dxa"/>
          <w:left w:w="0" w:type="dxa"/>
          <w:bottom w:w="0" w:type="dxa"/>
          <w:right w:w="0" w:type="dxa"/>
        </w:tblCellMar>
      </w:tblPr>
      <w:tcPr>
        <w:tcBorders>
          <w:top w:val="single" w:sz="4" w:space="0" w:color="333333"/>
          <w:left w:val="single" w:sz="4" w:space="0" w:color="333333"/>
          <w:bottom w:val="single" w:sz="4" w:space="0" w:color="333333"/>
          <w:right w:val="single" w:sz="4" w:space="0" w:color="333333"/>
          <w:insideH w:val="single" w:sz="4" w:space="0" w:color="333333"/>
          <w:insideV w:val="single" w:sz="4" w:space="0" w:color="333333"/>
        </w:tcBorders>
        <w:shd w:val="clear" w:color="auto" w:fill="333333"/>
      </w:tcPr>
    </w:tblStylePr>
    <w:tblStylePr w:type="lastRow">
      <w:rPr>
        <w:rFonts w:cs="Times New Roman"/>
        <w:i w:val="0"/>
        <w:iCs/>
      </w:rPr>
      <w:tblPr/>
      <w:tcPr>
        <w:tcBorders>
          <w:tl2br w:val="none" w:sz="0" w:space="0" w:color="auto"/>
          <w:tr2bl w:val="none" w:sz="0" w:space="0" w:color="auto"/>
        </w:tcBorders>
      </w:tcPr>
    </w:tblStylePr>
    <w:tblStylePr w:type="lastCol">
      <w:rPr>
        <w:rFonts w:cs="Times New Roman"/>
        <w:i w:val="0"/>
        <w:iCs/>
      </w:rPr>
      <w:tblPr/>
      <w:tcPr>
        <w:tcBorders>
          <w:tl2br w:val="none" w:sz="0" w:space="0" w:color="auto"/>
          <w:tr2bl w:val="none" w:sz="0" w:space="0" w:color="auto"/>
        </w:tcBorders>
      </w:tcPr>
    </w:tblStylePr>
  </w:style>
  <w:style w:type="table" w:styleId="TableGrid2">
    <w:name w:val="Table Grid 2"/>
    <w:aliases w:val="Trainer table"/>
    <w:basedOn w:val="TableNormal"/>
    <w:rsid w:val="0067484D"/>
    <w:rPr>
      <w:rFonts w:ascii="Rockwell" w:hAnsi="Rockwell"/>
      <w:sz w:val="24"/>
    </w:rPr>
    <w:tblPr>
      <w:tblInd w:w="0" w:type="dxa"/>
      <w:tblBorders>
        <w:top w:val="dashed" w:sz="4" w:space="0" w:color="auto"/>
        <w:left w:val="dashed" w:sz="4" w:space="0" w:color="auto"/>
        <w:bottom w:val="dashed" w:sz="4" w:space="0" w:color="auto"/>
        <w:right w:val="dashed" w:sz="4" w:space="0" w:color="auto"/>
      </w:tblBorders>
      <w:tblCellMar>
        <w:top w:w="0" w:type="dxa"/>
        <w:left w:w="108" w:type="dxa"/>
        <w:bottom w:w="0" w:type="dxa"/>
        <w:right w:w="108" w:type="dxa"/>
      </w:tblCellMar>
    </w:tblPr>
    <w:tcPr>
      <w:shd w:val="clear" w:color="auto" w:fill="E6E6E6"/>
    </w:tcPr>
    <w:tblStylePr w:type="firstRow">
      <w:pPr>
        <w:jc w:val="left"/>
      </w:pPr>
      <w:rPr>
        <w:rFonts w:cs="Times New Roman"/>
        <w:b w:val="0"/>
        <w:bCs/>
      </w:rPr>
    </w:tblStylePr>
    <w:tblStylePr w:type="lastRow">
      <w:rPr>
        <w:rFonts w:cs="Times New Roman"/>
        <w:b w:val="0"/>
        <w:bCs/>
      </w:rPr>
      <w:tblPr/>
      <w:tcPr>
        <w:tcBorders>
          <w:top w:val="nil"/>
          <w:left w:val="dashed" w:sz="4" w:space="0" w:color="auto"/>
          <w:bottom w:val="dashed" w:sz="4" w:space="0" w:color="auto"/>
          <w:right w:val="dashed" w:sz="4" w:space="0" w:color="auto"/>
          <w:insideH w:val="nil"/>
          <w:insideV w:val="nil"/>
          <w:tl2br w:val="nil"/>
          <w:tr2bl w:val="nil"/>
        </w:tcBorders>
        <w:shd w:val="clear" w:color="auto" w:fill="E6E6E6"/>
      </w:tcPr>
    </w:tblStylePr>
    <w:tblStylePr w:type="firstCol">
      <w:rPr>
        <w:rFonts w:cs="Times New Roman"/>
        <w:b w:val="0"/>
        <w:bCs/>
      </w:rPr>
      <w:tblPr/>
      <w:tcPr>
        <w:tcBorders>
          <w:tl2br w:val="none" w:sz="0" w:space="0" w:color="auto"/>
          <w:tr2bl w:val="none" w:sz="0" w:space="0" w:color="auto"/>
        </w:tcBorders>
      </w:tcPr>
    </w:tblStylePr>
    <w:tblStylePr w:type="lastCol">
      <w:rPr>
        <w:rFonts w:cs="Times New Roman"/>
        <w:b w:val="0"/>
        <w:bCs/>
      </w:rPr>
      <w:tblPr/>
      <w:tcPr>
        <w:tcBorders>
          <w:tl2br w:val="none" w:sz="0" w:space="0" w:color="auto"/>
          <w:tr2bl w:val="none" w:sz="0" w:space="0" w:color="auto"/>
        </w:tcBorders>
      </w:tcPr>
    </w:tblStylePr>
  </w:style>
  <w:style w:type="character" w:customStyle="1" w:styleId="trailheader1">
    <w:name w:val="trailheader1"/>
    <w:rsid w:val="0067484D"/>
    <w:rPr>
      <w:rFonts w:ascii="Verdana" w:hAnsi="Verdana" w:cs="Times New Roman"/>
      <w:b/>
      <w:bCs/>
      <w:color w:val="FF6600"/>
      <w:sz w:val="21"/>
      <w:szCs w:val="21"/>
      <w:u w:val="none"/>
      <w:effect w:val="none"/>
    </w:rPr>
  </w:style>
  <w:style w:type="character" w:styleId="EndnoteReference">
    <w:name w:val="endnote reference"/>
    <w:semiHidden/>
    <w:rsid w:val="0067484D"/>
    <w:rPr>
      <w:rFonts w:cs="Times New Roman"/>
      <w:vertAlign w:val="superscript"/>
    </w:rPr>
  </w:style>
  <w:style w:type="paragraph" w:customStyle="1" w:styleId="Heading3-section">
    <w:name w:val="Heading 3- section"/>
    <w:basedOn w:val="Normal"/>
    <w:rsid w:val="0067484D"/>
    <w:pPr>
      <w:spacing w:before="240" w:after="60"/>
    </w:pPr>
    <w:rPr>
      <w:b/>
      <w:sz w:val="32"/>
    </w:rPr>
  </w:style>
  <w:style w:type="paragraph" w:customStyle="1" w:styleId="Style1">
    <w:name w:val="Style1"/>
    <w:basedOn w:val="Normal"/>
    <w:rsid w:val="0067484D"/>
    <w:pPr>
      <w:numPr>
        <w:numId w:val="213"/>
      </w:numPr>
    </w:pPr>
  </w:style>
  <w:style w:type="character" w:customStyle="1" w:styleId="ModuletitleChar1">
    <w:name w:val="Module title Char1"/>
    <w:aliases w:val="Chapter title Char Char"/>
    <w:locked/>
    <w:rsid w:val="008818A0"/>
    <w:rPr>
      <w:rFonts w:ascii="Rockwell" w:eastAsia="Batang" w:hAnsi="Rockwell" w:cs="Times New Roman"/>
      <w:b/>
      <w:noProof/>
      <w:spacing w:val="10"/>
      <w:sz w:val="28"/>
      <w:szCs w:val="28"/>
      <w:lang w:val="es-ES" w:eastAsia="en-US" w:bidi="ar-SA"/>
    </w:rPr>
  </w:style>
  <w:style w:type="character" w:customStyle="1" w:styleId="CharChar7">
    <w:name w:val="Char Char7"/>
    <w:semiHidden/>
    <w:locked/>
    <w:rsid w:val="0067484D"/>
    <w:rPr>
      <w:rFonts w:ascii="Rockwell" w:hAnsi="Rockwell" w:cs="Times New Roman"/>
      <w:sz w:val="20"/>
      <w:szCs w:val="20"/>
      <w:lang w:val="es-ES"/>
    </w:rPr>
  </w:style>
  <w:style w:type="paragraph" w:styleId="TOC2">
    <w:name w:val="toc 2"/>
    <w:basedOn w:val="Normal"/>
    <w:next w:val="Normal"/>
    <w:uiPriority w:val="39"/>
    <w:rsid w:val="00242D2E"/>
    <w:pPr>
      <w:tabs>
        <w:tab w:val="right" w:leader="dot" w:pos="9360"/>
      </w:tabs>
      <w:spacing w:line="360" w:lineRule="auto"/>
      <w:ind w:left="720" w:hanging="360"/>
    </w:pPr>
    <w:rPr>
      <w:rFonts w:cs="Calibri"/>
      <w:noProof/>
      <w:spacing w:val="-6"/>
    </w:rPr>
  </w:style>
  <w:style w:type="paragraph" w:styleId="TOC3">
    <w:name w:val="toc 3"/>
    <w:basedOn w:val="Normal"/>
    <w:next w:val="Normal"/>
    <w:autoRedefine/>
    <w:semiHidden/>
    <w:rsid w:val="0067484D"/>
    <w:pPr>
      <w:ind w:left="480"/>
    </w:pPr>
  </w:style>
  <w:style w:type="paragraph" w:styleId="TOC1">
    <w:name w:val="toc 1"/>
    <w:basedOn w:val="Normal"/>
    <w:next w:val="Normal"/>
    <w:uiPriority w:val="39"/>
    <w:rsid w:val="00F129B6"/>
    <w:pPr>
      <w:tabs>
        <w:tab w:val="right" w:leader="underscore" w:pos="9360"/>
      </w:tabs>
      <w:spacing w:line="360" w:lineRule="auto"/>
    </w:pPr>
    <w:rPr>
      <w:b/>
    </w:rPr>
  </w:style>
  <w:style w:type="paragraph" w:styleId="FootnoteText">
    <w:name w:val="footnote text"/>
    <w:basedOn w:val="Normal"/>
    <w:link w:val="FootnoteTextChar"/>
    <w:uiPriority w:val="99"/>
    <w:semiHidden/>
    <w:rsid w:val="0067484D"/>
    <w:rPr>
      <w:sz w:val="20"/>
      <w:szCs w:val="20"/>
    </w:rPr>
  </w:style>
  <w:style w:type="character" w:styleId="FootnoteReference">
    <w:name w:val="footnote reference"/>
    <w:uiPriority w:val="99"/>
    <w:semiHidden/>
    <w:rsid w:val="0067484D"/>
    <w:rPr>
      <w:rFonts w:cs="Times New Roman"/>
      <w:vertAlign w:val="superscript"/>
    </w:rPr>
  </w:style>
  <w:style w:type="paragraph" w:customStyle="1" w:styleId="Default">
    <w:name w:val="Default"/>
    <w:rsid w:val="0067484D"/>
    <w:pPr>
      <w:autoSpaceDE w:val="0"/>
      <w:autoSpaceDN w:val="0"/>
      <w:adjustRightInd w:val="0"/>
    </w:pPr>
    <w:rPr>
      <w:rFonts w:ascii="Tahoma" w:hAnsi="Tahoma" w:cs="Tahoma"/>
      <w:color w:val="000000"/>
      <w:sz w:val="24"/>
      <w:szCs w:val="24"/>
      <w:lang w:val="es-ES"/>
    </w:rPr>
  </w:style>
  <w:style w:type="character" w:styleId="Emphasis">
    <w:name w:val="Emphasis"/>
    <w:uiPriority w:val="20"/>
    <w:qFormat/>
    <w:locked/>
    <w:rsid w:val="0067484D"/>
    <w:rPr>
      <w:rFonts w:cs="Times New Roman"/>
      <w:b/>
      <w:bCs/>
    </w:rPr>
  </w:style>
  <w:style w:type="character" w:styleId="HTMLCite">
    <w:name w:val="HTML Cite"/>
    <w:rsid w:val="0067484D"/>
    <w:rPr>
      <w:rFonts w:cs="Times New Roman"/>
      <w:i/>
      <w:iCs/>
    </w:rPr>
  </w:style>
  <w:style w:type="numbering" w:styleId="111111">
    <w:name w:val="Outline List 2"/>
    <w:basedOn w:val="NoList"/>
    <w:rsid w:val="0067484D"/>
    <w:pPr>
      <w:numPr>
        <w:numId w:val="1"/>
      </w:numPr>
    </w:pPr>
  </w:style>
  <w:style w:type="character" w:customStyle="1" w:styleId="Heading4Char">
    <w:name w:val="Heading 4 Char"/>
    <w:aliases w:val="Sub-heading Char"/>
    <w:link w:val="Heading4"/>
    <w:locked/>
    <w:rsid w:val="0067484D"/>
    <w:rPr>
      <w:rFonts w:ascii="Garamond" w:hAnsi="Garamond"/>
      <w:b/>
      <w:sz w:val="24"/>
      <w:szCs w:val="24"/>
    </w:rPr>
  </w:style>
  <w:style w:type="paragraph" w:customStyle="1" w:styleId="ColorfulShading-Accent11">
    <w:name w:val="Colorful Shading - Accent 11"/>
    <w:hidden/>
    <w:uiPriority w:val="99"/>
    <w:semiHidden/>
    <w:rsid w:val="00B927A0"/>
    <w:rPr>
      <w:rFonts w:ascii="Rockwell" w:hAnsi="Rockwell"/>
      <w:sz w:val="24"/>
      <w:szCs w:val="24"/>
      <w:lang w:val="es-ES"/>
    </w:rPr>
  </w:style>
  <w:style w:type="character" w:customStyle="1" w:styleId="content-type-name1">
    <w:name w:val="content-type-name1"/>
    <w:rsid w:val="0067484D"/>
    <w:rPr>
      <w:b/>
      <w:bCs/>
      <w:sz w:val="24"/>
      <w:szCs w:val="24"/>
    </w:rPr>
  </w:style>
  <w:style w:type="character" w:customStyle="1" w:styleId="Heading5Char">
    <w:name w:val="Heading 5 Char"/>
    <w:aliases w:val="Secondary sub-heading Char"/>
    <w:uiPriority w:val="99"/>
    <w:locked/>
    <w:rsid w:val="0067484D"/>
    <w:rPr>
      <w:rFonts w:ascii="Garamond" w:hAnsi="Garamond"/>
      <w:b/>
    </w:rPr>
  </w:style>
  <w:style w:type="character" w:customStyle="1" w:styleId="apple-converted-space">
    <w:name w:val="apple-converted-space"/>
    <w:basedOn w:val="DefaultParagraphFont"/>
    <w:rsid w:val="0067484D"/>
  </w:style>
  <w:style w:type="character" w:customStyle="1" w:styleId="CharChar8">
    <w:name w:val="Char Char8"/>
    <w:semiHidden/>
    <w:locked/>
    <w:rsid w:val="0067484D"/>
    <w:rPr>
      <w:rFonts w:cs="Times New Roman"/>
      <w:sz w:val="20"/>
      <w:szCs w:val="20"/>
    </w:rPr>
  </w:style>
  <w:style w:type="paragraph" w:styleId="Title">
    <w:name w:val="Title"/>
    <w:basedOn w:val="Normal"/>
    <w:link w:val="TitleChar"/>
    <w:qFormat/>
    <w:locked/>
    <w:rsid w:val="00F9779D"/>
    <w:pPr>
      <w:jc w:val="center"/>
    </w:pPr>
    <w:rPr>
      <w:rFonts w:ascii="Gill Sans MT" w:hAnsi="Gill Sans MT"/>
      <w:b/>
      <w:sz w:val="72"/>
      <w:szCs w:val="72"/>
    </w:rPr>
  </w:style>
  <w:style w:type="character" w:customStyle="1" w:styleId="TitleChar">
    <w:name w:val="Title Char"/>
    <w:link w:val="Title"/>
    <w:rsid w:val="00F9779D"/>
    <w:rPr>
      <w:rFonts w:ascii="Gill Sans MT" w:hAnsi="Gill Sans MT"/>
      <w:b/>
      <w:sz w:val="72"/>
      <w:szCs w:val="72"/>
    </w:rPr>
  </w:style>
  <w:style w:type="paragraph" w:styleId="Subtitle">
    <w:name w:val="Subtitle"/>
    <w:basedOn w:val="Normal"/>
    <w:link w:val="SubtitleChar"/>
    <w:qFormat/>
    <w:locked/>
    <w:rsid w:val="00F9779D"/>
    <w:pPr>
      <w:pBdr>
        <w:bottom w:val="single" w:sz="4" w:space="1" w:color="auto"/>
      </w:pBdr>
      <w:jc w:val="center"/>
    </w:pPr>
    <w:rPr>
      <w:rFonts w:ascii="Gill Sans MT" w:hAnsi="Gill Sans MT"/>
      <w:sz w:val="72"/>
      <w:szCs w:val="72"/>
    </w:rPr>
  </w:style>
  <w:style w:type="character" w:customStyle="1" w:styleId="SubtitleChar">
    <w:name w:val="Subtitle Char"/>
    <w:link w:val="Subtitle"/>
    <w:rsid w:val="00F9779D"/>
    <w:rPr>
      <w:rFonts w:ascii="Gill Sans MT" w:hAnsi="Gill Sans MT"/>
      <w:sz w:val="72"/>
      <w:szCs w:val="72"/>
    </w:rPr>
  </w:style>
  <w:style w:type="paragraph" w:customStyle="1" w:styleId="Pa3">
    <w:name w:val="Pa3"/>
    <w:basedOn w:val="Default"/>
    <w:next w:val="Default"/>
    <w:uiPriority w:val="99"/>
    <w:rsid w:val="0067484D"/>
    <w:pPr>
      <w:spacing w:line="201" w:lineRule="atLeast"/>
    </w:pPr>
    <w:rPr>
      <w:rFonts w:ascii="Frutiger 57Cn" w:eastAsia="Calibri" w:hAnsi="Frutiger 57Cn" w:cs="Times New Roman"/>
      <w:color w:val="auto"/>
    </w:rPr>
  </w:style>
  <w:style w:type="paragraph" w:styleId="NoSpacing">
    <w:name w:val="No Spacing"/>
    <w:link w:val="NoSpacingChar"/>
    <w:qFormat/>
    <w:rsid w:val="0067484D"/>
    <w:rPr>
      <w:rFonts w:ascii="Calibri" w:hAnsi="Calibri"/>
      <w:sz w:val="24"/>
      <w:szCs w:val="24"/>
      <w:lang w:val="es-ES"/>
    </w:rPr>
  </w:style>
  <w:style w:type="character" w:customStyle="1" w:styleId="FootnoteTextChar">
    <w:name w:val="Footnote Text Char"/>
    <w:link w:val="FootnoteText"/>
    <w:uiPriority w:val="99"/>
    <w:semiHidden/>
    <w:rsid w:val="0067484D"/>
    <w:rPr>
      <w:rFonts w:ascii="Garamond" w:hAnsi="Garamond"/>
    </w:rPr>
  </w:style>
  <w:style w:type="paragraph" w:styleId="ListParagraph">
    <w:name w:val="List Paragraph"/>
    <w:basedOn w:val="Normal"/>
    <w:uiPriority w:val="34"/>
    <w:qFormat/>
    <w:rsid w:val="0067484D"/>
    <w:pPr>
      <w:spacing w:after="200"/>
      <w:ind w:left="720"/>
      <w:contextualSpacing/>
    </w:pPr>
    <w:rPr>
      <w:rFonts w:ascii="Calibri" w:eastAsia="Calibri" w:hAnsi="Calibri"/>
      <w:sz w:val="22"/>
      <w:szCs w:val="22"/>
    </w:rPr>
  </w:style>
  <w:style w:type="character" w:customStyle="1" w:styleId="caps">
    <w:name w:val="caps"/>
    <w:rsid w:val="0067484D"/>
  </w:style>
  <w:style w:type="paragraph" w:styleId="ListBullet2">
    <w:name w:val="List Bullet 2"/>
    <w:basedOn w:val="Normal"/>
    <w:rsid w:val="0067484D"/>
    <w:pPr>
      <w:numPr>
        <w:numId w:val="202"/>
      </w:numPr>
      <w:contextualSpacing/>
    </w:pPr>
  </w:style>
  <w:style w:type="paragraph" w:customStyle="1" w:styleId="Pa01">
    <w:name w:val="Pa0+1"/>
    <w:basedOn w:val="Normal"/>
    <w:next w:val="Normal"/>
    <w:uiPriority w:val="99"/>
    <w:rsid w:val="0067484D"/>
    <w:pPr>
      <w:autoSpaceDE w:val="0"/>
      <w:autoSpaceDN w:val="0"/>
      <w:adjustRightInd w:val="0"/>
      <w:spacing w:line="241" w:lineRule="atLeast"/>
    </w:pPr>
    <w:rPr>
      <w:rFonts w:ascii="Adobe Garamond Pro" w:hAnsi="Adobe Garamond Pro"/>
    </w:rPr>
  </w:style>
  <w:style w:type="character" w:customStyle="1" w:styleId="A2">
    <w:name w:val="A2"/>
    <w:uiPriority w:val="99"/>
    <w:rsid w:val="0067484D"/>
    <w:rPr>
      <w:bCs/>
    </w:rPr>
  </w:style>
  <w:style w:type="paragraph" w:customStyle="1" w:styleId="TOCHeading1">
    <w:name w:val="TOC Heading1"/>
    <w:basedOn w:val="TOC1"/>
    <w:next w:val="Normal"/>
    <w:uiPriority w:val="39"/>
    <w:qFormat/>
    <w:rsid w:val="0067484D"/>
    <w:pPr>
      <w:tabs>
        <w:tab w:val="left" w:pos="432"/>
        <w:tab w:val="left" w:pos="1080"/>
        <w:tab w:val="left" w:pos="1440"/>
        <w:tab w:val="right" w:leader="dot" w:pos="9216"/>
      </w:tabs>
      <w:spacing w:before="360" w:after="100"/>
    </w:pPr>
    <w:rPr>
      <w:rFonts w:ascii="Times New Roman" w:hAnsi="Times New Roman"/>
      <w:b w:val="0"/>
    </w:rPr>
  </w:style>
  <w:style w:type="paragraph" w:styleId="Revision">
    <w:name w:val="Revision"/>
    <w:hidden/>
    <w:uiPriority w:val="71"/>
    <w:rsid w:val="00C554F1"/>
    <w:rPr>
      <w:rFonts w:ascii="Rockwell" w:hAnsi="Rockwell"/>
      <w:sz w:val="24"/>
      <w:szCs w:val="24"/>
      <w:lang w:val="es-ES"/>
    </w:rPr>
  </w:style>
  <w:style w:type="character" w:customStyle="1" w:styleId="A0">
    <w:name w:val="A0"/>
    <w:uiPriority w:val="99"/>
    <w:rsid w:val="0067484D"/>
    <w:rPr>
      <w:rFonts w:cs="TradeGothic CondEighteen"/>
      <w:b/>
      <w:bCs/>
      <w:color w:val="000000"/>
      <w:sz w:val="52"/>
      <w:szCs w:val="52"/>
    </w:rPr>
  </w:style>
  <w:style w:type="table" w:customStyle="1" w:styleId="TableGrid10">
    <w:name w:val="Table Grid1"/>
    <w:basedOn w:val="TableNormal"/>
    <w:next w:val="TableGrid"/>
    <w:uiPriority w:val="59"/>
    <w:rsid w:val="0067484D"/>
    <w:rPr>
      <w:rFonts w:ascii="Calibri" w:eastAsia="MS Mincho"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67484D"/>
    <w:rPr>
      <w:rFonts w:ascii="Calibri" w:eastAsia="MS Mincho"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67484D"/>
    <w:rPr>
      <w:rFonts w:ascii="Calibri" w:eastAsia="MS Mincho"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rsid w:val="0067484D"/>
    <w:rPr>
      <w:rFonts w:ascii="Calibri" w:hAnsi="Calibri"/>
      <w:sz w:val="24"/>
      <w:szCs w:val="24"/>
      <w:lang w:val="es-ES"/>
    </w:rPr>
  </w:style>
  <w:style w:type="paragraph" w:styleId="DocumentMap">
    <w:name w:val="Document Map"/>
    <w:basedOn w:val="Normal"/>
    <w:link w:val="DocumentMapChar"/>
    <w:rsid w:val="0067484D"/>
    <w:rPr>
      <w:rFonts w:ascii="Lucida Grande" w:hAnsi="Lucida Grande" w:cs="Lucida Grande"/>
    </w:rPr>
  </w:style>
  <w:style w:type="character" w:customStyle="1" w:styleId="DocumentMapChar">
    <w:name w:val="Document Map Char"/>
    <w:link w:val="DocumentMap"/>
    <w:rsid w:val="0067484D"/>
    <w:rPr>
      <w:rFonts w:ascii="Lucida Grande" w:hAnsi="Lucida Grande" w:cs="Lucida Grande"/>
      <w:sz w:val="24"/>
      <w:szCs w:val="24"/>
    </w:rPr>
  </w:style>
  <w:style w:type="character" w:customStyle="1" w:styleId="EndnoteTextChar">
    <w:name w:val="Endnote Text Char"/>
    <w:link w:val="EndnoteText"/>
    <w:semiHidden/>
    <w:rsid w:val="0067484D"/>
    <w:rPr>
      <w:rFonts w:ascii="Garamond" w:hAnsi="Garamond"/>
    </w:rPr>
  </w:style>
  <w:style w:type="paragraph" w:customStyle="1" w:styleId="PIHBullets">
    <w:name w:val="PIH_Bullets"/>
    <w:basedOn w:val="Normal"/>
    <w:autoRedefine/>
    <w:qFormat/>
    <w:rsid w:val="0067484D"/>
    <w:pPr>
      <w:spacing w:line="288" w:lineRule="auto"/>
      <w:ind w:left="1080"/>
    </w:pPr>
    <w:rPr>
      <w:rFonts w:ascii="Times" w:eastAsia="ヒラギノ角ゴ Pro W3" w:hAnsi="Times"/>
      <w:b/>
      <w:sz w:val="23"/>
      <w:szCs w:val="28"/>
    </w:rPr>
  </w:style>
  <w:style w:type="paragraph" w:styleId="List">
    <w:name w:val="List"/>
    <w:basedOn w:val="Normal"/>
    <w:rsid w:val="0067484D"/>
    <w:pPr>
      <w:spacing w:line="288" w:lineRule="auto"/>
      <w:ind w:left="360"/>
      <w:contextualSpacing/>
    </w:pPr>
    <w:rPr>
      <w:rFonts w:ascii="Times" w:eastAsia="ヒラギノ角ゴ Pro W3" w:hAnsi="Times"/>
      <w:b/>
      <w:color w:val="FF0000"/>
      <w:sz w:val="28"/>
      <w:szCs w:val="28"/>
    </w:rPr>
  </w:style>
  <w:style w:type="paragraph" w:customStyle="1" w:styleId="PIHBody">
    <w:name w:val="PIH_Body"/>
    <w:basedOn w:val="Normal"/>
    <w:autoRedefine/>
    <w:qFormat/>
    <w:rsid w:val="0067484D"/>
    <w:rPr>
      <w:rFonts w:ascii="Times New Roman" w:eastAsia="ヒラギノ角ゴ Pro W3" w:hAnsi="Times New Roman"/>
    </w:rPr>
  </w:style>
  <w:style w:type="table" w:customStyle="1" w:styleId="TableGrid20">
    <w:name w:val="Table Grid2"/>
    <w:basedOn w:val="TableNormal"/>
    <w:next w:val="TableGrid"/>
    <w:uiPriority w:val="59"/>
    <w:rsid w:val="0067484D"/>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67484D"/>
    <w:rPr>
      <w:color w:val="800080"/>
      <w:u w:val="single"/>
    </w:rPr>
  </w:style>
  <w:style w:type="character" w:customStyle="1" w:styleId="Heading7Char">
    <w:name w:val="Heading 7 Char"/>
    <w:link w:val="Heading7"/>
    <w:rsid w:val="00FE7F45"/>
    <w:rPr>
      <w:rFonts w:ascii="Garamond" w:hAnsi="Garamond"/>
      <w:i/>
      <w:sz w:val="24"/>
      <w:szCs w:val="24"/>
    </w:rPr>
  </w:style>
  <w:style w:type="character" w:customStyle="1" w:styleId="Heading8Char">
    <w:name w:val="Heading 8 Char"/>
    <w:link w:val="Heading8"/>
    <w:rsid w:val="0067484D"/>
    <w:rPr>
      <w:rFonts w:ascii="Garamond" w:hAnsi="Garamond"/>
      <w:b/>
      <w:sz w:val="24"/>
      <w:szCs w:val="24"/>
    </w:rPr>
  </w:style>
  <w:style w:type="character" w:customStyle="1" w:styleId="Heading9Char">
    <w:name w:val="Heading 9 Char"/>
    <w:link w:val="Heading9"/>
    <w:rsid w:val="0067484D"/>
    <w:rPr>
      <w:rFonts w:ascii="Calibri" w:eastAsia="Times New Roman" w:hAnsi="Calibri" w:cs="Times New Roman"/>
      <w:i/>
      <w:iCs/>
      <w:color w:val="272727"/>
      <w:sz w:val="21"/>
      <w:szCs w:val="21"/>
    </w:rPr>
  </w:style>
  <w:style w:type="paragraph" w:customStyle="1" w:styleId="HeadingBox">
    <w:name w:val="Heading Box"/>
    <w:basedOn w:val="Heading4"/>
    <w:qFormat/>
    <w:rsid w:val="0067484D"/>
    <w:pPr>
      <w:spacing w:after="60"/>
      <w:jc w:val="center"/>
    </w:pPr>
  </w:style>
  <w:style w:type="paragraph" w:customStyle="1" w:styleId="m-596889878778666451gmail-msolistparagraph">
    <w:name w:val="m_-596889878778666451gmail-msolistparagraph"/>
    <w:basedOn w:val="Normal"/>
    <w:rsid w:val="0067484D"/>
    <w:pPr>
      <w:spacing w:before="100" w:beforeAutospacing="1" w:after="100" w:afterAutospacing="1"/>
    </w:pPr>
    <w:rPr>
      <w:rFonts w:ascii="Times" w:hAnsi="Times"/>
      <w:sz w:val="20"/>
      <w:szCs w:val="20"/>
    </w:rPr>
  </w:style>
  <w:style w:type="paragraph" w:customStyle="1" w:styleId="PrEPAnswer">
    <w:name w:val="PrEP Answer"/>
    <w:basedOn w:val="Normal"/>
    <w:qFormat/>
    <w:rsid w:val="0067484D"/>
    <w:pPr>
      <w:keepLines/>
      <w:spacing w:line="264" w:lineRule="auto"/>
      <w:ind w:left="360"/>
    </w:pPr>
  </w:style>
  <w:style w:type="paragraph" w:customStyle="1" w:styleId="PrepAnswerBulleted">
    <w:name w:val="Prep Answer Bulleted"/>
    <w:basedOn w:val="PrEPAnswer"/>
    <w:qFormat/>
    <w:rsid w:val="0067484D"/>
    <w:pPr>
      <w:numPr>
        <w:numId w:val="203"/>
      </w:numPr>
    </w:pPr>
  </w:style>
  <w:style w:type="paragraph" w:customStyle="1" w:styleId="PrEPBodyText">
    <w:name w:val="PrEP Body Text"/>
    <w:aliases w:val="Bulleted"/>
    <w:basedOn w:val="ListParagraph"/>
    <w:qFormat/>
    <w:rsid w:val="0067484D"/>
    <w:pPr>
      <w:numPr>
        <w:numId w:val="205"/>
      </w:numPr>
      <w:spacing w:after="120"/>
    </w:pPr>
    <w:rPr>
      <w:rFonts w:ascii="Garamond" w:hAnsi="Garamond"/>
      <w:color w:val="0000FF"/>
      <w:sz w:val="24"/>
      <w:szCs w:val="24"/>
    </w:rPr>
  </w:style>
  <w:style w:type="paragraph" w:customStyle="1" w:styleId="PrEPBodyTextBlack">
    <w:name w:val="PrEP Body Text Black"/>
    <w:basedOn w:val="PrEPBodyText"/>
    <w:qFormat/>
    <w:rsid w:val="0067484D"/>
    <w:rPr>
      <w:color w:val="auto"/>
    </w:rPr>
  </w:style>
  <w:style w:type="paragraph" w:customStyle="1" w:styleId="PrEPBodyTextBulletedSub">
    <w:name w:val="PrEP Body Text Bulleted Sub"/>
    <w:basedOn w:val="ListParagraph"/>
    <w:qFormat/>
    <w:rsid w:val="00E95AC9"/>
    <w:pPr>
      <w:numPr>
        <w:numId w:val="210"/>
      </w:numPr>
      <w:spacing w:after="120" w:line="260" w:lineRule="exact"/>
      <w:ind w:left="720"/>
      <w:contextualSpacing w:val="0"/>
    </w:pPr>
    <w:rPr>
      <w:rFonts w:ascii="Garamond" w:hAnsi="Garamond"/>
      <w:sz w:val="24"/>
      <w:szCs w:val="24"/>
    </w:rPr>
  </w:style>
  <w:style w:type="paragraph" w:customStyle="1" w:styleId="PrEPChecklist">
    <w:name w:val="PrEP Checklist"/>
    <w:basedOn w:val="Normal"/>
    <w:qFormat/>
    <w:rsid w:val="0067484D"/>
    <w:pPr>
      <w:tabs>
        <w:tab w:val="left" w:pos="360"/>
      </w:tabs>
      <w:spacing w:before="240" w:line="240" w:lineRule="auto"/>
    </w:pPr>
    <w:rPr>
      <w:rFonts w:eastAsia="MS Mincho"/>
    </w:rPr>
  </w:style>
  <w:style w:type="paragraph" w:customStyle="1" w:styleId="PrEPChecklistBubble">
    <w:name w:val="PrEP Checklist Bubble"/>
    <w:basedOn w:val="Normal"/>
    <w:qFormat/>
    <w:rsid w:val="00533392"/>
    <w:pPr>
      <w:numPr>
        <w:numId w:val="207"/>
      </w:numPr>
      <w:tabs>
        <w:tab w:val="left" w:pos="360"/>
        <w:tab w:val="left" w:pos="720"/>
      </w:tabs>
      <w:contextualSpacing/>
    </w:pPr>
    <w:rPr>
      <w:rFonts w:eastAsia="MS Mincho" w:cs="Arial"/>
    </w:rPr>
  </w:style>
  <w:style w:type="paragraph" w:customStyle="1" w:styleId="PrEPQuestion">
    <w:name w:val="PrEP Question"/>
    <w:basedOn w:val="Normal"/>
    <w:qFormat/>
    <w:rsid w:val="0067484D"/>
    <w:pPr>
      <w:keepNext/>
      <w:keepLines/>
      <w:spacing w:before="240"/>
    </w:pPr>
    <w:rPr>
      <w:b/>
    </w:rPr>
  </w:style>
  <w:style w:type="paragraph" w:customStyle="1" w:styleId="PrEPSpaceafter1Head">
    <w:name w:val="PrEP Space after 1 Head"/>
    <w:basedOn w:val="Normal"/>
    <w:qFormat/>
    <w:rsid w:val="0067484D"/>
    <w:pPr>
      <w:spacing w:line="240" w:lineRule="auto"/>
    </w:pPr>
    <w:rPr>
      <w:color w:val="000000"/>
    </w:rPr>
  </w:style>
  <w:style w:type="paragraph" w:customStyle="1" w:styleId="PrEPSubbulletBlue">
    <w:name w:val="PrEP Subbullet Blue"/>
    <w:basedOn w:val="PrEPBodyTextBulletedSub"/>
    <w:qFormat/>
    <w:rsid w:val="0067484D"/>
    <w:rPr>
      <w:color w:val="0000FF"/>
    </w:rPr>
  </w:style>
  <w:style w:type="paragraph" w:customStyle="1" w:styleId="PrEPText">
    <w:name w:val="PrEP Text"/>
    <w:basedOn w:val="PIHBody"/>
    <w:qFormat/>
    <w:rsid w:val="00E95AC9"/>
    <w:pPr>
      <w:spacing w:after="200" w:line="300" w:lineRule="exact"/>
    </w:pPr>
    <w:rPr>
      <w:rFonts w:ascii="Garamond" w:hAnsi="Garamond"/>
    </w:rPr>
  </w:style>
  <w:style w:type="paragraph" w:customStyle="1" w:styleId="PrEPTextBlue">
    <w:name w:val="PrEP Text Blue"/>
    <w:basedOn w:val="Normal"/>
    <w:qFormat/>
    <w:rsid w:val="0067484D"/>
    <w:pPr>
      <w:spacing w:after="120"/>
    </w:pPr>
    <w:rPr>
      <w:color w:val="0000FF"/>
    </w:rPr>
  </w:style>
  <w:style w:type="paragraph" w:customStyle="1" w:styleId="PrEPTextBlueModuleNumbered">
    <w:name w:val="PrEP Text Blue Module Numbered"/>
    <w:basedOn w:val="ListParagraph"/>
    <w:qFormat/>
    <w:rsid w:val="0067484D"/>
    <w:pPr>
      <w:keepNext/>
      <w:numPr>
        <w:numId w:val="212"/>
      </w:numPr>
      <w:tabs>
        <w:tab w:val="left" w:pos="360"/>
      </w:tabs>
      <w:spacing w:before="240" w:after="0"/>
      <w:contextualSpacing w:val="0"/>
    </w:pPr>
    <w:rPr>
      <w:rFonts w:ascii="Garamond" w:hAnsi="Garamond"/>
      <w:color w:val="0000FF"/>
      <w:sz w:val="24"/>
      <w:szCs w:val="24"/>
    </w:rPr>
  </w:style>
  <w:style w:type="paragraph" w:customStyle="1" w:styleId="PrEPTextBulletedSubItal">
    <w:name w:val="PrEP Text Bulleted Sub Ital"/>
    <w:basedOn w:val="PrEPBodyTextBulletedSub"/>
    <w:qFormat/>
    <w:rsid w:val="0067484D"/>
    <w:rPr>
      <w:i/>
    </w:rPr>
  </w:style>
  <w:style w:type="character" w:customStyle="1" w:styleId="PrEPTextCharacter">
    <w:name w:val="PrEP Text Character"/>
    <w:uiPriority w:val="1"/>
    <w:qFormat/>
    <w:rsid w:val="0067484D"/>
    <w:rPr>
      <w:b/>
      <w:color w:val="000000"/>
      <w:spacing w:val="-9"/>
    </w:rPr>
  </w:style>
  <w:style w:type="paragraph" w:customStyle="1" w:styleId="PrEPTextNumberedBlack">
    <w:name w:val="PrEP Text Numbered Black"/>
    <w:basedOn w:val="PrEPTextBlueModuleNumbered"/>
    <w:qFormat/>
    <w:rsid w:val="001A1C91"/>
    <w:pPr>
      <w:numPr>
        <w:numId w:val="271"/>
      </w:numPr>
      <w:spacing w:after="120"/>
      <w:ind w:left="360"/>
    </w:pPr>
    <w:rPr>
      <w:color w:val="auto"/>
    </w:rPr>
  </w:style>
  <w:style w:type="paragraph" w:customStyle="1" w:styleId="PrEPTextSpaceAfter">
    <w:name w:val="PrEP Text Space After"/>
    <w:basedOn w:val="PrEPText"/>
    <w:qFormat/>
    <w:rsid w:val="0067484D"/>
    <w:pPr>
      <w:spacing w:after="240"/>
    </w:pPr>
  </w:style>
  <w:style w:type="paragraph" w:customStyle="1" w:styleId="PrEPTimeHeading6">
    <w:name w:val="PrEP Time Heading 6"/>
    <w:basedOn w:val="Heading6"/>
    <w:rsid w:val="0067484D"/>
    <w:pPr>
      <w:spacing w:before="0"/>
    </w:pPr>
    <w:rPr>
      <w:bCs/>
      <w:szCs w:val="20"/>
    </w:rPr>
  </w:style>
  <w:style w:type="paragraph" w:customStyle="1" w:styleId="StyleHeading2SessiontitleBefore24pt">
    <w:name w:val="Style Heading 2Session title + Before:  24 pt"/>
    <w:basedOn w:val="Heading2"/>
    <w:rsid w:val="0067484D"/>
    <w:pPr>
      <w:spacing w:before="480"/>
    </w:pPr>
    <w:rPr>
      <w:rFonts w:cs="Times New Roman"/>
      <w:iCs w:val="0"/>
      <w:szCs w:val="20"/>
    </w:rPr>
  </w:style>
  <w:style w:type="paragraph" w:customStyle="1" w:styleId="StyleHeading2SessiontitleBefore5pt">
    <w:name w:val="Style Heading 2Session title + Before:  5 pt"/>
    <w:basedOn w:val="Heading2"/>
    <w:rsid w:val="0067484D"/>
    <w:rPr>
      <w:rFonts w:cs="Times New Roman"/>
      <w:iCs w:val="0"/>
      <w:szCs w:val="20"/>
    </w:rPr>
  </w:style>
  <w:style w:type="paragraph" w:customStyle="1" w:styleId="StyleHeading7Before6pt">
    <w:name w:val="Style Heading 7 + Before:  6 pt"/>
    <w:basedOn w:val="Heading7"/>
    <w:rsid w:val="0067484D"/>
    <w:pPr>
      <w:spacing w:line="252" w:lineRule="auto"/>
    </w:pPr>
    <w:rPr>
      <w:bCs/>
      <w:szCs w:val="20"/>
    </w:rPr>
  </w:style>
  <w:style w:type="paragraph" w:customStyle="1" w:styleId="StylePrEPAnswerRight-02">
    <w:name w:val="Style PrEP Answer + Right:  -0.2&quot;"/>
    <w:basedOn w:val="PrEPAnswer"/>
    <w:rsid w:val="0067484D"/>
    <w:pPr>
      <w:ind w:right="-360"/>
    </w:pPr>
    <w:rPr>
      <w:szCs w:val="20"/>
    </w:rPr>
  </w:style>
  <w:style w:type="paragraph" w:customStyle="1" w:styleId="StylePrEPTextModuleNumberedBefore0pt1">
    <w:name w:val="Style PrEP Text Module Numbered + Before:  0 pt1"/>
    <w:basedOn w:val="PrEPTextBlueModuleNumbered"/>
    <w:rsid w:val="0067484D"/>
    <w:pPr>
      <w:spacing w:before="0" w:after="120"/>
      <w:ind w:left="1710"/>
    </w:pPr>
    <w:rPr>
      <w:rFonts w:eastAsia="Times New Roman"/>
      <w:szCs w:val="20"/>
    </w:rPr>
  </w:style>
  <w:style w:type="paragraph" w:customStyle="1" w:styleId="StylePrEPTextNumberedBlue">
    <w:name w:val="Style PrEP Text Numbered Blue"/>
    <w:basedOn w:val="PrEPTextBlueModuleNumbered"/>
    <w:rsid w:val="0067484D"/>
    <w:pPr>
      <w:numPr>
        <w:numId w:val="0"/>
      </w:numPr>
      <w:spacing w:before="0"/>
      <w:ind w:left="288" w:hanging="288"/>
    </w:pPr>
    <w:rPr>
      <w:rFonts w:eastAsia="Times New Roman"/>
      <w:szCs w:val="20"/>
    </w:rPr>
  </w:style>
  <w:style w:type="paragraph" w:customStyle="1" w:styleId="StyleStyleHeading6After0ptBefore12pt">
    <w:name w:val="Style Style Heading 6 + After:  0 pt + Before:  12 pt"/>
    <w:basedOn w:val="PrEPTimeHeading6"/>
    <w:rsid w:val="0067484D"/>
    <w:pPr>
      <w:spacing w:before="240"/>
    </w:pPr>
  </w:style>
  <w:style w:type="paragraph" w:customStyle="1" w:styleId="StyleStyleHeading7Before6ptRight-025Condensedb">
    <w:name w:val="Style Style Heading 7 + Before:  6 pt + Right:  -0.25&quot; Condensed b..."/>
    <w:basedOn w:val="StyleHeading7Before6pt"/>
    <w:rsid w:val="0067484D"/>
    <w:pPr>
      <w:ind w:right="-360"/>
    </w:pPr>
    <w:rPr>
      <w:spacing w:val="-9"/>
    </w:rPr>
  </w:style>
  <w:style w:type="paragraph" w:customStyle="1" w:styleId="StyleStyleHeading7Before6ptRight-025Condensedb1">
    <w:name w:val="Style Style Heading 7 + Before:  6 pt + Right:  -0.25&quot; Condensed b...1"/>
    <w:basedOn w:val="StyleHeading7Before6pt"/>
    <w:rsid w:val="0067484D"/>
    <w:pPr>
      <w:ind w:right="-360"/>
    </w:pPr>
    <w:rPr>
      <w:spacing w:val="-10"/>
    </w:rPr>
  </w:style>
  <w:style w:type="paragraph" w:customStyle="1" w:styleId="StyleStylePrEPAnswerRight-02Left0">
    <w:name w:val="Style Style PrEP Answer + Right:  -0.2&quot; + Left:  0&quot;"/>
    <w:basedOn w:val="StylePrEPAnswerRight-02"/>
    <w:rsid w:val="0067484D"/>
    <w:pPr>
      <w:spacing w:line="276" w:lineRule="auto"/>
      <w:ind w:left="0"/>
    </w:pPr>
  </w:style>
  <w:style w:type="paragraph" w:customStyle="1" w:styleId="StyleTOC1Before0pt">
    <w:name w:val="Style TOC 1 + Before:  0 pt"/>
    <w:basedOn w:val="TOC1"/>
    <w:rsid w:val="0067484D"/>
    <w:rPr>
      <w:bCs/>
      <w:szCs w:val="20"/>
    </w:rPr>
  </w:style>
  <w:style w:type="paragraph" w:styleId="TOAHeading">
    <w:name w:val="toa heading"/>
    <w:basedOn w:val="Normal"/>
    <w:next w:val="Normal"/>
    <w:semiHidden/>
    <w:unhideWhenUsed/>
    <w:rsid w:val="0067484D"/>
    <w:pPr>
      <w:spacing w:before="120"/>
    </w:pPr>
    <w:rPr>
      <w:b/>
      <w:bCs/>
    </w:rPr>
  </w:style>
  <w:style w:type="character" w:customStyle="1" w:styleId="UnresolvedMention1">
    <w:name w:val="Unresolved Mention1"/>
    <w:uiPriority w:val="99"/>
    <w:semiHidden/>
    <w:unhideWhenUsed/>
    <w:rsid w:val="0067484D"/>
    <w:rPr>
      <w:color w:val="808080"/>
      <w:shd w:val="clear" w:color="auto" w:fill="E6E6E6"/>
    </w:rPr>
  </w:style>
  <w:style w:type="character" w:customStyle="1" w:styleId="UnresolvedMention10">
    <w:name w:val="Unresolved Mention10"/>
    <w:uiPriority w:val="99"/>
    <w:semiHidden/>
    <w:unhideWhenUsed/>
    <w:rsid w:val="0067484D"/>
    <w:rPr>
      <w:color w:val="808080"/>
      <w:shd w:val="clear" w:color="auto" w:fill="E6E6E6"/>
    </w:rPr>
  </w:style>
  <w:style w:type="character" w:customStyle="1" w:styleId="UnresolvedMention2">
    <w:name w:val="Unresolved Mention2"/>
    <w:uiPriority w:val="99"/>
    <w:semiHidden/>
    <w:unhideWhenUsed/>
    <w:rsid w:val="0067484D"/>
    <w:rPr>
      <w:color w:val="808080"/>
      <w:shd w:val="clear" w:color="auto" w:fill="E6E6E6"/>
    </w:rPr>
  </w:style>
  <w:style w:type="paragraph" w:customStyle="1" w:styleId="PrEPTableHead">
    <w:name w:val="PrEP Table Head"/>
    <w:basedOn w:val="Heading5"/>
    <w:qFormat/>
    <w:rsid w:val="00A5081C"/>
    <w:pPr>
      <w:keepNext/>
      <w:keepLines/>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index 1" w:semiHidden="0" w:unhideWhenUsed="0"/>
    <w:lsdException w:name="index 2" w:semiHidden="0" w:unhideWhenUsed="0"/>
    <w:lsdException w:name="toc 1" w:uiPriority="39"/>
    <w:lsdException w:name="toc 2" w:uiPriority="39"/>
    <w:lsdException w:name="footnote text" w:uiPriority="99"/>
    <w:lsdException w:name="annotation text" w:locked="1" w:uiPriority="99"/>
    <w:lsdException w:name="footer" w:uiPriority="99"/>
    <w:lsdException w:name="caption" w:locked="1" w:qFormat="1"/>
    <w:lsdException w:name="footnote reference" w:uiPriority="99"/>
    <w:lsdException w:name="annotation reference" w:locked="1" w:uiPriority="99"/>
    <w:lsdException w:name="List Bullet 2" w:semiHidden="0" w:unhideWhenUsed="0"/>
    <w:lsdException w:name="List Bullet 5" w:semiHidden="0" w:unhideWhenUsed="0"/>
    <w:lsdException w:name="List Number 2" w:semiHidden="0" w:unhideWhenUsed="0"/>
    <w:lsdException w:name="Title" w:locked="1" w:semiHidden="0" w:unhideWhenUsed="0" w:qFormat="1"/>
    <w:lsdException w:name="Default Paragraph Font" w:uiPriority="1"/>
    <w:lsdException w:name="Subtitle" w:locked="1"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Hyperlink" w:uiPriority="99"/>
    <w:lsdException w:name="Strong" w:locked="1" w:semiHidden="0" w:unhideWhenUsed="0" w:qFormat="1"/>
    <w:lsdException w:name="Emphasis" w:locked="1" w:semiHidden="0" w:uiPriority="20" w:unhideWhenUsed="0" w:qFormat="1"/>
    <w:lsdException w:name="Normal (Web)" w:uiPriority="99"/>
    <w:lsdException w:name="No List" w:uiPriority="99"/>
    <w:lsdException w:name="Table Grid" w:semiHidden="0" w:uiPriority="59" w:unhideWhenUsed="0"/>
    <w:lsdException w:name="Note Level 1" w:uiPriority="99" w:unhideWhenUsed="0"/>
    <w:lsdException w:name="Note Level 2" w:semiHidden="0" w:unhideWhenUsed="0" w:qFormat="1"/>
    <w:lsdException w:name="Note Level 3" w:uiPriority="99"/>
    <w:lsdException w:name="Note Level 4" w:uiPriority="99"/>
    <w:lsdException w:name="Note Level 5" w:uiPriority="99"/>
    <w:lsdException w:name="Note Level 6" w:uiPriority="99"/>
    <w:lsdException w:name="Note Level 7" w:uiPriority="99"/>
    <w:lsdException w:name="Note Level 8" w:uiPriority="99"/>
    <w:lsdException w:name="Note Level 9" w:uiPriority="99"/>
    <w:lsdException w:name="Placeholder Text"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unhideWhenUsed="0"/>
    <w:lsdException w:name="Colorful List" w:semiHidden="0" w:uiPriority="34" w:unhideWhenUsed="0" w:qFormat="1"/>
    <w:lsdException w:name="Colorful Grid" w:semiHidden="0" w:uiPriority="73" w:unhideWhenUsed="0" w:qFormat="1"/>
    <w:lsdException w:name="Light Shading Accent 1" w:semiHidden="0" w:uiPriority="60" w:unhideWhenUsed="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uiPriority="70"/>
    <w:lsdException w:name="Colorful Shading Accent 6" w:uiPriority="71"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67484D"/>
    <w:pPr>
      <w:spacing w:line="276" w:lineRule="auto"/>
    </w:pPr>
    <w:rPr>
      <w:rFonts w:ascii="Garamond" w:hAnsi="Garamond"/>
      <w:sz w:val="24"/>
      <w:szCs w:val="24"/>
      <w:lang w:val="es-ES"/>
    </w:rPr>
  </w:style>
  <w:style w:type="paragraph" w:styleId="Heading1">
    <w:name w:val="heading 1"/>
    <w:aliases w:val="Module title,Chapter title"/>
    <w:basedOn w:val="Normal"/>
    <w:next w:val="Normal"/>
    <w:link w:val="Heading1Char"/>
    <w:qFormat/>
    <w:rsid w:val="0067484D"/>
    <w:pPr>
      <w:pageBreakBefore/>
      <w:widowControl w:val="0"/>
      <w:pBdr>
        <w:bottom w:val="single" w:sz="4" w:space="1" w:color="auto"/>
      </w:pBdr>
      <w:spacing w:before="240"/>
      <w:outlineLvl w:val="0"/>
    </w:pPr>
    <w:rPr>
      <w:rFonts w:cs="Calibri"/>
      <w:b/>
      <w:bCs/>
      <w:iCs/>
      <w:sz w:val="36"/>
      <w:szCs w:val="36"/>
    </w:rPr>
  </w:style>
  <w:style w:type="paragraph" w:styleId="Heading2">
    <w:name w:val="heading 2"/>
    <w:aliases w:val="Session title"/>
    <w:basedOn w:val="Heading1"/>
    <w:next w:val="Normal"/>
    <w:link w:val="Heading2Char"/>
    <w:qFormat/>
    <w:rsid w:val="0067484D"/>
    <w:pPr>
      <w:keepNext/>
      <w:pageBreakBefore w:val="0"/>
      <w:spacing w:before="720" w:after="60" w:line="240" w:lineRule="auto"/>
      <w:outlineLvl w:val="1"/>
    </w:pPr>
    <w:rPr>
      <w:szCs w:val="22"/>
    </w:rPr>
  </w:style>
  <w:style w:type="paragraph" w:styleId="Heading3">
    <w:name w:val="heading 3"/>
    <w:aliases w:val="Main heading1,Main heading"/>
    <w:basedOn w:val="Normal"/>
    <w:next w:val="Normal"/>
    <w:link w:val="Heading3Char"/>
    <w:qFormat/>
    <w:rsid w:val="0067484D"/>
    <w:pPr>
      <w:keepNext/>
      <w:pBdr>
        <w:bottom w:val="single" w:sz="4" w:space="1" w:color="auto"/>
      </w:pBdr>
      <w:spacing w:before="360" w:after="60"/>
      <w:outlineLvl w:val="2"/>
    </w:pPr>
    <w:rPr>
      <w:b/>
      <w:bCs/>
      <w:caps/>
    </w:rPr>
  </w:style>
  <w:style w:type="paragraph" w:styleId="Heading4">
    <w:name w:val="heading 4"/>
    <w:aliases w:val="Sub-heading"/>
    <w:basedOn w:val="Normal"/>
    <w:next w:val="Normal"/>
    <w:link w:val="Heading4Char"/>
    <w:qFormat/>
    <w:rsid w:val="0067484D"/>
    <w:pPr>
      <w:keepNext/>
      <w:spacing w:before="240"/>
      <w:outlineLvl w:val="3"/>
    </w:pPr>
    <w:rPr>
      <w:b/>
    </w:rPr>
  </w:style>
  <w:style w:type="paragraph" w:styleId="Heading5">
    <w:name w:val="heading 5"/>
    <w:aliases w:val="Secondary sub-heading"/>
    <w:basedOn w:val="Normal"/>
    <w:next w:val="Normal"/>
    <w:link w:val="Heading5Char1"/>
    <w:qFormat/>
    <w:rsid w:val="00B07B97"/>
    <w:pPr>
      <w:spacing w:before="360" w:after="60"/>
      <w:outlineLvl w:val="4"/>
    </w:pPr>
    <w:rPr>
      <w:b/>
      <w:bCs/>
      <w:iCs/>
      <w:szCs w:val="26"/>
    </w:rPr>
  </w:style>
  <w:style w:type="paragraph" w:styleId="Heading6">
    <w:name w:val="heading 6"/>
    <w:basedOn w:val="ListBullet2"/>
    <w:next w:val="Normal"/>
    <w:qFormat/>
    <w:rsid w:val="0067484D"/>
    <w:pPr>
      <w:keepNext/>
      <w:numPr>
        <w:numId w:val="0"/>
      </w:numPr>
      <w:spacing w:before="240"/>
      <w:contextualSpacing w:val="0"/>
      <w:outlineLvl w:val="5"/>
    </w:pPr>
    <w:rPr>
      <w:b/>
      <w:caps/>
    </w:rPr>
  </w:style>
  <w:style w:type="paragraph" w:styleId="Heading7">
    <w:name w:val="heading 7"/>
    <w:basedOn w:val="Heading6"/>
    <w:next w:val="Normal"/>
    <w:link w:val="Heading7Char"/>
    <w:unhideWhenUsed/>
    <w:qFormat/>
    <w:locked/>
    <w:rsid w:val="00FE7F45"/>
    <w:pPr>
      <w:spacing w:after="120"/>
      <w:outlineLvl w:val="6"/>
    </w:pPr>
    <w:rPr>
      <w:b w:val="0"/>
      <w:i/>
      <w:caps w:val="0"/>
    </w:rPr>
  </w:style>
  <w:style w:type="paragraph" w:styleId="Heading8">
    <w:name w:val="heading 8"/>
    <w:basedOn w:val="Heading4"/>
    <w:next w:val="Normal"/>
    <w:link w:val="Heading8Char"/>
    <w:unhideWhenUsed/>
    <w:qFormat/>
    <w:locked/>
    <w:rsid w:val="0067484D"/>
    <w:pPr>
      <w:outlineLvl w:val="7"/>
    </w:pPr>
  </w:style>
  <w:style w:type="paragraph" w:styleId="Heading9">
    <w:name w:val="heading 9"/>
    <w:basedOn w:val="Normal"/>
    <w:next w:val="Normal"/>
    <w:link w:val="Heading9Char"/>
    <w:unhideWhenUsed/>
    <w:qFormat/>
    <w:locked/>
    <w:rsid w:val="0067484D"/>
    <w:pPr>
      <w:keepNext/>
      <w:keepLines/>
      <w:spacing w:before="40"/>
      <w:outlineLvl w:val="8"/>
    </w:pPr>
    <w:rPr>
      <w:rFonts w:ascii="Calibri" w:hAnsi="Calibr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7484D"/>
    <w:rPr>
      <w:rFonts w:ascii="Tahoma" w:hAnsi="Tahoma" w:cs="Tahoma"/>
      <w:sz w:val="16"/>
      <w:szCs w:val="16"/>
    </w:rPr>
  </w:style>
  <w:style w:type="character" w:customStyle="1" w:styleId="Heading1Char">
    <w:name w:val="Heading 1 Char"/>
    <w:aliases w:val="Module title Char,Chapter title Char"/>
    <w:link w:val="Heading1"/>
    <w:locked/>
    <w:rsid w:val="0067484D"/>
    <w:rPr>
      <w:rFonts w:ascii="Garamond" w:hAnsi="Garamond" w:cs="Calibri"/>
      <w:b/>
      <w:bCs/>
      <w:iCs/>
      <w:sz w:val="36"/>
      <w:szCs w:val="36"/>
    </w:rPr>
  </w:style>
  <w:style w:type="character" w:customStyle="1" w:styleId="Heading2Char">
    <w:name w:val="Heading 2 Char"/>
    <w:aliases w:val="Session title Char"/>
    <w:link w:val="Heading2"/>
    <w:locked/>
    <w:rsid w:val="0067484D"/>
    <w:rPr>
      <w:rFonts w:ascii="Garamond" w:hAnsi="Garamond" w:cs="Calibri"/>
      <w:b/>
      <w:bCs/>
      <w:iCs/>
      <w:sz w:val="36"/>
      <w:szCs w:val="22"/>
    </w:rPr>
  </w:style>
  <w:style w:type="character" w:customStyle="1" w:styleId="Heading3Char">
    <w:name w:val="Heading 3 Char"/>
    <w:aliases w:val="Main heading1 Char,Main heading Char"/>
    <w:link w:val="Heading3"/>
    <w:locked/>
    <w:rsid w:val="0067484D"/>
    <w:rPr>
      <w:rFonts w:ascii="Garamond" w:hAnsi="Garamond"/>
      <w:b/>
      <w:bCs/>
      <w:caps/>
      <w:sz w:val="24"/>
      <w:szCs w:val="24"/>
    </w:rPr>
  </w:style>
  <w:style w:type="character" w:customStyle="1" w:styleId="Heading5Char1">
    <w:name w:val="Heading 5 Char1"/>
    <w:aliases w:val="Secondary sub-heading Char1"/>
    <w:link w:val="Heading5"/>
    <w:locked/>
    <w:rsid w:val="00B07B97"/>
    <w:rPr>
      <w:rFonts w:ascii="Garamond" w:hAnsi="Garamond"/>
      <w:b/>
      <w:bCs/>
      <w:iCs/>
      <w:sz w:val="24"/>
      <w:szCs w:val="26"/>
      <w:lang w:val="es-ES"/>
    </w:rPr>
  </w:style>
  <w:style w:type="paragraph" w:styleId="ListBullet">
    <w:name w:val="List Bullet"/>
    <w:basedOn w:val="Normal"/>
    <w:link w:val="ListBulletChar"/>
    <w:rsid w:val="0067484D"/>
  </w:style>
  <w:style w:type="character" w:customStyle="1" w:styleId="ListBulletChar">
    <w:name w:val="List Bullet Char"/>
    <w:link w:val="ListBullet"/>
    <w:locked/>
    <w:rsid w:val="0067484D"/>
    <w:rPr>
      <w:rFonts w:ascii="Garamond" w:hAnsi="Garamond"/>
      <w:sz w:val="24"/>
      <w:szCs w:val="24"/>
      <w:lang w:val="es-ES"/>
    </w:rPr>
  </w:style>
  <w:style w:type="paragraph" w:styleId="NormalWeb">
    <w:name w:val="Normal (Web)"/>
    <w:basedOn w:val="Normal"/>
    <w:uiPriority w:val="99"/>
    <w:rsid w:val="0067484D"/>
    <w:pPr>
      <w:spacing w:before="100" w:beforeAutospacing="1" w:after="100" w:afterAutospacing="1"/>
    </w:pPr>
  </w:style>
  <w:style w:type="paragraph" w:styleId="BodyText2">
    <w:name w:val="Body Text 2"/>
    <w:aliases w:val="Table text"/>
    <w:basedOn w:val="Normal"/>
    <w:link w:val="BodyText2Char"/>
    <w:semiHidden/>
    <w:rsid w:val="0067484D"/>
    <w:pPr>
      <w:spacing w:before="40" w:after="40"/>
    </w:pPr>
  </w:style>
  <w:style w:type="character" w:customStyle="1" w:styleId="BodyText2Char">
    <w:name w:val="Body Text 2 Char"/>
    <w:aliases w:val="Table text Char"/>
    <w:link w:val="BodyText2"/>
    <w:semiHidden/>
    <w:locked/>
    <w:rsid w:val="0067484D"/>
    <w:rPr>
      <w:rFonts w:ascii="Garamond" w:hAnsi="Garamond"/>
      <w:sz w:val="24"/>
      <w:szCs w:val="24"/>
      <w:lang w:val="es-ES"/>
    </w:rPr>
  </w:style>
  <w:style w:type="paragraph" w:styleId="Header">
    <w:name w:val="header"/>
    <w:basedOn w:val="Footer"/>
    <w:rsid w:val="0067484D"/>
  </w:style>
  <w:style w:type="paragraph" w:styleId="Footer">
    <w:name w:val="footer"/>
    <w:basedOn w:val="Normal"/>
    <w:link w:val="FooterChar"/>
    <w:uiPriority w:val="99"/>
    <w:rsid w:val="0067484D"/>
    <w:pPr>
      <w:tabs>
        <w:tab w:val="right" w:pos="9000"/>
      </w:tabs>
      <w:spacing w:line="240" w:lineRule="auto"/>
    </w:pPr>
    <w:rPr>
      <w:rFonts w:cs="Calibri"/>
      <w:b/>
      <w:caps/>
      <w:color w:val="808080"/>
      <w:sz w:val="18"/>
      <w:szCs w:val="18"/>
    </w:rPr>
  </w:style>
  <w:style w:type="character" w:customStyle="1" w:styleId="FooterChar">
    <w:name w:val="Footer Char"/>
    <w:link w:val="Footer"/>
    <w:uiPriority w:val="99"/>
    <w:locked/>
    <w:rsid w:val="0067484D"/>
    <w:rPr>
      <w:rFonts w:ascii="Garamond" w:hAnsi="Garamond" w:cs="Calibri"/>
      <w:b/>
      <w:caps/>
      <w:color w:val="808080"/>
      <w:sz w:val="18"/>
      <w:szCs w:val="18"/>
    </w:rPr>
  </w:style>
  <w:style w:type="character" w:styleId="PageNumber">
    <w:name w:val="page number"/>
    <w:rsid w:val="0067484D"/>
    <w:rPr>
      <w:rFonts w:cs="Times New Roman"/>
      <w:color w:val="808080"/>
      <w:vertAlign w:val="baseline"/>
    </w:rPr>
  </w:style>
  <w:style w:type="paragraph" w:styleId="BodyText">
    <w:name w:val="Body Text"/>
    <w:aliases w:val="Table headings"/>
    <w:basedOn w:val="Normal"/>
    <w:link w:val="BodyTextChar"/>
    <w:semiHidden/>
    <w:rsid w:val="0067484D"/>
    <w:pPr>
      <w:spacing w:before="40" w:after="40"/>
    </w:pPr>
    <w:rPr>
      <w:rFonts w:ascii="Arial Rounded MT Bold" w:eastAsia="SimSun" w:hAnsi="Arial Rounded MT Bold"/>
      <w:color w:val="2A74BA"/>
    </w:rPr>
  </w:style>
  <w:style w:type="character" w:customStyle="1" w:styleId="BodyTextChar">
    <w:name w:val="Body Text Char"/>
    <w:aliases w:val="Table headings Char"/>
    <w:link w:val="BodyText"/>
    <w:semiHidden/>
    <w:locked/>
    <w:rsid w:val="0067484D"/>
    <w:rPr>
      <w:rFonts w:ascii="Arial Rounded MT Bold" w:eastAsia="SimSun" w:hAnsi="Arial Rounded MT Bold"/>
      <w:color w:val="2A74BA"/>
      <w:sz w:val="24"/>
      <w:szCs w:val="24"/>
      <w:lang w:val="es-ES"/>
    </w:rPr>
  </w:style>
  <w:style w:type="paragraph" w:styleId="BodyText3">
    <w:name w:val="Body Text 3"/>
    <w:aliases w:val="Content text"/>
    <w:basedOn w:val="Normal"/>
    <w:semiHidden/>
    <w:rsid w:val="0067484D"/>
    <w:pPr>
      <w:spacing w:after="120"/>
    </w:pPr>
    <w:rPr>
      <w:rFonts w:cs="Arial"/>
    </w:rPr>
  </w:style>
  <w:style w:type="character" w:styleId="Strong">
    <w:name w:val="Strong"/>
    <w:qFormat/>
    <w:rsid w:val="0067484D"/>
    <w:rPr>
      <w:rFonts w:cs="Times New Roman"/>
      <w:b/>
      <w:bCs/>
    </w:rPr>
  </w:style>
  <w:style w:type="paragraph" w:styleId="EndnoteText">
    <w:name w:val="endnote text"/>
    <w:basedOn w:val="Normal"/>
    <w:link w:val="EndnoteTextChar"/>
    <w:semiHidden/>
    <w:rsid w:val="0067484D"/>
    <w:rPr>
      <w:sz w:val="20"/>
      <w:szCs w:val="20"/>
    </w:rPr>
  </w:style>
  <w:style w:type="character" w:styleId="Hyperlink">
    <w:name w:val="Hyperlink"/>
    <w:uiPriority w:val="99"/>
    <w:rsid w:val="0067484D"/>
    <w:rPr>
      <w:rFonts w:cs="Times New Roman"/>
      <w:color w:val="000000"/>
      <w:u w:val="single"/>
    </w:rPr>
  </w:style>
  <w:style w:type="paragraph" w:customStyle="1" w:styleId="SMBodyIndent">
    <w:name w:val="SM Body Indent"/>
    <w:basedOn w:val="Normal"/>
    <w:semiHidden/>
    <w:rsid w:val="0067484D"/>
    <w:pPr>
      <w:ind w:left="720"/>
    </w:pPr>
    <w:rPr>
      <w:rFonts w:ascii="Arial" w:eastAsia="Batang" w:hAnsi="Arial"/>
      <w:sz w:val="22"/>
      <w:szCs w:val="20"/>
    </w:rPr>
  </w:style>
  <w:style w:type="paragraph" w:customStyle="1" w:styleId="SMBodyText">
    <w:name w:val="SM Body Text"/>
    <w:basedOn w:val="Normal"/>
    <w:semiHidden/>
    <w:rsid w:val="0067484D"/>
    <w:pPr>
      <w:tabs>
        <w:tab w:val="left" w:pos="2520"/>
      </w:tabs>
    </w:pPr>
    <w:rPr>
      <w:rFonts w:ascii="Arial" w:eastAsia="Batang" w:hAnsi="Arial"/>
      <w:sz w:val="22"/>
      <w:szCs w:val="20"/>
    </w:rPr>
  </w:style>
  <w:style w:type="character" w:styleId="CommentReference">
    <w:name w:val="annotation reference"/>
    <w:uiPriority w:val="99"/>
    <w:semiHidden/>
    <w:rsid w:val="0067484D"/>
    <w:rPr>
      <w:rFonts w:cs="Times New Roman"/>
      <w:sz w:val="16"/>
      <w:szCs w:val="16"/>
    </w:rPr>
  </w:style>
  <w:style w:type="paragraph" w:styleId="CommentText">
    <w:name w:val="annotation text"/>
    <w:basedOn w:val="Normal"/>
    <w:link w:val="CommentTextChar"/>
    <w:uiPriority w:val="99"/>
    <w:rsid w:val="0067484D"/>
    <w:rPr>
      <w:sz w:val="20"/>
      <w:szCs w:val="20"/>
    </w:rPr>
  </w:style>
  <w:style w:type="character" w:customStyle="1" w:styleId="CommentTextChar">
    <w:name w:val="Comment Text Char"/>
    <w:link w:val="CommentText"/>
    <w:uiPriority w:val="99"/>
    <w:locked/>
    <w:rsid w:val="0067484D"/>
    <w:rPr>
      <w:rFonts w:ascii="Garamond" w:hAnsi="Garamond"/>
      <w:lang w:val="es-ES"/>
    </w:rPr>
  </w:style>
  <w:style w:type="paragraph" w:styleId="CommentSubject">
    <w:name w:val="annotation subject"/>
    <w:basedOn w:val="CommentText"/>
    <w:next w:val="CommentText"/>
    <w:link w:val="CommentSubjectChar"/>
    <w:semiHidden/>
    <w:rsid w:val="0067484D"/>
    <w:rPr>
      <w:b/>
      <w:bCs/>
    </w:rPr>
  </w:style>
  <w:style w:type="character" w:customStyle="1" w:styleId="CommentSubjectChar">
    <w:name w:val="Comment Subject Char"/>
    <w:link w:val="CommentSubject"/>
    <w:semiHidden/>
    <w:locked/>
    <w:rsid w:val="0067484D"/>
    <w:rPr>
      <w:rFonts w:ascii="Garamond" w:hAnsi="Garamond"/>
      <w:b/>
      <w:bCs/>
      <w:lang w:val="es-ES"/>
    </w:rPr>
  </w:style>
  <w:style w:type="paragraph" w:customStyle="1" w:styleId="SMSubhead1">
    <w:name w:val="SM Subhead 1"/>
    <w:basedOn w:val="Normal"/>
    <w:semiHidden/>
    <w:rsid w:val="008818A0"/>
    <w:pPr>
      <w:tabs>
        <w:tab w:val="left" w:pos="1710"/>
      </w:tabs>
    </w:pPr>
    <w:rPr>
      <w:rFonts w:ascii="Arial" w:hAnsi="Arial"/>
      <w:b/>
      <w:sz w:val="26"/>
      <w:szCs w:val="20"/>
    </w:rPr>
  </w:style>
  <w:style w:type="paragraph" w:styleId="Caption">
    <w:name w:val="caption"/>
    <w:basedOn w:val="Normal"/>
    <w:next w:val="Normal"/>
    <w:qFormat/>
    <w:rsid w:val="0067484D"/>
    <w:rPr>
      <w:b/>
      <w:bCs/>
      <w:szCs w:val="20"/>
    </w:rPr>
  </w:style>
  <w:style w:type="character" w:customStyle="1" w:styleId="CharChar1">
    <w:name w:val="Char Char1"/>
    <w:semiHidden/>
    <w:locked/>
    <w:rsid w:val="0067484D"/>
    <w:rPr>
      <w:rFonts w:ascii="Garamond" w:hAnsi="Garamond" w:cs="Times New Roman"/>
      <w:b/>
      <w:bCs/>
      <w:lang w:val="es-ES" w:eastAsia="en-US" w:bidi="ar-SA"/>
    </w:rPr>
  </w:style>
  <w:style w:type="character" w:customStyle="1" w:styleId="CharChar3">
    <w:name w:val="Char Char3"/>
    <w:semiHidden/>
    <w:locked/>
    <w:rsid w:val="0067484D"/>
    <w:rPr>
      <w:rFonts w:ascii="Rockwell" w:hAnsi="Rockwell" w:cs="Times New Roman"/>
      <w:caps/>
      <w:color w:val="808080"/>
      <w:sz w:val="24"/>
      <w:szCs w:val="24"/>
      <w:lang w:val="es-ES" w:eastAsia="en-US" w:bidi="ar-SA"/>
    </w:rPr>
  </w:style>
  <w:style w:type="character" w:customStyle="1" w:styleId="CharChar2">
    <w:name w:val="Char Char2"/>
    <w:semiHidden/>
    <w:locked/>
    <w:rsid w:val="0067484D"/>
    <w:rPr>
      <w:rFonts w:ascii="Rockwell" w:hAnsi="Rockwell" w:cs="Times New Roman"/>
      <w:lang w:val="es-ES" w:eastAsia="en-US" w:bidi="ar-SA"/>
    </w:rPr>
  </w:style>
  <w:style w:type="table" w:styleId="TableGrid">
    <w:name w:val="Table Grid"/>
    <w:basedOn w:val="TableNormal"/>
    <w:uiPriority w:val="59"/>
    <w:rsid w:val="0067484D"/>
    <w:rPr>
      <w:rFonts w:ascii="Rockwell" w:hAnsi="Rockwell"/>
      <w:sz w:val="24"/>
    </w:rPr>
    <w:tblPr>
      <w:tblInd w:w="0" w:type="dxa"/>
      <w:tblCellMar>
        <w:top w:w="0" w:type="dxa"/>
        <w:left w:w="108" w:type="dxa"/>
        <w:bottom w:w="0" w:type="dxa"/>
        <w:right w:w="108" w:type="dxa"/>
      </w:tblCellMar>
    </w:tblPr>
  </w:style>
  <w:style w:type="table" w:styleId="TableGrid1">
    <w:name w:val="Table Grid 1"/>
    <w:aliases w:val="Intro &amp; General table"/>
    <w:basedOn w:val="TableNormal"/>
    <w:rsid w:val="0067484D"/>
    <w:rPr>
      <w:rFonts w:ascii="Rockwell" w:hAnsi="Rockwell"/>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15" w:type="dxa"/>
        <w:bottom w:w="0" w:type="dxa"/>
        <w:right w:w="115" w:type="dxa"/>
      </w:tblCellMar>
    </w:tblPr>
    <w:tblStylePr w:type="firstRow">
      <w:pPr>
        <w:jc w:val="left"/>
      </w:pPr>
      <w:rPr>
        <w:rFonts w:cs="Times New Roman"/>
        <w:b/>
        <w:color w:val="FFFFFF"/>
      </w:rPr>
      <w:tblPr>
        <w:tblCellMar>
          <w:top w:w="0" w:type="dxa"/>
          <w:left w:w="0" w:type="dxa"/>
          <w:bottom w:w="0" w:type="dxa"/>
          <w:right w:w="0" w:type="dxa"/>
        </w:tblCellMar>
      </w:tblPr>
      <w:tcPr>
        <w:tcBorders>
          <w:top w:val="single" w:sz="4" w:space="0" w:color="333333"/>
          <w:left w:val="single" w:sz="4" w:space="0" w:color="333333"/>
          <w:bottom w:val="single" w:sz="4" w:space="0" w:color="333333"/>
          <w:right w:val="single" w:sz="4" w:space="0" w:color="333333"/>
          <w:insideH w:val="single" w:sz="4" w:space="0" w:color="333333"/>
          <w:insideV w:val="single" w:sz="4" w:space="0" w:color="333333"/>
        </w:tcBorders>
        <w:shd w:val="clear" w:color="auto" w:fill="333333"/>
      </w:tcPr>
    </w:tblStylePr>
    <w:tblStylePr w:type="lastRow">
      <w:rPr>
        <w:rFonts w:cs="Times New Roman"/>
        <w:i w:val="0"/>
        <w:iCs/>
      </w:rPr>
      <w:tblPr/>
      <w:tcPr>
        <w:tcBorders>
          <w:tl2br w:val="none" w:sz="0" w:space="0" w:color="auto"/>
          <w:tr2bl w:val="none" w:sz="0" w:space="0" w:color="auto"/>
        </w:tcBorders>
      </w:tcPr>
    </w:tblStylePr>
    <w:tblStylePr w:type="lastCol">
      <w:rPr>
        <w:rFonts w:cs="Times New Roman"/>
        <w:i w:val="0"/>
        <w:iCs/>
      </w:rPr>
      <w:tblPr/>
      <w:tcPr>
        <w:tcBorders>
          <w:tl2br w:val="none" w:sz="0" w:space="0" w:color="auto"/>
          <w:tr2bl w:val="none" w:sz="0" w:space="0" w:color="auto"/>
        </w:tcBorders>
      </w:tcPr>
    </w:tblStylePr>
  </w:style>
  <w:style w:type="table" w:styleId="TableGrid2">
    <w:name w:val="Table Grid 2"/>
    <w:aliases w:val="Trainer table"/>
    <w:basedOn w:val="TableNormal"/>
    <w:rsid w:val="0067484D"/>
    <w:rPr>
      <w:rFonts w:ascii="Rockwell" w:hAnsi="Rockwell"/>
      <w:sz w:val="24"/>
    </w:rPr>
    <w:tblPr>
      <w:tblInd w:w="0" w:type="dxa"/>
      <w:tblBorders>
        <w:top w:val="dashed" w:sz="4" w:space="0" w:color="auto"/>
        <w:left w:val="dashed" w:sz="4" w:space="0" w:color="auto"/>
        <w:bottom w:val="dashed" w:sz="4" w:space="0" w:color="auto"/>
        <w:right w:val="dashed" w:sz="4" w:space="0" w:color="auto"/>
      </w:tblBorders>
      <w:tblCellMar>
        <w:top w:w="0" w:type="dxa"/>
        <w:left w:w="108" w:type="dxa"/>
        <w:bottom w:w="0" w:type="dxa"/>
        <w:right w:w="108" w:type="dxa"/>
      </w:tblCellMar>
    </w:tblPr>
    <w:tcPr>
      <w:shd w:val="clear" w:color="auto" w:fill="E6E6E6"/>
    </w:tcPr>
    <w:tblStylePr w:type="firstRow">
      <w:pPr>
        <w:jc w:val="left"/>
      </w:pPr>
      <w:rPr>
        <w:rFonts w:cs="Times New Roman"/>
        <w:b w:val="0"/>
        <w:bCs/>
      </w:rPr>
    </w:tblStylePr>
    <w:tblStylePr w:type="lastRow">
      <w:rPr>
        <w:rFonts w:cs="Times New Roman"/>
        <w:b w:val="0"/>
        <w:bCs/>
      </w:rPr>
      <w:tblPr/>
      <w:tcPr>
        <w:tcBorders>
          <w:top w:val="nil"/>
          <w:left w:val="dashed" w:sz="4" w:space="0" w:color="auto"/>
          <w:bottom w:val="dashed" w:sz="4" w:space="0" w:color="auto"/>
          <w:right w:val="dashed" w:sz="4" w:space="0" w:color="auto"/>
          <w:insideH w:val="nil"/>
          <w:insideV w:val="nil"/>
          <w:tl2br w:val="nil"/>
          <w:tr2bl w:val="nil"/>
        </w:tcBorders>
        <w:shd w:val="clear" w:color="auto" w:fill="E6E6E6"/>
      </w:tcPr>
    </w:tblStylePr>
    <w:tblStylePr w:type="firstCol">
      <w:rPr>
        <w:rFonts w:cs="Times New Roman"/>
        <w:b w:val="0"/>
        <w:bCs/>
      </w:rPr>
      <w:tblPr/>
      <w:tcPr>
        <w:tcBorders>
          <w:tl2br w:val="none" w:sz="0" w:space="0" w:color="auto"/>
          <w:tr2bl w:val="none" w:sz="0" w:space="0" w:color="auto"/>
        </w:tcBorders>
      </w:tcPr>
    </w:tblStylePr>
    <w:tblStylePr w:type="lastCol">
      <w:rPr>
        <w:rFonts w:cs="Times New Roman"/>
        <w:b w:val="0"/>
        <w:bCs/>
      </w:rPr>
      <w:tblPr/>
      <w:tcPr>
        <w:tcBorders>
          <w:tl2br w:val="none" w:sz="0" w:space="0" w:color="auto"/>
          <w:tr2bl w:val="none" w:sz="0" w:space="0" w:color="auto"/>
        </w:tcBorders>
      </w:tcPr>
    </w:tblStylePr>
  </w:style>
  <w:style w:type="character" w:customStyle="1" w:styleId="trailheader1">
    <w:name w:val="trailheader1"/>
    <w:rsid w:val="0067484D"/>
    <w:rPr>
      <w:rFonts w:ascii="Verdana" w:hAnsi="Verdana" w:cs="Times New Roman"/>
      <w:b/>
      <w:bCs/>
      <w:color w:val="FF6600"/>
      <w:sz w:val="21"/>
      <w:szCs w:val="21"/>
      <w:u w:val="none"/>
      <w:effect w:val="none"/>
    </w:rPr>
  </w:style>
  <w:style w:type="character" w:styleId="EndnoteReference">
    <w:name w:val="endnote reference"/>
    <w:semiHidden/>
    <w:rsid w:val="0067484D"/>
    <w:rPr>
      <w:rFonts w:cs="Times New Roman"/>
      <w:vertAlign w:val="superscript"/>
    </w:rPr>
  </w:style>
  <w:style w:type="paragraph" w:customStyle="1" w:styleId="Heading3-section">
    <w:name w:val="Heading 3- section"/>
    <w:basedOn w:val="Normal"/>
    <w:rsid w:val="0067484D"/>
    <w:pPr>
      <w:spacing w:before="240" w:after="60"/>
    </w:pPr>
    <w:rPr>
      <w:b/>
      <w:sz w:val="32"/>
    </w:rPr>
  </w:style>
  <w:style w:type="paragraph" w:customStyle="1" w:styleId="Style1">
    <w:name w:val="Style1"/>
    <w:basedOn w:val="Normal"/>
    <w:rsid w:val="0067484D"/>
    <w:pPr>
      <w:numPr>
        <w:numId w:val="213"/>
      </w:numPr>
    </w:pPr>
  </w:style>
  <w:style w:type="character" w:customStyle="1" w:styleId="ModuletitleChar1">
    <w:name w:val="Module title Char1"/>
    <w:aliases w:val="Chapter title Char Char"/>
    <w:locked/>
    <w:rsid w:val="008818A0"/>
    <w:rPr>
      <w:rFonts w:ascii="Rockwell" w:eastAsia="Batang" w:hAnsi="Rockwell" w:cs="Times New Roman"/>
      <w:b/>
      <w:noProof/>
      <w:spacing w:val="10"/>
      <w:sz w:val="28"/>
      <w:szCs w:val="28"/>
      <w:lang w:val="es-ES" w:eastAsia="en-US" w:bidi="ar-SA"/>
    </w:rPr>
  </w:style>
  <w:style w:type="character" w:customStyle="1" w:styleId="CharChar7">
    <w:name w:val="Char Char7"/>
    <w:semiHidden/>
    <w:locked/>
    <w:rsid w:val="0067484D"/>
    <w:rPr>
      <w:rFonts w:ascii="Rockwell" w:hAnsi="Rockwell" w:cs="Times New Roman"/>
      <w:sz w:val="20"/>
      <w:szCs w:val="20"/>
      <w:lang w:val="es-ES"/>
    </w:rPr>
  </w:style>
  <w:style w:type="paragraph" w:styleId="TOC2">
    <w:name w:val="toc 2"/>
    <w:basedOn w:val="Normal"/>
    <w:next w:val="Normal"/>
    <w:uiPriority w:val="39"/>
    <w:rsid w:val="00242D2E"/>
    <w:pPr>
      <w:tabs>
        <w:tab w:val="right" w:leader="dot" w:pos="9360"/>
      </w:tabs>
      <w:spacing w:line="360" w:lineRule="auto"/>
      <w:ind w:left="720" w:hanging="360"/>
    </w:pPr>
    <w:rPr>
      <w:rFonts w:cs="Calibri"/>
      <w:noProof/>
      <w:spacing w:val="-6"/>
    </w:rPr>
  </w:style>
  <w:style w:type="paragraph" w:styleId="TOC3">
    <w:name w:val="toc 3"/>
    <w:basedOn w:val="Normal"/>
    <w:next w:val="Normal"/>
    <w:autoRedefine/>
    <w:semiHidden/>
    <w:rsid w:val="0067484D"/>
    <w:pPr>
      <w:ind w:left="480"/>
    </w:pPr>
  </w:style>
  <w:style w:type="paragraph" w:styleId="TOC1">
    <w:name w:val="toc 1"/>
    <w:basedOn w:val="Normal"/>
    <w:next w:val="Normal"/>
    <w:uiPriority w:val="39"/>
    <w:rsid w:val="00F129B6"/>
    <w:pPr>
      <w:tabs>
        <w:tab w:val="right" w:leader="underscore" w:pos="9360"/>
      </w:tabs>
      <w:spacing w:line="360" w:lineRule="auto"/>
    </w:pPr>
    <w:rPr>
      <w:b/>
    </w:rPr>
  </w:style>
  <w:style w:type="paragraph" w:styleId="FootnoteText">
    <w:name w:val="footnote text"/>
    <w:basedOn w:val="Normal"/>
    <w:link w:val="FootnoteTextChar"/>
    <w:uiPriority w:val="99"/>
    <w:semiHidden/>
    <w:rsid w:val="0067484D"/>
    <w:rPr>
      <w:sz w:val="20"/>
      <w:szCs w:val="20"/>
    </w:rPr>
  </w:style>
  <w:style w:type="character" w:styleId="FootnoteReference">
    <w:name w:val="footnote reference"/>
    <w:uiPriority w:val="99"/>
    <w:semiHidden/>
    <w:rsid w:val="0067484D"/>
    <w:rPr>
      <w:rFonts w:cs="Times New Roman"/>
      <w:vertAlign w:val="superscript"/>
    </w:rPr>
  </w:style>
  <w:style w:type="paragraph" w:customStyle="1" w:styleId="Default">
    <w:name w:val="Default"/>
    <w:rsid w:val="0067484D"/>
    <w:pPr>
      <w:autoSpaceDE w:val="0"/>
      <w:autoSpaceDN w:val="0"/>
      <w:adjustRightInd w:val="0"/>
    </w:pPr>
    <w:rPr>
      <w:rFonts w:ascii="Tahoma" w:hAnsi="Tahoma" w:cs="Tahoma"/>
      <w:color w:val="000000"/>
      <w:sz w:val="24"/>
      <w:szCs w:val="24"/>
      <w:lang w:val="es-ES"/>
    </w:rPr>
  </w:style>
  <w:style w:type="character" w:styleId="Emphasis">
    <w:name w:val="Emphasis"/>
    <w:uiPriority w:val="20"/>
    <w:qFormat/>
    <w:locked/>
    <w:rsid w:val="0067484D"/>
    <w:rPr>
      <w:rFonts w:cs="Times New Roman"/>
      <w:b/>
      <w:bCs/>
    </w:rPr>
  </w:style>
  <w:style w:type="character" w:styleId="HTMLCite">
    <w:name w:val="HTML Cite"/>
    <w:rsid w:val="0067484D"/>
    <w:rPr>
      <w:rFonts w:cs="Times New Roman"/>
      <w:i/>
      <w:iCs/>
    </w:rPr>
  </w:style>
  <w:style w:type="numbering" w:styleId="111111">
    <w:name w:val="Outline List 2"/>
    <w:basedOn w:val="NoList"/>
    <w:rsid w:val="0067484D"/>
    <w:pPr>
      <w:numPr>
        <w:numId w:val="1"/>
      </w:numPr>
    </w:pPr>
  </w:style>
  <w:style w:type="character" w:customStyle="1" w:styleId="Heading4Char">
    <w:name w:val="Heading 4 Char"/>
    <w:aliases w:val="Sub-heading Char"/>
    <w:link w:val="Heading4"/>
    <w:locked/>
    <w:rsid w:val="0067484D"/>
    <w:rPr>
      <w:rFonts w:ascii="Garamond" w:hAnsi="Garamond"/>
      <w:b/>
      <w:sz w:val="24"/>
      <w:szCs w:val="24"/>
    </w:rPr>
  </w:style>
  <w:style w:type="paragraph" w:customStyle="1" w:styleId="ColorfulShading-Accent11">
    <w:name w:val="Colorful Shading - Accent 11"/>
    <w:hidden/>
    <w:uiPriority w:val="99"/>
    <w:semiHidden/>
    <w:rsid w:val="00B927A0"/>
    <w:rPr>
      <w:rFonts w:ascii="Rockwell" w:hAnsi="Rockwell"/>
      <w:sz w:val="24"/>
      <w:szCs w:val="24"/>
      <w:lang w:val="es-ES"/>
    </w:rPr>
  </w:style>
  <w:style w:type="character" w:customStyle="1" w:styleId="content-type-name1">
    <w:name w:val="content-type-name1"/>
    <w:rsid w:val="0067484D"/>
    <w:rPr>
      <w:b/>
      <w:bCs/>
      <w:sz w:val="24"/>
      <w:szCs w:val="24"/>
    </w:rPr>
  </w:style>
  <w:style w:type="character" w:customStyle="1" w:styleId="Heading5Char">
    <w:name w:val="Heading 5 Char"/>
    <w:aliases w:val="Secondary sub-heading Char"/>
    <w:uiPriority w:val="99"/>
    <w:locked/>
    <w:rsid w:val="0067484D"/>
    <w:rPr>
      <w:rFonts w:ascii="Garamond" w:hAnsi="Garamond"/>
      <w:b/>
    </w:rPr>
  </w:style>
  <w:style w:type="character" w:customStyle="1" w:styleId="apple-converted-space">
    <w:name w:val="apple-converted-space"/>
    <w:basedOn w:val="DefaultParagraphFont"/>
    <w:rsid w:val="0067484D"/>
  </w:style>
  <w:style w:type="character" w:customStyle="1" w:styleId="CharChar8">
    <w:name w:val="Char Char8"/>
    <w:semiHidden/>
    <w:locked/>
    <w:rsid w:val="0067484D"/>
    <w:rPr>
      <w:rFonts w:cs="Times New Roman"/>
      <w:sz w:val="20"/>
      <w:szCs w:val="20"/>
    </w:rPr>
  </w:style>
  <w:style w:type="paragraph" w:styleId="Title">
    <w:name w:val="Title"/>
    <w:basedOn w:val="Normal"/>
    <w:link w:val="TitleChar"/>
    <w:qFormat/>
    <w:locked/>
    <w:rsid w:val="00F9779D"/>
    <w:pPr>
      <w:jc w:val="center"/>
    </w:pPr>
    <w:rPr>
      <w:rFonts w:ascii="Gill Sans MT" w:hAnsi="Gill Sans MT"/>
      <w:b/>
      <w:sz w:val="72"/>
      <w:szCs w:val="72"/>
    </w:rPr>
  </w:style>
  <w:style w:type="character" w:customStyle="1" w:styleId="TitleChar">
    <w:name w:val="Title Char"/>
    <w:link w:val="Title"/>
    <w:rsid w:val="00F9779D"/>
    <w:rPr>
      <w:rFonts w:ascii="Gill Sans MT" w:hAnsi="Gill Sans MT"/>
      <w:b/>
      <w:sz w:val="72"/>
      <w:szCs w:val="72"/>
    </w:rPr>
  </w:style>
  <w:style w:type="paragraph" w:styleId="Subtitle">
    <w:name w:val="Subtitle"/>
    <w:basedOn w:val="Normal"/>
    <w:link w:val="SubtitleChar"/>
    <w:qFormat/>
    <w:locked/>
    <w:rsid w:val="00F9779D"/>
    <w:pPr>
      <w:pBdr>
        <w:bottom w:val="single" w:sz="4" w:space="1" w:color="auto"/>
      </w:pBdr>
      <w:jc w:val="center"/>
    </w:pPr>
    <w:rPr>
      <w:rFonts w:ascii="Gill Sans MT" w:hAnsi="Gill Sans MT"/>
      <w:sz w:val="72"/>
      <w:szCs w:val="72"/>
    </w:rPr>
  </w:style>
  <w:style w:type="character" w:customStyle="1" w:styleId="SubtitleChar">
    <w:name w:val="Subtitle Char"/>
    <w:link w:val="Subtitle"/>
    <w:rsid w:val="00F9779D"/>
    <w:rPr>
      <w:rFonts w:ascii="Gill Sans MT" w:hAnsi="Gill Sans MT"/>
      <w:sz w:val="72"/>
      <w:szCs w:val="72"/>
    </w:rPr>
  </w:style>
  <w:style w:type="paragraph" w:customStyle="1" w:styleId="Pa3">
    <w:name w:val="Pa3"/>
    <w:basedOn w:val="Default"/>
    <w:next w:val="Default"/>
    <w:uiPriority w:val="99"/>
    <w:rsid w:val="0067484D"/>
    <w:pPr>
      <w:spacing w:line="201" w:lineRule="atLeast"/>
    </w:pPr>
    <w:rPr>
      <w:rFonts w:ascii="Frutiger 57Cn" w:eastAsia="Calibri" w:hAnsi="Frutiger 57Cn" w:cs="Times New Roman"/>
      <w:color w:val="auto"/>
    </w:rPr>
  </w:style>
  <w:style w:type="paragraph" w:styleId="NoSpacing">
    <w:name w:val="No Spacing"/>
    <w:link w:val="NoSpacingChar"/>
    <w:qFormat/>
    <w:rsid w:val="0067484D"/>
    <w:rPr>
      <w:rFonts w:ascii="Calibri" w:hAnsi="Calibri"/>
      <w:sz w:val="24"/>
      <w:szCs w:val="24"/>
      <w:lang w:val="es-ES"/>
    </w:rPr>
  </w:style>
  <w:style w:type="character" w:customStyle="1" w:styleId="FootnoteTextChar">
    <w:name w:val="Footnote Text Char"/>
    <w:link w:val="FootnoteText"/>
    <w:uiPriority w:val="99"/>
    <w:semiHidden/>
    <w:rsid w:val="0067484D"/>
    <w:rPr>
      <w:rFonts w:ascii="Garamond" w:hAnsi="Garamond"/>
    </w:rPr>
  </w:style>
  <w:style w:type="paragraph" w:styleId="ListParagraph">
    <w:name w:val="List Paragraph"/>
    <w:basedOn w:val="Normal"/>
    <w:uiPriority w:val="34"/>
    <w:qFormat/>
    <w:rsid w:val="0067484D"/>
    <w:pPr>
      <w:spacing w:after="200"/>
      <w:ind w:left="720"/>
      <w:contextualSpacing/>
    </w:pPr>
    <w:rPr>
      <w:rFonts w:ascii="Calibri" w:eastAsia="Calibri" w:hAnsi="Calibri"/>
      <w:sz w:val="22"/>
      <w:szCs w:val="22"/>
    </w:rPr>
  </w:style>
  <w:style w:type="character" w:customStyle="1" w:styleId="caps">
    <w:name w:val="caps"/>
    <w:rsid w:val="0067484D"/>
  </w:style>
  <w:style w:type="paragraph" w:styleId="ListBullet2">
    <w:name w:val="List Bullet 2"/>
    <w:basedOn w:val="Normal"/>
    <w:rsid w:val="0067484D"/>
    <w:pPr>
      <w:numPr>
        <w:numId w:val="202"/>
      </w:numPr>
      <w:contextualSpacing/>
    </w:pPr>
  </w:style>
  <w:style w:type="paragraph" w:customStyle="1" w:styleId="Pa01">
    <w:name w:val="Pa0+1"/>
    <w:basedOn w:val="Normal"/>
    <w:next w:val="Normal"/>
    <w:uiPriority w:val="99"/>
    <w:rsid w:val="0067484D"/>
    <w:pPr>
      <w:autoSpaceDE w:val="0"/>
      <w:autoSpaceDN w:val="0"/>
      <w:adjustRightInd w:val="0"/>
      <w:spacing w:line="241" w:lineRule="atLeast"/>
    </w:pPr>
    <w:rPr>
      <w:rFonts w:ascii="Adobe Garamond Pro" w:hAnsi="Adobe Garamond Pro"/>
    </w:rPr>
  </w:style>
  <w:style w:type="character" w:customStyle="1" w:styleId="A2">
    <w:name w:val="A2"/>
    <w:uiPriority w:val="99"/>
    <w:rsid w:val="0067484D"/>
    <w:rPr>
      <w:bCs/>
    </w:rPr>
  </w:style>
  <w:style w:type="paragraph" w:customStyle="1" w:styleId="TOCHeading1">
    <w:name w:val="TOC Heading1"/>
    <w:basedOn w:val="TOC1"/>
    <w:next w:val="Normal"/>
    <w:uiPriority w:val="39"/>
    <w:qFormat/>
    <w:rsid w:val="0067484D"/>
    <w:pPr>
      <w:tabs>
        <w:tab w:val="left" w:pos="432"/>
        <w:tab w:val="left" w:pos="1080"/>
        <w:tab w:val="left" w:pos="1440"/>
        <w:tab w:val="right" w:leader="dot" w:pos="9216"/>
      </w:tabs>
      <w:spacing w:before="360" w:after="100"/>
    </w:pPr>
    <w:rPr>
      <w:rFonts w:ascii="Times New Roman" w:hAnsi="Times New Roman"/>
      <w:b w:val="0"/>
    </w:rPr>
  </w:style>
  <w:style w:type="paragraph" w:styleId="Revision">
    <w:name w:val="Revision"/>
    <w:hidden/>
    <w:uiPriority w:val="71"/>
    <w:rsid w:val="00C554F1"/>
    <w:rPr>
      <w:rFonts w:ascii="Rockwell" w:hAnsi="Rockwell"/>
      <w:sz w:val="24"/>
      <w:szCs w:val="24"/>
      <w:lang w:val="es-ES"/>
    </w:rPr>
  </w:style>
  <w:style w:type="character" w:customStyle="1" w:styleId="A0">
    <w:name w:val="A0"/>
    <w:uiPriority w:val="99"/>
    <w:rsid w:val="0067484D"/>
    <w:rPr>
      <w:rFonts w:cs="TradeGothic CondEighteen"/>
      <w:b/>
      <w:bCs/>
      <w:color w:val="000000"/>
      <w:sz w:val="52"/>
      <w:szCs w:val="52"/>
    </w:rPr>
  </w:style>
  <w:style w:type="table" w:customStyle="1" w:styleId="TableGrid10">
    <w:name w:val="Table Grid1"/>
    <w:basedOn w:val="TableNormal"/>
    <w:next w:val="TableGrid"/>
    <w:uiPriority w:val="59"/>
    <w:rsid w:val="0067484D"/>
    <w:rPr>
      <w:rFonts w:ascii="Calibri" w:eastAsia="MS Mincho"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67484D"/>
    <w:rPr>
      <w:rFonts w:ascii="Calibri" w:eastAsia="MS Mincho"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67484D"/>
    <w:rPr>
      <w:rFonts w:ascii="Calibri" w:eastAsia="MS Mincho"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rsid w:val="0067484D"/>
    <w:rPr>
      <w:rFonts w:ascii="Calibri" w:hAnsi="Calibri"/>
      <w:sz w:val="24"/>
      <w:szCs w:val="24"/>
      <w:lang w:val="es-ES"/>
    </w:rPr>
  </w:style>
  <w:style w:type="paragraph" w:styleId="DocumentMap">
    <w:name w:val="Document Map"/>
    <w:basedOn w:val="Normal"/>
    <w:link w:val="DocumentMapChar"/>
    <w:rsid w:val="0067484D"/>
    <w:rPr>
      <w:rFonts w:ascii="Lucida Grande" w:hAnsi="Lucida Grande" w:cs="Lucida Grande"/>
    </w:rPr>
  </w:style>
  <w:style w:type="character" w:customStyle="1" w:styleId="DocumentMapChar">
    <w:name w:val="Document Map Char"/>
    <w:link w:val="DocumentMap"/>
    <w:rsid w:val="0067484D"/>
    <w:rPr>
      <w:rFonts w:ascii="Lucida Grande" w:hAnsi="Lucida Grande" w:cs="Lucida Grande"/>
      <w:sz w:val="24"/>
      <w:szCs w:val="24"/>
    </w:rPr>
  </w:style>
  <w:style w:type="character" w:customStyle="1" w:styleId="EndnoteTextChar">
    <w:name w:val="Endnote Text Char"/>
    <w:link w:val="EndnoteText"/>
    <w:semiHidden/>
    <w:rsid w:val="0067484D"/>
    <w:rPr>
      <w:rFonts w:ascii="Garamond" w:hAnsi="Garamond"/>
    </w:rPr>
  </w:style>
  <w:style w:type="paragraph" w:customStyle="1" w:styleId="PIHBullets">
    <w:name w:val="PIH_Bullets"/>
    <w:basedOn w:val="Normal"/>
    <w:autoRedefine/>
    <w:qFormat/>
    <w:rsid w:val="0067484D"/>
    <w:pPr>
      <w:spacing w:line="288" w:lineRule="auto"/>
      <w:ind w:left="1080"/>
    </w:pPr>
    <w:rPr>
      <w:rFonts w:ascii="Times" w:eastAsia="ヒラギノ角ゴ Pro W3" w:hAnsi="Times"/>
      <w:b/>
      <w:sz w:val="23"/>
      <w:szCs w:val="28"/>
    </w:rPr>
  </w:style>
  <w:style w:type="paragraph" w:styleId="List">
    <w:name w:val="List"/>
    <w:basedOn w:val="Normal"/>
    <w:rsid w:val="0067484D"/>
    <w:pPr>
      <w:spacing w:line="288" w:lineRule="auto"/>
      <w:ind w:left="360"/>
      <w:contextualSpacing/>
    </w:pPr>
    <w:rPr>
      <w:rFonts w:ascii="Times" w:eastAsia="ヒラギノ角ゴ Pro W3" w:hAnsi="Times"/>
      <w:b/>
      <w:color w:val="FF0000"/>
      <w:sz w:val="28"/>
      <w:szCs w:val="28"/>
    </w:rPr>
  </w:style>
  <w:style w:type="paragraph" w:customStyle="1" w:styleId="PIHBody">
    <w:name w:val="PIH_Body"/>
    <w:basedOn w:val="Normal"/>
    <w:autoRedefine/>
    <w:qFormat/>
    <w:rsid w:val="0067484D"/>
    <w:rPr>
      <w:rFonts w:ascii="Times New Roman" w:eastAsia="ヒラギノ角ゴ Pro W3" w:hAnsi="Times New Roman"/>
    </w:rPr>
  </w:style>
  <w:style w:type="table" w:customStyle="1" w:styleId="TableGrid20">
    <w:name w:val="Table Grid2"/>
    <w:basedOn w:val="TableNormal"/>
    <w:next w:val="TableGrid"/>
    <w:uiPriority w:val="59"/>
    <w:rsid w:val="0067484D"/>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67484D"/>
    <w:rPr>
      <w:color w:val="800080"/>
      <w:u w:val="single"/>
    </w:rPr>
  </w:style>
  <w:style w:type="character" w:customStyle="1" w:styleId="Heading7Char">
    <w:name w:val="Heading 7 Char"/>
    <w:link w:val="Heading7"/>
    <w:rsid w:val="00FE7F45"/>
    <w:rPr>
      <w:rFonts w:ascii="Garamond" w:hAnsi="Garamond"/>
      <w:i/>
      <w:sz w:val="24"/>
      <w:szCs w:val="24"/>
    </w:rPr>
  </w:style>
  <w:style w:type="character" w:customStyle="1" w:styleId="Heading8Char">
    <w:name w:val="Heading 8 Char"/>
    <w:link w:val="Heading8"/>
    <w:rsid w:val="0067484D"/>
    <w:rPr>
      <w:rFonts w:ascii="Garamond" w:hAnsi="Garamond"/>
      <w:b/>
      <w:sz w:val="24"/>
      <w:szCs w:val="24"/>
    </w:rPr>
  </w:style>
  <w:style w:type="character" w:customStyle="1" w:styleId="Heading9Char">
    <w:name w:val="Heading 9 Char"/>
    <w:link w:val="Heading9"/>
    <w:rsid w:val="0067484D"/>
    <w:rPr>
      <w:rFonts w:ascii="Calibri" w:eastAsia="Times New Roman" w:hAnsi="Calibri" w:cs="Times New Roman"/>
      <w:i/>
      <w:iCs/>
      <w:color w:val="272727"/>
      <w:sz w:val="21"/>
      <w:szCs w:val="21"/>
    </w:rPr>
  </w:style>
  <w:style w:type="paragraph" w:customStyle="1" w:styleId="HeadingBox">
    <w:name w:val="Heading Box"/>
    <w:basedOn w:val="Heading4"/>
    <w:qFormat/>
    <w:rsid w:val="0067484D"/>
    <w:pPr>
      <w:spacing w:after="60"/>
      <w:jc w:val="center"/>
    </w:pPr>
  </w:style>
  <w:style w:type="paragraph" w:customStyle="1" w:styleId="m-596889878778666451gmail-msolistparagraph">
    <w:name w:val="m_-596889878778666451gmail-msolistparagraph"/>
    <w:basedOn w:val="Normal"/>
    <w:rsid w:val="0067484D"/>
    <w:pPr>
      <w:spacing w:before="100" w:beforeAutospacing="1" w:after="100" w:afterAutospacing="1"/>
    </w:pPr>
    <w:rPr>
      <w:rFonts w:ascii="Times" w:hAnsi="Times"/>
      <w:sz w:val="20"/>
      <w:szCs w:val="20"/>
    </w:rPr>
  </w:style>
  <w:style w:type="paragraph" w:customStyle="1" w:styleId="PrEPAnswer">
    <w:name w:val="PrEP Answer"/>
    <w:basedOn w:val="Normal"/>
    <w:qFormat/>
    <w:rsid w:val="0067484D"/>
    <w:pPr>
      <w:keepLines/>
      <w:spacing w:line="264" w:lineRule="auto"/>
      <w:ind w:left="360"/>
    </w:pPr>
  </w:style>
  <w:style w:type="paragraph" w:customStyle="1" w:styleId="PrepAnswerBulleted">
    <w:name w:val="Prep Answer Bulleted"/>
    <w:basedOn w:val="PrEPAnswer"/>
    <w:qFormat/>
    <w:rsid w:val="0067484D"/>
    <w:pPr>
      <w:numPr>
        <w:numId w:val="203"/>
      </w:numPr>
    </w:pPr>
  </w:style>
  <w:style w:type="paragraph" w:customStyle="1" w:styleId="PrEPBodyText">
    <w:name w:val="PrEP Body Text"/>
    <w:aliases w:val="Bulleted"/>
    <w:basedOn w:val="ListParagraph"/>
    <w:qFormat/>
    <w:rsid w:val="0067484D"/>
    <w:pPr>
      <w:numPr>
        <w:numId w:val="205"/>
      </w:numPr>
      <w:spacing w:after="120"/>
    </w:pPr>
    <w:rPr>
      <w:rFonts w:ascii="Garamond" w:hAnsi="Garamond"/>
      <w:color w:val="0000FF"/>
      <w:sz w:val="24"/>
      <w:szCs w:val="24"/>
    </w:rPr>
  </w:style>
  <w:style w:type="paragraph" w:customStyle="1" w:styleId="PrEPBodyTextBlack">
    <w:name w:val="PrEP Body Text Black"/>
    <w:basedOn w:val="PrEPBodyText"/>
    <w:qFormat/>
    <w:rsid w:val="0067484D"/>
    <w:rPr>
      <w:color w:val="auto"/>
    </w:rPr>
  </w:style>
  <w:style w:type="paragraph" w:customStyle="1" w:styleId="PrEPBodyTextBulletedSub">
    <w:name w:val="PrEP Body Text Bulleted Sub"/>
    <w:basedOn w:val="ListParagraph"/>
    <w:qFormat/>
    <w:rsid w:val="00E95AC9"/>
    <w:pPr>
      <w:numPr>
        <w:numId w:val="210"/>
      </w:numPr>
      <w:spacing w:after="120" w:line="260" w:lineRule="exact"/>
      <w:ind w:left="720"/>
      <w:contextualSpacing w:val="0"/>
    </w:pPr>
    <w:rPr>
      <w:rFonts w:ascii="Garamond" w:hAnsi="Garamond"/>
      <w:sz w:val="24"/>
      <w:szCs w:val="24"/>
    </w:rPr>
  </w:style>
  <w:style w:type="paragraph" w:customStyle="1" w:styleId="PrEPChecklist">
    <w:name w:val="PrEP Checklist"/>
    <w:basedOn w:val="Normal"/>
    <w:qFormat/>
    <w:rsid w:val="0067484D"/>
    <w:pPr>
      <w:tabs>
        <w:tab w:val="left" w:pos="360"/>
      </w:tabs>
      <w:spacing w:before="240" w:line="240" w:lineRule="auto"/>
    </w:pPr>
    <w:rPr>
      <w:rFonts w:eastAsia="MS Mincho"/>
    </w:rPr>
  </w:style>
  <w:style w:type="paragraph" w:customStyle="1" w:styleId="PrEPChecklistBubble">
    <w:name w:val="PrEP Checklist Bubble"/>
    <w:basedOn w:val="Normal"/>
    <w:qFormat/>
    <w:rsid w:val="00533392"/>
    <w:pPr>
      <w:numPr>
        <w:numId w:val="207"/>
      </w:numPr>
      <w:tabs>
        <w:tab w:val="left" w:pos="360"/>
        <w:tab w:val="left" w:pos="720"/>
      </w:tabs>
      <w:contextualSpacing/>
    </w:pPr>
    <w:rPr>
      <w:rFonts w:eastAsia="MS Mincho" w:cs="Arial"/>
    </w:rPr>
  </w:style>
  <w:style w:type="paragraph" w:customStyle="1" w:styleId="PrEPQuestion">
    <w:name w:val="PrEP Question"/>
    <w:basedOn w:val="Normal"/>
    <w:qFormat/>
    <w:rsid w:val="0067484D"/>
    <w:pPr>
      <w:keepNext/>
      <w:keepLines/>
      <w:spacing w:before="240"/>
    </w:pPr>
    <w:rPr>
      <w:b/>
    </w:rPr>
  </w:style>
  <w:style w:type="paragraph" w:customStyle="1" w:styleId="PrEPSpaceafter1Head">
    <w:name w:val="PrEP Space after 1 Head"/>
    <w:basedOn w:val="Normal"/>
    <w:qFormat/>
    <w:rsid w:val="0067484D"/>
    <w:pPr>
      <w:spacing w:line="240" w:lineRule="auto"/>
    </w:pPr>
    <w:rPr>
      <w:color w:val="000000"/>
    </w:rPr>
  </w:style>
  <w:style w:type="paragraph" w:customStyle="1" w:styleId="PrEPSubbulletBlue">
    <w:name w:val="PrEP Subbullet Blue"/>
    <w:basedOn w:val="PrEPBodyTextBulletedSub"/>
    <w:qFormat/>
    <w:rsid w:val="0067484D"/>
    <w:rPr>
      <w:color w:val="0000FF"/>
    </w:rPr>
  </w:style>
  <w:style w:type="paragraph" w:customStyle="1" w:styleId="PrEPText">
    <w:name w:val="PrEP Text"/>
    <w:basedOn w:val="PIHBody"/>
    <w:qFormat/>
    <w:rsid w:val="00E95AC9"/>
    <w:pPr>
      <w:spacing w:after="200" w:line="300" w:lineRule="exact"/>
    </w:pPr>
    <w:rPr>
      <w:rFonts w:ascii="Garamond" w:hAnsi="Garamond"/>
    </w:rPr>
  </w:style>
  <w:style w:type="paragraph" w:customStyle="1" w:styleId="PrEPTextBlue">
    <w:name w:val="PrEP Text Blue"/>
    <w:basedOn w:val="Normal"/>
    <w:qFormat/>
    <w:rsid w:val="0067484D"/>
    <w:pPr>
      <w:spacing w:after="120"/>
    </w:pPr>
    <w:rPr>
      <w:color w:val="0000FF"/>
    </w:rPr>
  </w:style>
  <w:style w:type="paragraph" w:customStyle="1" w:styleId="PrEPTextBlueModuleNumbered">
    <w:name w:val="PrEP Text Blue Module Numbered"/>
    <w:basedOn w:val="ListParagraph"/>
    <w:qFormat/>
    <w:rsid w:val="0067484D"/>
    <w:pPr>
      <w:keepNext/>
      <w:numPr>
        <w:numId w:val="212"/>
      </w:numPr>
      <w:tabs>
        <w:tab w:val="left" w:pos="360"/>
      </w:tabs>
      <w:spacing w:before="240" w:after="0"/>
      <w:contextualSpacing w:val="0"/>
    </w:pPr>
    <w:rPr>
      <w:rFonts w:ascii="Garamond" w:hAnsi="Garamond"/>
      <w:color w:val="0000FF"/>
      <w:sz w:val="24"/>
      <w:szCs w:val="24"/>
    </w:rPr>
  </w:style>
  <w:style w:type="paragraph" w:customStyle="1" w:styleId="PrEPTextBulletedSubItal">
    <w:name w:val="PrEP Text Bulleted Sub Ital"/>
    <w:basedOn w:val="PrEPBodyTextBulletedSub"/>
    <w:qFormat/>
    <w:rsid w:val="0067484D"/>
    <w:rPr>
      <w:i/>
    </w:rPr>
  </w:style>
  <w:style w:type="character" w:customStyle="1" w:styleId="PrEPTextCharacter">
    <w:name w:val="PrEP Text Character"/>
    <w:uiPriority w:val="1"/>
    <w:qFormat/>
    <w:rsid w:val="0067484D"/>
    <w:rPr>
      <w:b/>
      <w:color w:val="000000"/>
      <w:spacing w:val="-9"/>
    </w:rPr>
  </w:style>
  <w:style w:type="paragraph" w:customStyle="1" w:styleId="PrEPTextNumberedBlack">
    <w:name w:val="PrEP Text Numbered Black"/>
    <w:basedOn w:val="PrEPTextBlueModuleNumbered"/>
    <w:qFormat/>
    <w:rsid w:val="001A1C91"/>
    <w:pPr>
      <w:numPr>
        <w:numId w:val="271"/>
      </w:numPr>
      <w:spacing w:after="120"/>
      <w:ind w:left="360"/>
    </w:pPr>
    <w:rPr>
      <w:color w:val="auto"/>
    </w:rPr>
  </w:style>
  <w:style w:type="paragraph" w:customStyle="1" w:styleId="PrEPTextSpaceAfter">
    <w:name w:val="PrEP Text Space After"/>
    <w:basedOn w:val="PrEPText"/>
    <w:qFormat/>
    <w:rsid w:val="0067484D"/>
    <w:pPr>
      <w:spacing w:after="240"/>
    </w:pPr>
  </w:style>
  <w:style w:type="paragraph" w:customStyle="1" w:styleId="PrEPTimeHeading6">
    <w:name w:val="PrEP Time Heading 6"/>
    <w:basedOn w:val="Heading6"/>
    <w:rsid w:val="0067484D"/>
    <w:pPr>
      <w:spacing w:before="0"/>
    </w:pPr>
    <w:rPr>
      <w:bCs/>
      <w:szCs w:val="20"/>
    </w:rPr>
  </w:style>
  <w:style w:type="paragraph" w:customStyle="1" w:styleId="StyleHeading2SessiontitleBefore24pt">
    <w:name w:val="Style Heading 2Session title + Before:  24 pt"/>
    <w:basedOn w:val="Heading2"/>
    <w:rsid w:val="0067484D"/>
    <w:pPr>
      <w:spacing w:before="480"/>
    </w:pPr>
    <w:rPr>
      <w:rFonts w:cs="Times New Roman"/>
      <w:iCs w:val="0"/>
      <w:szCs w:val="20"/>
    </w:rPr>
  </w:style>
  <w:style w:type="paragraph" w:customStyle="1" w:styleId="StyleHeading2SessiontitleBefore5pt">
    <w:name w:val="Style Heading 2Session title + Before:  5 pt"/>
    <w:basedOn w:val="Heading2"/>
    <w:rsid w:val="0067484D"/>
    <w:rPr>
      <w:rFonts w:cs="Times New Roman"/>
      <w:iCs w:val="0"/>
      <w:szCs w:val="20"/>
    </w:rPr>
  </w:style>
  <w:style w:type="paragraph" w:customStyle="1" w:styleId="StyleHeading7Before6pt">
    <w:name w:val="Style Heading 7 + Before:  6 pt"/>
    <w:basedOn w:val="Heading7"/>
    <w:rsid w:val="0067484D"/>
    <w:pPr>
      <w:spacing w:line="252" w:lineRule="auto"/>
    </w:pPr>
    <w:rPr>
      <w:bCs/>
      <w:szCs w:val="20"/>
    </w:rPr>
  </w:style>
  <w:style w:type="paragraph" w:customStyle="1" w:styleId="StylePrEPAnswerRight-02">
    <w:name w:val="Style PrEP Answer + Right:  -0.2&quot;"/>
    <w:basedOn w:val="PrEPAnswer"/>
    <w:rsid w:val="0067484D"/>
    <w:pPr>
      <w:ind w:right="-360"/>
    </w:pPr>
    <w:rPr>
      <w:szCs w:val="20"/>
    </w:rPr>
  </w:style>
  <w:style w:type="paragraph" w:customStyle="1" w:styleId="StylePrEPTextModuleNumberedBefore0pt1">
    <w:name w:val="Style PrEP Text Module Numbered + Before:  0 pt1"/>
    <w:basedOn w:val="PrEPTextBlueModuleNumbered"/>
    <w:rsid w:val="0067484D"/>
    <w:pPr>
      <w:spacing w:before="0" w:after="120"/>
      <w:ind w:left="1710"/>
    </w:pPr>
    <w:rPr>
      <w:rFonts w:eastAsia="Times New Roman"/>
      <w:szCs w:val="20"/>
    </w:rPr>
  </w:style>
  <w:style w:type="paragraph" w:customStyle="1" w:styleId="StylePrEPTextNumberedBlue">
    <w:name w:val="Style PrEP Text Numbered Blue"/>
    <w:basedOn w:val="PrEPTextBlueModuleNumbered"/>
    <w:rsid w:val="0067484D"/>
    <w:pPr>
      <w:numPr>
        <w:numId w:val="0"/>
      </w:numPr>
      <w:spacing w:before="0"/>
      <w:ind w:left="288" w:hanging="288"/>
    </w:pPr>
    <w:rPr>
      <w:rFonts w:eastAsia="Times New Roman"/>
      <w:szCs w:val="20"/>
    </w:rPr>
  </w:style>
  <w:style w:type="paragraph" w:customStyle="1" w:styleId="StyleStyleHeading6After0ptBefore12pt">
    <w:name w:val="Style Style Heading 6 + After:  0 pt + Before:  12 pt"/>
    <w:basedOn w:val="PrEPTimeHeading6"/>
    <w:rsid w:val="0067484D"/>
    <w:pPr>
      <w:spacing w:before="240"/>
    </w:pPr>
  </w:style>
  <w:style w:type="paragraph" w:customStyle="1" w:styleId="StyleStyleHeading7Before6ptRight-025Condensedb">
    <w:name w:val="Style Style Heading 7 + Before:  6 pt + Right:  -0.25&quot; Condensed b..."/>
    <w:basedOn w:val="StyleHeading7Before6pt"/>
    <w:rsid w:val="0067484D"/>
    <w:pPr>
      <w:ind w:right="-360"/>
    </w:pPr>
    <w:rPr>
      <w:spacing w:val="-9"/>
    </w:rPr>
  </w:style>
  <w:style w:type="paragraph" w:customStyle="1" w:styleId="StyleStyleHeading7Before6ptRight-025Condensedb1">
    <w:name w:val="Style Style Heading 7 + Before:  6 pt + Right:  -0.25&quot; Condensed b...1"/>
    <w:basedOn w:val="StyleHeading7Before6pt"/>
    <w:rsid w:val="0067484D"/>
    <w:pPr>
      <w:ind w:right="-360"/>
    </w:pPr>
    <w:rPr>
      <w:spacing w:val="-10"/>
    </w:rPr>
  </w:style>
  <w:style w:type="paragraph" w:customStyle="1" w:styleId="StyleStylePrEPAnswerRight-02Left0">
    <w:name w:val="Style Style PrEP Answer + Right:  -0.2&quot; + Left:  0&quot;"/>
    <w:basedOn w:val="StylePrEPAnswerRight-02"/>
    <w:rsid w:val="0067484D"/>
    <w:pPr>
      <w:spacing w:line="276" w:lineRule="auto"/>
      <w:ind w:left="0"/>
    </w:pPr>
  </w:style>
  <w:style w:type="paragraph" w:customStyle="1" w:styleId="StyleTOC1Before0pt">
    <w:name w:val="Style TOC 1 + Before:  0 pt"/>
    <w:basedOn w:val="TOC1"/>
    <w:rsid w:val="0067484D"/>
    <w:rPr>
      <w:bCs/>
      <w:szCs w:val="20"/>
    </w:rPr>
  </w:style>
  <w:style w:type="paragraph" w:styleId="TOAHeading">
    <w:name w:val="toa heading"/>
    <w:basedOn w:val="Normal"/>
    <w:next w:val="Normal"/>
    <w:semiHidden/>
    <w:unhideWhenUsed/>
    <w:rsid w:val="0067484D"/>
    <w:pPr>
      <w:spacing w:before="120"/>
    </w:pPr>
    <w:rPr>
      <w:b/>
      <w:bCs/>
    </w:rPr>
  </w:style>
  <w:style w:type="character" w:customStyle="1" w:styleId="UnresolvedMention1">
    <w:name w:val="Unresolved Mention1"/>
    <w:uiPriority w:val="99"/>
    <w:semiHidden/>
    <w:unhideWhenUsed/>
    <w:rsid w:val="0067484D"/>
    <w:rPr>
      <w:color w:val="808080"/>
      <w:shd w:val="clear" w:color="auto" w:fill="E6E6E6"/>
    </w:rPr>
  </w:style>
  <w:style w:type="character" w:customStyle="1" w:styleId="UnresolvedMention10">
    <w:name w:val="Unresolved Mention10"/>
    <w:uiPriority w:val="99"/>
    <w:semiHidden/>
    <w:unhideWhenUsed/>
    <w:rsid w:val="0067484D"/>
    <w:rPr>
      <w:color w:val="808080"/>
      <w:shd w:val="clear" w:color="auto" w:fill="E6E6E6"/>
    </w:rPr>
  </w:style>
  <w:style w:type="character" w:customStyle="1" w:styleId="UnresolvedMention2">
    <w:name w:val="Unresolved Mention2"/>
    <w:uiPriority w:val="99"/>
    <w:semiHidden/>
    <w:unhideWhenUsed/>
    <w:rsid w:val="0067484D"/>
    <w:rPr>
      <w:color w:val="808080"/>
      <w:shd w:val="clear" w:color="auto" w:fill="E6E6E6"/>
    </w:rPr>
  </w:style>
  <w:style w:type="paragraph" w:customStyle="1" w:styleId="PrEPTableHead">
    <w:name w:val="PrEP Table Head"/>
    <w:basedOn w:val="Heading5"/>
    <w:qFormat/>
    <w:rsid w:val="00A5081C"/>
    <w:pPr>
      <w:keepNext/>
      <w:keepLine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45"/>
      <w:marBottom w:val="45"/>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22">
                  <w:marLeft w:val="2385"/>
                  <w:marRight w:val="3960"/>
                  <w:marTop w:val="0"/>
                  <w:marBottom w:val="0"/>
                  <w:divBdr>
                    <w:top w:val="none" w:sz="0" w:space="0" w:color="auto"/>
                    <w:left w:val="single" w:sz="6" w:space="0" w:color="D3E1F9"/>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
      <w:marLeft w:val="0"/>
      <w:marRight w:val="0"/>
      <w:marTop w:val="45"/>
      <w:marBottom w:val="45"/>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7">
                  <w:marLeft w:val="2385"/>
                  <w:marRight w:val="3960"/>
                  <w:marTop w:val="0"/>
                  <w:marBottom w:val="0"/>
                  <w:divBdr>
                    <w:top w:val="none" w:sz="0" w:space="0" w:color="auto"/>
                    <w:left w:val="single" w:sz="6" w:space="0" w:color="D3E1F9"/>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21">
              <w:marLeft w:val="96"/>
              <w:marRight w:val="0"/>
              <w:marTop w:val="0"/>
              <w:marBottom w:val="0"/>
              <w:divBdr>
                <w:top w:val="none" w:sz="0" w:space="0" w:color="auto"/>
                <w:left w:val="single" w:sz="6" w:space="6" w:color="CCCCCC"/>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 w:id="818039">
      <w:bodyDiv w:val="1"/>
      <w:marLeft w:val="0"/>
      <w:marRight w:val="0"/>
      <w:marTop w:val="0"/>
      <w:marBottom w:val="0"/>
      <w:divBdr>
        <w:top w:val="none" w:sz="0" w:space="0" w:color="auto"/>
        <w:left w:val="none" w:sz="0" w:space="0" w:color="auto"/>
        <w:bottom w:val="none" w:sz="0" w:space="0" w:color="auto"/>
        <w:right w:val="none" w:sz="0" w:space="0" w:color="auto"/>
      </w:divBdr>
    </w:div>
    <w:div w:id="4023527">
      <w:bodyDiv w:val="1"/>
      <w:marLeft w:val="0"/>
      <w:marRight w:val="0"/>
      <w:marTop w:val="0"/>
      <w:marBottom w:val="0"/>
      <w:divBdr>
        <w:top w:val="none" w:sz="0" w:space="0" w:color="auto"/>
        <w:left w:val="none" w:sz="0" w:space="0" w:color="auto"/>
        <w:bottom w:val="none" w:sz="0" w:space="0" w:color="auto"/>
        <w:right w:val="none" w:sz="0" w:space="0" w:color="auto"/>
      </w:divBdr>
    </w:div>
    <w:div w:id="16084870">
      <w:bodyDiv w:val="1"/>
      <w:marLeft w:val="0"/>
      <w:marRight w:val="0"/>
      <w:marTop w:val="0"/>
      <w:marBottom w:val="0"/>
      <w:divBdr>
        <w:top w:val="none" w:sz="0" w:space="0" w:color="auto"/>
        <w:left w:val="none" w:sz="0" w:space="0" w:color="auto"/>
        <w:bottom w:val="none" w:sz="0" w:space="0" w:color="auto"/>
        <w:right w:val="none" w:sz="0" w:space="0" w:color="auto"/>
      </w:divBdr>
      <w:divsChild>
        <w:div w:id="614097539">
          <w:marLeft w:val="274"/>
          <w:marRight w:val="0"/>
          <w:marTop w:val="0"/>
          <w:marBottom w:val="0"/>
          <w:divBdr>
            <w:top w:val="none" w:sz="0" w:space="0" w:color="auto"/>
            <w:left w:val="none" w:sz="0" w:space="0" w:color="auto"/>
            <w:bottom w:val="none" w:sz="0" w:space="0" w:color="auto"/>
            <w:right w:val="none" w:sz="0" w:space="0" w:color="auto"/>
          </w:divBdr>
        </w:div>
        <w:div w:id="853148696">
          <w:marLeft w:val="274"/>
          <w:marRight w:val="0"/>
          <w:marTop w:val="0"/>
          <w:marBottom w:val="0"/>
          <w:divBdr>
            <w:top w:val="none" w:sz="0" w:space="0" w:color="auto"/>
            <w:left w:val="none" w:sz="0" w:space="0" w:color="auto"/>
            <w:bottom w:val="none" w:sz="0" w:space="0" w:color="auto"/>
            <w:right w:val="none" w:sz="0" w:space="0" w:color="auto"/>
          </w:divBdr>
        </w:div>
        <w:div w:id="1053961786">
          <w:marLeft w:val="274"/>
          <w:marRight w:val="0"/>
          <w:marTop w:val="0"/>
          <w:marBottom w:val="0"/>
          <w:divBdr>
            <w:top w:val="none" w:sz="0" w:space="0" w:color="auto"/>
            <w:left w:val="none" w:sz="0" w:space="0" w:color="auto"/>
            <w:bottom w:val="none" w:sz="0" w:space="0" w:color="auto"/>
            <w:right w:val="none" w:sz="0" w:space="0" w:color="auto"/>
          </w:divBdr>
        </w:div>
        <w:div w:id="1307129497">
          <w:marLeft w:val="274"/>
          <w:marRight w:val="0"/>
          <w:marTop w:val="0"/>
          <w:marBottom w:val="0"/>
          <w:divBdr>
            <w:top w:val="none" w:sz="0" w:space="0" w:color="auto"/>
            <w:left w:val="none" w:sz="0" w:space="0" w:color="auto"/>
            <w:bottom w:val="none" w:sz="0" w:space="0" w:color="auto"/>
            <w:right w:val="none" w:sz="0" w:space="0" w:color="auto"/>
          </w:divBdr>
        </w:div>
        <w:div w:id="2024239832">
          <w:marLeft w:val="274"/>
          <w:marRight w:val="0"/>
          <w:marTop w:val="0"/>
          <w:marBottom w:val="0"/>
          <w:divBdr>
            <w:top w:val="none" w:sz="0" w:space="0" w:color="auto"/>
            <w:left w:val="none" w:sz="0" w:space="0" w:color="auto"/>
            <w:bottom w:val="none" w:sz="0" w:space="0" w:color="auto"/>
            <w:right w:val="none" w:sz="0" w:space="0" w:color="auto"/>
          </w:divBdr>
        </w:div>
        <w:div w:id="2046363867">
          <w:marLeft w:val="274"/>
          <w:marRight w:val="0"/>
          <w:marTop w:val="0"/>
          <w:marBottom w:val="0"/>
          <w:divBdr>
            <w:top w:val="none" w:sz="0" w:space="0" w:color="auto"/>
            <w:left w:val="none" w:sz="0" w:space="0" w:color="auto"/>
            <w:bottom w:val="none" w:sz="0" w:space="0" w:color="auto"/>
            <w:right w:val="none" w:sz="0" w:space="0" w:color="auto"/>
          </w:divBdr>
        </w:div>
      </w:divsChild>
    </w:div>
    <w:div w:id="21060507">
      <w:bodyDiv w:val="1"/>
      <w:marLeft w:val="0"/>
      <w:marRight w:val="0"/>
      <w:marTop w:val="0"/>
      <w:marBottom w:val="0"/>
      <w:divBdr>
        <w:top w:val="none" w:sz="0" w:space="0" w:color="auto"/>
        <w:left w:val="none" w:sz="0" w:space="0" w:color="auto"/>
        <w:bottom w:val="none" w:sz="0" w:space="0" w:color="auto"/>
        <w:right w:val="none" w:sz="0" w:space="0" w:color="auto"/>
      </w:divBdr>
      <w:divsChild>
        <w:div w:id="305353447">
          <w:marLeft w:val="274"/>
          <w:marRight w:val="0"/>
          <w:marTop w:val="0"/>
          <w:marBottom w:val="0"/>
          <w:divBdr>
            <w:top w:val="none" w:sz="0" w:space="0" w:color="auto"/>
            <w:left w:val="none" w:sz="0" w:space="0" w:color="auto"/>
            <w:bottom w:val="none" w:sz="0" w:space="0" w:color="auto"/>
            <w:right w:val="none" w:sz="0" w:space="0" w:color="auto"/>
          </w:divBdr>
        </w:div>
        <w:div w:id="1237474857">
          <w:marLeft w:val="274"/>
          <w:marRight w:val="0"/>
          <w:marTop w:val="0"/>
          <w:marBottom w:val="0"/>
          <w:divBdr>
            <w:top w:val="none" w:sz="0" w:space="0" w:color="auto"/>
            <w:left w:val="none" w:sz="0" w:space="0" w:color="auto"/>
            <w:bottom w:val="none" w:sz="0" w:space="0" w:color="auto"/>
            <w:right w:val="none" w:sz="0" w:space="0" w:color="auto"/>
          </w:divBdr>
        </w:div>
      </w:divsChild>
    </w:div>
    <w:div w:id="21517070">
      <w:bodyDiv w:val="1"/>
      <w:marLeft w:val="0"/>
      <w:marRight w:val="0"/>
      <w:marTop w:val="0"/>
      <w:marBottom w:val="0"/>
      <w:divBdr>
        <w:top w:val="none" w:sz="0" w:space="0" w:color="auto"/>
        <w:left w:val="none" w:sz="0" w:space="0" w:color="auto"/>
        <w:bottom w:val="none" w:sz="0" w:space="0" w:color="auto"/>
        <w:right w:val="none" w:sz="0" w:space="0" w:color="auto"/>
      </w:divBdr>
      <w:divsChild>
        <w:div w:id="550112367">
          <w:marLeft w:val="1166"/>
          <w:marRight w:val="0"/>
          <w:marTop w:val="115"/>
          <w:marBottom w:val="0"/>
          <w:divBdr>
            <w:top w:val="none" w:sz="0" w:space="0" w:color="auto"/>
            <w:left w:val="none" w:sz="0" w:space="0" w:color="auto"/>
            <w:bottom w:val="none" w:sz="0" w:space="0" w:color="auto"/>
            <w:right w:val="none" w:sz="0" w:space="0" w:color="auto"/>
          </w:divBdr>
        </w:div>
        <w:div w:id="658071394">
          <w:marLeft w:val="547"/>
          <w:marRight w:val="0"/>
          <w:marTop w:val="115"/>
          <w:marBottom w:val="0"/>
          <w:divBdr>
            <w:top w:val="none" w:sz="0" w:space="0" w:color="auto"/>
            <w:left w:val="none" w:sz="0" w:space="0" w:color="auto"/>
            <w:bottom w:val="none" w:sz="0" w:space="0" w:color="auto"/>
            <w:right w:val="none" w:sz="0" w:space="0" w:color="auto"/>
          </w:divBdr>
        </w:div>
        <w:div w:id="1671446702">
          <w:marLeft w:val="547"/>
          <w:marRight w:val="0"/>
          <w:marTop w:val="115"/>
          <w:marBottom w:val="0"/>
          <w:divBdr>
            <w:top w:val="none" w:sz="0" w:space="0" w:color="auto"/>
            <w:left w:val="none" w:sz="0" w:space="0" w:color="auto"/>
            <w:bottom w:val="none" w:sz="0" w:space="0" w:color="auto"/>
            <w:right w:val="none" w:sz="0" w:space="0" w:color="auto"/>
          </w:divBdr>
        </w:div>
        <w:div w:id="2040230537">
          <w:marLeft w:val="1166"/>
          <w:marRight w:val="0"/>
          <w:marTop w:val="115"/>
          <w:marBottom w:val="0"/>
          <w:divBdr>
            <w:top w:val="none" w:sz="0" w:space="0" w:color="auto"/>
            <w:left w:val="none" w:sz="0" w:space="0" w:color="auto"/>
            <w:bottom w:val="none" w:sz="0" w:space="0" w:color="auto"/>
            <w:right w:val="none" w:sz="0" w:space="0" w:color="auto"/>
          </w:divBdr>
        </w:div>
        <w:div w:id="2142140559">
          <w:marLeft w:val="1166"/>
          <w:marRight w:val="0"/>
          <w:marTop w:val="115"/>
          <w:marBottom w:val="0"/>
          <w:divBdr>
            <w:top w:val="none" w:sz="0" w:space="0" w:color="auto"/>
            <w:left w:val="none" w:sz="0" w:space="0" w:color="auto"/>
            <w:bottom w:val="none" w:sz="0" w:space="0" w:color="auto"/>
            <w:right w:val="none" w:sz="0" w:space="0" w:color="auto"/>
          </w:divBdr>
        </w:div>
      </w:divsChild>
    </w:div>
    <w:div w:id="21633674">
      <w:bodyDiv w:val="1"/>
      <w:marLeft w:val="0"/>
      <w:marRight w:val="0"/>
      <w:marTop w:val="0"/>
      <w:marBottom w:val="0"/>
      <w:divBdr>
        <w:top w:val="none" w:sz="0" w:space="0" w:color="auto"/>
        <w:left w:val="none" w:sz="0" w:space="0" w:color="auto"/>
        <w:bottom w:val="none" w:sz="0" w:space="0" w:color="auto"/>
        <w:right w:val="none" w:sz="0" w:space="0" w:color="auto"/>
      </w:divBdr>
      <w:divsChild>
        <w:div w:id="1034575879">
          <w:marLeft w:val="1166"/>
          <w:marRight w:val="0"/>
          <w:marTop w:val="115"/>
          <w:marBottom w:val="0"/>
          <w:divBdr>
            <w:top w:val="none" w:sz="0" w:space="0" w:color="auto"/>
            <w:left w:val="none" w:sz="0" w:space="0" w:color="auto"/>
            <w:bottom w:val="none" w:sz="0" w:space="0" w:color="auto"/>
            <w:right w:val="none" w:sz="0" w:space="0" w:color="auto"/>
          </w:divBdr>
        </w:div>
        <w:div w:id="1461145859">
          <w:marLeft w:val="1166"/>
          <w:marRight w:val="0"/>
          <w:marTop w:val="115"/>
          <w:marBottom w:val="0"/>
          <w:divBdr>
            <w:top w:val="none" w:sz="0" w:space="0" w:color="auto"/>
            <w:left w:val="none" w:sz="0" w:space="0" w:color="auto"/>
            <w:bottom w:val="none" w:sz="0" w:space="0" w:color="auto"/>
            <w:right w:val="none" w:sz="0" w:space="0" w:color="auto"/>
          </w:divBdr>
        </w:div>
      </w:divsChild>
    </w:div>
    <w:div w:id="33119466">
      <w:bodyDiv w:val="1"/>
      <w:marLeft w:val="0"/>
      <w:marRight w:val="0"/>
      <w:marTop w:val="0"/>
      <w:marBottom w:val="0"/>
      <w:divBdr>
        <w:top w:val="none" w:sz="0" w:space="0" w:color="auto"/>
        <w:left w:val="none" w:sz="0" w:space="0" w:color="auto"/>
        <w:bottom w:val="none" w:sz="0" w:space="0" w:color="auto"/>
        <w:right w:val="none" w:sz="0" w:space="0" w:color="auto"/>
      </w:divBdr>
    </w:div>
    <w:div w:id="37360596">
      <w:bodyDiv w:val="1"/>
      <w:marLeft w:val="0"/>
      <w:marRight w:val="0"/>
      <w:marTop w:val="0"/>
      <w:marBottom w:val="0"/>
      <w:divBdr>
        <w:top w:val="none" w:sz="0" w:space="0" w:color="auto"/>
        <w:left w:val="none" w:sz="0" w:space="0" w:color="auto"/>
        <w:bottom w:val="none" w:sz="0" w:space="0" w:color="auto"/>
        <w:right w:val="none" w:sz="0" w:space="0" w:color="auto"/>
      </w:divBdr>
      <w:divsChild>
        <w:div w:id="133147">
          <w:marLeft w:val="1440"/>
          <w:marRight w:val="0"/>
          <w:marTop w:val="96"/>
          <w:marBottom w:val="0"/>
          <w:divBdr>
            <w:top w:val="none" w:sz="0" w:space="0" w:color="auto"/>
            <w:left w:val="none" w:sz="0" w:space="0" w:color="auto"/>
            <w:bottom w:val="none" w:sz="0" w:space="0" w:color="auto"/>
            <w:right w:val="none" w:sz="0" w:space="0" w:color="auto"/>
          </w:divBdr>
        </w:div>
        <w:div w:id="99956018">
          <w:marLeft w:val="1440"/>
          <w:marRight w:val="0"/>
          <w:marTop w:val="96"/>
          <w:marBottom w:val="0"/>
          <w:divBdr>
            <w:top w:val="none" w:sz="0" w:space="0" w:color="auto"/>
            <w:left w:val="none" w:sz="0" w:space="0" w:color="auto"/>
            <w:bottom w:val="none" w:sz="0" w:space="0" w:color="auto"/>
            <w:right w:val="none" w:sz="0" w:space="0" w:color="auto"/>
          </w:divBdr>
        </w:div>
        <w:div w:id="141166931">
          <w:marLeft w:val="1440"/>
          <w:marRight w:val="0"/>
          <w:marTop w:val="96"/>
          <w:marBottom w:val="0"/>
          <w:divBdr>
            <w:top w:val="none" w:sz="0" w:space="0" w:color="auto"/>
            <w:left w:val="none" w:sz="0" w:space="0" w:color="auto"/>
            <w:bottom w:val="none" w:sz="0" w:space="0" w:color="auto"/>
            <w:right w:val="none" w:sz="0" w:space="0" w:color="auto"/>
          </w:divBdr>
        </w:div>
        <w:div w:id="474029722">
          <w:marLeft w:val="1440"/>
          <w:marRight w:val="0"/>
          <w:marTop w:val="96"/>
          <w:marBottom w:val="0"/>
          <w:divBdr>
            <w:top w:val="none" w:sz="0" w:space="0" w:color="auto"/>
            <w:left w:val="none" w:sz="0" w:space="0" w:color="auto"/>
            <w:bottom w:val="none" w:sz="0" w:space="0" w:color="auto"/>
            <w:right w:val="none" w:sz="0" w:space="0" w:color="auto"/>
          </w:divBdr>
        </w:div>
        <w:div w:id="552431329">
          <w:marLeft w:val="1440"/>
          <w:marRight w:val="0"/>
          <w:marTop w:val="96"/>
          <w:marBottom w:val="0"/>
          <w:divBdr>
            <w:top w:val="none" w:sz="0" w:space="0" w:color="auto"/>
            <w:left w:val="none" w:sz="0" w:space="0" w:color="auto"/>
            <w:bottom w:val="none" w:sz="0" w:space="0" w:color="auto"/>
            <w:right w:val="none" w:sz="0" w:space="0" w:color="auto"/>
          </w:divBdr>
        </w:div>
        <w:div w:id="947155061">
          <w:marLeft w:val="1440"/>
          <w:marRight w:val="0"/>
          <w:marTop w:val="96"/>
          <w:marBottom w:val="0"/>
          <w:divBdr>
            <w:top w:val="none" w:sz="0" w:space="0" w:color="auto"/>
            <w:left w:val="none" w:sz="0" w:space="0" w:color="auto"/>
            <w:bottom w:val="none" w:sz="0" w:space="0" w:color="auto"/>
            <w:right w:val="none" w:sz="0" w:space="0" w:color="auto"/>
          </w:divBdr>
        </w:div>
        <w:div w:id="1113286307">
          <w:marLeft w:val="1440"/>
          <w:marRight w:val="0"/>
          <w:marTop w:val="96"/>
          <w:marBottom w:val="0"/>
          <w:divBdr>
            <w:top w:val="none" w:sz="0" w:space="0" w:color="auto"/>
            <w:left w:val="none" w:sz="0" w:space="0" w:color="auto"/>
            <w:bottom w:val="none" w:sz="0" w:space="0" w:color="auto"/>
            <w:right w:val="none" w:sz="0" w:space="0" w:color="auto"/>
          </w:divBdr>
        </w:div>
        <w:div w:id="1185823648">
          <w:marLeft w:val="1440"/>
          <w:marRight w:val="0"/>
          <w:marTop w:val="96"/>
          <w:marBottom w:val="0"/>
          <w:divBdr>
            <w:top w:val="none" w:sz="0" w:space="0" w:color="auto"/>
            <w:left w:val="none" w:sz="0" w:space="0" w:color="auto"/>
            <w:bottom w:val="none" w:sz="0" w:space="0" w:color="auto"/>
            <w:right w:val="none" w:sz="0" w:space="0" w:color="auto"/>
          </w:divBdr>
        </w:div>
        <w:div w:id="1346130090">
          <w:marLeft w:val="1440"/>
          <w:marRight w:val="0"/>
          <w:marTop w:val="96"/>
          <w:marBottom w:val="0"/>
          <w:divBdr>
            <w:top w:val="none" w:sz="0" w:space="0" w:color="auto"/>
            <w:left w:val="none" w:sz="0" w:space="0" w:color="auto"/>
            <w:bottom w:val="none" w:sz="0" w:space="0" w:color="auto"/>
            <w:right w:val="none" w:sz="0" w:space="0" w:color="auto"/>
          </w:divBdr>
        </w:div>
        <w:div w:id="1404177820">
          <w:marLeft w:val="1440"/>
          <w:marRight w:val="0"/>
          <w:marTop w:val="96"/>
          <w:marBottom w:val="0"/>
          <w:divBdr>
            <w:top w:val="none" w:sz="0" w:space="0" w:color="auto"/>
            <w:left w:val="none" w:sz="0" w:space="0" w:color="auto"/>
            <w:bottom w:val="none" w:sz="0" w:space="0" w:color="auto"/>
            <w:right w:val="none" w:sz="0" w:space="0" w:color="auto"/>
          </w:divBdr>
        </w:div>
        <w:div w:id="1440176328">
          <w:marLeft w:val="1440"/>
          <w:marRight w:val="0"/>
          <w:marTop w:val="96"/>
          <w:marBottom w:val="0"/>
          <w:divBdr>
            <w:top w:val="none" w:sz="0" w:space="0" w:color="auto"/>
            <w:left w:val="none" w:sz="0" w:space="0" w:color="auto"/>
            <w:bottom w:val="none" w:sz="0" w:space="0" w:color="auto"/>
            <w:right w:val="none" w:sz="0" w:space="0" w:color="auto"/>
          </w:divBdr>
        </w:div>
        <w:div w:id="1967927662">
          <w:marLeft w:val="1440"/>
          <w:marRight w:val="0"/>
          <w:marTop w:val="96"/>
          <w:marBottom w:val="0"/>
          <w:divBdr>
            <w:top w:val="none" w:sz="0" w:space="0" w:color="auto"/>
            <w:left w:val="none" w:sz="0" w:space="0" w:color="auto"/>
            <w:bottom w:val="none" w:sz="0" w:space="0" w:color="auto"/>
            <w:right w:val="none" w:sz="0" w:space="0" w:color="auto"/>
          </w:divBdr>
        </w:div>
      </w:divsChild>
    </w:div>
    <w:div w:id="41485349">
      <w:bodyDiv w:val="1"/>
      <w:marLeft w:val="0"/>
      <w:marRight w:val="0"/>
      <w:marTop w:val="0"/>
      <w:marBottom w:val="0"/>
      <w:divBdr>
        <w:top w:val="none" w:sz="0" w:space="0" w:color="auto"/>
        <w:left w:val="none" w:sz="0" w:space="0" w:color="auto"/>
        <w:bottom w:val="none" w:sz="0" w:space="0" w:color="auto"/>
        <w:right w:val="none" w:sz="0" w:space="0" w:color="auto"/>
      </w:divBdr>
      <w:divsChild>
        <w:div w:id="210652784">
          <w:marLeft w:val="1440"/>
          <w:marRight w:val="0"/>
          <w:marTop w:val="115"/>
          <w:marBottom w:val="0"/>
          <w:divBdr>
            <w:top w:val="none" w:sz="0" w:space="0" w:color="auto"/>
            <w:left w:val="none" w:sz="0" w:space="0" w:color="auto"/>
            <w:bottom w:val="none" w:sz="0" w:space="0" w:color="auto"/>
            <w:right w:val="none" w:sz="0" w:space="0" w:color="auto"/>
          </w:divBdr>
        </w:div>
        <w:div w:id="1325233807">
          <w:marLeft w:val="1440"/>
          <w:marRight w:val="0"/>
          <w:marTop w:val="115"/>
          <w:marBottom w:val="100"/>
          <w:divBdr>
            <w:top w:val="none" w:sz="0" w:space="0" w:color="auto"/>
            <w:left w:val="none" w:sz="0" w:space="0" w:color="auto"/>
            <w:bottom w:val="none" w:sz="0" w:space="0" w:color="auto"/>
            <w:right w:val="none" w:sz="0" w:space="0" w:color="auto"/>
          </w:divBdr>
        </w:div>
        <w:div w:id="1719431476">
          <w:marLeft w:val="1440"/>
          <w:marRight w:val="0"/>
          <w:marTop w:val="115"/>
          <w:marBottom w:val="0"/>
          <w:divBdr>
            <w:top w:val="none" w:sz="0" w:space="0" w:color="auto"/>
            <w:left w:val="none" w:sz="0" w:space="0" w:color="auto"/>
            <w:bottom w:val="none" w:sz="0" w:space="0" w:color="auto"/>
            <w:right w:val="none" w:sz="0" w:space="0" w:color="auto"/>
          </w:divBdr>
        </w:div>
      </w:divsChild>
    </w:div>
    <w:div w:id="44378511">
      <w:bodyDiv w:val="1"/>
      <w:marLeft w:val="0"/>
      <w:marRight w:val="0"/>
      <w:marTop w:val="0"/>
      <w:marBottom w:val="0"/>
      <w:divBdr>
        <w:top w:val="none" w:sz="0" w:space="0" w:color="auto"/>
        <w:left w:val="none" w:sz="0" w:space="0" w:color="auto"/>
        <w:bottom w:val="none" w:sz="0" w:space="0" w:color="auto"/>
        <w:right w:val="none" w:sz="0" w:space="0" w:color="auto"/>
      </w:divBdr>
    </w:div>
    <w:div w:id="47152162">
      <w:bodyDiv w:val="1"/>
      <w:marLeft w:val="0"/>
      <w:marRight w:val="0"/>
      <w:marTop w:val="0"/>
      <w:marBottom w:val="0"/>
      <w:divBdr>
        <w:top w:val="none" w:sz="0" w:space="0" w:color="auto"/>
        <w:left w:val="none" w:sz="0" w:space="0" w:color="auto"/>
        <w:bottom w:val="none" w:sz="0" w:space="0" w:color="auto"/>
        <w:right w:val="none" w:sz="0" w:space="0" w:color="auto"/>
      </w:divBdr>
      <w:divsChild>
        <w:div w:id="355277175">
          <w:marLeft w:val="1166"/>
          <w:marRight w:val="0"/>
          <w:marTop w:val="115"/>
          <w:marBottom w:val="0"/>
          <w:divBdr>
            <w:top w:val="none" w:sz="0" w:space="0" w:color="auto"/>
            <w:left w:val="none" w:sz="0" w:space="0" w:color="auto"/>
            <w:bottom w:val="none" w:sz="0" w:space="0" w:color="auto"/>
            <w:right w:val="none" w:sz="0" w:space="0" w:color="auto"/>
          </w:divBdr>
        </w:div>
        <w:div w:id="831484720">
          <w:marLeft w:val="547"/>
          <w:marRight w:val="0"/>
          <w:marTop w:val="130"/>
          <w:marBottom w:val="0"/>
          <w:divBdr>
            <w:top w:val="none" w:sz="0" w:space="0" w:color="auto"/>
            <w:left w:val="none" w:sz="0" w:space="0" w:color="auto"/>
            <w:bottom w:val="none" w:sz="0" w:space="0" w:color="auto"/>
            <w:right w:val="none" w:sz="0" w:space="0" w:color="auto"/>
          </w:divBdr>
        </w:div>
        <w:div w:id="1280070441">
          <w:marLeft w:val="547"/>
          <w:marRight w:val="0"/>
          <w:marTop w:val="130"/>
          <w:marBottom w:val="0"/>
          <w:divBdr>
            <w:top w:val="none" w:sz="0" w:space="0" w:color="auto"/>
            <w:left w:val="none" w:sz="0" w:space="0" w:color="auto"/>
            <w:bottom w:val="none" w:sz="0" w:space="0" w:color="auto"/>
            <w:right w:val="none" w:sz="0" w:space="0" w:color="auto"/>
          </w:divBdr>
        </w:div>
        <w:div w:id="1348675337">
          <w:marLeft w:val="547"/>
          <w:marRight w:val="0"/>
          <w:marTop w:val="130"/>
          <w:marBottom w:val="0"/>
          <w:divBdr>
            <w:top w:val="none" w:sz="0" w:space="0" w:color="auto"/>
            <w:left w:val="none" w:sz="0" w:space="0" w:color="auto"/>
            <w:bottom w:val="none" w:sz="0" w:space="0" w:color="auto"/>
            <w:right w:val="none" w:sz="0" w:space="0" w:color="auto"/>
          </w:divBdr>
        </w:div>
        <w:div w:id="1375541587">
          <w:marLeft w:val="1166"/>
          <w:marRight w:val="0"/>
          <w:marTop w:val="115"/>
          <w:marBottom w:val="0"/>
          <w:divBdr>
            <w:top w:val="none" w:sz="0" w:space="0" w:color="auto"/>
            <w:left w:val="none" w:sz="0" w:space="0" w:color="auto"/>
            <w:bottom w:val="none" w:sz="0" w:space="0" w:color="auto"/>
            <w:right w:val="none" w:sz="0" w:space="0" w:color="auto"/>
          </w:divBdr>
        </w:div>
        <w:div w:id="1446774358">
          <w:marLeft w:val="547"/>
          <w:marRight w:val="0"/>
          <w:marTop w:val="130"/>
          <w:marBottom w:val="0"/>
          <w:divBdr>
            <w:top w:val="none" w:sz="0" w:space="0" w:color="auto"/>
            <w:left w:val="none" w:sz="0" w:space="0" w:color="auto"/>
            <w:bottom w:val="none" w:sz="0" w:space="0" w:color="auto"/>
            <w:right w:val="none" w:sz="0" w:space="0" w:color="auto"/>
          </w:divBdr>
        </w:div>
      </w:divsChild>
    </w:div>
    <w:div w:id="50543026">
      <w:bodyDiv w:val="1"/>
      <w:marLeft w:val="0"/>
      <w:marRight w:val="0"/>
      <w:marTop w:val="0"/>
      <w:marBottom w:val="0"/>
      <w:divBdr>
        <w:top w:val="none" w:sz="0" w:space="0" w:color="auto"/>
        <w:left w:val="none" w:sz="0" w:space="0" w:color="auto"/>
        <w:bottom w:val="none" w:sz="0" w:space="0" w:color="auto"/>
        <w:right w:val="none" w:sz="0" w:space="0" w:color="auto"/>
      </w:divBdr>
      <w:divsChild>
        <w:div w:id="349337581">
          <w:marLeft w:val="547"/>
          <w:marRight w:val="0"/>
          <w:marTop w:val="154"/>
          <w:marBottom w:val="0"/>
          <w:divBdr>
            <w:top w:val="none" w:sz="0" w:space="0" w:color="auto"/>
            <w:left w:val="none" w:sz="0" w:space="0" w:color="auto"/>
            <w:bottom w:val="none" w:sz="0" w:space="0" w:color="auto"/>
            <w:right w:val="none" w:sz="0" w:space="0" w:color="auto"/>
          </w:divBdr>
        </w:div>
        <w:div w:id="2095853191">
          <w:marLeft w:val="547"/>
          <w:marRight w:val="0"/>
          <w:marTop w:val="154"/>
          <w:marBottom w:val="0"/>
          <w:divBdr>
            <w:top w:val="none" w:sz="0" w:space="0" w:color="auto"/>
            <w:left w:val="none" w:sz="0" w:space="0" w:color="auto"/>
            <w:bottom w:val="none" w:sz="0" w:space="0" w:color="auto"/>
            <w:right w:val="none" w:sz="0" w:space="0" w:color="auto"/>
          </w:divBdr>
        </w:div>
      </w:divsChild>
    </w:div>
    <w:div w:id="51851654">
      <w:bodyDiv w:val="1"/>
      <w:marLeft w:val="0"/>
      <w:marRight w:val="0"/>
      <w:marTop w:val="0"/>
      <w:marBottom w:val="0"/>
      <w:divBdr>
        <w:top w:val="none" w:sz="0" w:space="0" w:color="auto"/>
        <w:left w:val="none" w:sz="0" w:space="0" w:color="auto"/>
        <w:bottom w:val="none" w:sz="0" w:space="0" w:color="auto"/>
        <w:right w:val="none" w:sz="0" w:space="0" w:color="auto"/>
      </w:divBdr>
    </w:div>
    <w:div w:id="56166948">
      <w:bodyDiv w:val="1"/>
      <w:marLeft w:val="0"/>
      <w:marRight w:val="0"/>
      <w:marTop w:val="0"/>
      <w:marBottom w:val="0"/>
      <w:divBdr>
        <w:top w:val="none" w:sz="0" w:space="0" w:color="auto"/>
        <w:left w:val="none" w:sz="0" w:space="0" w:color="auto"/>
        <w:bottom w:val="none" w:sz="0" w:space="0" w:color="auto"/>
        <w:right w:val="none" w:sz="0" w:space="0" w:color="auto"/>
      </w:divBdr>
      <w:divsChild>
        <w:div w:id="27413397">
          <w:marLeft w:val="547"/>
          <w:marRight w:val="0"/>
          <w:marTop w:val="144"/>
          <w:marBottom w:val="0"/>
          <w:divBdr>
            <w:top w:val="none" w:sz="0" w:space="0" w:color="auto"/>
            <w:left w:val="none" w:sz="0" w:space="0" w:color="auto"/>
            <w:bottom w:val="none" w:sz="0" w:space="0" w:color="auto"/>
            <w:right w:val="none" w:sz="0" w:space="0" w:color="auto"/>
          </w:divBdr>
        </w:div>
        <w:div w:id="1039667526">
          <w:marLeft w:val="547"/>
          <w:marRight w:val="0"/>
          <w:marTop w:val="144"/>
          <w:marBottom w:val="0"/>
          <w:divBdr>
            <w:top w:val="none" w:sz="0" w:space="0" w:color="auto"/>
            <w:left w:val="none" w:sz="0" w:space="0" w:color="auto"/>
            <w:bottom w:val="none" w:sz="0" w:space="0" w:color="auto"/>
            <w:right w:val="none" w:sz="0" w:space="0" w:color="auto"/>
          </w:divBdr>
        </w:div>
        <w:div w:id="1479297313">
          <w:marLeft w:val="547"/>
          <w:marRight w:val="0"/>
          <w:marTop w:val="144"/>
          <w:marBottom w:val="0"/>
          <w:divBdr>
            <w:top w:val="none" w:sz="0" w:space="0" w:color="auto"/>
            <w:left w:val="none" w:sz="0" w:space="0" w:color="auto"/>
            <w:bottom w:val="none" w:sz="0" w:space="0" w:color="auto"/>
            <w:right w:val="none" w:sz="0" w:space="0" w:color="auto"/>
          </w:divBdr>
        </w:div>
        <w:div w:id="1868516849">
          <w:marLeft w:val="547"/>
          <w:marRight w:val="0"/>
          <w:marTop w:val="144"/>
          <w:marBottom w:val="0"/>
          <w:divBdr>
            <w:top w:val="none" w:sz="0" w:space="0" w:color="auto"/>
            <w:left w:val="none" w:sz="0" w:space="0" w:color="auto"/>
            <w:bottom w:val="none" w:sz="0" w:space="0" w:color="auto"/>
            <w:right w:val="none" w:sz="0" w:space="0" w:color="auto"/>
          </w:divBdr>
        </w:div>
        <w:div w:id="2004046815">
          <w:marLeft w:val="547"/>
          <w:marRight w:val="0"/>
          <w:marTop w:val="144"/>
          <w:marBottom w:val="0"/>
          <w:divBdr>
            <w:top w:val="none" w:sz="0" w:space="0" w:color="auto"/>
            <w:left w:val="none" w:sz="0" w:space="0" w:color="auto"/>
            <w:bottom w:val="none" w:sz="0" w:space="0" w:color="auto"/>
            <w:right w:val="none" w:sz="0" w:space="0" w:color="auto"/>
          </w:divBdr>
        </w:div>
        <w:div w:id="2043237980">
          <w:marLeft w:val="547"/>
          <w:marRight w:val="0"/>
          <w:marTop w:val="144"/>
          <w:marBottom w:val="0"/>
          <w:divBdr>
            <w:top w:val="none" w:sz="0" w:space="0" w:color="auto"/>
            <w:left w:val="none" w:sz="0" w:space="0" w:color="auto"/>
            <w:bottom w:val="none" w:sz="0" w:space="0" w:color="auto"/>
            <w:right w:val="none" w:sz="0" w:space="0" w:color="auto"/>
          </w:divBdr>
        </w:div>
      </w:divsChild>
    </w:div>
    <w:div w:id="65957175">
      <w:bodyDiv w:val="1"/>
      <w:marLeft w:val="0"/>
      <w:marRight w:val="0"/>
      <w:marTop w:val="0"/>
      <w:marBottom w:val="0"/>
      <w:divBdr>
        <w:top w:val="none" w:sz="0" w:space="0" w:color="auto"/>
        <w:left w:val="none" w:sz="0" w:space="0" w:color="auto"/>
        <w:bottom w:val="none" w:sz="0" w:space="0" w:color="auto"/>
        <w:right w:val="none" w:sz="0" w:space="0" w:color="auto"/>
      </w:divBdr>
    </w:div>
    <w:div w:id="67270165">
      <w:bodyDiv w:val="1"/>
      <w:marLeft w:val="0"/>
      <w:marRight w:val="0"/>
      <w:marTop w:val="0"/>
      <w:marBottom w:val="0"/>
      <w:divBdr>
        <w:top w:val="none" w:sz="0" w:space="0" w:color="auto"/>
        <w:left w:val="none" w:sz="0" w:space="0" w:color="auto"/>
        <w:bottom w:val="none" w:sz="0" w:space="0" w:color="auto"/>
        <w:right w:val="none" w:sz="0" w:space="0" w:color="auto"/>
      </w:divBdr>
    </w:div>
    <w:div w:id="70734621">
      <w:bodyDiv w:val="1"/>
      <w:marLeft w:val="0"/>
      <w:marRight w:val="0"/>
      <w:marTop w:val="0"/>
      <w:marBottom w:val="0"/>
      <w:divBdr>
        <w:top w:val="none" w:sz="0" w:space="0" w:color="auto"/>
        <w:left w:val="none" w:sz="0" w:space="0" w:color="auto"/>
        <w:bottom w:val="none" w:sz="0" w:space="0" w:color="auto"/>
        <w:right w:val="none" w:sz="0" w:space="0" w:color="auto"/>
      </w:divBdr>
    </w:div>
    <w:div w:id="71782791">
      <w:bodyDiv w:val="1"/>
      <w:marLeft w:val="0"/>
      <w:marRight w:val="0"/>
      <w:marTop w:val="0"/>
      <w:marBottom w:val="0"/>
      <w:divBdr>
        <w:top w:val="none" w:sz="0" w:space="0" w:color="auto"/>
        <w:left w:val="none" w:sz="0" w:space="0" w:color="auto"/>
        <w:bottom w:val="none" w:sz="0" w:space="0" w:color="auto"/>
        <w:right w:val="none" w:sz="0" w:space="0" w:color="auto"/>
      </w:divBdr>
    </w:div>
    <w:div w:id="72627765">
      <w:bodyDiv w:val="1"/>
      <w:marLeft w:val="0"/>
      <w:marRight w:val="0"/>
      <w:marTop w:val="0"/>
      <w:marBottom w:val="0"/>
      <w:divBdr>
        <w:top w:val="none" w:sz="0" w:space="0" w:color="auto"/>
        <w:left w:val="none" w:sz="0" w:space="0" w:color="auto"/>
        <w:bottom w:val="none" w:sz="0" w:space="0" w:color="auto"/>
        <w:right w:val="none" w:sz="0" w:space="0" w:color="auto"/>
      </w:divBdr>
    </w:div>
    <w:div w:id="76096708">
      <w:bodyDiv w:val="1"/>
      <w:marLeft w:val="0"/>
      <w:marRight w:val="0"/>
      <w:marTop w:val="0"/>
      <w:marBottom w:val="0"/>
      <w:divBdr>
        <w:top w:val="none" w:sz="0" w:space="0" w:color="auto"/>
        <w:left w:val="none" w:sz="0" w:space="0" w:color="auto"/>
        <w:bottom w:val="none" w:sz="0" w:space="0" w:color="auto"/>
        <w:right w:val="none" w:sz="0" w:space="0" w:color="auto"/>
      </w:divBdr>
    </w:div>
    <w:div w:id="78019375">
      <w:bodyDiv w:val="1"/>
      <w:marLeft w:val="0"/>
      <w:marRight w:val="0"/>
      <w:marTop w:val="0"/>
      <w:marBottom w:val="0"/>
      <w:divBdr>
        <w:top w:val="none" w:sz="0" w:space="0" w:color="auto"/>
        <w:left w:val="none" w:sz="0" w:space="0" w:color="auto"/>
        <w:bottom w:val="none" w:sz="0" w:space="0" w:color="auto"/>
        <w:right w:val="none" w:sz="0" w:space="0" w:color="auto"/>
      </w:divBdr>
      <w:divsChild>
        <w:div w:id="203833538">
          <w:marLeft w:val="547"/>
          <w:marRight w:val="0"/>
          <w:marTop w:val="134"/>
          <w:marBottom w:val="240"/>
          <w:divBdr>
            <w:top w:val="none" w:sz="0" w:space="0" w:color="auto"/>
            <w:left w:val="none" w:sz="0" w:space="0" w:color="auto"/>
            <w:bottom w:val="none" w:sz="0" w:space="0" w:color="auto"/>
            <w:right w:val="none" w:sz="0" w:space="0" w:color="auto"/>
          </w:divBdr>
        </w:div>
        <w:div w:id="1749035481">
          <w:marLeft w:val="547"/>
          <w:marRight w:val="0"/>
          <w:marTop w:val="134"/>
          <w:marBottom w:val="0"/>
          <w:divBdr>
            <w:top w:val="none" w:sz="0" w:space="0" w:color="auto"/>
            <w:left w:val="none" w:sz="0" w:space="0" w:color="auto"/>
            <w:bottom w:val="none" w:sz="0" w:space="0" w:color="auto"/>
            <w:right w:val="none" w:sz="0" w:space="0" w:color="auto"/>
          </w:divBdr>
        </w:div>
      </w:divsChild>
    </w:div>
    <w:div w:id="92551608">
      <w:bodyDiv w:val="1"/>
      <w:marLeft w:val="0"/>
      <w:marRight w:val="0"/>
      <w:marTop w:val="0"/>
      <w:marBottom w:val="0"/>
      <w:divBdr>
        <w:top w:val="none" w:sz="0" w:space="0" w:color="auto"/>
        <w:left w:val="none" w:sz="0" w:space="0" w:color="auto"/>
        <w:bottom w:val="none" w:sz="0" w:space="0" w:color="auto"/>
        <w:right w:val="none" w:sz="0" w:space="0" w:color="auto"/>
      </w:divBdr>
      <w:divsChild>
        <w:div w:id="77949602">
          <w:marLeft w:val="1166"/>
          <w:marRight w:val="0"/>
          <w:marTop w:val="115"/>
          <w:marBottom w:val="0"/>
          <w:divBdr>
            <w:top w:val="none" w:sz="0" w:space="0" w:color="auto"/>
            <w:left w:val="none" w:sz="0" w:space="0" w:color="auto"/>
            <w:bottom w:val="none" w:sz="0" w:space="0" w:color="auto"/>
            <w:right w:val="none" w:sz="0" w:space="0" w:color="auto"/>
          </w:divBdr>
        </w:div>
        <w:div w:id="122696879">
          <w:marLeft w:val="1166"/>
          <w:marRight w:val="0"/>
          <w:marTop w:val="115"/>
          <w:marBottom w:val="0"/>
          <w:divBdr>
            <w:top w:val="none" w:sz="0" w:space="0" w:color="auto"/>
            <w:left w:val="none" w:sz="0" w:space="0" w:color="auto"/>
            <w:bottom w:val="none" w:sz="0" w:space="0" w:color="auto"/>
            <w:right w:val="none" w:sz="0" w:space="0" w:color="auto"/>
          </w:divBdr>
        </w:div>
        <w:div w:id="540754018">
          <w:marLeft w:val="1166"/>
          <w:marRight w:val="0"/>
          <w:marTop w:val="115"/>
          <w:marBottom w:val="0"/>
          <w:divBdr>
            <w:top w:val="none" w:sz="0" w:space="0" w:color="auto"/>
            <w:left w:val="none" w:sz="0" w:space="0" w:color="auto"/>
            <w:bottom w:val="none" w:sz="0" w:space="0" w:color="auto"/>
            <w:right w:val="none" w:sz="0" w:space="0" w:color="auto"/>
          </w:divBdr>
        </w:div>
        <w:div w:id="781996965">
          <w:marLeft w:val="1166"/>
          <w:marRight w:val="0"/>
          <w:marTop w:val="115"/>
          <w:marBottom w:val="0"/>
          <w:divBdr>
            <w:top w:val="none" w:sz="0" w:space="0" w:color="auto"/>
            <w:left w:val="none" w:sz="0" w:space="0" w:color="auto"/>
            <w:bottom w:val="none" w:sz="0" w:space="0" w:color="auto"/>
            <w:right w:val="none" w:sz="0" w:space="0" w:color="auto"/>
          </w:divBdr>
        </w:div>
        <w:div w:id="1375815581">
          <w:marLeft w:val="1166"/>
          <w:marRight w:val="0"/>
          <w:marTop w:val="115"/>
          <w:marBottom w:val="0"/>
          <w:divBdr>
            <w:top w:val="none" w:sz="0" w:space="0" w:color="auto"/>
            <w:left w:val="none" w:sz="0" w:space="0" w:color="auto"/>
            <w:bottom w:val="none" w:sz="0" w:space="0" w:color="auto"/>
            <w:right w:val="none" w:sz="0" w:space="0" w:color="auto"/>
          </w:divBdr>
        </w:div>
        <w:div w:id="1403870698">
          <w:marLeft w:val="1166"/>
          <w:marRight w:val="0"/>
          <w:marTop w:val="115"/>
          <w:marBottom w:val="0"/>
          <w:divBdr>
            <w:top w:val="none" w:sz="0" w:space="0" w:color="auto"/>
            <w:left w:val="none" w:sz="0" w:space="0" w:color="auto"/>
            <w:bottom w:val="none" w:sz="0" w:space="0" w:color="auto"/>
            <w:right w:val="none" w:sz="0" w:space="0" w:color="auto"/>
          </w:divBdr>
        </w:div>
        <w:div w:id="1794597764">
          <w:marLeft w:val="1166"/>
          <w:marRight w:val="0"/>
          <w:marTop w:val="115"/>
          <w:marBottom w:val="0"/>
          <w:divBdr>
            <w:top w:val="none" w:sz="0" w:space="0" w:color="auto"/>
            <w:left w:val="none" w:sz="0" w:space="0" w:color="auto"/>
            <w:bottom w:val="none" w:sz="0" w:space="0" w:color="auto"/>
            <w:right w:val="none" w:sz="0" w:space="0" w:color="auto"/>
          </w:divBdr>
        </w:div>
      </w:divsChild>
    </w:div>
    <w:div w:id="93133875">
      <w:bodyDiv w:val="1"/>
      <w:marLeft w:val="0"/>
      <w:marRight w:val="0"/>
      <w:marTop w:val="0"/>
      <w:marBottom w:val="0"/>
      <w:divBdr>
        <w:top w:val="none" w:sz="0" w:space="0" w:color="auto"/>
        <w:left w:val="none" w:sz="0" w:space="0" w:color="auto"/>
        <w:bottom w:val="none" w:sz="0" w:space="0" w:color="auto"/>
        <w:right w:val="none" w:sz="0" w:space="0" w:color="auto"/>
      </w:divBdr>
      <w:divsChild>
        <w:div w:id="1619684305">
          <w:marLeft w:val="547"/>
          <w:marRight w:val="0"/>
          <w:marTop w:val="144"/>
          <w:marBottom w:val="0"/>
          <w:divBdr>
            <w:top w:val="none" w:sz="0" w:space="0" w:color="auto"/>
            <w:left w:val="none" w:sz="0" w:space="0" w:color="auto"/>
            <w:bottom w:val="none" w:sz="0" w:space="0" w:color="auto"/>
            <w:right w:val="none" w:sz="0" w:space="0" w:color="auto"/>
          </w:divBdr>
        </w:div>
        <w:div w:id="1688558428">
          <w:marLeft w:val="547"/>
          <w:marRight w:val="0"/>
          <w:marTop w:val="144"/>
          <w:marBottom w:val="0"/>
          <w:divBdr>
            <w:top w:val="none" w:sz="0" w:space="0" w:color="auto"/>
            <w:left w:val="none" w:sz="0" w:space="0" w:color="auto"/>
            <w:bottom w:val="none" w:sz="0" w:space="0" w:color="auto"/>
            <w:right w:val="none" w:sz="0" w:space="0" w:color="auto"/>
          </w:divBdr>
        </w:div>
        <w:div w:id="1692487976">
          <w:marLeft w:val="547"/>
          <w:marRight w:val="0"/>
          <w:marTop w:val="144"/>
          <w:marBottom w:val="0"/>
          <w:divBdr>
            <w:top w:val="none" w:sz="0" w:space="0" w:color="auto"/>
            <w:left w:val="none" w:sz="0" w:space="0" w:color="auto"/>
            <w:bottom w:val="none" w:sz="0" w:space="0" w:color="auto"/>
            <w:right w:val="none" w:sz="0" w:space="0" w:color="auto"/>
          </w:divBdr>
        </w:div>
      </w:divsChild>
    </w:div>
    <w:div w:id="93596843">
      <w:bodyDiv w:val="1"/>
      <w:marLeft w:val="0"/>
      <w:marRight w:val="0"/>
      <w:marTop w:val="0"/>
      <w:marBottom w:val="0"/>
      <w:divBdr>
        <w:top w:val="none" w:sz="0" w:space="0" w:color="auto"/>
        <w:left w:val="none" w:sz="0" w:space="0" w:color="auto"/>
        <w:bottom w:val="none" w:sz="0" w:space="0" w:color="auto"/>
        <w:right w:val="none" w:sz="0" w:space="0" w:color="auto"/>
      </w:divBdr>
      <w:divsChild>
        <w:div w:id="382877203">
          <w:marLeft w:val="547"/>
          <w:marRight w:val="0"/>
          <w:marTop w:val="154"/>
          <w:marBottom w:val="0"/>
          <w:divBdr>
            <w:top w:val="none" w:sz="0" w:space="0" w:color="auto"/>
            <w:left w:val="none" w:sz="0" w:space="0" w:color="auto"/>
            <w:bottom w:val="none" w:sz="0" w:space="0" w:color="auto"/>
            <w:right w:val="none" w:sz="0" w:space="0" w:color="auto"/>
          </w:divBdr>
        </w:div>
        <w:div w:id="1064834033">
          <w:marLeft w:val="547"/>
          <w:marRight w:val="0"/>
          <w:marTop w:val="154"/>
          <w:marBottom w:val="0"/>
          <w:divBdr>
            <w:top w:val="none" w:sz="0" w:space="0" w:color="auto"/>
            <w:left w:val="none" w:sz="0" w:space="0" w:color="auto"/>
            <w:bottom w:val="none" w:sz="0" w:space="0" w:color="auto"/>
            <w:right w:val="none" w:sz="0" w:space="0" w:color="auto"/>
          </w:divBdr>
        </w:div>
      </w:divsChild>
    </w:div>
    <w:div w:id="100958002">
      <w:bodyDiv w:val="1"/>
      <w:marLeft w:val="0"/>
      <w:marRight w:val="0"/>
      <w:marTop w:val="0"/>
      <w:marBottom w:val="0"/>
      <w:divBdr>
        <w:top w:val="none" w:sz="0" w:space="0" w:color="auto"/>
        <w:left w:val="none" w:sz="0" w:space="0" w:color="auto"/>
        <w:bottom w:val="none" w:sz="0" w:space="0" w:color="auto"/>
        <w:right w:val="none" w:sz="0" w:space="0" w:color="auto"/>
      </w:divBdr>
      <w:divsChild>
        <w:div w:id="1370837732">
          <w:marLeft w:val="547"/>
          <w:marRight w:val="0"/>
          <w:marTop w:val="154"/>
          <w:marBottom w:val="0"/>
          <w:divBdr>
            <w:top w:val="none" w:sz="0" w:space="0" w:color="auto"/>
            <w:left w:val="none" w:sz="0" w:space="0" w:color="auto"/>
            <w:bottom w:val="none" w:sz="0" w:space="0" w:color="auto"/>
            <w:right w:val="none" w:sz="0" w:space="0" w:color="auto"/>
          </w:divBdr>
        </w:div>
        <w:div w:id="1632512579">
          <w:marLeft w:val="547"/>
          <w:marRight w:val="0"/>
          <w:marTop w:val="154"/>
          <w:marBottom w:val="0"/>
          <w:divBdr>
            <w:top w:val="none" w:sz="0" w:space="0" w:color="auto"/>
            <w:left w:val="none" w:sz="0" w:space="0" w:color="auto"/>
            <w:bottom w:val="none" w:sz="0" w:space="0" w:color="auto"/>
            <w:right w:val="none" w:sz="0" w:space="0" w:color="auto"/>
          </w:divBdr>
        </w:div>
        <w:div w:id="2110541481">
          <w:marLeft w:val="547"/>
          <w:marRight w:val="0"/>
          <w:marTop w:val="154"/>
          <w:marBottom w:val="0"/>
          <w:divBdr>
            <w:top w:val="none" w:sz="0" w:space="0" w:color="auto"/>
            <w:left w:val="none" w:sz="0" w:space="0" w:color="auto"/>
            <w:bottom w:val="none" w:sz="0" w:space="0" w:color="auto"/>
            <w:right w:val="none" w:sz="0" w:space="0" w:color="auto"/>
          </w:divBdr>
        </w:div>
      </w:divsChild>
    </w:div>
    <w:div w:id="114061000">
      <w:bodyDiv w:val="1"/>
      <w:marLeft w:val="0"/>
      <w:marRight w:val="0"/>
      <w:marTop w:val="0"/>
      <w:marBottom w:val="0"/>
      <w:divBdr>
        <w:top w:val="none" w:sz="0" w:space="0" w:color="auto"/>
        <w:left w:val="none" w:sz="0" w:space="0" w:color="auto"/>
        <w:bottom w:val="none" w:sz="0" w:space="0" w:color="auto"/>
        <w:right w:val="none" w:sz="0" w:space="0" w:color="auto"/>
      </w:divBdr>
      <w:divsChild>
        <w:div w:id="102382850">
          <w:marLeft w:val="1166"/>
          <w:marRight w:val="0"/>
          <w:marTop w:val="125"/>
          <w:marBottom w:val="0"/>
          <w:divBdr>
            <w:top w:val="none" w:sz="0" w:space="0" w:color="auto"/>
            <w:left w:val="none" w:sz="0" w:space="0" w:color="auto"/>
            <w:bottom w:val="none" w:sz="0" w:space="0" w:color="auto"/>
            <w:right w:val="none" w:sz="0" w:space="0" w:color="auto"/>
          </w:divBdr>
        </w:div>
        <w:div w:id="833911753">
          <w:marLeft w:val="1166"/>
          <w:marRight w:val="0"/>
          <w:marTop w:val="125"/>
          <w:marBottom w:val="0"/>
          <w:divBdr>
            <w:top w:val="none" w:sz="0" w:space="0" w:color="auto"/>
            <w:left w:val="none" w:sz="0" w:space="0" w:color="auto"/>
            <w:bottom w:val="none" w:sz="0" w:space="0" w:color="auto"/>
            <w:right w:val="none" w:sz="0" w:space="0" w:color="auto"/>
          </w:divBdr>
        </w:div>
        <w:div w:id="1053625332">
          <w:marLeft w:val="1166"/>
          <w:marRight w:val="0"/>
          <w:marTop w:val="125"/>
          <w:marBottom w:val="0"/>
          <w:divBdr>
            <w:top w:val="none" w:sz="0" w:space="0" w:color="auto"/>
            <w:left w:val="none" w:sz="0" w:space="0" w:color="auto"/>
            <w:bottom w:val="none" w:sz="0" w:space="0" w:color="auto"/>
            <w:right w:val="none" w:sz="0" w:space="0" w:color="auto"/>
          </w:divBdr>
        </w:div>
        <w:div w:id="1188913597">
          <w:marLeft w:val="547"/>
          <w:marRight w:val="0"/>
          <w:marTop w:val="144"/>
          <w:marBottom w:val="0"/>
          <w:divBdr>
            <w:top w:val="none" w:sz="0" w:space="0" w:color="auto"/>
            <w:left w:val="none" w:sz="0" w:space="0" w:color="auto"/>
            <w:bottom w:val="none" w:sz="0" w:space="0" w:color="auto"/>
            <w:right w:val="none" w:sz="0" w:space="0" w:color="auto"/>
          </w:divBdr>
        </w:div>
        <w:div w:id="1488782201">
          <w:marLeft w:val="1166"/>
          <w:marRight w:val="0"/>
          <w:marTop w:val="125"/>
          <w:marBottom w:val="0"/>
          <w:divBdr>
            <w:top w:val="none" w:sz="0" w:space="0" w:color="auto"/>
            <w:left w:val="none" w:sz="0" w:space="0" w:color="auto"/>
            <w:bottom w:val="none" w:sz="0" w:space="0" w:color="auto"/>
            <w:right w:val="none" w:sz="0" w:space="0" w:color="auto"/>
          </w:divBdr>
        </w:div>
        <w:div w:id="1522401413">
          <w:marLeft w:val="1166"/>
          <w:marRight w:val="0"/>
          <w:marTop w:val="125"/>
          <w:marBottom w:val="0"/>
          <w:divBdr>
            <w:top w:val="none" w:sz="0" w:space="0" w:color="auto"/>
            <w:left w:val="none" w:sz="0" w:space="0" w:color="auto"/>
            <w:bottom w:val="none" w:sz="0" w:space="0" w:color="auto"/>
            <w:right w:val="none" w:sz="0" w:space="0" w:color="auto"/>
          </w:divBdr>
        </w:div>
        <w:div w:id="1541437252">
          <w:marLeft w:val="547"/>
          <w:marRight w:val="0"/>
          <w:marTop w:val="144"/>
          <w:marBottom w:val="0"/>
          <w:divBdr>
            <w:top w:val="none" w:sz="0" w:space="0" w:color="auto"/>
            <w:left w:val="none" w:sz="0" w:space="0" w:color="auto"/>
            <w:bottom w:val="none" w:sz="0" w:space="0" w:color="auto"/>
            <w:right w:val="none" w:sz="0" w:space="0" w:color="auto"/>
          </w:divBdr>
        </w:div>
        <w:div w:id="1653102378">
          <w:marLeft w:val="1166"/>
          <w:marRight w:val="0"/>
          <w:marTop w:val="125"/>
          <w:marBottom w:val="0"/>
          <w:divBdr>
            <w:top w:val="none" w:sz="0" w:space="0" w:color="auto"/>
            <w:left w:val="none" w:sz="0" w:space="0" w:color="auto"/>
            <w:bottom w:val="none" w:sz="0" w:space="0" w:color="auto"/>
            <w:right w:val="none" w:sz="0" w:space="0" w:color="auto"/>
          </w:divBdr>
        </w:div>
        <w:div w:id="1802262505">
          <w:marLeft w:val="1166"/>
          <w:marRight w:val="0"/>
          <w:marTop w:val="125"/>
          <w:marBottom w:val="0"/>
          <w:divBdr>
            <w:top w:val="none" w:sz="0" w:space="0" w:color="auto"/>
            <w:left w:val="none" w:sz="0" w:space="0" w:color="auto"/>
            <w:bottom w:val="none" w:sz="0" w:space="0" w:color="auto"/>
            <w:right w:val="none" w:sz="0" w:space="0" w:color="auto"/>
          </w:divBdr>
        </w:div>
      </w:divsChild>
    </w:div>
    <w:div w:id="131606430">
      <w:bodyDiv w:val="1"/>
      <w:marLeft w:val="0"/>
      <w:marRight w:val="0"/>
      <w:marTop w:val="0"/>
      <w:marBottom w:val="0"/>
      <w:divBdr>
        <w:top w:val="none" w:sz="0" w:space="0" w:color="auto"/>
        <w:left w:val="none" w:sz="0" w:space="0" w:color="auto"/>
        <w:bottom w:val="none" w:sz="0" w:space="0" w:color="auto"/>
        <w:right w:val="none" w:sz="0" w:space="0" w:color="auto"/>
      </w:divBdr>
    </w:div>
    <w:div w:id="135994404">
      <w:bodyDiv w:val="1"/>
      <w:marLeft w:val="0"/>
      <w:marRight w:val="0"/>
      <w:marTop w:val="0"/>
      <w:marBottom w:val="0"/>
      <w:divBdr>
        <w:top w:val="none" w:sz="0" w:space="0" w:color="auto"/>
        <w:left w:val="none" w:sz="0" w:space="0" w:color="auto"/>
        <w:bottom w:val="none" w:sz="0" w:space="0" w:color="auto"/>
        <w:right w:val="none" w:sz="0" w:space="0" w:color="auto"/>
      </w:divBdr>
      <w:divsChild>
        <w:div w:id="1718966135">
          <w:marLeft w:val="1094"/>
          <w:marRight w:val="0"/>
          <w:marTop w:val="106"/>
          <w:marBottom w:val="0"/>
          <w:divBdr>
            <w:top w:val="none" w:sz="0" w:space="0" w:color="auto"/>
            <w:left w:val="none" w:sz="0" w:space="0" w:color="auto"/>
            <w:bottom w:val="none" w:sz="0" w:space="0" w:color="auto"/>
            <w:right w:val="none" w:sz="0" w:space="0" w:color="auto"/>
          </w:divBdr>
        </w:div>
      </w:divsChild>
    </w:div>
    <w:div w:id="139813984">
      <w:bodyDiv w:val="1"/>
      <w:marLeft w:val="0"/>
      <w:marRight w:val="0"/>
      <w:marTop w:val="0"/>
      <w:marBottom w:val="0"/>
      <w:divBdr>
        <w:top w:val="none" w:sz="0" w:space="0" w:color="auto"/>
        <w:left w:val="none" w:sz="0" w:space="0" w:color="auto"/>
        <w:bottom w:val="none" w:sz="0" w:space="0" w:color="auto"/>
        <w:right w:val="none" w:sz="0" w:space="0" w:color="auto"/>
      </w:divBdr>
    </w:div>
    <w:div w:id="142504021">
      <w:bodyDiv w:val="1"/>
      <w:marLeft w:val="0"/>
      <w:marRight w:val="0"/>
      <w:marTop w:val="0"/>
      <w:marBottom w:val="0"/>
      <w:divBdr>
        <w:top w:val="none" w:sz="0" w:space="0" w:color="auto"/>
        <w:left w:val="none" w:sz="0" w:space="0" w:color="auto"/>
        <w:bottom w:val="none" w:sz="0" w:space="0" w:color="auto"/>
        <w:right w:val="none" w:sz="0" w:space="0" w:color="auto"/>
      </w:divBdr>
      <w:divsChild>
        <w:div w:id="1178035791">
          <w:marLeft w:val="1800"/>
          <w:marRight w:val="0"/>
          <w:marTop w:val="106"/>
          <w:marBottom w:val="0"/>
          <w:divBdr>
            <w:top w:val="none" w:sz="0" w:space="0" w:color="auto"/>
            <w:left w:val="none" w:sz="0" w:space="0" w:color="auto"/>
            <w:bottom w:val="none" w:sz="0" w:space="0" w:color="auto"/>
            <w:right w:val="none" w:sz="0" w:space="0" w:color="auto"/>
          </w:divBdr>
        </w:div>
      </w:divsChild>
    </w:div>
    <w:div w:id="142622619">
      <w:bodyDiv w:val="1"/>
      <w:marLeft w:val="0"/>
      <w:marRight w:val="0"/>
      <w:marTop w:val="0"/>
      <w:marBottom w:val="0"/>
      <w:divBdr>
        <w:top w:val="none" w:sz="0" w:space="0" w:color="auto"/>
        <w:left w:val="none" w:sz="0" w:space="0" w:color="auto"/>
        <w:bottom w:val="none" w:sz="0" w:space="0" w:color="auto"/>
        <w:right w:val="none" w:sz="0" w:space="0" w:color="auto"/>
      </w:divBdr>
      <w:divsChild>
        <w:div w:id="47072705">
          <w:marLeft w:val="547"/>
          <w:marRight w:val="0"/>
          <w:marTop w:val="115"/>
          <w:marBottom w:val="40"/>
          <w:divBdr>
            <w:top w:val="none" w:sz="0" w:space="0" w:color="auto"/>
            <w:left w:val="none" w:sz="0" w:space="0" w:color="auto"/>
            <w:bottom w:val="none" w:sz="0" w:space="0" w:color="auto"/>
            <w:right w:val="none" w:sz="0" w:space="0" w:color="auto"/>
          </w:divBdr>
        </w:div>
        <w:div w:id="396906365">
          <w:marLeft w:val="806"/>
          <w:marRight w:val="0"/>
          <w:marTop w:val="115"/>
          <w:marBottom w:val="100"/>
          <w:divBdr>
            <w:top w:val="none" w:sz="0" w:space="0" w:color="auto"/>
            <w:left w:val="none" w:sz="0" w:space="0" w:color="auto"/>
            <w:bottom w:val="none" w:sz="0" w:space="0" w:color="auto"/>
            <w:right w:val="none" w:sz="0" w:space="0" w:color="auto"/>
          </w:divBdr>
        </w:div>
        <w:div w:id="669523230">
          <w:marLeft w:val="1440"/>
          <w:marRight w:val="0"/>
          <w:marTop w:val="91"/>
          <w:marBottom w:val="0"/>
          <w:divBdr>
            <w:top w:val="none" w:sz="0" w:space="0" w:color="auto"/>
            <w:left w:val="none" w:sz="0" w:space="0" w:color="auto"/>
            <w:bottom w:val="none" w:sz="0" w:space="0" w:color="auto"/>
            <w:right w:val="none" w:sz="0" w:space="0" w:color="auto"/>
          </w:divBdr>
        </w:div>
        <w:div w:id="724182227">
          <w:marLeft w:val="1166"/>
          <w:marRight w:val="0"/>
          <w:marTop w:val="91"/>
          <w:marBottom w:val="40"/>
          <w:divBdr>
            <w:top w:val="none" w:sz="0" w:space="0" w:color="auto"/>
            <w:left w:val="none" w:sz="0" w:space="0" w:color="auto"/>
            <w:bottom w:val="none" w:sz="0" w:space="0" w:color="auto"/>
            <w:right w:val="none" w:sz="0" w:space="0" w:color="auto"/>
          </w:divBdr>
        </w:div>
        <w:div w:id="1101801846">
          <w:marLeft w:val="1166"/>
          <w:marRight w:val="0"/>
          <w:marTop w:val="91"/>
          <w:marBottom w:val="100"/>
          <w:divBdr>
            <w:top w:val="none" w:sz="0" w:space="0" w:color="auto"/>
            <w:left w:val="none" w:sz="0" w:space="0" w:color="auto"/>
            <w:bottom w:val="none" w:sz="0" w:space="0" w:color="auto"/>
            <w:right w:val="none" w:sz="0" w:space="0" w:color="auto"/>
          </w:divBdr>
        </w:div>
        <w:div w:id="1119379176">
          <w:marLeft w:val="1166"/>
          <w:marRight w:val="0"/>
          <w:marTop w:val="91"/>
          <w:marBottom w:val="40"/>
          <w:divBdr>
            <w:top w:val="none" w:sz="0" w:space="0" w:color="auto"/>
            <w:left w:val="none" w:sz="0" w:space="0" w:color="auto"/>
            <w:bottom w:val="none" w:sz="0" w:space="0" w:color="auto"/>
            <w:right w:val="none" w:sz="0" w:space="0" w:color="auto"/>
          </w:divBdr>
        </w:div>
        <w:div w:id="1633975431">
          <w:marLeft w:val="1166"/>
          <w:marRight w:val="0"/>
          <w:marTop w:val="91"/>
          <w:marBottom w:val="40"/>
          <w:divBdr>
            <w:top w:val="none" w:sz="0" w:space="0" w:color="auto"/>
            <w:left w:val="none" w:sz="0" w:space="0" w:color="auto"/>
            <w:bottom w:val="none" w:sz="0" w:space="0" w:color="auto"/>
            <w:right w:val="none" w:sz="0" w:space="0" w:color="auto"/>
          </w:divBdr>
        </w:div>
        <w:div w:id="1809007423">
          <w:marLeft w:val="1166"/>
          <w:marRight w:val="0"/>
          <w:marTop w:val="91"/>
          <w:marBottom w:val="40"/>
          <w:divBdr>
            <w:top w:val="none" w:sz="0" w:space="0" w:color="auto"/>
            <w:left w:val="none" w:sz="0" w:space="0" w:color="auto"/>
            <w:bottom w:val="none" w:sz="0" w:space="0" w:color="auto"/>
            <w:right w:val="none" w:sz="0" w:space="0" w:color="auto"/>
          </w:divBdr>
        </w:div>
      </w:divsChild>
    </w:div>
    <w:div w:id="144205901">
      <w:bodyDiv w:val="1"/>
      <w:marLeft w:val="0"/>
      <w:marRight w:val="0"/>
      <w:marTop w:val="0"/>
      <w:marBottom w:val="0"/>
      <w:divBdr>
        <w:top w:val="none" w:sz="0" w:space="0" w:color="auto"/>
        <w:left w:val="none" w:sz="0" w:space="0" w:color="auto"/>
        <w:bottom w:val="none" w:sz="0" w:space="0" w:color="auto"/>
        <w:right w:val="none" w:sz="0" w:space="0" w:color="auto"/>
      </w:divBdr>
    </w:div>
    <w:div w:id="151991314">
      <w:bodyDiv w:val="1"/>
      <w:marLeft w:val="0"/>
      <w:marRight w:val="0"/>
      <w:marTop w:val="0"/>
      <w:marBottom w:val="0"/>
      <w:divBdr>
        <w:top w:val="none" w:sz="0" w:space="0" w:color="auto"/>
        <w:left w:val="none" w:sz="0" w:space="0" w:color="auto"/>
        <w:bottom w:val="none" w:sz="0" w:space="0" w:color="auto"/>
        <w:right w:val="none" w:sz="0" w:space="0" w:color="auto"/>
      </w:divBdr>
    </w:div>
    <w:div w:id="155806871">
      <w:bodyDiv w:val="1"/>
      <w:marLeft w:val="0"/>
      <w:marRight w:val="0"/>
      <w:marTop w:val="0"/>
      <w:marBottom w:val="0"/>
      <w:divBdr>
        <w:top w:val="none" w:sz="0" w:space="0" w:color="auto"/>
        <w:left w:val="none" w:sz="0" w:space="0" w:color="auto"/>
        <w:bottom w:val="none" w:sz="0" w:space="0" w:color="auto"/>
        <w:right w:val="none" w:sz="0" w:space="0" w:color="auto"/>
      </w:divBdr>
      <w:divsChild>
        <w:div w:id="577254224">
          <w:marLeft w:val="274"/>
          <w:marRight w:val="0"/>
          <w:marTop w:val="0"/>
          <w:marBottom w:val="0"/>
          <w:divBdr>
            <w:top w:val="none" w:sz="0" w:space="0" w:color="auto"/>
            <w:left w:val="none" w:sz="0" w:space="0" w:color="auto"/>
            <w:bottom w:val="none" w:sz="0" w:space="0" w:color="auto"/>
            <w:right w:val="none" w:sz="0" w:space="0" w:color="auto"/>
          </w:divBdr>
        </w:div>
        <w:div w:id="1642687013">
          <w:marLeft w:val="274"/>
          <w:marRight w:val="0"/>
          <w:marTop w:val="0"/>
          <w:marBottom w:val="0"/>
          <w:divBdr>
            <w:top w:val="none" w:sz="0" w:space="0" w:color="auto"/>
            <w:left w:val="none" w:sz="0" w:space="0" w:color="auto"/>
            <w:bottom w:val="none" w:sz="0" w:space="0" w:color="auto"/>
            <w:right w:val="none" w:sz="0" w:space="0" w:color="auto"/>
          </w:divBdr>
        </w:div>
      </w:divsChild>
    </w:div>
    <w:div w:id="158621734">
      <w:bodyDiv w:val="1"/>
      <w:marLeft w:val="0"/>
      <w:marRight w:val="0"/>
      <w:marTop w:val="0"/>
      <w:marBottom w:val="0"/>
      <w:divBdr>
        <w:top w:val="none" w:sz="0" w:space="0" w:color="auto"/>
        <w:left w:val="none" w:sz="0" w:space="0" w:color="auto"/>
        <w:bottom w:val="none" w:sz="0" w:space="0" w:color="auto"/>
        <w:right w:val="none" w:sz="0" w:space="0" w:color="auto"/>
      </w:divBdr>
      <w:divsChild>
        <w:div w:id="31270637">
          <w:marLeft w:val="547"/>
          <w:marRight w:val="0"/>
          <w:marTop w:val="144"/>
          <w:marBottom w:val="0"/>
          <w:divBdr>
            <w:top w:val="none" w:sz="0" w:space="0" w:color="auto"/>
            <w:left w:val="none" w:sz="0" w:space="0" w:color="auto"/>
            <w:bottom w:val="none" w:sz="0" w:space="0" w:color="auto"/>
            <w:right w:val="none" w:sz="0" w:space="0" w:color="auto"/>
          </w:divBdr>
        </w:div>
        <w:div w:id="1013919088">
          <w:marLeft w:val="547"/>
          <w:marRight w:val="0"/>
          <w:marTop w:val="144"/>
          <w:marBottom w:val="0"/>
          <w:divBdr>
            <w:top w:val="none" w:sz="0" w:space="0" w:color="auto"/>
            <w:left w:val="none" w:sz="0" w:space="0" w:color="auto"/>
            <w:bottom w:val="none" w:sz="0" w:space="0" w:color="auto"/>
            <w:right w:val="none" w:sz="0" w:space="0" w:color="auto"/>
          </w:divBdr>
        </w:div>
        <w:div w:id="1165903700">
          <w:marLeft w:val="1166"/>
          <w:marRight w:val="0"/>
          <w:marTop w:val="125"/>
          <w:marBottom w:val="0"/>
          <w:divBdr>
            <w:top w:val="none" w:sz="0" w:space="0" w:color="auto"/>
            <w:left w:val="none" w:sz="0" w:space="0" w:color="auto"/>
            <w:bottom w:val="none" w:sz="0" w:space="0" w:color="auto"/>
            <w:right w:val="none" w:sz="0" w:space="0" w:color="auto"/>
          </w:divBdr>
        </w:div>
        <w:div w:id="1508789231">
          <w:marLeft w:val="547"/>
          <w:marRight w:val="0"/>
          <w:marTop w:val="144"/>
          <w:marBottom w:val="120"/>
          <w:divBdr>
            <w:top w:val="none" w:sz="0" w:space="0" w:color="auto"/>
            <w:left w:val="none" w:sz="0" w:space="0" w:color="auto"/>
            <w:bottom w:val="none" w:sz="0" w:space="0" w:color="auto"/>
            <w:right w:val="none" w:sz="0" w:space="0" w:color="auto"/>
          </w:divBdr>
        </w:div>
        <w:div w:id="2146896616">
          <w:marLeft w:val="1166"/>
          <w:marRight w:val="0"/>
          <w:marTop w:val="125"/>
          <w:marBottom w:val="120"/>
          <w:divBdr>
            <w:top w:val="none" w:sz="0" w:space="0" w:color="auto"/>
            <w:left w:val="none" w:sz="0" w:space="0" w:color="auto"/>
            <w:bottom w:val="none" w:sz="0" w:space="0" w:color="auto"/>
            <w:right w:val="none" w:sz="0" w:space="0" w:color="auto"/>
          </w:divBdr>
        </w:div>
      </w:divsChild>
    </w:div>
    <w:div w:id="160003132">
      <w:bodyDiv w:val="1"/>
      <w:marLeft w:val="0"/>
      <w:marRight w:val="0"/>
      <w:marTop w:val="0"/>
      <w:marBottom w:val="0"/>
      <w:divBdr>
        <w:top w:val="none" w:sz="0" w:space="0" w:color="auto"/>
        <w:left w:val="none" w:sz="0" w:space="0" w:color="auto"/>
        <w:bottom w:val="none" w:sz="0" w:space="0" w:color="auto"/>
        <w:right w:val="none" w:sz="0" w:space="0" w:color="auto"/>
      </w:divBdr>
    </w:div>
    <w:div w:id="161629725">
      <w:bodyDiv w:val="1"/>
      <w:marLeft w:val="0"/>
      <w:marRight w:val="0"/>
      <w:marTop w:val="0"/>
      <w:marBottom w:val="0"/>
      <w:divBdr>
        <w:top w:val="none" w:sz="0" w:space="0" w:color="auto"/>
        <w:left w:val="none" w:sz="0" w:space="0" w:color="auto"/>
        <w:bottom w:val="none" w:sz="0" w:space="0" w:color="auto"/>
        <w:right w:val="none" w:sz="0" w:space="0" w:color="auto"/>
      </w:divBdr>
      <w:divsChild>
        <w:div w:id="1015571356">
          <w:marLeft w:val="547"/>
          <w:marRight w:val="0"/>
          <w:marTop w:val="154"/>
          <w:marBottom w:val="0"/>
          <w:divBdr>
            <w:top w:val="none" w:sz="0" w:space="0" w:color="auto"/>
            <w:left w:val="none" w:sz="0" w:space="0" w:color="auto"/>
            <w:bottom w:val="none" w:sz="0" w:space="0" w:color="auto"/>
            <w:right w:val="none" w:sz="0" w:space="0" w:color="auto"/>
          </w:divBdr>
        </w:div>
        <w:div w:id="1708724913">
          <w:marLeft w:val="547"/>
          <w:marRight w:val="0"/>
          <w:marTop w:val="154"/>
          <w:marBottom w:val="0"/>
          <w:divBdr>
            <w:top w:val="none" w:sz="0" w:space="0" w:color="auto"/>
            <w:left w:val="none" w:sz="0" w:space="0" w:color="auto"/>
            <w:bottom w:val="none" w:sz="0" w:space="0" w:color="auto"/>
            <w:right w:val="none" w:sz="0" w:space="0" w:color="auto"/>
          </w:divBdr>
        </w:div>
      </w:divsChild>
    </w:div>
    <w:div w:id="170149122">
      <w:bodyDiv w:val="1"/>
      <w:marLeft w:val="0"/>
      <w:marRight w:val="0"/>
      <w:marTop w:val="0"/>
      <w:marBottom w:val="0"/>
      <w:divBdr>
        <w:top w:val="none" w:sz="0" w:space="0" w:color="auto"/>
        <w:left w:val="none" w:sz="0" w:space="0" w:color="auto"/>
        <w:bottom w:val="none" w:sz="0" w:space="0" w:color="auto"/>
        <w:right w:val="none" w:sz="0" w:space="0" w:color="auto"/>
      </w:divBdr>
    </w:div>
    <w:div w:id="170415424">
      <w:bodyDiv w:val="1"/>
      <w:marLeft w:val="0"/>
      <w:marRight w:val="0"/>
      <w:marTop w:val="0"/>
      <w:marBottom w:val="0"/>
      <w:divBdr>
        <w:top w:val="none" w:sz="0" w:space="0" w:color="auto"/>
        <w:left w:val="none" w:sz="0" w:space="0" w:color="auto"/>
        <w:bottom w:val="none" w:sz="0" w:space="0" w:color="auto"/>
        <w:right w:val="none" w:sz="0" w:space="0" w:color="auto"/>
      </w:divBdr>
      <w:divsChild>
        <w:div w:id="715474769">
          <w:marLeft w:val="1166"/>
          <w:marRight w:val="0"/>
          <w:marTop w:val="110"/>
          <w:marBottom w:val="0"/>
          <w:divBdr>
            <w:top w:val="none" w:sz="0" w:space="0" w:color="auto"/>
            <w:left w:val="none" w:sz="0" w:space="0" w:color="auto"/>
            <w:bottom w:val="none" w:sz="0" w:space="0" w:color="auto"/>
            <w:right w:val="none" w:sz="0" w:space="0" w:color="auto"/>
          </w:divBdr>
        </w:div>
        <w:div w:id="1456607585">
          <w:marLeft w:val="547"/>
          <w:marRight w:val="0"/>
          <w:marTop w:val="120"/>
          <w:marBottom w:val="0"/>
          <w:divBdr>
            <w:top w:val="none" w:sz="0" w:space="0" w:color="auto"/>
            <w:left w:val="none" w:sz="0" w:space="0" w:color="auto"/>
            <w:bottom w:val="none" w:sz="0" w:space="0" w:color="auto"/>
            <w:right w:val="none" w:sz="0" w:space="0" w:color="auto"/>
          </w:divBdr>
        </w:div>
        <w:div w:id="1488593013">
          <w:marLeft w:val="547"/>
          <w:marRight w:val="0"/>
          <w:marTop w:val="120"/>
          <w:marBottom w:val="0"/>
          <w:divBdr>
            <w:top w:val="none" w:sz="0" w:space="0" w:color="auto"/>
            <w:left w:val="none" w:sz="0" w:space="0" w:color="auto"/>
            <w:bottom w:val="none" w:sz="0" w:space="0" w:color="auto"/>
            <w:right w:val="none" w:sz="0" w:space="0" w:color="auto"/>
          </w:divBdr>
        </w:div>
        <w:div w:id="1970241468">
          <w:marLeft w:val="547"/>
          <w:marRight w:val="0"/>
          <w:marTop w:val="120"/>
          <w:marBottom w:val="0"/>
          <w:divBdr>
            <w:top w:val="none" w:sz="0" w:space="0" w:color="auto"/>
            <w:left w:val="none" w:sz="0" w:space="0" w:color="auto"/>
            <w:bottom w:val="none" w:sz="0" w:space="0" w:color="auto"/>
            <w:right w:val="none" w:sz="0" w:space="0" w:color="auto"/>
          </w:divBdr>
        </w:div>
        <w:div w:id="2093231507">
          <w:marLeft w:val="547"/>
          <w:marRight w:val="0"/>
          <w:marTop w:val="120"/>
          <w:marBottom w:val="0"/>
          <w:divBdr>
            <w:top w:val="none" w:sz="0" w:space="0" w:color="auto"/>
            <w:left w:val="none" w:sz="0" w:space="0" w:color="auto"/>
            <w:bottom w:val="none" w:sz="0" w:space="0" w:color="auto"/>
            <w:right w:val="none" w:sz="0" w:space="0" w:color="auto"/>
          </w:divBdr>
        </w:div>
      </w:divsChild>
    </w:div>
    <w:div w:id="174997209">
      <w:bodyDiv w:val="1"/>
      <w:marLeft w:val="0"/>
      <w:marRight w:val="0"/>
      <w:marTop w:val="0"/>
      <w:marBottom w:val="0"/>
      <w:divBdr>
        <w:top w:val="none" w:sz="0" w:space="0" w:color="auto"/>
        <w:left w:val="none" w:sz="0" w:space="0" w:color="auto"/>
        <w:bottom w:val="none" w:sz="0" w:space="0" w:color="auto"/>
        <w:right w:val="none" w:sz="0" w:space="0" w:color="auto"/>
      </w:divBdr>
    </w:div>
    <w:div w:id="179248881">
      <w:bodyDiv w:val="1"/>
      <w:marLeft w:val="0"/>
      <w:marRight w:val="0"/>
      <w:marTop w:val="0"/>
      <w:marBottom w:val="0"/>
      <w:divBdr>
        <w:top w:val="none" w:sz="0" w:space="0" w:color="auto"/>
        <w:left w:val="none" w:sz="0" w:space="0" w:color="auto"/>
        <w:bottom w:val="none" w:sz="0" w:space="0" w:color="auto"/>
        <w:right w:val="none" w:sz="0" w:space="0" w:color="auto"/>
      </w:divBdr>
    </w:div>
    <w:div w:id="179976535">
      <w:bodyDiv w:val="1"/>
      <w:marLeft w:val="0"/>
      <w:marRight w:val="0"/>
      <w:marTop w:val="0"/>
      <w:marBottom w:val="0"/>
      <w:divBdr>
        <w:top w:val="none" w:sz="0" w:space="0" w:color="auto"/>
        <w:left w:val="none" w:sz="0" w:space="0" w:color="auto"/>
        <w:bottom w:val="none" w:sz="0" w:space="0" w:color="auto"/>
        <w:right w:val="none" w:sz="0" w:space="0" w:color="auto"/>
      </w:divBdr>
      <w:divsChild>
        <w:div w:id="189223060">
          <w:marLeft w:val="446"/>
          <w:marRight w:val="0"/>
          <w:marTop w:val="0"/>
          <w:marBottom w:val="0"/>
          <w:divBdr>
            <w:top w:val="none" w:sz="0" w:space="0" w:color="auto"/>
            <w:left w:val="none" w:sz="0" w:space="0" w:color="auto"/>
            <w:bottom w:val="none" w:sz="0" w:space="0" w:color="auto"/>
            <w:right w:val="none" w:sz="0" w:space="0" w:color="auto"/>
          </w:divBdr>
        </w:div>
        <w:div w:id="427041763">
          <w:marLeft w:val="446"/>
          <w:marRight w:val="0"/>
          <w:marTop w:val="0"/>
          <w:marBottom w:val="0"/>
          <w:divBdr>
            <w:top w:val="none" w:sz="0" w:space="0" w:color="auto"/>
            <w:left w:val="none" w:sz="0" w:space="0" w:color="auto"/>
            <w:bottom w:val="none" w:sz="0" w:space="0" w:color="auto"/>
            <w:right w:val="none" w:sz="0" w:space="0" w:color="auto"/>
          </w:divBdr>
        </w:div>
        <w:div w:id="537162564">
          <w:marLeft w:val="446"/>
          <w:marRight w:val="0"/>
          <w:marTop w:val="0"/>
          <w:marBottom w:val="0"/>
          <w:divBdr>
            <w:top w:val="none" w:sz="0" w:space="0" w:color="auto"/>
            <w:left w:val="none" w:sz="0" w:space="0" w:color="auto"/>
            <w:bottom w:val="none" w:sz="0" w:space="0" w:color="auto"/>
            <w:right w:val="none" w:sz="0" w:space="0" w:color="auto"/>
          </w:divBdr>
        </w:div>
        <w:div w:id="729886882">
          <w:marLeft w:val="446"/>
          <w:marRight w:val="0"/>
          <w:marTop w:val="0"/>
          <w:marBottom w:val="0"/>
          <w:divBdr>
            <w:top w:val="none" w:sz="0" w:space="0" w:color="auto"/>
            <w:left w:val="none" w:sz="0" w:space="0" w:color="auto"/>
            <w:bottom w:val="none" w:sz="0" w:space="0" w:color="auto"/>
            <w:right w:val="none" w:sz="0" w:space="0" w:color="auto"/>
          </w:divBdr>
        </w:div>
        <w:div w:id="1813405672">
          <w:marLeft w:val="446"/>
          <w:marRight w:val="0"/>
          <w:marTop w:val="0"/>
          <w:marBottom w:val="0"/>
          <w:divBdr>
            <w:top w:val="none" w:sz="0" w:space="0" w:color="auto"/>
            <w:left w:val="none" w:sz="0" w:space="0" w:color="auto"/>
            <w:bottom w:val="none" w:sz="0" w:space="0" w:color="auto"/>
            <w:right w:val="none" w:sz="0" w:space="0" w:color="auto"/>
          </w:divBdr>
        </w:div>
        <w:div w:id="1817531495">
          <w:marLeft w:val="446"/>
          <w:marRight w:val="0"/>
          <w:marTop w:val="0"/>
          <w:marBottom w:val="0"/>
          <w:divBdr>
            <w:top w:val="none" w:sz="0" w:space="0" w:color="auto"/>
            <w:left w:val="none" w:sz="0" w:space="0" w:color="auto"/>
            <w:bottom w:val="none" w:sz="0" w:space="0" w:color="auto"/>
            <w:right w:val="none" w:sz="0" w:space="0" w:color="auto"/>
          </w:divBdr>
        </w:div>
      </w:divsChild>
    </w:div>
    <w:div w:id="180559431">
      <w:bodyDiv w:val="1"/>
      <w:marLeft w:val="0"/>
      <w:marRight w:val="0"/>
      <w:marTop w:val="0"/>
      <w:marBottom w:val="0"/>
      <w:divBdr>
        <w:top w:val="none" w:sz="0" w:space="0" w:color="auto"/>
        <w:left w:val="none" w:sz="0" w:space="0" w:color="auto"/>
        <w:bottom w:val="none" w:sz="0" w:space="0" w:color="auto"/>
        <w:right w:val="none" w:sz="0" w:space="0" w:color="auto"/>
      </w:divBdr>
    </w:div>
    <w:div w:id="183054415">
      <w:bodyDiv w:val="1"/>
      <w:marLeft w:val="0"/>
      <w:marRight w:val="0"/>
      <w:marTop w:val="0"/>
      <w:marBottom w:val="0"/>
      <w:divBdr>
        <w:top w:val="none" w:sz="0" w:space="0" w:color="auto"/>
        <w:left w:val="none" w:sz="0" w:space="0" w:color="auto"/>
        <w:bottom w:val="none" w:sz="0" w:space="0" w:color="auto"/>
        <w:right w:val="none" w:sz="0" w:space="0" w:color="auto"/>
      </w:divBdr>
    </w:div>
    <w:div w:id="185102178">
      <w:bodyDiv w:val="1"/>
      <w:marLeft w:val="0"/>
      <w:marRight w:val="0"/>
      <w:marTop w:val="0"/>
      <w:marBottom w:val="0"/>
      <w:divBdr>
        <w:top w:val="none" w:sz="0" w:space="0" w:color="auto"/>
        <w:left w:val="none" w:sz="0" w:space="0" w:color="auto"/>
        <w:bottom w:val="none" w:sz="0" w:space="0" w:color="auto"/>
        <w:right w:val="none" w:sz="0" w:space="0" w:color="auto"/>
      </w:divBdr>
    </w:div>
    <w:div w:id="191498001">
      <w:bodyDiv w:val="1"/>
      <w:marLeft w:val="0"/>
      <w:marRight w:val="0"/>
      <w:marTop w:val="0"/>
      <w:marBottom w:val="0"/>
      <w:divBdr>
        <w:top w:val="none" w:sz="0" w:space="0" w:color="auto"/>
        <w:left w:val="none" w:sz="0" w:space="0" w:color="auto"/>
        <w:bottom w:val="none" w:sz="0" w:space="0" w:color="auto"/>
        <w:right w:val="none" w:sz="0" w:space="0" w:color="auto"/>
      </w:divBdr>
    </w:div>
    <w:div w:id="207765536">
      <w:bodyDiv w:val="1"/>
      <w:marLeft w:val="0"/>
      <w:marRight w:val="0"/>
      <w:marTop w:val="0"/>
      <w:marBottom w:val="0"/>
      <w:divBdr>
        <w:top w:val="none" w:sz="0" w:space="0" w:color="auto"/>
        <w:left w:val="none" w:sz="0" w:space="0" w:color="auto"/>
        <w:bottom w:val="none" w:sz="0" w:space="0" w:color="auto"/>
        <w:right w:val="none" w:sz="0" w:space="0" w:color="auto"/>
      </w:divBdr>
    </w:div>
    <w:div w:id="212474189">
      <w:bodyDiv w:val="1"/>
      <w:marLeft w:val="0"/>
      <w:marRight w:val="0"/>
      <w:marTop w:val="0"/>
      <w:marBottom w:val="0"/>
      <w:divBdr>
        <w:top w:val="none" w:sz="0" w:space="0" w:color="auto"/>
        <w:left w:val="none" w:sz="0" w:space="0" w:color="auto"/>
        <w:bottom w:val="none" w:sz="0" w:space="0" w:color="auto"/>
        <w:right w:val="none" w:sz="0" w:space="0" w:color="auto"/>
      </w:divBdr>
    </w:div>
    <w:div w:id="213391713">
      <w:bodyDiv w:val="1"/>
      <w:marLeft w:val="0"/>
      <w:marRight w:val="0"/>
      <w:marTop w:val="0"/>
      <w:marBottom w:val="0"/>
      <w:divBdr>
        <w:top w:val="none" w:sz="0" w:space="0" w:color="auto"/>
        <w:left w:val="none" w:sz="0" w:space="0" w:color="auto"/>
        <w:bottom w:val="none" w:sz="0" w:space="0" w:color="auto"/>
        <w:right w:val="none" w:sz="0" w:space="0" w:color="auto"/>
      </w:divBdr>
      <w:divsChild>
        <w:div w:id="1585215116">
          <w:marLeft w:val="547"/>
          <w:marRight w:val="0"/>
          <w:marTop w:val="173"/>
          <w:marBottom w:val="0"/>
          <w:divBdr>
            <w:top w:val="none" w:sz="0" w:space="0" w:color="auto"/>
            <w:left w:val="none" w:sz="0" w:space="0" w:color="auto"/>
            <w:bottom w:val="none" w:sz="0" w:space="0" w:color="auto"/>
            <w:right w:val="none" w:sz="0" w:space="0" w:color="auto"/>
          </w:divBdr>
        </w:div>
        <w:div w:id="1975796769">
          <w:marLeft w:val="547"/>
          <w:marRight w:val="0"/>
          <w:marTop w:val="173"/>
          <w:marBottom w:val="0"/>
          <w:divBdr>
            <w:top w:val="none" w:sz="0" w:space="0" w:color="auto"/>
            <w:left w:val="none" w:sz="0" w:space="0" w:color="auto"/>
            <w:bottom w:val="none" w:sz="0" w:space="0" w:color="auto"/>
            <w:right w:val="none" w:sz="0" w:space="0" w:color="auto"/>
          </w:divBdr>
        </w:div>
      </w:divsChild>
    </w:div>
    <w:div w:id="215314340">
      <w:bodyDiv w:val="1"/>
      <w:marLeft w:val="0"/>
      <w:marRight w:val="0"/>
      <w:marTop w:val="0"/>
      <w:marBottom w:val="0"/>
      <w:divBdr>
        <w:top w:val="none" w:sz="0" w:space="0" w:color="auto"/>
        <w:left w:val="none" w:sz="0" w:space="0" w:color="auto"/>
        <w:bottom w:val="none" w:sz="0" w:space="0" w:color="auto"/>
        <w:right w:val="none" w:sz="0" w:space="0" w:color="auto"/>
      </w:divBdr>
    </w:div>
    <w:div w:id="218830894">
      <w:bodyDiv w:val="1"/>
      <w:marLeft w:val="0"/>
      <w:marRight w:val="0"/>
      <w:marTop w:val="0"/>
      <w:marBottom w:val="0"/>
      <w:divBdr>
        <w:top w:val="none" w:sz="0" w:space="0" w:color="auto"/>
        <w:left w:val="none" w:sz="0" w:space="0" w:color="auto"/>
        <w:bottom w:val="none" w:sz="0" w:space="0" w:color="auto"/>
        <w:right w:val="none" w:sz="0" w:space="0" w:color="auto"/>
      </w:divBdr>
      <w:divsChild>
        <w:div w:id="422845967">
          <w:marLeft w:val="274"/>
          <w:marRight w:val="0"/>
          <w:marTop w:val="0"/>
          <w:marBottom w:val="0"/>
          <w:divBdr>
            <w:top w:val="none" w:sz="0" w:space="0" w:color="auto"/>
            <w:left w:val="none" w:sz="0" w:space="0" w:color="auto"/>
            <w:bottom w:val="none" w:sz="0" w:space="0" w:color="auto"/>
            <w:right w:val="none" w:sz="0" w:space="0" w:color="auto"/>
          </w:divBdr>
        </w:div>
        <w:div w:id="681669490">
          <w:marLeft w:val="274"/>
          <w:marRight w:val="0"/>
          <w:marTop w:val="0"/>
          <w:marBottom w:val="0"/>
          <w:divBdr>
            <w:top w:val="none" w:sz="0" w:space="0" w:color="auto"/>
            <w:left w:val="none" w:sz="0" w:space="0" w:color="auto"/>
            <w:bottom w:val="none" w:sz="0" w:space="0" w:color="auto"/>
            <w:right w:val="none" w:sz="0" w:space="0" w:color="auto"/>
          </w:divBdr>
        </w:div>
        <w:div w:id="961762571">
          <w:marLeft w:val="274"/>
          <w:marRight w:val="0"/>
          <w:marTop w:val="0"/>
          <w:marBottom w:val="0"/>
          <w:divBdr>
            <w:top w:val="none" w:sz="0" w:space="0" w:color="auto"/>
            <w:left w:val="none" w:sz="0" w:space="0" w:color="auto"/>
            <w:bottom w:val="none" w:sz="0" w:space="0" w:color="auto"/>
            <w:right w:val="none" w:sz="0" w:space="0" w:color="auto"/>
          </w:divBdr>
        </w:div>
        <w:div w:id="1653673977">
          <w:marLeft w:val="274"/>
          <w:marRight w:val="0"/>
          <w:marTop w:val="0"/>
          <w:marBottom w:val="0"/>
          <w:divBdr>
            <w:top w:val="none" w:sz="0" w:space="0" w:color="auto"/>
            <w:left w:val="none" w:sz="0" w:space="0" w:color="auto"/>
            <w:bottom w:val="none" w:sz="0" w:space="0" w:color="auto"/>
            <w:right w:val="none" w:sz="0" w:space="0" w:color="auto"/>
          </w:divBdr>
        </w:div>
      </w:divsChild>
    </w:div>
    <w:div w:id="220094063">
      <w:bodyDiv w:val="1"/>
      <w:marLeft w:val="0"/>
      <w:marRight w:val="0"/>
      <w:marTop w:val="0"/>
      <w:marBottom w:val="0"/>
      <w:divBdr>
        <w:top w:val="none" w:sz="0" w:space="0" w:color="auto"/>
        <w:left w:val="none" w:sz="0" w:space="0" w:color="auto"/>
        <w:bottom w:val="none" w:sz="0" w:space="0" w:color="auto"/>
        <w:right w:val="none" w:sz="0" w:space="0" w:color="auto"/>
      </w:divBdr>
    </w:div>
    <w:div w:id="224606663">
      <w:bodyDiv w:val="1"/>
      <w:marLeft w:val="0"/>
      <w:marRight w:val="0"/>
      <w:marTop w:val="0"/>
      <w:marBottom w:val="0"/>
      <w:divBdr>
        <w:top w:val="none" w:sz="0" w:space="0" w:color="auto"/>
        <w:left w:val="none" w:sz="0" w:space="0" w:color="auto"/>
        <w:bottom w:val="none" w:sz="0" w:space="0" w:color="auto"/>
        <w:right w:val="none" w:sz="0" w:space="0" w:color="auto"/>
      </w:divBdr>
      <w:divsChild>
        <w:div w:id="526219736">
          <w:marLeft w:val="547"/>
          <w:marRight w:val="0"/>
          <w:marTop w:val="154"/>
          <w:marBottom w:val="0"/>
          <w:divBdr>
            <w:top w:val="none" w:sz="0" w:space="0" w:color="auto"/>
            <w:left w:val="none" w:sz="0" w:space="0" w:color="auto"/>
            <w:bottom w:val="none" w:sz="0" w:space="0" w:color="auto"/>
            <w:right w:val="none" w:sz="0" w:space="0" w:color="auto"/>
          </w:divBdr>
        </w:div>
      </w:divsChild>
    </w:div>
    <w:div w:id="238638465">
      <w:bodyDiv w:val="1"/>
      <w:marLeft w:val="0"/>
      <w:marRight w:val="0"/>
      <w:marTop w:val="0"/>
      <w:marBottom w:val="0"/>
      <w:divBdr>
        <w:top w:val="none" w:sz="0" w:space="0" w:color="auto"/>
        <w:left w:val="none" w:sz="0" w:space="0" w:color="auto"/>
        <w:bottom w:val="none" w:sz="0" w:space="0" w:color="auto"/>
        <w:right w:val="none" w:sz="0" w:space="0" w:color="auto"/>
      </w:divBdr>
    </w:div>
    <w:div w:id="247538768">
      <w:bodyDiv w:val="1"/>
      <w:marLeft w:val="0"/>
      <w:marRight w:val="0"/>
      <w:marTop w:val="0"/>
      <w:marBottom w:val="0"/>
      <w:divBdr>
        <w:top w:val="none" w:sz="0" w:space="0" w:color="auto"/>
        <w:left w:val="none" w:sz="0" w:space="0" w:color="auto"/>
        <w:bottom w:val="none" w:sz="0" w:space="0" w:color="auto"/>
        <w:right w:val="none" w:sz="0" w:space="0" w:color="auto"/>
      </w:divBdr>
    </w:div>
    <w:div w:id="248780021">
      <w:bodyDiv w:val="1"/>
      <w:marLeft w:val="0"/>
      <w:marRight w:val="0"/>
      <w:marTop w:val="0"/>
      <w:marBottom w:val="0"/>
      <w:divBdr>
        <w:top w:val="none" w:sz="0" w:space="0" w:color="auto"/>
        <w:left w:val="none" w:sz="0" w:space="0" w:color="auto"/>
        <w:bottom w:val="none" w:sz="0" w:space="0" w:color="auto"/>
        <w:right w:val="none" w:sz="0" w:space="0" w:color="auto"/>
      </w:divBdr>
    </w:div>
    <w:div w:id="252782121">
      <w:bodyDiv w:val="1"/>
      <w:marLeft w:val="0"/>
      <w:marRight w:val="0"/>
      <w:marTop w:val="0"/>
      <w:marBottom w:val="0"/>
      <w:divBdr>
        <w:top w:val="none" w:sz="0" w:space="0" w:color="auto"/>
        <w:left w:val="none" w:sz="0" w:space="0" w:color="auto"/>
        <w:bottom w:val="none" w:sz="0" w:space="0" w:color="auto"/>
        <w:right w:val="none" w:sz="0" w:space="0" w:color="auto"/>
      </w:divBdr>
    </w:div>
    <w:div w:id="256208687">
      <w:bodyDiv w:val="1"/>
      <w:marLeft w:val="0"/>
      <w:marRight w:val="0"/>
      <w:marTop w:val="0"/>
      <w:marBottom w:val="0"/>
      <w:divBdr>
        <w:top w:val="none" w:sz="0" w:space="0" w:color="auto"/>
        <w:left w:val="none" w:sz="0" w:space="0" w:color="auto"/>
        <w:bottom w:val="none" w:sz="0" w:space="0" w:color="auto"/>
        <w:right w:val="none" w:sz="0" w:space="0" w:color="auto"/>
      </w:divBdr>
    </w:div>
    <w:div w:id="261886070">
      <w:bodyDiv w:val="1"/>
      <w:marLeft w:val="0"/>
      <w:marRight w:val="0"/>
      <w:marTop w:val="0"/>
      <w:marBottom w:val="0"/>
      <w:divBdr>
        <w:top w:val="none" w:sz="0" w:space="0" w:color="auto"/>
        <w:left w:val="none" w:sz="0" w:space="0" w:color="auto"/>
        <w:bottom w:val="none" w:sz="0" w:space="0" w:color="auto"/>
        <w:right w:val="none" w:sz="0" w:space="0" w:color="auto"/>
      </w:divBdr>
      <w:divsChild>
        <w:div w:id="366179306">
          <w:marLeft w:val="547"/>
          <w:marRight w:val="0"/>
          <w:marTop w:val="125"/>
          <w:marBottom w:val="0"/>
          <w:divBdr>
            <w:top w:val="none" w:sz="0" w:space="0" w:color="auto"/>
            <w:left w:val="none" w:sz="0" w:space="0" w:color="auto"/>
            <w:bottom w:val="none" w:sz="0" w:space="0" w:color="auto"/>
            <w:right w:val="none" w:sz="0" w:space="0" w:color="auto"/>
          </w:divBdr>
        </w:div>
        <w:div w:id="830412367">
          <w:marLeft w:val="547"/>
          <w:marRight w:val="0"/>
          <w:marTop w:val="125"/>
          <w:marBottom w:val="0"/>
          <w:divBdr>
            <w:top w:val="none" w:sz="0" w:space="0" w:color="auto"/>
            <w:left w:val="none" w:sz="0" w:space="0" w:color="auto"/>
            <w:bottom w:val="none" w:sz="0" w:space="0" w:color="auto"/>
            <w:right w:val="none" w:sz="0" w:space="0" w:color="auto"/>
          </w:divBdr>
        </w:div>
        <w:div w:id="1047679403">
          <w:marLeft w:val="547"/>
          <w:marRight w:val="0"/>
          <w:marTop w:val="125"/>
          <w:marBottom w:val="0"/>
          <w:divBdr>
            <w:top w:val="none" w:sz="0" w:space="0" w:color="auto"/>
            <w:left w:val="none" w:sz="0" w:space="0" w:color="auto"/>
            <w:bottom w:val="none" w:sz="0" w:space="0" w:color="auto"/>
            <w:right w:val="none" w:sz="0" w:space="0" w:color="auto"/>
          </w:divBdr>
        </w:div>
        <w:div w:id="1284649104">
          <w:marLeft w:val="547"/>
          <w:marRight w:val="0"/>
          <w:marTop w:val="125"/>
          <w:marBottom w:val="0"/>
          <w:divBdr>
            <w:top w:val="none" w:sz="0" w:space="0" w:color="auto"/>
            <w:left w:val="none" w:sz="0" w:space="0" w:color="auto"/>
            <w:bottom w:val="none" w:sz="0" w:space="0" w:color="auto"/>
            <w:right w:val="none" w:sz="0" w:space="0" w:color="auto"/>
          </w:divBdr>
        </w:div>
        <w:div w:id="1394234630">
          <w:marLeft w:val="547"/>
          <w:marRight w:val="0"/>
          <w:marTop w:val="125"/>
          <w:marBottom w:val="0"/>
          <w:divBdr>
            <w:top w:val="none" w:sz="0" w:space="0" w:color="auto"/>
            <w:left w:val="none" w:sz="0" w:space="0" w:color="auto"/>
            <w:bottom w:val="none" w:sz="0" w:space="0" w:color="auto"/>
            <w:right w:val="none" w:sz="0" w:space="0" w:color="auto"/>
          </w:divBdr>
        </w:div>
        <w:div w:id="1814906196">
          <w:marLeft w:val="547"/>
          <w:marRight w:val="0"/>
          <w:marTop w:val="125"/>
          <w:marBottom w:val="0"/>
          <w:divBdr>
            <w:top w:val="none" w:sz="0" w:space="0" w:color="auto"/>
            <w:left w:val="none" w:sz="0" w:space="0" w:color="auto"/>
            <w:bottom w:val="none" w:sz="0" w:space="0" w:color="auto"/>
            <w:right w:val="none" w:sz="0" w:space="0" w:color="auto"/>
          </w:divBdr>
        </w:div>
      </w:divsChild>
    </w:div>
    <w:div w:id="262110653">
      <w:bodyDiv w:val="1"/>
      <w:marLeft w:val="0"/>
      <w:marRight w:val="0"/>
      <w:marTop w:val="0"/>
      <w:marBottom w:val="0"/>
      <w:divBdr>
        <w:top w:val="none" w:sz="0" w:space="0" w:color="auto"/>
        <w:left w:val="none" w:sz="0" w:space="0" w:color="auto"/>
        <w:bottom w:val="none" w:sz="0" w:space="0" w:color="auto"/>
        <w:right w:val="none" w:sz="0" w:space="0" w:color="auto"/>
      </w:divBdr>
    </w:div>
    <w:div w:id="264460731">
      <w:bodyDiv w:val="1"/>
      <w:marLeft w:val="0"/>
      <w:marRight w:val="0"/>
      <w:marTop w:val="0"/>
      <w:marBottom w:val="0"/>
      <w:divBdr>
        <w:top w:val="none" w:sz="0" w:space="0" w:color="auto"/>
        <w:left w:val="none" w:sz="0" w:space="0" w:color="auto"/>
        <w:bottom w:val="none" w:sz="0" w:space="0" w:color="auto"/>
        <w:right w:val="none" w:sz="0" w:space="0" w:color="auto"/>
      </w:divBdr>
    </w:div>
    <w:div w:id="268319720">
      <w:bodyDiv w:val="1"/>
      <w:marLeft w:val="0"/>
      <w:marRight w:val="0"/>
      <w:marTop w:val="0"/>
      <w:marBottom w:val="0"/>
      <w:divBdr>
        <w:top w:val="none" w:sz="0" w:space="0" w:color="auto"/>
        <w:left w:val="none" w:sz="0" w:space="0" w:color="auto"/>
        <w:bottom w:val="none" w:sz="0" w:space="0" w:color="auto"/>
        <w:right w:val="none" w:sz="0" w:space="0" w:color="auto"/>
      </w:divBdr>
    </w:div>
    <w:div w:id="270164455">
      <w:bodyDiv w:val="1"/>
      <w:marLeft w:val="0"/>
      <w:marRight w:val="0"/>
      <w:marTop w:val="0"/>
      <w:marBottom w:val="0"/>
      <w:divBdr>
        <w:top w:val="none" w:sz="0" w:space="0" w:color="auto"/>
        <w:left w:val="none" w:sz="0" w:space="0" w:color="auto"/>
        <w:bottom w:val="none" w:sz="0" w:space="0" w:color="auto"/>
        <w:right w:val="none" w:sz="0" w:space="0" w:color="auto"/>
      </w:divBdr>
    </w:div>
    <w:div w:id="275600917">
      <w:bodyDiv w:val="1"/>
      <w:marLeft w:val="0"/>
      <w:marRight w:val="0"/>
      <w:marTop w:val="0"/>
      <w:marBottom w:val="0"/>
      <w:divBdr>
        <w:top w:val="none" w:sz="0" w:space="0" w:color="auto"/>
        <w:left w:val="none" w:sz="0" w:space="0" w:color="auto"/>
        <w:bottom w:val="none" w:sz="0" w:space="0" w:color="auto"/>
        <w:right w:val="none" w:sz="0" w:space="0" w:color="auto"/>
      </w:divBdr>
    </w:div>
    <w:div w:id="279184454">
      <w:bodyDiv w:val="1"/>
      <w:marLeft w:val="0"/>
      <w:marRight w:val="0"/>
      <w:marTop w:val="0"/>
      <w:marBottom w:val="0"/>
      <w:divBdr>
        <w:top w:val="none" w:sz="0" w:space="0" w:color="auto"/>
        <w:left w:val="none" w:sz="0" w:space="0" w:color="auto"/>
        <w:bottom w:val="none" w:sz="0" w:space="0" w:color="auto"/>
        <w:right w:val="none" w:sz="0" w:space="0" w:color="auto"/>
      </w:divBdr>
      <w:divsChild>
        <w:div w:id="712076156">
          <w:marLeft w:val="547"/>
          <w:marRight w:val="0"/>
          <w:marTop w:val="134"/>
          <w:marBottom w:val="0"/>
          <w:divBdr>
            <w:top w:val="none" w:sz="0" w:space="0" w:color="auto"/>
            <w:left w:val="none" w:sz="0" w:space="0" w:color="auto"/>
            <w:bottom w:val="none" w:sz="0" w:space="0" w:color="auto"/>
            <w:right w:val="none" w:sz="0" w:space="0" w:color="auto"/>
          </w:divBdr>
        </w:div>
        <w:div w:id="1594974100">
          <w:marLeft w:val="547"/>
          <w:marRight w:val="0"/>
          <w:marTop w:val="134"/>
          <w:marBottom w:val="240"/>
          <w:divBdr>
            <w:top w:val="none" w:sz="0" w:space="0" w:color="auto"/>
            <w:left w:val="none" w:sz="0" w:space="0" w:color="auto"/>
            <w:bottom w:val="none" w:sz="0" w:space="0" w:color="auto"/>
            <w:right w:val="none" w:sz="0" w:space="0" w:color="auto"/>
          </w:divBdr>
        </w:div>
      </w:divsChild>
    </w:div>
    <w:div w:id="281426619">
      <w:bodyDiv w:val="1"/>
      <w:marLeft w:val="0"/>
      <w:marRight w:val="0"/>
      <w:marTop w:val="0"/>
      <w:marBottom w:val="0"/>
      <w:divBdr>
        <w:top w:val="none" w:sz="0" w:space="0" w:color="auto"/>
        <w:left w:val="none" w:sz="0" w:space="0" w:color="auto"/>
        <w:bottom w:val="none" w:sz="0" w:space="0" w:color="auto"/>
        <w:right w:val="none" w:sz="0" w:space="0" w:color="auto"/>
      </w:divBdr>
    </w:div>
    <w:div w:id="282729543">
      <w:bodyDiv w:val="1"/>
      <w:marLeft w:val="0"/>
      <w:marRight w:val="0"/>
      <w:marTop w:val="0"/>
      <w:marBottom w:val="0"/>
      <w:divBdr>
        <w:top w:val="none" w:sz="0" w:space="0" w:color="auto"/>
        <w:left w:val="none" w:sz="0" w:space="0" w:color="auto"/>
        <w:bottom w:val="none" w:sz="0" w:space="0" w:color="auto"/>
        <w:right w:val="none" w:sz="0" w:space="0" w:color="auto"/>
      </w:divBdr>
    </w:div>
    <w:div w:id="283385855">
      <w:bodyDiv w:val="1"/>
      <w:marLeft w:val="0"/>
      <w:marRight w:val="0"/>
      <w:marTop w:val="0"/>
      <w:marBottom w:val="0"/>
      <w:divBdr>
        <w:top w:val="none" w:sz="0" w:space="0" w:color="auto"/>
        <w:left w:val="none" w:sz="0" w:space="0" w:color="auto"/>
        <w:bottom w:val="none" w:sz="0" w:space="0" w:color="auto"/>
        <w:right w:val="none" w:sz="0" w:space="0" w:color="auto"/>
      </w:divBdr>
    </w:div>
    <w:div w:id="284698685">
      <w:bodyDiv w:val="1"/>
      <w:marLeft w:val="0"/>
      <w:marRight w:val="0"/>
      <w:marTop w:val="0"/>
      <w:marBottom w:val="0"/>
      <w:divBdr>
        <w:top w:val="none" w:sz="0" w:space="0" w:color="auto"/>
        <w:left w:val="none" w:sz="0" w:space="0" w:color="auto"/>
        <w:bottom w:val="none" w:sz="0" w:space="0" w:color="auto"/>
        <w:right w:val="none" w:sz="0" w:space="0" w:color="auto"/>
      </w:divBdr>
      <w:divsChild>
        <w:div w:id="172380168">
          <w:marLeft w:val="576"/>
          <w:marRight w:val="0"/>
          <w:marTop w:val="0"/>
          <w:marBottom w:val="0"/>
          <w:divBdr>
            <w:top w:val="none" w:sz="0" w:space="0" w:color="auto"/>
            <w:left w:val="none" w:sz="0" w:space="0" w:color="auto"/>
            <w:bottom w:val="none" w:sz="0" w:space="0" w:color="auto"/>
            <w:right w:val="none" w:sz="0" w:space="0" w:color="auto"/>
          </w:divBdr>
        </w:div>
        <w:div w:id="316151739">
          <w:marLeft w:val="288"/>
          <w:marRight w:val="0"/>
          <w:marTop w:val="0"/>
          <w:marBottom w:val="0"/>
          <w:divBdr>
            <w:top w:val="none" w:sz="0" w:space="0" w:color="auto"/>
            <w:left w:val="none" w:sz="0" w:space="0" w:color="auto"/>
            <w:bottom w:val="none" w:sz="0" w:space="0" w:color="auto"/>
            <w:right w:val="none" w:sz="0" w:space="0" w:color="auto"/>
          </w:divBdr>
        </w:div>
        <w:div w:id="427967018">
          <w:marLeft w:val="576"/>
          <w:marRight w:val="0"/>
          <w:marTop w:val="0"/>
          <w:marBottom w:val="0"/>
          <w:divBdr>
            <w:top w:val="none" w:sz="0" w:space="0" w:color="auto"/>
            <w:left w:val="none" w:sz="0" w:space="0" w:color="auto"/>
            <w:bottom w:val="none" w:sz="0" w:space="0" w:color="auto"/>
            <w:right w:val="none" w:sz="0" w:space="0" w:color="auto"/>
          </w:divBdr>
        </w:div>
        <w:div w:id="547187458">
          <w:marLeft w:val="288"/>
          <w:marRight w:val="0"/>
          <w:marTop w:val="0"/>
          <w:marBottom w:val="0"/>
          <w:divBdr>
            <w:top w:val="none" w:sz="0" w:space="0" w:color="auto"/>
            <w:left w:val="none" w:sz="0" w:space="0" w:color="auto"/>
            <w:bottom w:val="none" w:sz="0" w:space="0" w:color="auto"/>
            <w:right w:val="none" w:sz="0" w:space="0" w:color="auto"/>
          </w:divBdr>
        </w:div>
        <w:div w:id="552808555">
          <w:marLeft w:val="288"/>
          <w:marRight w:val="0"/>
          <w:marTop w:val="0"/>
          <w:marBottom w:val="0"/>
          <w:divBdr>
            <w:top w:val="none" w:sz="0" w:space="0" w:color="auto"/>
            <w:left w:val="none" w:sz="0" w:space="0" w:color="auto"/>
            <w:bottom w:val="none" w:sz="0" w:space="0" w:color="auto"/>
            <w:right w:val="none" w:sz="0" w:space="0" w:color="auto"/>
          </w:divBdr>
        </w:div>
        <w:div w:id="670303731">
          <w:marLeft w:val="576"/>
          <w:marRight w:val="0"/>
          <w:marTop w:val="0"/>
          <w:marBottom w:val="0"/>
          <w:divBdr>
            <w:top w:val="none" w:sz="0" w:space="0" w:color="auto"/>
            <w:left w:val="none" w:sz="0" w:space="0" w:color="auto"/>
            <w:bottom w:val="none" w:sz="0" w:space="0" w:color="auto"/>
            <w:right w:val="none" w:sz="0" w:space="0" w:color="auto"/>
          </w:divBdr>
        </w:div>
        <w:div w:id="749810960">
          <w:marLeft w:val="576"/>
          <w:marRight w:val="0"/>
          <w:marTop w:val="0"/>
          <w:marBottom w:val="0"/>
          <w:divBdr>
            <w:top w:val="none" w:sz="0" w:space="0" w:color="auto"/>
            <w:left w:val="none" w:sz="0" w:space="0" w:color="auto"/>
            <w:bottom w:val="none" w:sz="0" w:space="0" w:color="auto"/>
            <w:right w:val="none" w:sz="0" w:space="0" w:color="auto"/>
          </w:divBdr>
        </w:div>
        <w:div w:id="1217660910">
          <w:marLeft w:val="288"/>
          <w:marRight w:val="0"/>
          <w:marTop w:val="0"/>
          <w:marBottom w:val="0"/>
          <w:divBdr>
            <w:top w:val="none" w:sz="0" w:space="0" w:color="auto"/>
            <w:left w:val="none" w:sz="0" w:space="0" w:color="auto"/>
            <w:bottom w:val="none" w:sz="0" w:space="0" w:color="auto"/>
            <w:right w:val="none" w:sz="0" w:space="0" w:color="auto"/>
          </w:divBdr>
        </w:div>
        <w:div w:id="1241334004">
          <w:marLeft w:val="288"/>
          <w:marRight w:val="0"/>
          <w:marTop w:val="0"/>
          <w:marBottom w:val="0"/>
          <w:divBdr>
            <w:top w:val="none" w:sz="0" w:space="0" w:color="auto"/>
            <w:left w:val="none" w:sz="0" w:space="0" w:color="auto"/>
            <w:bottom w:val="none" w:sz="0" w:space="0" w:color="auto"/>
            <w:right w:val="none" w:sz="0" w:space="0" w:color="auto"/>
          </w:divBdr>
        </w:div>
        <w:div w:id="1654749612">
          <w:marLeft w:val="288"/>
          <w:marRight w:val="0"/>
          <w:marTop w:val="0"/>
          <w:marBottom w:val="0"/>
          <w:divBdr>
            <w:top w:val="none" w:sz="0" w:space="0" w:color="auto"/>
            <w:left w:val="none" w:sz="0" w:space="0" w:color="auto"/>
            <w:bottom w:val="none" w:sz="0" w:space="0" w:color="auto"/>
            <w:right w:val="none" w:sz="0" w:space="0" w:color="auto"/>
          </w:divBdr>
        </w:div>
        <w:div w:id="1770197984">
          <w:marLeft w:val="288"/>
          <w:marRight w:val="0"/>
          <w:marTop w:val="0"/>
          <w:marBottom w:val="0"/>
          <w:divBdr>
            <w:top w:val="none" w:sz="0" w:space="0" w:color="auto"/>
            <w:left w:val="none" w:sz="0" w:space="0" w:color="auto"/>
            <w:bottom w:val="none" w:sz="0" w:space="0" w:color="auto"/>
            <w:right w:val="none" w:sz="0" w:space="0" w:color="auto"/>
          </w:divBdr>
        </w:div>
        <w:div w:id="1862236496">
          <w:marLeft w:val="576"/>
          <w:marRight w:val="0"/>
          <w:marTop w:val="0"/>
          <w:marBottom w:val="0"/>
          <w:divBdr>
            <w:top w:val="none" w:sz="0" w:space="0" w:color="auto"/>
            <w:left w:val="none" w:sz="0" w:space="0" w:color="auto"/>
            <w:bottom w:val="none" w:sz="0" w:space="0" w:color="auto"/>
            <w:right w:val="none" w:sz="0" w:space="0" w:color="auto"/>
          </w:divBdr>
        </w:div>
        <w:div w:id="1882132544">
          <w:marLeft w:val="576"/>
          <w:marRight w:val="0"/>
          <w:marTop w:val="0"/>
          <w:marBottom w:val="0"/>
          <w:divBdr>
            <w:top w:val="none" w:sz="0" w:space="0" w:color="auto"/>
            <w:left w:val="none" w:sz="0" w:space="0" w:color="auto"/>
            <w:bottom w:val="none" w:sz="0" w:space="0" w:color="auto"/>
            <w:right w:val="none" w:sz="0" w:space="0" w:color="auto"/>
          </w:divBdr>
        </w:div>
        <w:div w:id="2017419484">
          <w:marLeft w:val="288"/>
          <w:marRight w:val="0"/>
          <w:marTop w:val="0"/>
          <w:marBottom w:val="0"/>
          <w:divBdr>
            <w:top w:val="none" w:sz="0" w:space="0" w:color="auto"/>
            <w:left w:val="none" w:sz="0" w:space="0" w:color="auto"/>
            <w:bottom w:val="none" w:sz="0" w:space="0" w:color="auto"/>
            <w:right w:val="none" w:sz="0" w:space="0" w:color="auto"/>
          </w:divBdr>
        </w:div>
      </w:divsChild>
    </w:div>
    <w:div w:id="289016012">
      <w:bodyDiv w:val="1"/>
      <w:marLeft w:val="0"/>
      <w:marRight w:val="0"/>
      <w:marTop w:val="0"/>
      <w:marBottom w:val="0"/>
      <w:divBdr>
        <w:top w:val="none" w:sz="0" w:space="0" w:color="auto"/>
        <w:left w:val="none" w:sz="0" w:space="0" w:color="auto"/>
        <w:bottom w:val="none" w:sz="0" w:space="0" w:color="auto"/>
        <w:right w:val="none" w:sz="0" w:space="0" w:color="auto"/>
      </w:divBdr>
    </w:div>
    <w:div w:id="290865099">
      <w:bodyDiv w:val="1"/>
      <w:marLeft w:val="0"/>
      <w:marRight w:val="0"/>
      <w:marTop w:val="0"/>
      <w:marBottom w:val="0"/>
      <w:divBdr>
        <w:top w:val="none" w:sz="0" w:space="0" w:color="auto"/>
        <w:left w:val="none" w:sz="0" w:space="0" w:color="auto"/>
        <w:bottom w:val="none" w:sz="0" w:space="0" w:color="auto"/>
        <w:right w:val="none" w:sz="0" w:space="0" w:color="auto"/>
      </w:divBdr>
      <w:divsChild>
        <w:div w:id="34888062">
          <w:marLeft w:val="288"/>
          <w:marRight w:val="0"/>
          <w:marTop w:val="0"/>
          <w:marBottom w:val="120"/>
          <w:divBdr>
            <w:top w:val="none" w:sz="0" w:space="0" w:color="auto"/>
            <w:left w:val="none" w:sz="0" w:space="0" w:color="auto"/>
            <w:bottom w:val="none" w:sz="0" w:space="0" w:color="auto"/>
            <w:right w:val="none" w:sz="0" w:space="0" w:color="auto"/>
          </w:divBdr>
        </w:div>
        <w:div w:id="143553070">
          <w:marLeft w:val="288"/>
          <w:marRight w:val="0"/>
          <w:marTop w:val="0"/>
          <w:marBottom w:val="120"/>
          <w:divBdr>
            <w:top w:val="none" w:sz="0" w:space="0" w:color="auto"/>
            <w:left w:val="none" w:sz="0" w:space="0" w:color="auto"/>
            <w:bottom w:val="none" w:sz="0" w:space="0" w:color="auto"/>
            <w:right w:val="none" w:sz="0" w:space="0" w:color="auto"/>
          </w:divBdr>
        </w:div>
        <w:div w:id="443158439">
          <w:marLeft w:val="288"/>
          <w:marRight w:val="0"/>
          <w:marTop w:val="0"/>
          <w:marBottom w:val="120"/>
          <w:divBdr>
            <w:top w:val="none" w:sz="0" w:space="0" w:color="auto"/>
            <w:left w:val="none" w:sz="0" w:space="0" w:color="auto"/>
            <w:bottom w:val="none" w:sz="0" w:space="0" w:color="auto"/>
            <w:right w:val="none" w:sz="0" w:space="0" w:color="auto"/>
          </w:divBdr>
        </w:div>
        <w:div w:id="1164008870">
          <w:marLeft w:val="288"/>
          <w:marRight w:val="0"/>
          <w:marTop w:val="0"/>
          <w:marBottom w:val="120"/>
          <w:divBdr>
            <w:top w:val="none" w:sz="0" w:space="0" w:color="auto"/>
            <w:left w:val="none" w:sz="0" w:space="0" w:color="auto"/>
            <w:bottom w:val="none" w:sz="0" w:space="0" w:color="auto"/>
            <w:right w:val="none" w:sz="0" w:space="0" w:color="auto"/>
          </w:divBdr>
        </w:div>
        <w:div w:id="1302274421">
          <w:marLeft w:val="288"/>
          <w:marRight w:val="0"/>
          <w:marTop w:val="0"/>
          <w:marBottom w:val="120"/>
          <w:divBdr>
            <w:top w:val="none" w:sz="0" w:space="0" w:color="auto"/>
            <w:left w:val="none" w:sz="0" w:space="0" w:color="auto"/>
            <w:bottom w:val="none" w:sz="0" w:space="0" w:color="auto"/>
            <w:right w:val="none" w:sz="0" w:space="0" w:color="auto"/>
          </w:divBdr>
        </w:div>
        <w:div w:id="1518807193">
          <w:marLeft w:val="288"/>
          <w:marRight w:val="0"/>
          <w:marTop w:val="0"/>
          <w:marBottom w:val="120"/>
          <w:divBdr>
            <w:top w:val="none" w:sz="0" w:space="0" w:color="auto"/>
            <w:left w:val="none" w:sz="0" w:space="0" w:color="auto"/>
            <w:bottom w:val="none" w:sz="0" w:space="0" w:color="auto"/>
            <w:right w:val="none" w:sz="0" w:space="0" w:color="auto"/>
          </w:divBdr>
        </w:div>
        <w:div w:id="1814715614">
          <w:marLeft w:val="288"/>
          <w:marRight w:val="0"/>
          <w:marTop w:val="0"/>
          <w:marBottom w:val="120"/>
          <w:divBdr>
            <w:top w:val="none" w:sz="0" w:space="0" w:color="auto"/>
            <w:left w:val="none" w:sz="0" w:space="0" w:color="auto"/>
            <w:bottom w:val="none" w:sz="0" w:space="0" w:color="auto"/>
            <w:right w:val="none" w:sz="0" w:space="0" w:color="auto"/>
          </w:divBdr>
        </w:div>
        <w:div w:id="1972784386">
          <w:marLeft w:val="288"/>
          <w:marRight w:val="0"/>
          <w:marTop w:val="0"/>
          <w:marBottom w:val="120"/>
          <w:divBdr>
            <w:top w:val="none" w:sz="0" w:space="0" w:color="auto"/>
            <w:left w:val="none" w:sz="0" w:space="0" w:color="auto"/>
            <w:bottom w:val="none" w:sz="0" w:space="0" w:color="auto"/>
            <w:right w:val="none" w:sz="0" w:space="0" w:color="auto"/>
          </w:divBdr>
        </w:div>
      </w:divsChild>
    </w:div>
    <w:div w:id="290980006">
      <w:bodyDiv w:val="1"/>
      <w:marLeft w:val="0"/>
      <w:marRight w:val="0"/>
      <w:marTop w:val="0"/>
      <w:marBottom w:val="0"/>
      <w:divBdr>
        <w:top w:val="none" w:sz="0" w:space="0" w:color="auto"/>
        <w:left w:val="none" w:sz="0" w:space="0" w:color="auto"/>
        <w:bottom w:val="none" w:sz="0" w:space="0" w:color="auto"/>
        <w:right w:val="none" w:sz="0" w:space="0" w:color="auto"/>
      </w:divBdr>
      <w:divsChild>
        <w:div w:id="455147827">
          <w:marLeft w:val="1166"/>
          <w:marRight w:val="0"/>
          <w:marTop w:val="134"/>
          <w:marBottom w:val="0"/>
          <w:divBdr>
            <w:top w:val="none" w:sz="0" w:space="0" w:color="auto"/>
            <w:left w:val="none" w:sz="0" w:space="0" w:color="auto"/>
            <w:bottom w:val="none" w:sz="0" w:space="0" w:color="auto"/>
            <w:right w:val="none" w:sz="0" w:space="0" w:color="auto"/>
          </w:divBdr>
        </w:div>
        <w:div w:id="1426267207">
          <w:marLeft w:val="547"/>
          <w:marRight w:val="0"/>
          <w:marTop w:val="134"/>
          <w:marBottom w:val="0"/>
          <w:divBdr>
            <w:top w:val="none" w:sz="0" w:space="0" w:color="auto"/>
            <w:left w:val="none" w:sz="0" w:space="0" w:color="auto"/>
            <w:bottom w:val="none" w:sz="0" w:space="0" w:color="auto"/>
            <w:right w:val="none" w:sz="0" w:space="0" w:color="auto"/>
          </w:divBdr>
        </w:div>
        <w:div w:id="1613318998">
          <w:marLeft w:val="1166"/>
          <w:marRight w:val="0"/>
          <w:marTop w:val="134"/>
          <w:marBottom w:val="0"/>
          <w:divBdr>
            <w:top w:val="none" w:sz="0" w:space="0" w:color="auto"/>
            <w:left w:val="none" w:sz="0" w:space="0" w:color="auto"/>
            <w:bottom w:val="none" w:sz="0" w:space="0" w:color="auto"/>
            <w:right w:val="none" w:sz="0" w:space="0" w:color="auto"/>
          </w:divBdr>
        </w:div>
      </w:divsChild>
    </w:div>
    <w:div w:id="301883685">
      <w:bodyDiv w:val="1"/>
      <w:marLeft w:val="0"/>
      <w:marRight w:val="0"/>
      <w:marTop w:val="0"/>
      <w:marBottom w:val="0"/>
      <w:divBdr>
        <w:top w:val="none" w:sz="0" w:space="0" w:color="auto"/>
        <w:left w:val="none" w:sz="0" w:space="0" w:color="auto"/>
        <w:bottom w:val="none" w:sz="0" w:space="0" w:color="auto"/>
        <w:right w:val="none" w:sz="0" w:space="0" w:color="auto"/>
      </w:divBdr>
    </w:div>
    <w:div w:id="304746470">
      <w:bodyDiv w:val="1"/>
      <w:marLeft w:val="0"/>
      <w:marRight w:val="0"/>
      <w:marTop w:val="0"/>
      <w:marBottom w:val="0"/>
      <w:divBdr>
        <w:top w:val="none" w:sz="0" w:space="0" w:color="auto"/>
        <w:left w:val="none" w:sz="0" w:space="0" w:color="auto"/>
        <w:bottom w:val="none" w:sz="0" w:space="0" w:color="auto"/>
        <w:right w:val="none" w:sz="0" w:space="0" w:color="auto"/>
      </w:divBdr>
      <w:divsChild>
        <w:div w:id="951861423">
          <w:marLeft w:val="547"/>
          <w:marRight w:val="0"/>
          <w:marTop w:val="154"/>
          <w:marBottom w:val="0"/>
          <w:divBdr>
            <w:top w:val="none" w:sz="0" w:space="0" w:color="auto"/>
            <w:left w:val="none" w:sz="0" w:space="0" w:color="auto"/>
            <w:bottom w:val="none" w:sz="0" w:space="0" w:color="auto"/>
            <w:right w:val="none" w:sz="0" w:space="0" w:color="auto"/>
          </w:divBdr>
        </w:div>
        <w:div w:id="1459493716">
          <w:marLeft w:val="547"/>
          <w:marRight w:val="0"/>
          <w:marTop w:val="154"/>
          <w:marBottom w:val="0"/>
          <w:divBdr>
            <w:top w:val="none" w:sz="0" w:space="0" w:color="auto"/>
            <w:left w:val="none" w:sz="0" w:space="0" w:color="auto"/>
            <w:bottom w:val="none" w:sz="0" w:space="0" w:color="auto"/>
            <w:right w:val="none" w:sz="0" w:space="0" w:color="auto"/>
          </w:divBdr>
        </w:div>
        <w:div w:id="2060739608">
          <w:marLeft w:val="547"/>
          <w:marRight w:val="0"/>
          <w:marTop w:val="154"/>
          <w:marBottom w:val="0"/>
          <w:divBdr>
            <w:top w:val="none" w:sz="0" w:space="0" w:color="auto"/>
            <w:left w:val="none" w:sz="0" w:space="0" w:color="auto"/>
            <w:bottom w:val="none" w:sz="0" w:space="0" w:color="auto"/>
            <w:right w:val="none" w:sz="0" w:space="0" w:color="auto"/>
          </w:divBdr>
        </w:div>
      </w:divsChild>
    </w:div>
    <w:div w:id="307561706">
      <w:bodyDiv w:val="1"/>
      <w:marLeft w:val="0"/>
      <w:marRight w:val="0"/>
      <w:marTop w:val="0"/>
      <w:marBottom w:val="0"/>
      <w:divBdr>
        <w:top w:val="none" w:sz="0" w:space="0" w:color="auto"/>
        <w:left w:val="none" w:sz="0" w:space="0" w:color="auto"/>
        <w:bottom w:val="none" w:sz="0" w:space="0" w:color="auto"/>
        <w:right w:val="none" w:sz="0" w:space="0" w:color="auto"/>
      </w:divBdr>
    </w:div>
    <w:div w:id="311755680">
      <w:bodyDiv w:val="1"/>
      <w:marLeft w:val="0"/>
      <w:marRight w:val="0"/>
      <w:marTop w:val="0"/>
      <w:marBottom w:val="0"/>
      <w:divBdr>
        <w:top w:val="none" w:sz="0" w:space="0" w:color="auto"/>
        <w:left w:val="none" w:sz="0" w:space="0" w:color="auto"/>
        <w:bottom w:val="none" w:sz="0" w:space="0" w:color="auto"/>
        <w:right w:val="none" w:sz="0" w:space="0" w:color="auto"/>
      </w:divBdr>
      <w:divsChild>
        <w:div w:id="14581059">
          <w:marLeft w:val="1166"/>
          <w:marRight w:val="0"/>
          <w:marTop w:val="115"/>
          <w:marBottom w:val="0"/>
          <w:divBdr>
            <w:top w:val="none" w:sz="0" w:space="0" w:color="auto"/>
            <w:left w:val="none" w:sz="0" w:space="0" w:color="auto"/>
            <w:bottom w:val="none" w:sz="0" w:space="0" w:color="auto"/>
            <w:right w:val="none" w:sz="0" w:space="0" w:color="auto"/>
          </w:divBdr>
        </w:div>
        <w:div w:id="402487093">
          <w:marLeft w:val="547"/>
          <w:marRight w:val="0"/>
          <w:marTop w:val="130"/>
          <w:marBottom w:val="0"/>
          <w:divBdr>
            <w:top w:val="none" w:sz="0" w:space="0" w:color="auto"/>
            <w:left w:val="none" w:sz="0" w:space="0" w:color="auto"/>
            <w:bottom w:val="none" w:sz="0" w:space="0" w:color="auto"/>
            <w:right w:val="none" w:sz="0" w:space="0" w:color="auto"/>
          </w:divBdr>
        </w:div>
        <w:div w:id="415443542">
          <w:marLeft w:val="1166"/>
          <w:marRight w:val="0"/>
          <w:marTop w:val="115"/>
          <w:marBottom w:val="0"/>
          <w:divBdr>
            <w:top w:val="none" w:sz="0" w:space="0" w:color="auto"/>
            <w:left w:val="none" w:sz="0" w:space="0" w:color="auto"/>
            <w:bottom w:val="none" w:sz="0" w:space="0" w:color="auto"/>
            <w:right w:val="none" w:sz="0" w:space="0" w:color="auto"/>
          </w:divBdr>
        </w:div>
        <w:div w:id="699429443">
          <w:marLeft w:val="1166"/>
          <w:marRight w:val="0"/>
          <w:marTop w:val="115"/>
          <w:marBottom w:val="0"/>
          <w:divBdr>
            <w:top w:val="none" w:sz="0" w:space="0" w:color="auto"/>
            <w:left w:val="none" w:sz="0" w:space="0" w:color="auto"/>
            <w:bottom w:val="none" w:sz="0" w:space="0" w:color="auto"/>
            <w:right w:val="none" w:sz="0" w:space="0" w:color="auto"/>
          </w:divBdr>
        </w:div>
        <w:div w:id="940839471">
          <w:marLeft w:val="1166"/>
          <w:marRight w:val="0"/>
          <w:marTop w:val="115"/>
          <w:marBottom w:val="0"/>
          <w:divBdr>
            <w:top w:val="none" w:sz="0" w:space="0" w:color="auto"/>
            <w:left w:val="none" w:sz="0" w:space="0" w:color="auto"/>
            <w:bottom w:val="none" w:sz="0" w:space="0" w:color="auto"/>
            <w:right w:val="none" w:sz="0" w:space="0" w:color="auto"/>
          </w:divBdr>
        </w:div>
        <w:div w:id="1413161577">
          <w:marLeft w:val="1166"/>
          <w:marRight w:val="0"/>
          <w:marTop w:val="115"/>
          <w:marBottom w:val="0"/>
          <w:divBdr>
            <w:top w:val="none" w:sz="0" w:space="0" w:color="auto"/>
            <w:left w:val="none" w:sz="0" w:space="0" w:color="auto"/>
            <w:bottom w:val="none" w:sz="0" w:space="0" w:color="auto"/>
            <w:right w:val="none" w:sz="0" w:space="0" w:color="auto"/>
          </w:divBdr>
        </w:div>
        <w:div w:id="1431120423">
          <w:marLeft w:val="547"/>
          <w:marRight w:val="0"/>
          <w:marTop w:val="130"/>
          <w:marBottom w:val="0"/>
          <w:divBdr>
            <w:top w:val="none" w:sz="0" w:space="0" w:color="auto"/>
            <w:left w:val="none" w:sz="0" w:space="0" w:color="auto"/>
            <w:bottom w:val="none" w:sz="0" w:space="0" w:color="auto"/>
            <w:right w:val="none" w:sz="0" w:space="0" w:color="auto"/>
          </w:divBdr>
        </w:div>
        <w:div w:id="1472668794">
          <w:marLeft w:val="1166"/>
          <w:marRight w:val="0"/>
          <w:marTop w:val="115"/>
          <w:marBottom w:val="0"/>
          <w:divBdr>
            <w:top w:val="none" w:sz="0" w:space="0" w:color="auto"/>
            <w:left w:val="none" w:sz="0" w:space="0" w:color="auto"/>
            <w:bottom w:val="none" w:sz="0" w:space="0" w:color="auto"/>
            <w:right w:val="none" w:sz="0" w:space="0" w:color="auto"/>
          </w:divBdr>
        </w:div>
        <w:div w:id="1490637947">
          <w:marLeft w:val="1166"/>
          <w:marRight w:val="0"/>
          <w:marTop w:val="115"/>
          <w:marBottom w:val="0"/>
          <w:divBdr>
            <w:top w:val="none" w:sz="0" w:space="0" w:color="auto"/>
            <w:left w:val="none" w:sz="0" w:space="0" w:color="auto"/>
            <w:bottom w:val="none" w:sz="0" w:space="0" w:color="auto"/>
            <w:right w:val="none" w:sz="0" w:space="0" w:color="auto"/>
          </w:divBdr>
        </w:div>
      </w:divsChild>
    </w:div>
    <w:div w:id="311952532">
      <w:bodyDiv w:val="1"/>
      <w:marLeft w:val="0"/>
      <w:marRight w:val="0"/>
      <w:marTop w:val="0"/>
      <w:marBottom w:val="0"/>
      <w:divBdr>
        <w:top w:val="none" w:sz="0" w:space="0" w:color="auto"/>
        <w:left w:val="none" w:sz="0" w:space="0" w:color="auto"/>
        <w:bottom w:val="none" w:sz="0" w:space="0" w:color="auto"/>
        <w:right w:val="none" w:sz="0" w:space="0" w:color="auto"/>
      </w:divBdr>
    </w:div>
    <w:div w:id="318459693">
      <w:bodyDiv w:val="1"/>
      <w:marLeft w:val="0"/>
      <w:marRight w:val="0"/>
      <w:marTop w:val="0"/>
      <w:marBottom w:val="0"/>
      <w:divBdr>
        <w:top w:val="none" w:sz="0" w:space="0" w:color="auto"/>
        <w:left w:val="none" w:sz="0" w:space="0" w:color="auto"/>
        <w:bottom w:val="none" w:sz="0" w:space="0" w:color="auto"/>
        <w:right w:val="none" w:sz="0" w:space="0" w:color="auto"/>
      </w:divBdr>
    </w:div>
    <w:div w:id="322391819">
      <w:bodyDiv w:val="1"/>
      <w:marLeft w:val="0"/>
      <w:marRight w:val="0"/>
      <w:marTop w:val="0"/>
      <w:marBottom w:val="0"/>
      <w:divBdr>
        <w:top w:val="none" w:sz="0" w:space="0" w:color="auto"/>
        <w:left w:val="none" w:sz="0" w:space="0" w:color="auto"/>
        <w:bottom w:val="none" w:sz="0" w:space="0" w:color="auto"/>
        <w:right w:val="none" w:sz="0" w:space="0" w:color="auto"/>
      </w:divBdr>
      <w:divsChild>
        <w:div w:id="131217970">
          <w:marLeft w:val="1166"/>
          <w:marRight w:val="0"/>
          <w:marTop w:val="115"/>
          <w:marBottom w:val="0"/>
          <w:divBdr>
            <w:top w:val="none" w:sz="0" w:space="0" w:color="auto"/>
            <w:left w:val="none" w:sz="0" w:space="0" w:color="auto"/>
            <w:bottom w:val="none" w:sz="0" w:space="0" w:color="auto"/>
            <w:right w:val="none" w:sz="0" w:space="0" w:color="auto"/>
          </w:divBdr>
        </w:div>
        <w:div w:id="170532320">
          <w:marLeft w:val="1166"/>
          <w:marRight w:val="0"/>
          <w:marTop w:val="115"/>
          <w:marBottom w:val="0"/>
          <w:divBdr>
            <w:top w:val="none" w:sz="0" w:space="0" w:color="auto"/>
            <w:left w:val="none" w:sz="0" w:space="0" w:color="auto"/>
            <w:bottom w:val="none" w:sz="0" w:space="0" w:color="auto"/>
            <w:right w:val="none" w:sz="0" w:space="0" w:color="auto"/>
          </w:divBdr>
        </w:div>
        <w:div w:id="556401144">
          <w:marLeft w:val="1166"/>
          <w:marRight w:val="0"/>
          <w:marTop w:val="115"/>
          <w:marBottom w:val="0"/>
          <w:divBdr>
            <w:top w:val="none" w:sz="0" w:space="0" w:color="auto"/>
            <w:left w:val="none" w:sz="0" w:space="0" w:color="auto"/>
            <w:bottom w:val="none" w:sz="0" w:space="0" w:color="auto"/>
            <w:right w:val="none" w:sz="0" w:space="0" w:color="auto"/>
          </w:divBdr>
        </w:div>
        <w:div w:id="1208221740">
          <w:marLeft w:val="1166"/>
          <w:marRight w:val="0"/>
          <w:marTop w:val="115"/>
          <w:marBottom w:val="0"/>
          <w:divBdr>
            <w:top w:val="none" w:sz="0" w:space="0" w:color="auto"/>
            <w:left w:val="none" w:sz="0" w:space="0" w:color="auto"/>
            <w:bottom w:val="none" w:sz="0" w:space="0" w:color="auto"/>
            <w:right w:val="none" w:sz="0" w:space="0" w:color="auto"/>
          </w:divBdr>
        </w:div>
        <w:div w:id="1315601909">
          <w:marLeft w:val="1166"/>
          <w:marRight w:val="0"/>
          <w:marTop w:val="115"/>
          <w:marBottom w:val="0"/>
          <w:divBdr>
            <w:top w:val="none" w:sz="0" w:space="0" w:color="auto"/>
            <w:left w:val="none" w:sz="0" w:space="0" w:color="auto"/>
            <w:bottom w:val="none" w:sz="0" w:space="0" w:color="auto"/>
            <w:right w:val="none" w:sz="0" w:space="0" w:color="auto"/>
          </w:divBdr>
        </w:div>
        <w:div w:id="1542129198">
          <w:marLeft w:val="1166"/>
          <w:marRight w:val="0"/>
          <w:marTop w:val="115"/>
          <w:marBottom w:val="0"/>
          <w:divBdr>
            <w:top w:val="none" w:sz="0" w:space="0" w:color="auto"/>
            <w:left w:val="none" w:sz="0" w:space="0" w:color="auto"/>
            <w:bottom w:val="none" w:sz="0" w:space="0" w:color="auto"/>
            <w:right w:val="none" w:sz="0" w:space="0" w:color="auto"/>
          </w:divBdr>
        </w:div>
        <w:div w:id="1703162833">
          <w:marLeft w:val="1166"/>
          <w:marRight w:val="0"/>
          <w:marTop w:val="115"/>
          <w:marBottom w:val="0"/>
          <w:divBdr>
            <w:top w:val="none" w:sz="0" w:space="0" w:color="auto"/>
            <w:left w:val="none" w:sz="0" w:space="0" w:color="auto"/>
            <w:bottom w:val="none" w:sz="0" w:space="0" w:color="auto"/>
            <w:right w:val="none" w:sz="0" w:space="0" w:color="auto"/>
          </w:divBdr>
        </w:div>
        <w:div w:id="1757631084">
          <w:marLeft w:val="1166"/>
          <w:marRight w:val="0"/>
          <w:marTop w:val="115"/>
          <w:marBottom w:val="0"/>
          <w:divBdr>
            <w:top w:val="none" w:sz="0" w:space="0" w:color="auto"/>
            <w:left w:val="none" w:sz="0" w:space="0" w:color="auto"/>
            <w:bottom w:val="none" w:sz="0" w:space="0" w:color="auto"/>
            <w:right w:val="none" w:sz="0" w:space="0" w:color="auto"/>
          </w:divBdr>
        </w:div>
        <w:div w:id="2062168047">
          <w:marLeft w:val="547"/>
          <w:marRight w:val="0"/>
          <w:marTop w:val="125"/>
          <w:marBottom w:val="0"/>
          <w:divBdr>
            <w:top w:val="none" w:sz="0" w:space="0" w:color="auto"/>
            <w:left w:val="none" w:sz="0" w:space="0" w:color="auto"/>
            <w:bottom w:val="none" w:sz="0" w:space="0" w:color="auto"/>
            <w:right w:val="none" w:sz="0" w:space="0" w:color="auto"/>
          </w:divBdr>
        </w:div>
      </w:divsChild>
    </w:div>
    <w:div w:id="326249333">
      <w:bodyDiv w:val="1"/>
      <w:marLeft w:val="0"/>
      <w:marRight w:val="0"/>
      <w:marTop w:val="0"/>
      <w:marBottom w:val="0"/>
      <w:divBdr>
        <w:top w:val="none" w:sz="0" w:space="0" w:color="auto"/>
        <w:left w:val="none" w:sz="0" w:space="0" w:color="auto"/>
        <w:bottom w:val="none" w:sz="0" w:space="0" w:color="auto"/>
        <w:right w:val="none" w:sz="0" w:space="0" w:color="auto"/>
      </w:divBdr>
    </w:div>
    <w:div w:id="329918402">
      <w:bodyDiv w:val="1"/>
      <w:marLeft w:val="0"/>
      <w:marRight w:val="0"/>
      <w:marTop w:val="0"/>
      <w:marBottom w:val="0"/>
      <w:divBdr>
        <w:top w:val="none" w:sz="0" w:space="0" w:color="auto"/>
        <w:left w:val="none" w:sz="0" w:space="0" w:color="auto"/>
        <w:bottom w:val="none" w:sz="0" w:space="0" w:color="auto"/>
        <w:right w:val="none" w:sz="0" w:space="0" w:color="auto"/>
      </w:divBdr>
      <w:divsChild>
        <w:div w:id="145436480">
          <w:marLeft w:val="547"/>
          <w:marRight w:val="0"/>
          <w:marTop w:val="154"/>
          <w:marBottom w:val="0"/>
          <w:divBdr>
            <w:top w:val="none" w:sz="0" w:space="0" w:color="auto"/>
            <w:left w:val="none" w:sz="0" w:space="0" w:color="auto"/>
            <w:bottom w:val="none" w:sz="0" w:space="0" w:color="auto"/>
            <w:right w:val="none" w:sz="0" w:space="0" w:color="auto"/>
          </w:divBdr>
        </w:div>
        <w:div w:id="1404524347">
          <w:marLeft w:val="547"/>
          <w:marRight w:val="0"/>
          <w:marTop w:val="154"/>
          <w:marBottom w:val="0"/>
          <w:divBdr>
            <w:top w:val="none" w:sz="0" w:space="0" w:color="auto"/>
            <w:left w:val="none" w:sz="0" w:space="0" w:color="auto"/>
            <w:bottom w:val="none" w:sz="0" w:space="0" w:color="auto"/>
            <w:right w:val="none" w:sz="0" w:space="0" w:color="auto"/>
          </w:divBdr>
        </w:div>
        <w:div w:id="1767264162">
          <w:marLeft w:val="547"/>
          <w:marRight w:val="0"/>
          <w:marTop w:val="154"/>
          <w:marBottom w:val="0"/>
          <w:divBdr>
            <w:top w:val="none" w:sz="0" w:space="0" w:color="auto"/>
            <w:left w:val="none" w:sz="0" w:space="0" w:color="auto"/>
            <w:bottom w:val="none" w:sz="0" w:space="0" w:color="auto"/>
            <w:right w:val="none" w:sz="0" w:space="0" w:color="auto"/>
          </w:divBdr>
        </w:div>
      </w:divsChild>
    </w:div>
    <w:div w:id="336351776">
      <w:bodyDiv w:val="1"/>
      <w:marLeft w:val="0"/>
      <w:marRight w:val="0"/>
      <w:marTop w:val="0"/>
      <w:marBottom w:val="0"/>
      <w:divBdr>
        <w:top w:val="none" w:sz="0" w:space="0" w:color="auto"/>
        <w:left w:val="none" w:sz="0" w:space="0" w:color="auto"/>
        <w:bottom w:val="none" w:sz="0" w:space="0" w:color="auto"/>
        <w:right w:val="none" w:sz="0" w:space="0" w:color="auto"/>
      </w:divBdr>
      <w:divsChild>
        <w:div w:id="59402972">
          <w:marLeft w:val="1166"/>
          <w:marRight w:val="0"/>
          <w:marTop w:val="134"/>
          <w:marBottom w:val="0"/>
          <w:divBdr>
            <w:top w:val="none" w:sz="0" w:space="0" w:color="auto"/>
            <w:left w:val="none" w:sz="0" w:space="0" w:color="auto"/>
            <w:bottom w:val="none" w:sz="0" w:space="0" w:color="auto"/>
            <w:right w:val="none" w:sz="0" w:space="0" w:color="auto"/>
          </w:divBdr>
        </w:div>
        <w:div w:id="579028158">
          <w:marLeft w:val="1166"/>
          <w:marRight w:val="0"/>
          <w:marTop w:val="134"/>
          <w:marBottom w:val="0"/>
          <w:divBdr>
            <w:top w:val="none" w:sz="0" w:space="0" w:color="auto"/>
            <w:left w:val="none" w:sz="0" w:space="0" w:color="auto"/>
            <w:bottom w:val="none" w:sz="0" w:space="0" w:color="auto"/>
            <w:right w:val="none" w:sz="0" w:space="0" w:color="auto"/>
          </w:divBdr>
        </w:div>
        <w:div w:id="848299309">
          <w:marLeft w:val="1166"/>
          <w:marRight w:val="0"/>
          <w:marTop w:val="134"/>
          <w:marBottom w:val="0"/>
          <w:divBdr>
            <w:top w:val="none" w:sz="0" w:space="0" w:color="auto"/>
            <w:left w:val="none" w:sz="0" w:space="0" w:color="auto"/>
            <w:bottom w:val="none" w:sz="0" w:space="0" w:color="auto"/>
            <w:right w:val="none" w:sz="0" w:space="0" w:color="auto"/>
          </w:divBdr>
        </w:div>
        <w:div w:id="1120731473">
          <w:marLeft w:val="547"/>
          <w:marRight w:val="0"/>
          <w:marTop w:val="154"/>
          <w:marBottom w:val="0"/>
          <w:divBdr>
            <w:top w:val="none" w:sz="0" w:space="0" w:color="auto"/>
            <w:left w:val="none" w:sz="0" w:space="0" w:color="auto"/>
            <w:bottom w:val="none" w:sz="0" w:space="0" w:color="auto"/>
            <w:right w:val="none" w:sz="0" w:space="0" w:color="auto"/>
          </w:divBdr>
        </w:div>
        <w:div w:id="1207714696">
          <w:marLeft w:val="547"/>
          <w:marRight w:val="0"/>
          <w:marTop w:val="154"/>
          <w:marBottom w:val="0"/>
          <w:divBdr>
            <w:top w:val="none" w:sz="0" w:space="0" w:color="auto"/>
            <w:left w:val="none" w:sz="0" w:space="0" w:color="auto"/>
            <w:bottom w:val="none" w:sz="0" w:space="0" w:color="auto"/>
            <w:right w:val="none" w:sz="0" w:space="0" w:color="auto"/>
          </w:divBdr>
        </w:div>
        <w:div w:id="2028217821">
          <w:marLeft w:val="547"/>
          <w:marRight w:val="0"/>
          <w:marTop w:val="154"/>
          <w:marBottom w:val="0"/>
          <w:divBdr>
            <w:top w:val="none" w:sz="0" w:space="0" w:color="auto"/>
            <w:left w:val="none" w:sz="0" w:space="0" w:color="auto"/>
            <w:bottom w:val="none" w:sz="0" w:space="0" w:color="auto"/>
            <w:right w:val="none" w:sz="0" w:space="0" w:color="auto"/>
          </w:divBdr>
        </w:div>
      </w:divsChild>
    </w:div>
    <w:div w:id="336735949">
      <w:bodyDiv w:val="1"/>
      <w:marLeft w:val="0"/>
      <w:marRight w:val="0"/>
      <w:marTop w:val="0"/>
      <w:marBottom w:val="0"/>
      <w:divBdr>
        <w:top w:val="none" w:sz="0" w:space="0" w:color="auto"/>
        <w:left w:val="none" w:sz="0" w:space="0" w:color="auto"/>
        <w:bottom w:val="none" w:sz="0" w:space="0" w:color="auto"/>
        <w:right w:val="none" w:sz="0" w:space="0" w:color="auto"/>
      </w:divBdr>
    </w:div>
    <w:div w:id="341978496">
      <w:bodyDiv w:val="1"/>
      <w:marLeft w:val="0"/>
      <w:marRight w:val="0"/>
      <w:marTop w:val="0"/>
      <w:marBottom w:val="0"/>
      <w:divBdr>
        <w:top w:val="none" w:sz="0" w:space="0" w:color="auto"/>
        <w:left w:val="none" w:sz="0" w:space="0" w:color="auto"/>
        <w:bottom w:val="none" w:sz="0" w:space="0" w:color="auto"/>
        <w:right w:val="none" w:sz="0" w:space="0" w:color="auto"/>
      </w:divBdr>
      <w:divsChild>
        <w:div w:id="1099332080">
          <w:marLeft w:val="547"/>
          <w:marRight w:val="0"/>
          <w:marTop w:val="154"/>
          <w:marBottom w:val="0"/>
          <w:divBdr>
            <w:top w:val="none" w:sz="0" w:space="0" w:color="auto"/>
            <w:left w:val="none" w:sz="0" w:space="0" w:color="auto"/>
            <w:bottom w:val="none" w:sz="0" w:space="0" w:color="auto"/>
            <w:right w:val="none" w:sz="0" w:space="0" w:color="auto"/>
          </w:divBdr>
        </w:div>
        <w:div w:id="1582367144">
          <w:marLeft w:val="547"/>
          <w:marRight w:val="0"/>
          <w:marTop w:val="154"/>
          <w:marBottom w:val="0"/>
          <w:divBdr>
            <w:top w:val="none" w:sz="0" w:space="0" w:color="auto"/>
            <w:left w:val="none" w:sz="0" w:space="0" w:color="auto"/>
            <w:bottom w:val="none" w:sz="0" w:space="0" w:color="auto"/>
            <w:right w:val="none" w:sz="0" w:space="0" w:color="auto"/>
          </w:divBdr>
        </w:div>
        <w:div w:id="1718234538">
          <w:marLeft w:val="547"/>
          <w:marRight w:val="0"/>
          <w:marTop w:val="154"/>
          <w:marBottom w:val="0"/>
          <w:divBdr>
            <w:top w:val="none" w:sz="0" w:space="0" w:color="auto"/>
            <w:left w:val="none" w:sz="0" w:space="0" w:color="auto"/>
            <w:bottom w:val="none" w:sz="0" w:space="0" w:color="auto"/>
            <w:right w:val="none" w:sz="0" w:space="0" w:color="auto"/>
          </w:divBdr>
        </w:div>
      </w:divsChild>
    </w:div>
    <w:div w:id="348987011">
      <w:bodyDiv w:val="1"/>
      <w:marLeft w:val="0"/>
      <w:marRight w:val="0"/>
      <w:marTop w:val="0"/>
      <w:marBottom w:val="0"/>
      <w:divBdr>
        <w:top w:val="none" w:sz="0" w:space="0" w:color="auto"/>
        <w:left w:val="none" w:sz="0" w:space="0" w:color="auto"/>
        <w:bottom w:val="none" w:sz="0" w:space="0" w:color="auto"/>
        <w:right w:val="none" w:sz="0" w:space="0" w:color="auto"/>
      </w:divBdr>
      <w:divsChild>
        <w:div w:id="729037435">
          <w:marLeft w:val="259"/>
          <w:marRight w:val="0"/>
          <w:marTop w:val="0"/>
          <w:marBottom w:val="0"/>
          <w:divBdr>
            <w:top w:val="none" w:sz="0" w:space="0" w:color="auto"/>
            <w:left w:val="none" w:sz="0" w:space="0" w:color="auto"/>
            <w:bottom w:val="none" w:sz="0" w:space="0" w:color="auto"/>
            <w:right w:val="none" w:sz="0" w:space="0" w:color="auto"/>
          </w:divBdr>
        </w:div>
        <w:div w:id="1667053101">
          <w:marLeft w:val="259"/>
          <w:marRight w:val="0"/>
          <w:marTop w:val="0"/>
          <w:marBottom w:val="0"/>
          <w:divBdr>
            <w:top w:val="none" w:sz="0" w:space="0" w:color="auto"/>
            <w:left w:val="none" w:sz="0" w:space="0" w:color="auto"/>
            <w:bottom w:val="none" w:sz="0" w:space="0" w:color="auto"/>
            <w:right w:val="none" w:sz="0" w:space="0" w:color="auto"/>
          </w:divBdr>
        </w:div>
      </w:divsChild>
    </w:div>
    <w:div w:id="350693064">
      <w:bodyDiv w:val="1"/>
      <w:marLeft w:val="0"/>
      <w:marRight w:val="0"/>
      <w:marTop w:val="0"/>
      <w:marBottom w:val="0"/>
      <w:divBdr>
        <w:top w:val="none" w:sz="0" w:space="0" w:color="auto"/>
        <w:left w:val="none" w:sz="0" w:space="0" w:color="auto"/>
        <w:bottom w:val="none" w:sz="0" w:space="0" w:color="auto"/>
        <w:right w:val="none" w:sz="0" w:space="0" w:color="auto"/>
      </w:divBdr>
    </w:div>
    <w:div w:id="352999022">
      <w:bodyDiv w:val="1"/>
      <w:marLeft w:val="0"/>
      <w:marRight w:val="0"/>
      <w:marTop w:val="0"/>
      <w:marBottom w:val="0"/>
      <w:divBdr>
        <w:top w:val="none" w:sz="0" w:space="0" w:color="auto"/>
        <w:left w:val="none" w:sz="0" w:space="0" w:color="auto"/>
        <w:bottom w:val="none" w:sz="0" w:space="0" w:color="auto"/>
        <w:right w:val="none" w:sz="0" w:space="0" w:color="auto"/>
      </w:divBdr>
      <w:divsChild>
        <w:div w:id="1469976407">
          <w:marLeft w:val="1166"/>
          <w:marRight w:val="0"/>
          <w:marTop w:val="134"/>
          <w:marBottom w:val="0"/>
          <w:divBdr>
            <w:top w:val="none" w:sz="0" w:space="0" w:color="auto"/>
            <w:left w:val="none" w:sz="0" w:space="0" w:color="auto"/>
            <w:bottom w:val="none" w:sz="0" w:space="0" w:color="auto"/>
            <w:right w:val="none" w:sz="0" w:space="0" w:color="auto"/>
          </w:divBdr>
        </w:div>
        <w:div w:id="2067869037">
          <w:marLeft w:val="547"/>
          <w:marRight w:val="0"/>
          <w:marTop w:val="154"/>
          <w:marBottom w:val="0"/>
          <w:divBdr>
            <w:top w:val="none" w:sz="0" w:space="0" w:color="auto"/>
            <w:left w:val="none" w:sz="0" w:space="0" w:color="auto"/>
            <w:bottom w:val="none" w:sz="0" w:space="0" w:color="auto"/>
            <w:right w:val="none" w:sz="0" w:space="0" w:color="auto"/>
          </w:divBdr>
        </w:div>
      </w:divsChild>
    </w:div>
    <w:div w:id="364327368">
      <w:bodyDiv w:val="1"/>
      <w:marLeft w:val="0"/>
      <w:marRight w:val="0"/>
      <w:marTop w:val="0"/>
      <w:marBottom w:val="0"/>
      <w:divBdr>
        <w:top w:val="none" w:sz="0" w:space="0" w:color="auto"/>
        <w:left w:val="none" w:sz="0" w:space="0" w:color="auto"/>
        <w:bottom w:val="none" w:sz="0" w:space="0" w:color="auto"/>
        <w:right w:val="none" w:sz="0" w:space="0" w:color="auto"/>
      </w:divBdr>
    </w:div>
    <w:div w:id="375398230">
      <w:bodyDiv w:val="1"/>
      <w:marLeft w:val="0"/>
      <w:marRight w:val="0"/>
      <w:marTop w:val="0"/>
      <w:marBottom w:val="0"/>
      <w:divBdr>
        <w:top w:val="none" w:sz="0" w:space="0" w:color="auto"/>
        <w:left w:val="none" w:sz="0" w:space="0" w:color="auto"/>
        <w:bottom w:val="none" w:sz="0" w:space="0" w:color="auto"/>
        <w:right w:val="none" w:sz="0" w:space="0" w:color="auto"/>
      </w:divBdr>
    </w:div>
    <w:div w:id="379524472">
      <w:bodyDiv w:val="1"/>
      <w:marLeft w:val="0"/>
      <w:marRight w:val="0"/>
      <w:marTop w:val="0"/>
      <w:marBottom w:val="0"/>
      <w:divBdr>
        <w:top w:val="none" w:sz="0" w:space="0" w:color="auto"/>
        <w:left w:val="none" w:sz="0" w:space="0" w:color="auto"/>
        <w:bottom w:val="none" w:sz="0" w:space="0" w:color="auto"/>
        <w:right w:val="none" w:sz="0" w:space="0" w:color="auto"/>
      </w:divBdr>
    </w:div>
    <w:div w:id="391277355">
      <w:bodyDiv w:val="1"/>
      <w:marLeft w:val="0"/>
      <w:marRight w:val="0"/>
      <w:marTop w:val="0"/>
      <w:marBottom w:val="0"/>
      <w:divBdr>
        <w:top w:val="none" w:sz="0" w:space="0" w:color="auto"/>
        <w:left w:val="none" w:sz="0" w:space="0" w:color="auto"/>
        <w:bottom w:val="none" w:sz="0" w:space="0" w:color="auto"/>
        <w:right w:val="none" w:sz="0" w:space="0" w:color="auto"/>
      </w:divBdr>
      <w:divsChild>
        <w:div w:id="261257992">
          <w:marLeft w:val="547"/>
          <w:marRight w:val="0"/>
          <w:marTop w:val="144"/>
          <w:marBottom w:val="0"/>
          <w:divBdr>
            <w:top w:val="none" w:sz="0" w:space="0" w:color="auto"/>
            <w:left w:val="none" w:sz="0" w:space="0" w:color="auto"/>
            <w:bottom w:val="none" w:sz="0" w:space="0" w:color="auto"/>
            <w:right w:val="none" w:sz="0" w:space="0" w:color="auto"/>
          </w:divBdr>
        </w:div>
        <w:div w:id="298809036">
          <w:marLeft w:val="547"/>
          <w:marRight w:val="0"/>
          <w:marTop w:val="144"/>
          <w:marBottom w:val="0"/>
          <w:divBdr>
            <w:top w:val="none" w:sz="0" w:space="0" w:color="auto"/>
            <w:left w:val="none" w:sz="0" w:space="0" w:color="auto"/>
            <w:bottom w:val="none" w:sz="0" w:space="0" w:color="auto"/>
            <w:right w:val="none" w:sz="0" w:space="0" w:color="auto"/>
          </w:divBdr>
        </w:div>
        <w:div w:id="973679430">
          <w:marLeft w:val="547"/>
          <w:marRight w:val="0"/>
          <w:marTop w:val="144"/>
          <w:marBottom w:val="0"/>
          <w:divBdr>
            <w:top w:val="none" w:sz="0" w:space="0" w:color="auto"/>
            <w:left w:val="none" w:sz="0" w:space="0" w:color="auto"/>
            <w:bottom w:val="none" w:sz="0" w:space="0" w:color="auto"/>
            <w:right w:val="none" w:sz="0" w:space="0" w:color="auto"/>
          </w:divBdr>
        </w:div>
        <w:div w:id="1113749716">
          <w:marLeft w:val="547"/>
          <w:marRight w:val="0"/>
          <w:marTop w:val="144"/>
          <w:marBottom w:val="0"/>
          <w:divBdr>
            <w:top w:val="none" w:sz="0" w:space="0" w:color="auto"/>
            <w:left w:val="none" w:sz="0" w:space="0" w:color="auto"/>
            <w:bottom w:val="none" w:sz="0" w:space="0" w:color="auto"/>
            <w:right w:val="none" w:sz="0" w:space="0" w:color="auto"/>
          </w:divBdr>
        </w:div>
      </w:divsChild>
    </w:div>
    <w:div w:id="412705493">
      <w:bodyDiv w:val="1"/>
      <w:marLeft w:val="0"/>
      <w:marRight w:val="0"/>
      <w:marTop w:val="0"/>
      <w:marBottom w:val="0"/>
      <w:divBdr>
        <w:top w:val="none" w:sz="0" w:space="0" w:color="auto"/>
        <w:left w:val="none" w:sz="0" w:space="0" w:color="auto"/>
        <w:bottom w:val="none" w:sz="0" w:space="0" w:color="auto"/>
        <w:right w:val="none" w:sz="0" w:space="0" w:color="auto"/>
      </w:divBdr>
      <w:divsChild>
        <w:div w:id="475688940">
          <w:marLeft w:val="547"/>
          <w:marRight w:val="0"/>
          <w:marTop w:val="130"/>
          <w:marBottom w:val="0"/>
          <w:divBdr>
            <w:top w:val="none" w:sz="0" w:space="0" w:color="auto"/>
            <w:left w:val="none" w:sz="0" w:space="0" w:color="auto"/>
            <w:bottom w:val="none" w:sz="0" w:space="0" w:color="auto"/>
            <w:right w:val="none" w:sz="0" w:space="0" w:color="auto"/>
          </w:divBdr>
        </w:div>
        <w:div w:id="904797246">
          <w:marLeft w:val="547"/>
          <w:marRight w:val="0"/>
          <w:marTop w:val="130"/>
          <w:marBottom w:val="0"/>
          <w:divBdr>
            <w:top w:val="none" w:sz="0" w:space="0" w:color="auto"/>
            <w:left w:val="none" w:sz="0" w:space="0" w:color="auto"/>
            <w:bottom w:val="none" w:sz="0" w:space="0" w:color="auto"/>
            <w:right w:val="none" w:sz="0" w:space="0" w:color="auto"/>
          </w:divBdr>
        </w:div>
        <w:div w:id="1552762063">
          <w:marLeft w:val="547"/>
          <w:marRight w:val="0"/>
          <w:marTop w:val="130"/>
          <w:marBottom w:val="0"/>
          <w:divBdr>
            <w:top w:val="none" w:sz="0" w:space="0" w:color="auto"/>
            <w:left w:val="none" w:sz="0" w:space="0" w:color="auto"/>
            <w:bottom w:val="none" w:sz="0" w:space="0" w:color="auto"/>
            <w:right w:val="none" w:sz="0" w:space="0" w:color="auto"/>
          </w:divBdr>
        </w:div>
        <w:div w:id="1955751924">
          <w:marLeft w:val="547"/>
          <w:marRight w:val="0"/>
          <w:marTop w:val="130"/>
          <w:marBottom w:val="0"/>
          <w:divBdr>
            <w:top w:val="none" w:sz="0" w:space="0" w:color="auto"/>
            <w:left w:val="none" w:sz="0" w:space="0" w:color="auto"/>
            <w:bottom w:val="none" w:sz="0" w:space="0" w:color="auto"/>
            <w:right w:val="none" w:sz="0" w:space="0" w:color="auto"/>
          </w:divBdr>
        </w:div>
      </w:divsChild>
    </w:div>
    <w:div w:id="414325400">
      <w:bodyDiv w:val="1"/>
      <w:marLeft w:val="0"/>
      <w:marRight w:val="0"/>
      <w:marTop w:val="0"/>
      <w:marBottom w:val="0"/>
      <w:divBdr>
        <w:top w:val="none" w:sz="0" w:space="0" w:color="auto"/>
        <w:left w:val="none" w:sz="0" w:space="0" w:color="auto"/>
        <w:bottom w:val="none" w:sz="0" w:space="0" w:color="auto"/>
        <w:right w:val="none" w:sz="0" w:space="0" w:color="auto"/>
      </w:divBdr>
    </w:div>
    <w:div w:id="420486876">
      <w:bodyDiv w:val="1"/>
      <w:marLeft w:val="0"/>
      <w:marRight w:val="0"/>
      <w:marTop w:val="0"/>
      <w:marBottom w:val="0"/>
      <w:divBdr>
        <w:top w:val="none" w:sz="0" w:space="0" w:color="auto"/>
        <w:left w:val="none" w:sz="0" w:space="0" w:color="auto"/>
        <w:bottom w:val="none" w:sz="0" w:space="0" w:color="auto"/>
        <w:right w:val="none" w:sz="0" w:space="0" w:color="auto"/>
      </w:divBdr>
    </w:div>
    <w:div w:id="420956454">
      <w:bodyDiv w:val="1"/>
      <w:marLeft w:val="0"/>
      <w:marRight w:val="0"/>
      <w:marTop w:val="0"/>
      <w:marBottom w:val="0"/>
      <w:divBdr>
        <w:top w:val="none" w:sz="0" w:space="0" w:color="auto"/>
        <w:left w:val="none" w:sz="0" w:space="0" w:color="auto"/>
        <w:bottom w:val="none" w:sz="0" w:space="0" w:color="auto"/>
        <w:right w:val="none" w:sz="0" w:space="0" w:color="auto"/>
      </w:divBdr>
    </w:div>
    <w:div w:id="425461006">
      <w:bodyDiv w:val="1"/>
      <w:marLeft w:val="0"/>
      <w:marRight w:val="0"/>
      <w:marTop w:val="0"/>
      <w:marBottom w:val="0"/>
      <w:divBdr>
        <w:top w:val="none" w:sz="0" w:space="0" w:color="auto"/>
        <w:left w:val="none" w:sz="0" w:space="0" w:color="auto"/>
        <w:bottom w:val="none" w:sz="0" w:space="0" w:color="auto"/>
        <w:right w:val="none" w:sz="0" w:space="0" w:color="auto"/>
      </w:divBdr>
    </w:div>
    <w:div w:id="427043499">
      <w:bodyDiv w:val="1"/>
      <w:marLeft w:val="0"/>
      <w:marRight w:val="0"/>
      <w:marTop w:val="0"/>
      <w:marBottom w:val="0"/>
      <w:divBdr>
        <w:top w:val="none" w:sz="0" w:space="0" w:color="auto"/>
        <w:left w:val="none" w:sz="0" w:space="0" w:color="auto"/>
        <w:bottom w:val="none" w:sz="0" w:space="0" w:color="auto"/>
        <w:right w:val="none" w:sz="0" w:space="0" w:color="auto"/>
      </w:divBdr>
      <w:divsChild>
        <w:div w:id="401752952">
          <w:marLeft w:val="446"/>
          <w:marRight w:val="0"/>
          <w:marTop w:val="0"/>
          <w:marBottom w:val="0"/>
          <w:divBdr>
            <w:top w:val="none" w:sz="0" w:space="0" w:color="auto"/>
            <w:left w:val="none" w:sz="0" w:space="0" w:color="auto"/>
            <w:bottom w:val="none" w:sz="0" w:space="0" w:color="auto"/>
            <w:right w:val="none" w:sz="0" w:space="0" w:color="auto"/>
          </w:divBdr>
        </w:div>
        <w:div w:id="694841101">
          <w:marLeft w:val="446"/>
          <w:marRight w:val="0"/>
          <w:marTop w:val="0"/>
          <w:marBottom w:val="0"/>
          <w:divBdr>
            <w:top w:val="none" w:sz="0" w:space="0" w:color="auto"/>
            <w:left w:val="none" w:sz="0" w:space="0" w:color="auto"/>
            <w:bottom w:val="none" w:sz="0" w:space="0" w:color="auto"/>
            <w:right w:val="none" w:sz="0" w:space="0" w:color="auto"/>
          </w:divBdr>
        </w:div>
        <w:div w:id="1446000073">
          <w:marLeft w:val="446"/>
          <w:marRight w:val="0"/>
          <w:marTop w:val="0"/>
          <w:marBottom w:val="0"/>
          <w:divBdr>
            <w:top w:val="none" w:sz="0" w:space="0" w:color="auto"/>
            <w:left w:val="none" w:sz="0" w:space="0" w:color="auto"/>
            <w:bottom w:val="none" w:sz="0" w:space="0" w:color="auto"/>
            <w:right w:val="none" w:sz="0" w:space="0" w:color="auto"/>
          </w:divBdr>
        </w:div>
        <w:div w:id="1500196165">
          <w:marLeft w:val="446"/>
          <w:marRight w:val="0"/>
          <w:marTop w:val="0"/>
          <w:marBottom w:val="0"/>
          <w:divBdr>
            <w:top w:val="none" w:sz="0" w:space="0" w:color="auto"/>
            <w:left w:val="none" w:sz="0" w:space="0" w:color="auto"/>
            <w:bottom w:val="none" w:sz="0" w:space="0" w:color="auto"/>
            <w:right w:val="none" w:sz="0" w:space="0" w:color="auto"/>
          </w:divBdr>
        </w:div>
        <w:div w:id="1694380772">
          <w:marLeft w:val="446"/>
          <w:marRight w:val="0"/>
          <w:marTop w:val="0"/>
          <w:marBottom w:val="0"/>
          <w:divBdr>
            <w:top w:val="none" w:sz="0" w:space="0" w:color="auto"/>
            <w:left w:val="none" w:sz="0" w:space="0" w:color="auto"/>
            <w:bottom w:val="none" w:sz="0" w:space="0" w:color="auto"/>
            <w:right w:val="none" w:sz="0" w:space="0" w:color="auto"/>
          </w:divBdr>
        </w:div>
        <w:div w:id="2002001383">
          <w:marLeft w:val="446"/>
          <w:marRight w:val="0"/>
          <w:marTop w:val="0"/>
          <w:marBottom w:val="0"/>
          <w:divBdr>
            <w:top w:val="none" w:sz="0" w:space="0" w:color="auto"/>
            <w:left w:val="none" w:sz="0" w:space="0" w:color="auto"/>
            <w:bottom w:val="none" w:sz="0" w:space="0" w:color="auto"/>
            <w:right w:val="none" w:sz="0" w:space="0" w:color="auto"/>
          </w:divBdr>
        </w:div>
      </w:divsChild>
    </w:div>
    <w:div w:id="427897372">
      <w:bodyDiv w:val="1"/>
      <w:marLeft w:val="0"/>
      <w:marRight w:val="0"/>
      <w:marTop w:val="0"/>
      <w:marBottom w:val="0"/>
      <w:divBdr>
        <w:top w:val="none" w:sz="0" w:space="0" w:color="auto"/>
        <w:left w:val="none" w:sz="0" w:space="0" w:color="auto"/>
        <w:bottom w:val="none" w:sz="0" w:space="0" w:color="auto"/>
        <w:right w:val="none" w:sz="0" w:space="0" w:color="auto"/>
      </w:divBdr>
      <w:divsChild>
        <w:div w:id="29769781">
          <w:marLeft w:val="274"/>
          <w:marRight w:val="0"/>
          <w:marTop w:val="0"/>
          <w:marBottom w:val="0"/>
          <w:divBdr>
            <w:top w:val="none" w:sz="0" w:space="0" w:color="auto"/>
            <w:left w:val="none" w:sz="0" w:space="0" w:color="auto"/>
            <w:bottom w:val="none" w:sz="0" w:space="0" w:color="auto"/>
            <w:right w:val="none" w:sz="0" w:space="0" w:color="auto"/>
          </w:divBdr>
        </w:div>
        <w:div w:id="390883369">
          <w:marLeft w:val="274"/>
          <w:marRight w:val="0"/>
          <w:marTop w:val="0"/>
          <w:marBottom w:val="0"/>
          <w:divBdr>
            <w:top w:val="none" w:sz="0" w:space="0" w:color="auto"/>
            <w:left w:val="none" w:sz="0" w:space="0" w:color="auto"/>
            <w:bottom w:val="none" w:sz="0" w:space="0" w:color="auto"/>
            <w:right w:val="none" w:sz="0" w:space="0" w:color="auto"/>
          </w:divBdr>
        </w:div>
        <w:div w:id="468402936">
          <w:marLeft w:val="274"/>
          <w:marRight w:val="0"/>
          <w:marTop w:val="0"/>
          <w:marBottom w:val="0"/>
          <w:divBdr>
            <w:top w:val="none" w:sz="0" w:space="0" w:color="auto"/>
            <w:left w:val="none" w:sz="0" w:space="0" w:color="auto"/>
            <w:bottom w:val="none" w:sz="0" w:space="0" w:color="auto"/>
            <w:right w:val="none" w:sz="0" w:space="0" w:color="auto"/>
          </w:divBdr>
        </w:div>
        <w:div w:id="610359346">
          <w:marLeft w:val="274"/>
          <w:marRight w:val="0"/>
          <w:marTop w:val="0"/>
          <w:marBottom w:val="0"/>
          <w:divBdr>
            <w:top w:val="none" w:sz="0" w:space="0" w:color="auto"/>
            <w:left w:val="none" w:sz="0" w:space="0" w:color="auto"/>
            <w:bottom w:val="none" w:sz="0" w:space="0" w:color="auto"/>
            <w:right w:val="none" w:sz="0" w:space="0" w:color="auto"/>
          </w:divBdr>
        </w:div>
      </w:divsChild>
    </w:div>
    <w:div w:id="432823458">
      <w:bodyDiv w:val="1"/>
      <w:marLeft w:val="0"/>
      <w:marRight w:val="0"/>
      <w:marTop w:val="0"/>
      <w:marBottom w:val="0"/>
      <w:divBdr>
        <w:top w:val="none" w:sz="0" w:space="0" w:color="auto"/>
        <w:left w:val="none" w:sz="0" w:space="0" w:color="auto"/>
        <w:bottom w:val="none" w:sz="0" w:space="0" w:color="auto"/>
        <w:right w:val="none" w:sz="0" w:space="0" w:color="auto"/>
      </w:divBdr>
      <w:divsChild>
        <w:div w:id="181820938">
          <w:marLeft w:val="446"/>
          <w:marRight w:val="0"/>
          <w:marTop w:val="0"/>
          <w:marBottom w:val="0"/>
          <w:divBdr>
            <w:top w:val="none" w:sz="0" w:space="0" w:color="auto"/>
            <w:left w:val="none" w:sz="0" w:space="0" w:color="auto"/>
            <w:bottom w:val="none" w:sz="0" w:space="0" w:color="auto"/>
            <w:right w:val="none" w:sz="0" w:space="0" w:color="auto"/>
          </w:divBdr>
        </w:div>
        <w:div w:id="363214816">
          <w:marLeft w:val="446"/>
          <w:marRight w:val="0"/>
          <w:marTop w:val="0"/>
          <w:marBottom w:val="0"/>
          <w:divBdr>
            <w:top w:val="none" w:sz="0" w:space="0" w:color="auto"/>
            <w:left w:val="none" w:sz="0" w:space="0" w:color="auto"/>
            <w:bottom w:val="none" w:sz="0" w:space="0" w:color="auto"/>
            <w:right w:val="none" w:sz="0" w:space="0" w:color="auto"/>
          </w:divBdr>
        </w:div>
        <w:div w:id="373389972">
          <w:marLeft w:val="446"/>
          <w:marRight w:val="0"/>
          <w:marTop w:val="0"/>
          <w:marBottom w:val="0"/>
          <w:divBdr>
            <w:top w:val="none" w:sz="0" w:space="0" w:color="auto"/>
            <w:left w:val="none" w:sz="0" w:space="0" w:color="auto"/>
            <w:bottom w:val="none" w:sz="0" w:space="0" w:color="auto"/>
            <w:right w:val="none" w:sz="0" w:space="0" w:color="auto"/>
          </w:divBdr>
        </w:div>
        <w:div w:id="451942717">
          <w:marLeft w:val="446"/>
          <w:marRight w:val="0"/>
          <w:marTop w:val="0"/>
          <w:marBottom w:val="0"/>
          <w:divBdr>
            <w:top w:val="none" w:sz="0" w:space="0" w:color="auto"/>
            <w:left w:val="none" w:sz="0" w:space="0" w:color="auto"/>
            <w:bottom w:val="none" w:sz="0" w:space="0" w:color="auto"/>
            <w:right w:val="none" w:sz="0" w:space="0" w:color="auto"/>
          </w:divBdr>
        </w:div>
        <w:div w:id="607352987">
          <w:marLeft w:val="446"/>
          <w:marRight w:val="0"/>
          <w:marTop w:val="0"/>
          <w:marBottom w:val="0"/>
          <w:divBdr>
            <w:top w:val="none" w:sz="0" w:space="0" w:color="auto"/>
            <w:left w:val="none" w:sz="0" w:space="0" w:color="auto"/>
            <w:bottom w:val="none" w:sz="0" w:space="0" w:color="auto"/>
            <w:right w:val="none" w:sz="0" w:space="0" w:color="auto"/>
          </w:divBdr>
        </w:div>
        <w:div w:id="1160266550">
          <w:marLeft w:val="446"/>
          <w:marRight w:val="0"/>
          <w:marTop w:val="0"/>
          <w:marBottom w:val="0"/>
          <w:divBdr>
            <w:top w:val="none" w:sz="0" w:space="0" w:color="auto"/>
            <w:left w:val="none" w:sz="0" w:space="0" w:color="auto"/>
            <w:bottom w:val="none" w:sz="0" w:space="0" w:color="auto"/>
            <w:right w:val="none" w:sz="0" w:space="0" w:color="auto"/>
          </w:divBdr>
        </w:div>
        <w:div w:id="1761559308">
          <w:marLeft w:val="446"/>
          <w:marRight w:val="0"/>
          <w:marTop w:val="0"/>
          <w:marBottom w:val="0"/>
          <w:divBdr>
            <w:top w:val="none" w:sz="0" w:space="0" w:color="auto"/>
            <w:left w:val="none" w:sz="0" w:space="0" w:color="auto"/>
            <w:bottom w:val="none" w:sz="0" w:space="0" w:color="auto"/>
            <w:right w:val="none" w:sz="0" w:space="0" w:color="auto"/>
          </w:divBdr>
        </w:div>
        <w:div w:id="2028628574">
          <w:marLeft w:val="446"/>
          <w:marRight w:val="0"/>
          <w:marTop w:val="0"/>
          <w:marBottom w:val="0"/>
          <w:divBdr>
            <w:top w:val="none" w:sz="0" w:space="0" w:color="auto"/>
            <w:left w:val="none" w:sz="0" w:space="0" w:color="auto"/>
            <w:bottom w:val="none" w:sz="0" w:space="0" w:color="auto"/>
            <w:right w:val="none" w:sz="0" w:space="0" w:color="auto"/>
          </w:divBdr>
        </w:div>
      </w:divsChild>
    </w:div>
    <w:div w:id="437917712">
      <w:bodyDiv w:val="1"/>
      <w:marLeft w:val="0"/>
      <w:marRight w:val="0"/>
      <w:marTop w:val="0"/>
      <w:marBottom w:val="0"/>
      <w:divBdr>
        <w:top w:val="none" w:sz="0" w:space="0" w:color="auto"/>
        <w:left w:val="none" w:sz="0" w:space="0" w:color="auto"/>
        <w:bottom w:val="none" w:sz="0" w:space="0" w:color="auto"/>
        <w:right w:val="none" w:sz="0" w:space="0" w:color="auto"/>
      </w:divBdr>
      <w:divsChild>
        <w:div w:id="211426946">
          <w:marLeft w:val="288"/>
          <w:marRight w:val="0"/>
          <w:marTop w:val="0"/>
          <w:marBottom w:val="0"/>
          <w:divBdr>
            <w:top w:val="none" w:sz="0" w:space="0" w:color="auto"/>
            <w:left w:val="none" w:sz="0" w:space="0" w:color="auto"/>
            <w:bottom w:val="none" w:sz="0" w:space="0" w:color="auto"/>
            <w:right w:val="none" w:sz="0" w:space="0" w:color="auto"/>
          </w:divBdr>
        </w:div>
        <w:div w:id="213929494">
          <w:marLeft w:val="288"/>
          <w:marRight w:val="0"/>
          <w:marTop w:val="0"/>
          <w:marBottom w:val="0"/>
          <w:divBdr>
            <w:top w:val="none" w:sz="0" w:space="0" w:color="auto"/>
            <w:left w:val="none" w:sz="0" w:space="0" w:color="auto"/>
            <w:bottom w:val="none" w:sz="0" w:space="0" w:color="auto"/>
            <w:right w:val="none" w:sz="0" w:space="0" w:color="auto"/>
          </w:divBdr>
        </w:div>
        <w:div w:id="432479260">
          <w:marLeft w:val="288"/>
          <w:marRight w:val="0"/>
          <w:marTop w:val="0"/>
          <w:marBottom w:val="0"/>
          <w:divBdr>
            <w:top w:val="none" w:sz="0" w:space="0" w:color="auto"/>
            <w:left w:val="none" w:sz="0" w:space="0" w:color="auto"/>
            <w:bottom w:val="none" w:sz="0" w:space="0" w:color="auto"/>
            <w:right w:val="none" w:sz="0" w:space="0" w:color="auto"/>
          </w:divBdr>
        </w:div>
        <w:div w:id="506556609">
          <w:marLeft w:val="576"/>
          <w:marRight w:val="0"/>
          <w:marTop w:val="0"/>
          <w:marBottom w:val="0"/>
          <w:divBdr>
            <w:top w:val="none" w:sz="0" w:space="0" w:color="auto"/>
            <w:left w:val="none" w:sz="0" w:space="0" w:color="auto"/>
            <w:bottom w:val="none" w:sz="0" w:space="0" w:color="auto"/>
            <w:right w:val="none" w:sz="0" w:space="0" w:color="auto"/>
          </w:divBdr>
        </w:div>
        <w:div w:id="640354528">
          <w:marLeft w:val="288"/>
          <w:marRight w:val="0"/>
          <w:marTop w:val="0"/>
          <w:marBottom w:val="0"/>
          <w:divBdr>
            <w:top w:val="none" w:sz="0" w:space="0" w:color="auto"/>
            <w:left w:val="none" w:sz="0" w:space="0" w:color="auto"/>
            <w:bottom w:val="none" w:sz="0" w:space="0" w:color="auto"/>
            <w:right w:val="none" w:sz="0" w:space="0" w:color="auto"/>
          </w:divBdr>
        </w:div>
        <w:div w:id="733546983">
          <w:marLeft w:val="576"/>
          <w:marRight w:val="0"/>
          <w:marTop w:val="0"/>
          <w:marBottom w:val="0"/>
          <w:divBdr>
            <w:top w:val="none" w:sz="0" w:space="0" w:color="auto"/>
            <w:left w:val="none" w:sz="0" w:space="0" w:color="auto"/>
            <w:bottom w:val="none" w:sz="0" w:space="0" w:color="auto"/>
            <w:right w:val="none" w:sz="0" w:space="0" w:color="auto"/>
          </w:divBdr>
        </w:div>
        <w:div w:id="791244757">
          <w:marLeft w:val="576"/>
          <w:marRight w:val="0"/>
          <w:marTop w:val="0"/>
          <w:marBottom w:val="0"/>
          <w:divBdr>
            <w:top w:val="none" w:sz="0" w:space="0" w:color="auto"/>
            <w:left w:val="none" w:sz="0" w:space="0" w:color="auto"/>
            <w:bottom w:val="none" w:sz="0" w:space="0" w:color="auto"/>
            <w:right w:val="none" w:sz="0" w:space="0" w:color="auto"/>
          </w:divBdr>
        </w:div>
        <w:div w:id="863981569">
          <w:marLeft w:val="288"/>
          <w:marRight w:val="0"/>
          <w:marTop w:val="0"/>
          <w:marBottom w:val="0"/>
          <w:divBdr>
            <w:top w:val="none" w:sz="0" w:space="0" w:color="auto"/>
            <w:left w:val="none" w:sz="0" w:space="0" w:color="auto"/>
            <w:bottom w:val="none" w:sz="0" w:space="0" w:color="auto"/>
            <w:right w:val="none" w:sz="0" w:space="0" w:color="auto"/>
          </w:divBdr>
        </w:div>
        <w:div w:id="1133257977">
          <w:marLeft w:val="576"/>
          <w:marRight w:val="0"/>
          <w:marTop w:val="0"/>
          <w:marBottom w:val="0"/>
          <w:divBdr>
            <w:top w:val="none" w:sz="0" w:space="0" w:color="auto"/>
            <w:left w:val="none" w:sz="0" w:space="0" w:color="auto"/>
            <w:bottom w:val="none" w:sz="0" w:space="0" w:color="auto"/>
            <w:right w:val="none" w:sz="0" w:space="0" w:color="auto"/>
          </w:divBdr>
        </w:div>
        <w:div w:id="1288776484">
          <w:marLeft w:val="288"/>
          <w:marRight w:val="0"/>
          <w:marTop w:val="0"/>
          <w:marBottom w:val="0"/>
          <w:divBdr>
            <w:top w:val="none" w:sz="0" w:space="0" w:color="auto"/>
            <w:left w:val="none" w:sz="0" w:space="0" w:color="auto"/>
            <w:bottom w:val="none" w:sz="0" w:space="0" w:color="auto"/>
            <w:right w:val="none" w:sz="0" w:space="0" w:color="auto"/>
          </w:divBdr>
        </w:div>
        <w:div w:id="1569531824">
          <w:marLeft w:val="576"/>
          <w:marRight w:val="0"/>
          <w:marTop w:val="0"/>
          <w:marBottom w:val="0"/>
          <w:divBdr>
            <w:top w:val="none" w:sz="0" w:space="0" w:color="auto"/>
            <w:left w:val="none" w:sz="0" w:space="0" w:color="auto"/>
            <w:bottom w:val="none" w:sz="0" w:space="0" w:color="auto"/>
            <w:right w:val="none" w:sz="0" w:space="0" w:color="auto"/>
          </w:divBdr>
        </w:div>
        <w:div w:id="1931696827">
          <w:marLeft w:val="288"/>
          <w:marRight w:val="0"/>
          <w:marTop w:val="0"/>
          <w:marBottom w:val="0"/>
          <w:divBdr>
            <w:top w:val="none" w:sz="0" w:space="0" w:color="auto"/>
            <w:left w:val="none" w:sz="0" w:space="0" w:color="auto"/>
            <w:bottom w:val="none" w:sz="0" w:space="0" w:color="auto"/>
            <w:right w:val="none" w:sz="0" w:space="0" w:color="auto"/>
          </w:divBdr>
        </w:div>
        <w:div w:id="2034457408">
          <w:marLeft w:val="288"/>
          <w:marRight w:val="0"/>
          <w:marTop w:val="0"/>
          <w:marBottom w:val="0"/>
          <w:divBdr>
            <w:top w:val="none" w:sz="0" w:space="0" w:color="auto"/>
            <w:left w:val="none" w:sz="0" w:space="0" w:color="auto"/>
            <w:bottom w:val="none" w:sz="0" w:space="0" w:color="auto"/>
            <w:right w:val="none" w:sz="0" w:space="0" w:color="auto"/>
          </w:divBdr>
        </w:div>
        <w:div w:id="2122721558">
          <w:marLeft w:val="576"/>
          <w:marRight w:val="0"/>
          <w:marTop w:val="0"/>
          <w:marBottom w:val="0"/>
          <w:divBdr>
            <w:top w:val="none" w:sz="0" w:space="0" w:color="auto"/>
            <w:left w:val="none" w:sz="0" w:space="0" w:color="auto"/>
            <w:bottom w:val="none" w:sz="0" w:space="0" w:color="auto"/>
            <w:right w:val="none" w:sz="0" w:space="0" w:color="auto"/>
          </w:divBdr>
        </w:div>
      </w:divsChild>
    </w:div>
    <w:div w:id="439647169">
      <w:bodyDiv w:val="1"/>
      <w:marLeft w:val="0"/>
      <w:marRight w:val="0"/>
      <w:marTop w:val="0"/>
      <w:marBottom w:val="0"/>
      <w:divBdr>
        <w:top w:val="none" w:sz="0" w:space="0" w:color="auto"/>
        <w:left w:val="none" w:sz="0" w:space="0" w:color="auto"/>
        <w:bottom w:val="none" w:sz="0" w:space="0" w:color="auto"/>
        <w:right w:val="none" w:sz="0" w:space="0" w:color="auto"/>
      </w:divBdr>
      <w:divsChild>
        <w:div w:id="564688105">
          <w:marLeft w:val="547"/>
          <w:marRight w:val="0"/>
          <w:marTop w:val="130"/>
          <w:marBottom w:val="0"/>
          <w:divBdr>
            <w:top w:val="none" w:sz="0" w:space="0" w:color="auto"/>
            <w:left w:val="none" w:sz="0" w:space="0" w:color="auto"/>
            <w:bottom w:val="none" w:sz="0" w:space="0" w:color="auto"/>
            <w:right w:val="none" w:sz="0" w:space="0" w:color="auto"/>
          </w:divBdr>
        </w:div>
        <w:div w:id="809980976">
          <w:marLeft w:val="547"/>
          <w:marRight w:val="0"/>
          <w:marTop w:val="130"/>
          <w:marBottom w:val="0"/>
          <w:divBdr>
            <w:top w:val="none" w:sz="0" w:space="0" w:color="auto"/>
            <w:left w:val="none" w:sz="0" w:space="0" w:color="auto"/>
            <w:bottom w:val="none" w:sz="0" w:space="0" w:color="auto"/>
            <w:right w:val="none" w:sz="0" w:space="0" w:color="auto"/>
          </w:divBdr>
        </w:div>
        <w:div w:id="1207832226">
          <w:marLeft w:val="547"/>
          <w:marRight w:val="0"/>
          <w:marTop w:val="130"/>
          <w:marBottom w:val="0"/>
          <w:divBdr>
            <w:top w:val="none" w:sz="0" w:space="0" w:color="auto"/>
            <w:left w:val="none" w:sz="0" w:space="0" w:color="auto"/>
            <w:bottom w:val="none" w:sz="0" w:space="0" w:color="auto"/>
            <w:right w:val="none" w:sz="0" w:space="0" w:color="auto"/>
          </w:divBdr>
        </w:div>
        <w:div w:id="1447115911">
          <w:marLeft w:val="547"/>
          <w:marRight w:val="0"/>
          <w:marTop w:val="130"/>
          <w:marBottom w:val="0"/>
          <w:divBdr>
            <w:top w:val="none" w:sz="0" w:space="0" w:color="auto"/>
            <w:left w:val="none" w:sz="0" w:space="0" w:color="auto"/>
            <w:bottom w:val="none" w:sz="0" w:space="0" w:color="auto"/>
            <w:right w:val="none" w:sz="0" w:space="0" w:color="auto"/>
          </w:divBdr>
        </w:div>
        <w:div w:id="1623726810">
          <w:marLeft w:val="547"/>
          <w:marRight w:val="0"/>
          <w:marTop w:val="130"/>
          <w:marBottom w:val="0"/>
          <w:divBdr>
            <w:top w:val="none" w:sz="0" w:space="0" w:color="auto"/>
            <w:left w:val="none" w:sz="0" w:space="0" w:color="auto"/>
            <w:bottom w:val="none" w:sz="0" w:space="0" w:color="auto"/>
            <w:right w:val="none" w:sz="0" w:space="0" w:color="auto"/>
          </w:divBdr>
        </w:div>
        <w:div w:id="2013026808">
          <w:marLeft w:val="547"/>
          <w:marRight w:val="0"/>
          <w:marTop w:val="130"/>
          <w:marBottom w:val="0"/>
          <w:divBdr>
            <w:top w:val="none" w:sz="0" w:space="0" w:color="auto"/>
            <w:left w:val="none" w:sz="0" w:space="0" w:color="auto"/>
            <w:bottom w:val="none" w:sz="0" w:space="0" w:color="auto"/>
            <w:right w:val="none" w:sz="0" w:space="0" w:color="auto"/>
          </w:divBdr>
        </w:div>
      </w:divsChild>
    </w:div>
    <w:div w:id="440036405">
      <w:bodyDiv w:val="1"/>
      <w:marLeft w:val="0"/>
      <w:marRight w:val="0"/>
      <w:marTop w:val="0"/>
      <w:marBottom w:val="0"/>
      <w:divBdr>
        <w:top w:val="none" w:sz="0" w:space="0" w:color="auto"/>
        <w:left w:val="none" w:sz="0" w:space="0" w:color="auto"/>
        <w:bottom w:val="none" w:sz="0" w:space="0" w:color="auto"/>
        <w:right w:val="none" w:sz="0" w:space="0" w:color="auto"/>
      </w:divBdr>
      <w:divsChild>
        <w:div w:id="1027370146">
          <w:marLeft w:val="274"/>
          <w:marRight w:val="0"/>
          <w:marTop w:val="0"/>
          <w:marBottom w:val="0"/>
          <w:divBdr>
            <w:top w:val="none" w:sz="0" w:space="0" w:color="auto"/>
            <w:left w:val="none" w:sz="0" w:space="0" w:color="auto"/>
            <w:bottom w:val="none" w:sz="0" w:space="0" w:color="auto"/>
            <w:right w:val="none" w:sz="0" w:space="0" w:color="auto"/>
          </w:divBdr>
        </w:div>
        <w:div w:id="1467503387">
          <w:marLeft w:val="274"/>
          <w:marRight w:val="0"/>
          <w:marTop w:val="0"/>
          <w:marBottom w:val="0"/>
          <w:divBdr>
            <w:top w:val="none" w:sz="0" w:space="0" w:color="auto"/>
            <w:left w:val="none" w:sz="0" w:space="0" w:color="auto"/>
            <w:bottom w:val="none" w:sz="0" w:space="0" w:color="auto"/>
            <w:right w:val="none" w:sz="0" w:space="0" w:color="auto"/>
          </w:divBdr>
        </w:div>
        <w:div w:id="1868176899">
          <w:marLeft w:val="274"/>
          <w:marRight w:val="0"/>
          <w:marTop w:val="0"/>
          <w:marBottom w:val="0"/>
          <w:divBdr>
            <w:top w:val="none" w:sz="0" w:space="0" w:color="auto"/>
            <w:left w:val="none" w:sz="0" w:space="0" w:color="auto"/>
            <w:bottom w:val="none" w:sz="0" w:space="0" w:color="auto"/>
            <w:right w:val="none" w:sz="0" w:space="0" w:color="auto"/>
          </w:divBdr>
        </w:div>
      </w:divsChild>
    </w:div>
    <w:div w:id="449396871">
      <w:bodyDiv w:val="1"/>
      <w:marLeft w:val="0"/>
      <w:marRight w:val="0"/>
      <w:marTop w:val="0"/>
      <w:marBottom w:val="0"/>
      <w:divBdr>
        <w:top w:val="none" w:sz="0" w:space="0" w:color="auto"/>
        <w:left w:val="none" w:sz="0" w:space="0" w:color="auto"/>
        <w:bottom w:val="none" w:sz="0" w:space="0" w:color="auto"/>
        <w:right w:val="none" w:sz="0" w:space="0" w:color="auto"/>
      </w:divBdr>
    </w:div>
    <w:div w:id="450321022">
      <w:bodyDiv w:val="1"/>
      <w:marLeft w:val="0"/>
      <w:marRight w:val="0"/>
      <w:marTop w:val="0"/>
      <w:marBottom w:val="0"/>
      <w:divBdr>
        <w:top w:val="none" w:sz="0" w:space="0" w:color="auto"/>
        <w:left w:val="none" w:sz="0" w:space="0" w:color="auto"/>
        <w:bottom w:val="none" w:sz="0" w:space="0" w:color="auto"/>
        <w:right w:val="none" w:sz="0" w:space="0" w:color="auto"/>
      </w:divBdr>
      <w:divsChild>
        <w:div w:id="257907821">
          <w:marLeft w:val="720"/>
          <w:marRight w:val="0"/>
          <w:marTop w:val="0"/>
          <w:marBottom w:val="0"/>
          <w:divBdr>
            <w:top w:val="none" w:sz="0" w:space="0" w:color="auto"/>
            <w:left w:val="none" w:sz="0" w:space="0" w:color="auto"/>
            <w:bottom w:val="none" w:sz="0" w:space="0" w:color="auto"/>
            <w:right w:val="none" w:sz="0" w:space="0" w:color="auto"/>
          </w:divBdr>
        </w:div>
        <w:div w:id="333920723">
          <w:marLeft w:val="720"/>
          <w:marRight w:val="0"/>
          <w:marTop w:val="0"/>
          <w:marBottom w:val="0"/>
          <w:divBdr>
            <w:top w:val="none" w:sz="0" w:space="0" w:color="auto"/>
            <w:left w:val="none" w:sz="0" w:space="0" w:color="auto"/>
            <w:bottom w:val="none" w:sz="0" w:space="0" w:color="auto"/>
            <w:right w:val="none" w:sz="0" w:space="0" w:color="auto"/>
          </w:divBdr>
        </w:div>
        <w:div w:id="371078829">
          <w:marLeft w:val="720"/>
          <w:marRight w:val="0"/>
          <w:marTop w:val="0"/>
          <w:marBottom w:val="0"/>
          <w:divBdr>
            <w:top w:val="none" w:sz="0" w:space="0" w:color="auto"/>
            <w:left w:val="none" w:sz="0" w:space="0" w:color="auto"/>
            <w:bottom w:val="none" w:sz="0" w:space="0" w:color="auto"/>
            <w:right w:val="none" w:sz="0" w:space="0" w:color="auto"/>
          </w:divBdr>
        </w:div>
        <w:div w:id="912424560">
          <w:marLeft w:val="720"/>
          <w:marRight w:val="0"/>
          <w:marTop w:val="0"/>
          <w:marBottom w:val="0"/>
          <w:divBdr>
            <w:top w:val="none" w:sz="0" w:space="0" w:color="auto"/>
            <w:left w:val="none" w:sz="0" w:space="0" w:color="auto"/>
            <w:bottom w:val="none" w:sz="0" w:space="0" w:color="auto"/>
            <w:right w:val="none" w:sz="0" w:space="0" w:color="auto"/>
          </w:divBdr>
        </w:div>
        <w:div w:id="1187062396">
          <w:marLeft w:val="720"/>
          <w:marRight w:val="0"/>
          <w:marTop w:val="0"/>
          <w:marBottom w:val="0"/>
          <w:divBdr>
            <w:top w:val="none" w:sz="0" w:space="0" w:color="auto"/>
            <w:left w:val="none" w:sz="0" w:space="0" w:color="auto"/>
            <w:bottom w:val="none" w:sz="0" w:space="0" w:color="auto"/>
            <w:right w:val="none" w:sz="0" w:space="0" w:color="auto"/>
          </w:divBdr>
        </w:div>
        <w:div w:id="1512914956">
          <w:marLeft w:val="720"/>
          <w:marRight w:val="0"/>
          <w:marTop w:val="0"/>
          <w:marBottom w:val="0"/>
          <w:divBdr>
            <w:top w:val="none" w:sz="0" w:space="0" w:color="auto"/>
            <w:left w:val="none" w:sz="0" w:space="0" w:color="auto"/>
            <w:bottom w:val="none" w:sz="0" w:space="0" w:color="auto"/>
            <w:right w:val="none" w:sz="0" w:space="0" w:color="auto"/>
          </w:divBdr>
        </w:div>
        <w:div w:id="1932857108">
          <w:marLeft w:val="720"/>
          <w:marRight w:val="0"/>
          <w:marTop w:val="0"/>
          <w:marBottom w:val="0"/>
          <w:divBdr>
            <w:top w:val="none" w:sz="0" w:space="0" w:color="auto"/>
            <w:left w:val="none" w:sz="0" w:space="0" w:color="auto"/>
            <w:bottom w:val="none" w:sz="0" w:space="0" w:color="auto"/>
            <w:right w:val="none" w:sz="0" w:space="0" w:color="auto"/>
          </w:divBdr>
        </w:div>
        <w:div w:id="2067223124">
          <w:marLeft w:val="720"/>
          <w:marRight w:val="0"/>
          <w:marTop w:val="0"/>
          <w:marBottom w:val="0"/>
          <w:divBdr>
            <w:top w:val="none" w:sz="0" w:space="0" w:color="auto"/>
            <w:left w:val="none" w:sz="0" w:space="0" w:color="auto"/>
            <w:bottom w:val="none" w:sz="0" w:space="0" w:color="auto"/>
            <w:right w:val="none" w:sz="0" w:space="0" w:color="auto"/>
          </w:divBdr>
        </w:div>
      </w:divsChild>
    </w:div>
    <w:div w:id="461582446">
      <w:bodyDiv w:val="1"/>
      <w:marLeft w:val="0"/>
      <w:marRight w:val="0"/>
      <w:marTop w:val="0"/>
      <w:marBottom w:val="0"/>
      <w:divBdr>
        <w:top w:val="none" w:sz="0" w:space="0" w:color="auto"/>
        <w:left w:val="none" w:sz="0" w:space="0" w:color="auto"/>
        <w:bottom w:val="none" w:sz="0" w:space="0" w:color="auto"/>
        <w:right w:val="none" w:sz="0" w:space="0" w:color="auto"/>
      </w:divBdr>
      <w:divsChild>
        <w:div w:id="590818602">
          <w:marLeft w:val="1166"/>
          <w:marRight w:val="0"/>
          <w:marTop w:val="134"/>
          <w:marBottom w:val="0"/>
          <w:divBdr>
            <w:top w:val="none" w:sz="0" w:space="0" w:color="auto"/>
            <w:left w:val="none" w:sz="0" w:space="0" w:color="auto"/>
            <w:bottom w:val="none" w:sz="0" w:space="0" w:color="auto"/>
            <w:right w:val="none" w:sz="0" w:space="0" w:color="auto"/>
          </w:divBdr>
        </w:div>
        <w:div w:id="760377501">
          <w:marLeft w:val="547"/>
          <w:marRight w:val="0"/>
          <w:marTop w:val="154"/>
          <w:marBottom w:val="0"/>
          <w:divBdr>
            <w:top w:val="none" w:sz="0" w:space="0" w:color="auto"/>
            <w:left w:val="none" w:sz="0" w:space="0" w:color="auto"/>
            <w:bottom w:val="none" w:sz="0" w:space="0" w:color="auto"/>
            <w:right w:val="none" w:sz="0" w:space="0" w:color="auto"/>
          </w:divBdr>
        </w:div>
        <w:div w:id="1288392093">
          <w:marLeft w:val="1166"/>
          <w:marRight w:val="0"/>
          <w:marTop w:val="134"/>
          <w:marBottom w:val="0"/>
          <w:divBdr>
            <w:top w:val="none" w:sz="0" w:space="0" w:color="auto"/>
            <w:left w:val="none" w:sz="0" w:space="0" w:color="auto"/>
            <w:bottom w:val="none" w:sz="0" w:space="0" w:color="auto"/>
            <w:right w:val="none" w:sz="0" w:space="0" w:color="auto"/>
          </w:divBdr>
        </w:div>
        <w:div w:id="1349286678">
          <w:marLeft w:val="547"/>
          <w:marRight w:val="0"/>
          <w:marTop w:val="154"/>
          <w:marBottom w:val="0"/>
          <w:divBdr>
            <w:top w:val="none" w:sz="0" w:space="0" w:color="auto"/>
            <w:left w:val="none" w:sz="0" w:space="0" w:color="auto"/>
            <w:bottom w:val="none" w:sz="0" w:space="0" w:color="auto"/>
            <w:right w:val="none" w:sz="0" w:space="0" w:color="auto"/>
          </w:divBdr>
        </w:div>
        <w:div w:id="1412123794">
          <w:marLeft w:val="1166"/>
          <w:marRight w:val="0"/>
          <w:marTop w:val="134"/>
          <w:marBottom w:val="0"/>
          <w:divBdr>
            <w:top w:val="none" w:sz="0" w:space="0" w:color="auto"/>
            <w:left w:val="none" w:sz="0" w:space="0" w:color="auto"/>
            <w:bottom w:val="none" w:sz="0" w:space="0" w:color="auto"/>
            <w:right w:val="none" w:sz="0" w:space="0" w:color="auto"/>
          </w:divBdr>
        </w:div>
        <w:div w:id="1549295285">
          <w:marLeft w:val="1166"/>
          <w:marRight w:val="0"/>
          <w:marTop w:val="134"/>
          <w:marBottom w:val="0"/>
          <w:divBdr>
            <w:top w:val="none" w:sz="0" w:space="0" w:color="auto"/>
            <w:left w:val="none" w:sz="0" w:space="0" w:color="auto"/>
            <w:bottom w:val="none" w:sz="0" w:space="0" w:color="auto"/>
            <w:right w:val="none" w:sz="0" w:space="0" w:color="auto"/>
          </w:divBdr>
        </w:div>
      </w:divsChild>
    </w:div>
    <w:div w:id="462967455">
      <w:bodyDiv w:val="1"/>
      <w:marLeft w:val="0"/>
      <w:marRight w:val="0"/>
      <w:marTop w:val="0"/>
      <w:marBottom w:val="0"/>
      <w:divBdr>
        <w:top w:val="none" w:sz="0" w:space="0" w:color="auto"/>
        <w:left w:val="none" w:sz="0" w:space="0" w:color="auto"/>
        <w:bottom w:val="none" w:sz="0" w:space="0" w:color="auto"/>
        <w:right w:val="none" w:sz="0" w:space="0" w:color="auto"/>
      </w:divBdr>
      <w:divsChild>
        <w:div w:id="321083792">
          <w:marLeft w:val="547"/>
          <w:marRight w:val="0"/>
          <w:marTop w:val="144"/>
          <w:marBottom w:val="0"/>
          <w:divBdr>
            <w:top w:val="none" w:sz="0" w:space="0" w:color="auto"/>
            <w:left w:val="none" w:sz="0" w:space="0" w:color="auto"/>
            <w:bottom w:val="none" w:sz="0" w:space="0" w:color="auto"/>
            <w:right w:val="none" w:sz="0" w:space="0" w:color="auto"/>
          </w:divBdr>
        </w:div>
        <w:div w:id="1055422648">
          <w:marLeft w:val="547"/>
          <w:marRight w:val="0"/>
          <w:marTop w:val="144"/>
          <w:marBottom w:val="0"/>
          <w:divBdr>
            <w:top w:val="none" w:sz="0" w:space="0" w:color="auto"/>
            <w:left w:val="none" w:sz="0" w:space="0" w:color="auto"/>
            <w:bottom w:val="none" w:sz="0" w:space="0" w:color="auto"/>
            <w:right w:val="none" w:sz="0" w:space="0" w:color="auto"/>
          </w:divBdr>
        </w:div>
        <w:div w:id="1827164573">
          <w:marLeft w:val="547"/>
          <w:marRight w:val="0"/>
          <w:marTop w:val="144"/>
          <w:marBottom w:val="0"/>
          <w:divBdr>
            <w:top w:val="none" w:sz="0" w:space="0" w:color="auto"/>
            <w:left w:val="none" w:sz="0" w:space="0" w:color="auto"/>
            <w:bottom w:val="none" w:sz="0" w:space="0" w:color="auto"/>
            <w:right w:val="none" w:sz="0" w:space="0" w:color="auto"/>
          </w:divBdr>
        </w:div>
      </w:divsChild>
    </w:div>
    <w:div w:id="472914681">
      <w:bodyDiv w:val="1"/>
      <w:marLeft w:val="0"/>
      <w:marRight w:val="0"/>
      <w:marTop w:val="0"/>
      <w:marBottom w:val="0"/>
      <w:divBdr>
        <w:top w:val="none" w:sz="0" w:space="0" w:color="auto"/>
        <w:left w:val="none" w:sz="0" w:space="0" w:color="auto"/>
        <w:bottom w:val="none" w:sz="0" w:space="0" w:color="auto"/>
        <w:right w:val="none" w:sz="0" w:space="0" w:color="auto"/>
      </w:divBdr>
      <w:divsChild>
        <w:div w:id="2108572691">
          <w:marLeft w:val="1166"/>
          <w:marRight w:val="0"/>
          <w:marTop w:val="115"/>
          <w:marBottom w:val="0"/>
          <w:divBdr>
            <w:top w:val="none" w:sz="0" w:space="0" w:color="auto"/>
            <w:left w:val="none" w:sz="0" w:space="0" w:color="auto"/>
            <w:bottom w:val="none" w:sz="0" w:space="0" w:color="auto"/>
            <w:right w:val="none" w:sz="0" w:space="0" w:color="auto"/>
          </w:divBdr>
        </w:div>
      </w:divsChild>
    </w:div>
    <w:div w:id="476849269">
      <w:bodyDiv w:val="1"/>
      <w:marLeft w:val="0"/>
      <w:marRight w:val="0"/>
      <w:marTop w:val="0"/>
      <w:marBottom w:val="0"/>
      <w:divBdr>
        <w:top w:val="none" w:sz="0" w:space="0" w:color="auto"/>
        <w:left w:val="none" w:sz="0" w:space="0" w:color="auto"/>
        <w:bottom w:val="none" w:sz="0" w:space="0" w:color="auto"/>
        <w:right w:val="none" w:sz="0" w:space="0" w:color="auto"/>
      </w:divBdr>
      <w:divsChild>
        <w:div w:id="900678625">
          <w:marLeft w:val="1166"/>
          <w:marRight w:val="0"/>
          <w:marTop w:val="130"/>
          <w:marBottom w:val="0"/>
          <w:divBdr>
            <w:top w:val="none" w:sz="0" w:space="0" w:color="auto"/>
            <w:left w:val="none" w:sz="0" w:space="0" w:color="auto"/>
            <w:bottom w:val="none" w:sz="0" w:space="0" w:color="auto"/>
            <w:right w:val="none" w:sz="0" w:space="0" w:color="auto"/>
          </w:divBdr>
        </w:div>
        <w:div w:id="1131820936">
          <w:marLeft w:val="1166"/>
          <w:marRight w:val="0"/>
          <w:marTop w:val="115"/>
          <w:marBottom w:val="0"/>
          <w:divBdr>
            <w:top w:val="none" w:sz="0" w:space="0" w:color="auto"/>
            <w:left w:val="none" w:sz="0" w:space="0" w:color="auto"/>
            <w:bottom w:val="none" w:sz="0" w:space="0" w:color="auto"/>
            <w:right w:val="none" w:sz="0" w:space="0" w:color="auto"/>
          </w:divBdr>
        </w:div>
        <w:div w:id="1582519346">
          <w:marLeft w:val="1166"/>
          <w:marRight w:val="0"/>
          <w:marTop w:val="115"/>
          <w:marBottom w:val="0"/>
          <w:divBdr>
            <w:top w:val="none" w:sz="0" w:space="0" w:color="auto"/>
            <w:left w:val="none" w:sz="0" w:space="0" w:color="auto"/>
            <w:bottom w:val="none" w:sz="0" w:space="0" w:color="auto"/>
            <w:right w:val="none" w:sz="0" w:space="0" w:color="auto"/>
          </w:divBdr>
        </w:div>
      </w:divsChild>
    </w:div>
    <w:div w:id="479270265">
      <w:bodyDiv w:val="1"/>
      <w:marLeft w:val="0"/>
      <w:marRight w:val="0"/>
      <w:marTop w:val="0"/>
      <w:marBottom w:val="0"/>
      <w:divBdr>
        <w:top w:val="none" w:sz="0" w:space="0" w:color="auto"/>
        <w:left w:val="none" w:sz="0" w:space="0" w:color="auto"/>
        <w:bottom w:val="none" w:sz="0" w:space="0" w:color="auto"/>
        <w:right w:val="none" w:sz="0" w:space="0" w:color="auto"/>
      </w:divBdr>
    </w:div>
    <w:div w:id="481115331">
      <w:bodyDiv w:val="1"/>
      <w:marLeft w:val="0"/>
      <w:marRight w:val="0"/>
      <w:marTop w:val="0"/>
      <w:marBottom w:val="0"/>
      <w:divBdr>
        <w:top w:val="none" w:sz="0" w:space="0" w:color="auto"/>
        <w:left w:val="none" w:sz="0" w:space="0" w:color="auto"/>
        <w:bottom w:val="none" w:sz="0" w:space="0" w:color="auto"/>
        <w:right w:val="none" w:sz="0" w:space="0" w:color="auto"/>
      </w:divBdr>
      <w:divsChild>
        <w:div w:id="679048989">
          <w:marLeft w:val="288"/>
          <w:marRight w:val="0"/>
          <w:marTop w:val="0"/>
          <w:marBottom w:val="120"/>
          <w:divBdr>
            <w:top w:val="none" w:sz="0" w:space="0" w:color="auto"/>
            <w:left w:val="none" w:sz="0" w:space="0" w:color="auto"/>
            <w:bottom w:val="none" w:sz="0" w:space="0" w:color="auto"/>
            <w:right w:val="none" w:sz="0" w:space="0" w:color="auto"/>
          </w:divBdr>
        </w:div>
        <w:div w:id="803087717">
          <w:marLeft w:val="288"/>
          <w:marRight w:val="0"/>
          <w:marTop w:val="0"/>
          <w:marBottom w:val="0"/>
          <w:divBdr>
            <w:top w:val="none" w:sz="0" w:space="0" w:color="auto"/>
            <w:left w:val="none" w:sz="0" w:space="0" w:color="auto"/>
            <w:bottom w:val="none" w:sz="0" w:space="0" w:color="auto"/>
            <w:right w:val="none" w:sz="0" w:space="0" w:color="auto"/>
          </w:divBdr>
        </w:div>
        <w:div w:id="1001588020">
          <w:marLeft w:val="288"/>
          <w:marRight w:val="0"/>
          <w:marTop w:val="0"/>
          <w:marBottom w:val="0"/>
          <w:divBdr>
            <w:top w:val="none" w:sz="0" w:space="0" w:color="auto"/>
            <w:left w:val="none" w:sz="0" w:space="0" w:color="auto"/>
            <w:bottom w:val="none" w:sz="0" w:space="0" w:color="auto"/>
            <w:right w:val="none" w:sz="0" w:space="0" w:color="auto"/>
          </w:divBdr>
        </w:div>
        <w:div w:id="1079716649">
          <w:marLeft w:val="288"/>
          <w:marRight w:val="0"/>
          <w:marTop w:val="0"/>
          <w:marBottom w:val="0"/>
          <w:divBdr>
            <w:top w:val="none" w:sz="0" w:space="0" w:color="auto"/>
            <w:left w:val="none" w:sz="0" w:space="0" w:color="auto"/>
            <w:bottom w:val="none" w:sz="0" w:space="0" w:color="auto"/>
            <w:right w:val="none" w:sz="0" w:space="0" w:color="auto"/>
          </w:divBdr>
        </w:div>
        <w:div w:id="1394235450">
          <w:marLeft w:val="288"/>
          <w:marRight w:val="0"/>
          <w:marTop w:val="0"/>
          <w:marBottom w:val="0"/>
          <w:divBdr>
            <w:top w:val="none" w:sz="0" w:space="0" w:color="auto"/>
            <w:left w:val="none" w:sz="0" w:space="0" w:color="auto"/>
            <w:bottom w:val="none" w:sz="0" w:space="0" w:color="auto"/>
            <w:right w:val="none" w:sz="0" w:space="0" w:color="auto"/>
          </w:divBdr>
        </w:div>
        <w:div w:id="1531383068">
          <w:marLeft w:val="288"/>
          <w:marRight w:val="0"/>
          <w:marTop w:val="0"/>
          <w:marBottom w:val="0"/>
          <w:divBdr>
            <w:top w:val="none" w:sz="0" w:space="0" w:color="auto"/>
            <w:left w:val="none" w:sz="0" w:space="0" w:color="auto"/>
            <w:bottom w:val="none" w:sz="0" w:space="0" w:color="auto"/>
            <w:right w:val="none" w:sz="0" w:space="0" w:color="auto"/>
          </w:divBdr>
        </w:div>
        <w:div w:id="1594514344">
          <w:marLeft w:val="288"/>
          <w:marRight w:val="0"/>
          <w:marTop w:val="0"/>
          <w:marBottom w:val="0"/>
          <w:divBdr>
            <w:top w:val="none" w:sz="0" w:space="0" w:color="auto"/>
            <w:left w:val="none" w:sz="0" w:space="0" w:color="auto"/>
            <w:bottom w:val="none" w:sz="0" w:space="0" w:color="auto"/>
            <w:right w:val="none" w:sz="0" w:space="0" w:color="auto"/>
          </w:divBdr>
        </w:div>
        <w:div w:id="1969168073">
          <w:marLeft w:val="288"/>
          <w:marRight w:val="0"/>
          <w:marTop w:val="0"/>
          <w:marBottom w:val="0"/>
          <w:divBdr>
            <w:top w:val="none" w:sz="0" w:space="0" w:color="auto"/>
            <w:left w:val="none" w:sz="0" w:space="0" w:color="auto"/>
            <w:bottom w:val="none" w:sz="0" w:space="0" w:color="auto"/>
            <w:right w:val="none" w:sz="0" w:space="0" w:color="auto"/>
          </w:divBdr>
        </w:div>
      </w:divsChild>
    </w:div>
    <w:div w:id="483008997">
      <w:bodyDiv w:val="1"/>
      <w:marLeft w:val="0"/>
      <w:marRight w:val="0"/>
      <w:marTop w:val="0"/>
      <w:marBottom w:val="0"/>
      <w:divBdr>
        <w:top w:val="none" w:sz="0" w:space="0" w:color="auto"/>
        <w:left w:val="none" w:sz="0" w:space="0" w:color="auto"/>
        <w:bottom w:val="none" w:sz="0" w:space="0" w:color="auto"/>
        <w:right w:val="none" w:sz="0" w:space="0" w:color="auto"/>
      </w:divBdr>
      <w:divsChild>
        <w:div w:id="1597445676">
          <w:marLeft w:val="1166"/>
          <w:marRight w:val="0"/>
          <w:marTop w:val="106"/>
          <w:marBottom w:val="0"/>
          <w:divBdr>
            <w:top w:val="none" w:sz="0" w:space="0" w:color="auto"/>
            <w:left w:val="none" w:sz="0" w:space="0" w:color="auto"/>
            <w:bottom w:val="none" w:sz="0" w:space="0" w:color="auto"/>
            <w:right w:val="none" w:sz="0" w:space="0" w:color="auto"/>
          </w:divBdr>
        </w:div>
        <w:div w:id="1720393808">
          <w:marLeft w:val="1166"/>
          <w:marRight w:val="0"/>
          <w:marTop w:val="106"/>
          <w:marBottom w:val="0"/>
          <w:divBdr>
            <w:top w:val="none" w:sz="0" w:space="0" w:color="auto"/>
            <w:left w:val="none" w:sz="0" w:space="0" w:color="auto"/>
            <w:bottom w:val="none" w:sz="0" w:space="0" w:color="auto"/>
            <w:right w:val="none" w:sz="0" w:space="0" w:color="auto"/>
          </w:divBdr>
        </w:div>
      </w:divsChild>
    </w:div>
    <w:div w:id="491413737">
      <w:bodyDiv w:val="1"/>
      <w:marLeft w:val="0"/>
      <w:marRight w:val="0"/>
      <w:marTop w:val="0"/>
      <w:marBottom w:val="0"/>
      <w:divBdr>
        <w:top w:val="none" w:sz="0" w:space="0" w:color="auto"/>
        <w:left w:val="none" w:sz="0" w:space="0" w:color="auto"/>
        <w:bottom w:val="none" w:sz="0" w:space="0" w:color="auto"/>
        <w:right w:val="none" w:sz="0" w:space="0" w:color="auto"/>
      </w:divBdr>
    </w:div>
    <w:div w:id="493574132">
      <w:bodyDiv w:val="1"/>
      <w:marLeft w:val="0"/>
      <w:marRight w:val="0"/>
      <w:marTop w:val="0"/>
      <w:marBottom w:val="0"/>
      <w:divBdr>
        <w:top w:val="none" w:sz="0" w:space="0" w:color="auto"/>
        <w:left w:val="none" w:sz="0" w:space="0" w:color="auto"/>
        <w:bottom w:val="none" w:sz="0" w:space="0" w:color="auto"/>
        <w:right w:val="none" w:sz="0" w:space="0" w:color="auto"/>
      </w:divBdr>
    </w:div>
    <w:div w:id="495806581">
      <w:bodyDiv w:val="1"/>
      <w:marLeft w:val="0"/>
      <w:marRight w:val="0"/>
      <w:marTop w:val="0"/>
      <w:marBottom w:val="0"/>
      <w:divBdr>
        <w:top w:val="none" w:sz="0" w:space="0" w:color="auto"/>
        <w:left w:val="none" w:sz="0" w:space="0" w:color="auto"/>
        <w:bottom w:val="none" w:sz="0" w:space="0" w:color="auto"/>
        <w:right w:val="none" w:sz="0" w:space="0" w:color="auto"/>
      </w:divBdr>
    </w:div>
    <w:div w:id="514418248">
      <w:bodyDiv w:val="1"/>
      <w:marLeft w:val="0"/>
      <w:marRight w:val="0"/>
      <w:marTop w:val="0"/>
      <w:marBottom w:val="0"/>
      <w:divBdr>
        <w:top w:val="none" w:sz="0" w:space="0" w:color="auto"/>
        <w:left w:val="none" w:sz="0" w:space="0" w:color="auto"/>
        <w:bottom w:val="none" w:sz="0" w:space="0" w:color="auto"/>
        <w:right w:val="none" w:sz="0" w:space="0" w:color="auto"/>
      </w:divBdr>
    </w:div>
    <w:div w:id="515583221">
      <w:bodyDiv w:val="1"/>
      <w:marLeft w:val="0"/>
      <w:marRight w:val="0"/>
      <w:marTop w:val="0"/>
      <w:marBottom w:val="0"/>
      <w:divBdr>
        <w:top w:val="none" w:sz="0" w:space="0" w:color="auto"/>
        <w:left w:val="none" w:sz="0" w:space="0" w:color="auto"/>
        <w:bottom w:val="none" w:sz="0" w:space="0" w:color="auto"/>
        <w:right w:val="none" w:sz="0" w:space="0" w:color="auto"/>
      </w:divBdr>
      <w:divsChild>
        <w:div w:id="12876657">
          <w:marLeft w:val="1440"/>
          <w:marRight w:val="0"/>
          <w:marTop w:val="106"/>
          <w:marBottom w:val="0"/>
          <w:divBdr>
            <w:top w:val="none" w:sz="0" w:space="0" w:color="auto"/>
            <w:left w:val="none" w:sz="0" w:space="0" w:color="auto"/>
            <w:bottom w:val="none" w:sz="0" w:space="0" w:color="auto"/>
            <w:right w:val="none" w:sz="0" w:space="0" w:color="auto"/>
          </w:divBdr>
        </w:div>
        <w:div w:id="26684328">
          <w:marLeft w:val="1440"/>
          <w:marRight w:val="0"/>
          <w:marTop w:val="106"/>
          <w:marBottom w:val="0"/>
          <w:divBdr>
            <w:top w:val="none" w:sz="0" w:space="0" w:color="auto"/>
            <w:left w:val="none" w:sz="0" w:space="0" w:color="auto"/>
            <w:bottom w:val="none" w:sz="0" w:space="0" w:color="auto"/>
            <w:right w:val="none" w:sz="0" w:space="0" w:color="auto"/>
          </w:divBdr>
        </w:div>
        <w:div w:id="203366453">
          <w:marLeft w:val="1440"/>
          <w:marRight w:val="0"/>
          <w:marTop w:val="106"/>
          <w:marBottom w:val="0"/>
          <w:divBdr>
            <w:top w:val="none" w:sz="0" w:space="0" w:color="auto"/>
            <w:left w:val="none" w:sz="0" w:space="0" w:color="auto"/>
            <w:bottom w:val="none" w:sz="0" w:space="0" w:color="auto"/>
            <w:right w:val="none" w:sz="0" w:space="0" w:color="auto"/>
          </w:divBdr>
        </w:div>
        <w:div w:id="287667406">
          <w:marLeft w:val="547"/>
          <w:marRight w:val="0"/>
          <w:marTop w:val="120"/>
          <w:marBottom w:val="0"/>
          <w:divBdr>
            <w:top w:val="none" w:sz="0" w:space="0" w:color="auto"/>
            <w:left w:val="none" w:sz="0" w:space="0" w:color="auto"/>
            <w:bottom w:val="none" w:sz="0" w:space="0" w:color="auto"/>
            <w:right w:val="none" w:sz="0" w:space="0" w:color="auto"/>
          </w:divBdr>
        </w:div>
        <w:div w:id="395319707">
          <w:marLeft w:val="1440"/>
          <w:marRight w:val="0"/>
          <w:marTop w:val="106"/>
          <w:marBottom w:val="0"/>
          <w:divBdr>
            <w:top w:val="none" w:sz="0" w:space="0" w:color="auto"/>
            <w:left w:val="none" w:sz="0" w:space="0" w:color="auto"/>
            <w:bottom w:val="none" w:sz="0" w:space="0" w:color="auto"/>
            <w:right w:val="none" w:sz="0" w:space="0" w:color="auto"/>
          </w:divBdr>
        </w:div>
        <w:div w:id="460149925">
          <w:marLeft w:val="1440"/>
          <w:marRight w:val="0"/>
          <w:marTop w:val="106"/>
          <w:marBottom w:val="0"/>
          <w:divBdr>
            <w:top w:val="none" w:sz="0" w:space="0" w:color="auto"/>
            <w:left w:val="none" w:sz="0" w:space="0" w:color="auto"/>
            <w:bottom w:val="none" w:sz="0" w:space="0" w:color="auto"/>
            <w:right w:val="none" w:sz="0" w:space="0" w:color="auto"/>
          </w:divBdr>
        </w:div>
        <w:div w:id="639190364">
          <w:marLeft w:val="1440"/>
          <w:marRight w:val="0"/>
          <w:marTop w:val="106"/>
          <w:marBottom w:val="0"/>
          <w:divBdr>
            <w:top w:val="none" w:sz="0" w:space="0" w:color="auto"/>
            <w:left w:val="none" w:sz="0" w:space="0" w:color="auto"/>
            <w:bottom w:val="none" w:sz="0" w:space="0" w:color="auto"/>
            <w:right w:val="none" w:sz="0" w:space="0" w:color="auto"/>
          </w:divBdr>
        </w:div>
        <w:div w:id="949360691">
          <w:marLeft w:val="1440"/>
          <w:marRight w:val="0"/>
          <w:marTop w:val="106"/>
          <w:marBottom w:val="0"/>
          <w:divBdr>
            <w:top w:val="none" w:sz="0" w:space="0" w:color="auto"/>
            <w:left w:val="none" w:sz="0" w:space="0" w:color="auto"/>
            <w:bottom w:val="none" w:sz="0" w:space="0" w:color="auto"/>
            <w:right w:val="none" w:sz="0" w:space="0" w:color="auto"/>
          </w:divBdr>
        </w:div>
        <w:div w:id="1029112973">
          <w:marLeft w:val="1440"/>
          <w:marRight w:val="0"/>
          <w:marTop w:val="106"/>
          <w:marBottom w:val="0"/>
          <w:divBdr>
            <w:top w:val="none" w:sz="0" w:space="0" w:color="auto"/>
            <w:left w:val="none" w:sz="0" w:space="0" w:color="auto"/>
            <w:bottom w:val="none" w:sz="0" w:space="0" w:color="auto"/>
            <w:right w:val="none" w:sz="0" w:space="0" w:color="auto"/>
          </w:divBdr>
        </w:div>
        <w:div w:id="1196429120">
          <w:marLeft w:val="1440"/>
          <w:marRight w:val="0"/>
          <w:marTop w:val="106"/>
          <w:marBottom w:val="0"/>
          <w:divBdr>
            <w:top w:val="none" w:sz="0" w:space="0" w:color="auto"/>
            <w:left w:val="none" w:sz="0" w:space="0" w:color="auto"/>
            <w:bottom w:val="none" w:sz="0" w:space="0" w:color="auto"/>
            <w:right w:val="none" w:sz="0" w:space="0" w:color="auto"/>
          </w:divBdr>
        </w:div>
        <w:div w:id="1919174338">
          <w:marLeft w:val="1440"/>
          <w:marRight w:val="0"/>
          <w:marTop w:val="106"/>
          <w:marBottom w:val="0"/>
          <w:divBdr>
            <w:top w:val="none" w:sz="0" w:space="0" w:color="auto"/>
            <w:left w:val="none" w:sz="0" w:space="0" w:color="auto"/>
            <w:bottom w:val="none" w:sz="0" w:space="0" w:color="auto"/>
            <w:right w:val="none" w:sz="0" w:space="0" w:color="auto"/>
          </w:divBdr>
        </w:div>
        <w:div w:id="2052264246">
          <w:marLeft w:val="1440"/>
          <w:marRight w:val="0"/>
          <w:marTop w:val="106"/>
          <w:marBottom w:val="0"/>
          <w:divBdr>
            <w:top w:val="none" w:sz="0" w:space="0" w:color="auto"/>
            <w:left w:val="none" w:sz="0" w:space="0" w:color="auto"/>
            <w:bottom w:val="none" w:sz="0" w:space="0" w:color="auto"/>
            <w:right w:val="none" w:sz="0" w:space="0" w:color="auto"/>
          </w:divBdr>
        </w:div>
      </w:divsChild>
    </w:div>
    <w:div w:id="549851673">
      <w:bodyDiv w:val="1"/>
      <w:marLeft w:val="0"/>
      <w:marRight w:val="0"/>
      <w:marTop w:val="0"/>
      <w:marBottom w:val="0"/>
      <w:divBdr>
        <w:top w:val="none" w:sz="0" w:space="0" w:color="auto"/>
        <w:left w:val="none" w:sz="0" w:space="0" w:color="auto"/>
        <w:bottom w:val="none" w:sz="0" w:space="0" w:color="auto"/>
        <w:right w:val="none" w:sz="0" w:space="0" w:color="auto"/>
      </w:divBdr>
      <w:divsChild>
        <w:div w:id="29259198">
          <w:marLeft w:val="547"/>
          <w:marRight w:val="0"/>
          <w:marTop w:val="125"/>
          <w:marBottom w:val="0"/>
          <w:divBdr>
            <w:top w:val="none" w:sz="0" w:space="0" w:color="auto"/>
            <w:left w:val="none" w:sz="0" w:space="0" w:color="auto"/>
            <w:bottom w:val="none" w:sz="0" w:space="0" w:color="auto"/>
            <w:right w:val="none" w:sz="0" w:space="0" w:color="auto"/>
          </w:divBdr>
        </w:div>
        <w:div w:id="331492322">
          <w:marLeft w:val="547"/>
          <w:marRight w:val="0"/>
          <w:marTop w:val="125"/>
          <w:marBottom w:val="0"/>
          <w:divBdr>
            <w:top w:val="none" w:sz="0" w:space="0" w:color="auto"/>
            <w:left w:val="none" w:sz="0" w:space="0" w:color="auto"/>
            <w:bottom w:val="none" w:sz="0" w:space="0" w:color="auto"/>
            <w:right w:val="none" w:sz="0" w:space="0" w:color="auto"/>
          </w:divBdr>
        </w:div>
        <w:div w:id="439297200">
          <w:marLeft w:val="1166"/>
          <w:marRight w:val="0"/>
          <w:marTop w:val="110"/>
          <w:marBottom w:val="0"/>
          <w:divBdr>
            <w:top w:val="none" w:sz="0" w:space="0" w:color="auto"/>
            <w:left w:val="none" w:sz="0" w:space="0" w:color="auto"/>
            <w:bottom w:val="none" w:sz="0" w:space="0" w:color="auto"/>
            <w:right w:val="none" w:sz="0" w:space="0" w:color="auto"/>
          </w:divBdr>
        </w:div>
        <w:div w:id="678893868">
          <w:marLeft w:val="547"/>
          <w:marRight w:val="0"/>
          <w:marTop w:val="125"/>
          <w:marBottom w:val="0"/>
          <w:divBdr>
            <w:top w:val="none" w:sz="0" w:space="0" w:color="auto"/>
            <w:left w:val="none" w:sz="0" w:space="0" w:color="auto"/>
            <w:bottom w:val="none" w:sz="0" w:space="0" w:color="auto"/>
            <w:right w:val="none" w:sz="0" w:space="0" w:color="auto"/>
          </w:divBdr>
        </w:div>
        <w:div w:id="833841880">
          <w:marLeft w:val="547"/>
          <w:marRight w:val="0"/>
          <w:marTop w:val="125"/>
          <w:marBottom w:val="0"/>
          <w:divBdr>
            <w:top w:val="none" w:sz="0" w:space="0" w:color="auto"/>
            <w:left w:val="none" w:sz="0" w:space="0" w:color="auto"/>
            <w:bottom w:val="none" w:sz="0" w:space="0" w:color="auto"/>
            <w:right w:val="none" w:sz="0" w:space="0" w:color="auto"/>
          </w:divBdr>
        </w:div>
        <w:div w:id="1303122923">
          <w:marLeft w:val="1166"/>
          <w:marRight w:val="0"/>
          <w:marTop w:val="110"/>
          <w:marBottom w:val="0"/>
          <w:divBdr>
            <w:top w:val="none" w:sz="0" w:space="0" w:color="auto"/>
            <w:left w:val="none" w:sz="0" w:space="0" w:color="auto"/>
            <w:bottom w:val="none" w:sz="0" w:space="0" w:color="auto"/>
            <w:right w:val="none" w:sz="0" w:space="0" w:color="auto"/>
          </w:divBdr>
        </w:div>
        <w:div w:id="1685209607">
          <w:marLeft w:val="547"/>
          <w:marRight w:val="0"/>
          <w:marTop w:val="125"/>
          <w:marBottom w:val="0"/>
          <w:divBdr>
            <w:top w:val="none" w:sz="0" w:space="0" w:color="auto"/>
            <w:left w:val="none" w:sz="0" w:space="0" w:color="auto"/>
            <w:bottom w:val="none" w:sz="0" w:space="0" w:color="auto"/>
            <w:right w:val="none" w:sz="0" w:space="0" w:color="auto"/>
          </w:divBdr>
        </w:div>
      </w:divsChild>
    </w:div>
    <w:div w:id="550381761">
      <w:bodyDiv w:val="1"/>
      <w:marLeft w:val="0"/>
      <w:marRight w:val="0"/>
      <w:marTop w:val="0"/>
      <w:marBottom w:val="0"/>
      <w:divBdr>
        <w:top w:val="none" w:sz="0" w:space="0" w:color="auto"/>
        <w:left w:val="none" w:sz="0" w:space="0" w:color="auto"/>
        <w:bottom w:val="none" w:sz="0" w:space="0" w:color="auto"/>
        <w:right w:val="none" w:sz="0" w:space="0" w:color="auto"/>
      </w:divBdr>
    </w:div>
    <w:div w:id="557473104">
      <w:bodyDiv w:val="1"/>
      <w:marLeft w:val="0"/>
      <w:marRight w:val="0"/>
      <w:marTop w:val="0"/>
      <w:marBottom w:val="0"/>
      <w:divBdr>
        <w:top w:val="none" w:sz="0" w:space="0" w:color="auto"/>
        <w:left w:val="none" w:sz="0" w:space="0" w:color="auto"/>
        <w:bottom w:val="none" w:sz="0" w:space="0" w:color="auto"/>
        <w:right w:val="none" w:sz="0" w:space="0" w:color="auto"/>
      </w:divBdr>
      <w:divsChild>
        <w:div w:id="482354893">
          <w:marLeft w:val="547"/>
          <w:marRight w:val="0"/>
          <w:marTop w:val="115"/>
          <w:marBottom w:val="0"/>
          <w:divBdr>
            <w:top w:val="none" w:sz="0" w:space="0" w:color="auto"/>
            <w:left w:val="none" w:sz="0" w:space="0" w:color="auto"/>
            <w:bottom w:val="none" w:sz="0" w:space="0" w:color="auto"/>
            <w:right w:val="none" w:sz="0" w:space="0" w:color="auto"/>
          </w:divBdr>
        </w:div>
        <w:div w:id="1131443200">
          <w:marLeft w:val="547"/>
          <w:marRight w:val="0"/>
          <w:marTop w:val="115"/>
          <w:marBottom w:val="0"/>
          <w:divBdr>
            <w:top w:val="none" w:sz="0" w:space="0" w:color="auto"/>
            <w:left w:val="none" w:sz="0" w:space="0" w:color="auto"/>
            <w:bottom w:val="none" w:sz="0" w:space="0" w:color="auto"/>
            <w:right w:val="none" w:sz="0" w:space="0" w:color="auto"/>
          </w:divBdr>
        </w:div>
        <w:div w:id="1870725602">
          <w:marLeft w:val="547"/>
          <w:marRight w:val="0"/>
          <w:marTop w:val="115"/>
          <w:marBottom w:val="0"/>
          <w:divBdr>
            <w:top w:val="none" w:sz="0" w:space="0" w:color="auto"/>
            <w:left w:val="none" w:sz="0" w:space="0" w:color="auto"/>
            <w:bottom w:val="none" w:sz="0" w:space="0" w:color="auto"/>
            <w:right w:val="none" w:sz="0" w:space="0" w:color="auto"/>
          </w:divBdr>
        </w:div>
        <w:div w:id="2111394655">
          <w:marLeft w:val="547"/>
          <w:marRight w:val="0"/>
          <w:marTop w:val="115"/>
          <w:marBottom w:val="0"/>
          <w:divBdr>
            <w:top w:val="none" w:sz="0" w:space="0" w:color="auto"/>
            <w:left w:val="none" w:sz="0" w:space="0" w:color="auto"/>
            <w:bottom w:val="none" w:sz="0" w:space="0" w:color="auto"/>
            <w:right w:val="none" w:sz="0" w:space="0" w:color="auto"/>
          </w:divBdr>
        </w:div>
      </w:divsChild>
    </w:div>
    <w:div w:id="577595475">
      <w:bodyDiv w:val="1"/>
      <w:marLeft w:val="0"/>
      <w:marRight w:val="0"/>
      <w:marTop w:val="0"/>
      <w:marBottom w:val="0"/>
      <w:divBdr>
        <w:top w:val="none" w:sz="0" w:space="0" w:color="auto"/>
        <w:left w:val="none" w:sz="0" w:space="0" w:color="auto"/>
        <w:bottom w:val="none" w:sz="0" w:space="0" w:color="auto"/>
        <w:right w:val="none" w:sz="0" w:space="0" w:color="auto"/>
      </w:divBdr>
      <w:divsChild>
        <w:div w:id="2250623">
          <w:marLeft w:val="547"/>
          <w:marRight w:val="0"/>
          <w:marTop w:val="173"/>
          <w:marBottom w:val="0"/>
          <w:divBdr>
            <w:top w:val="none" w:sz="0" w:space="0" w:color="auto"/>
            <w:left w:val="none" w:sz="0" w:space="0" w:color="auto"/>
            <w:bottom w:val="none" w:sz="0" w:space="0" w:color="auto"/>
            <w:right w:val="none" w:sz="0" w:space="0" w:color="auto"/>
          </w:divBdr>
        </w:div>
        <w:div w:id="1849979095">
          <w:marLeft w:val="547"/>
          <w:marRight w:val="0"/>
          <w:marTop w:val="173"/>
          <w:marBottom w:val="0"/>
          <w:divBdr>
            <w:top w:val="none" w:sz="0" w:space="0" w:color="auto"/>
            <w:left w:val="none" w:sz="0" w:space="0" w:color="auto"/>
            <w:bottom w:val="none" w:sz="0" w:space="0" w:color="auto"/>
            <w:right w:val="none" w:sz="0" w:space="0" w:color="auto"/>
          </w:divBdr>
        </w:div>
      </w:divsChild>
    </w:div>
    <w:div w:id="587034801">
      <w:bodyDiv w:val="1"/>
      <w:marLeft w:val="0"/>
      <w:marRight w:val="0"/>
      <w:marTop w:val="0"/>
      <w:marBottom w:val="0"/>
      <w:divBdr>
        <w:top w:val="none" w:sz="0" w:space="0" w:color="auto"/>
        <w:left w:val="none" w:sz="0" w:space="0" w:color="auto"/>
        <w:bottom w:val="none" w:sz="0" w:space="0" w:color="auto"/>
        <w:right w:val="none" w:sz="0" w:space="0" w:color="auto"/>
      </w:divBdr>
    </w:div>
    <w:div w:id="593123805">
      <w:bodyDiv w:val="1"/>
      <w:marLeft w:val="0"/>
      <w:marRight w:val="0"/>
      <w:marTop w:val="0"/>
      <w:marBottom w:val="0"/>
      <w:divBdr>
        <w:top w:val="none" w:sz="0" w:space="0" w:color="auto"/>
        <w:left w:val="none" w:sz="0" w:space="0" w:color="auto"/>
        <w:bottom w:val="none" w:sz="0" w:space="0" w:color="auto"/>
        <w:right w:val="none" w:sz="0" w:space="0" w:color="auto"/>
      </w:divBdr>
      <w:divsChild>
        <w:div w:id="2032300538">
          <w:marLeft w:val="547"/>
          <w:marRight w:val="0"/>
          <w:marTop w:val="115"/>
          <w:marBottom w:val="0"/>
          <w:divBdr>
            <w:top w:val="none" w:sz="0" w:space="0" w:color="auto"/>
            <w:left w:val="none" w:sz="0" w:space="0" w:color="auto"/>
            <w:bottom w:val="none" w:sz="0" w:space="0" w:color="auto"/>
            <w:right w:val="none" w:sz="0" w:space="0" w:color="auto"/>
          </w:divBdr>
        </w:div>
        <w:div w:id="2061128573">
          <w:marLeft w:val="547"/>
          <w:marRight w:val="0"/>
          <w:marTop w:val="115"/>
          <w:marBottom w:val="0"/>
          <w:divBdr>
            <w:top w:val="none" w:sz="0" w:space="0" w:color="auto"/>
            <w:left w:val="none" w:sz="0" w:space="0" w:color="auto"/>
            <w:bottom w:val="none" w:sz="0" w:space="0" w:color="auto"/>
            <w:right w:val="none" w:sz="0" w:space="0" w:color="auto"/>
          </w:divBdr>
        </w:div>
      </w:divsChild>
    </w:div>
    <w:div w:id="594174478">
      <w:bodyDiv w:val="1"/>
      <w:marLeft w:val="0"/>
      <w:marRight w:val="0"/>
      <w:marTop w:val="0"/>
      <w:marBottom w:val="0"/>
      <w:divBdr>
        <w:top w:val="none" w:sz="0" w:space="0" w:color="auto"/>
        <w:left w:val="none" w:sz="0" w:space="0" w:color="auto"/>
        <w:bottom w:val="none" w:sz="0" w:space="0" w:color="auto"/>
        <w:right w:val="none" w:sz="0" w:space="0" w:color="auto"/>
      </w:divBdr>
    </w:div>
    <w:div w:id="599413502">
      <w:bodyDiv w:val="1"/>
      <w:marLeft w:val="0"/>
      <w:marRight w:val="0"/>
      <w:marTop w:val="0"/>
      <w:marBottom w:val="0"/>
      <w:divBdr>
        <w:top w:val="none" w:sz="0" w:space="0" w:color="auto"/>
        <w:left w:val="none" w:sz="0" w:space="0" w:color="auto"/>
        <w:bottom w:val="none" w:sz="0" w:space="0" w:color="auto"/>
        <w:right w:val="none" w:sz="0" w:space="0" w:color="auto"/>
      </w:divBdr>
    </w:div>
    <w:div w:id="603535587">
      <w:bodyDiv w:val="1"/>
      <w:marLeft w:val="0"/>
      <w:marRight w:val="0"/>
      <w:marTop w:val="0"/>
      <w:marBottom w:val="0"/>
      <w:divBdr>
        <w:top w:val="none" w:sz="0" w:space="0" w:color="auto"/>
        <w:left w:val="none" w:sz="0" w:space="0" w:color="auto"/>
        <w:bottom w:val="none" w:sz="0" w:space="0" w:color="auto"/>
        <w:right w:val="none" w:sz="0" w:space="0" w:color="auto"/>
      </w:divBdr>
    </w:div>
    <w:div w:id="604267040">
      <w:bodyDiv w:val="1"/>
      <w:marLeft w:val="0"/>
      <w:marRight w:val="0"/>
      <w:marTop w:val="0"/>
      <w:marBottom w:val="0"/>
      <w:divBdr>
        <w:top w:val="none" w:sz="0" w:space="0" w:color="auto"/>
        <w:left w:val="none" w:sz="0" w:space="0" w:color="auto"/>
        <w:bottom w:val="none" w:sz="0" w:space="0" w:color="auto"/>
        <w:right w:val="none" w:sz="0" w:space="0" w:color="auto"/>
      </w:divBdr>
    </w:div>
    <w:div w:id="606349406">
      <w:bodyDiv w:val="1"/>
      <w:marLeft w:val="0"/>
      <w:marRight w:val="0"/>
      <w:marTop w:val="0"/>
      <w:marBottom w:val="0"/>
      <w:divBdr>
        <w:top w:val="none" w:sz="0" w:space="0" w:color="auto"/>
        <w:left w:val="none" w:sz="0" w:space="0" w:color="auto"/>
        <w:bottom w:val="none" w:sz="0" w:space="0" w:color="auto"/>
        <w:right w:val="none" w:sz="0" w:space="0" w:color="auto"/>
      </w:divBdr>
    </w:div>
    <w:div w:id="612715059">
      <w:bodyDiv w:val="1"/>
      <w:marLeft w:val="0"/>
      <w:marRight w:val="0"/>
      <w:marTop w:val="0"/>
      <w:marBottom w:val="0"/>
      <w:divBdr>
        <w:top w:val="none" w:sz="0" w:space="0" w:color="auto"/>
        <w:left w:val="none" w:sz="0" w:space="0" w:color="auto"/>
        <w:bottom w:val="none" w:sz="0" w:space="0" w:color="auto"/>
        <w:right w:val="none" w:sz="0" w:space="0" w:color="auto"/>
      </w:divBdr>
    </w:div>
    <w:div w:id="628164834">
      <w:bodyDiv w:val="1"/>
      <w:marLeft w:val="0"/>
      <w:marRight w:val="0"/>
      <w:marTop w:val="0"/>
      <w:marBottom w:val="0"/>
      <w:divBdr>
        <w:top w:val="none" w:sz="0" w:space="0" w:color="auto"/>
        <w:left w:val="none" w:sz="0" w:space="0" w:color="auto"/>
        <w:bottom w:val="none" w:sz="0" w:space="0" w:color="auto"/>
        <w:right w:val="none" w:sz="0" w:space="0" w:color="auto"/>
      </w:divBdr>
      <w:divsChild>
        <w:div w:id="730689122">
          <w:marLeft w:val="288"/>
          <w:marRight w:val="0"/>
          <w:marTop w:val="0"/>
          <w:marBottom w:val="0"/>
          <w:divBdr>
            <w:top w:val="none" w:sz="0" w:space="0" w:color="auto"/>
            <w:left w:val="none" w:sz="0" w:space="0" w:color="auto"/>
            <w:bottom w:val="none" w:sz="0" w:space="0" w:color="auto"/>
            <w:right w:val="none" w:sz="0" w:space="0" w:color="auto"/>
          </w:divBdr>
        </w:div>
        <w:div w:id="773479030">
          <w:marLeft w:val="288"/>
          <w:marRight w:val="0"/>
          <w:marTop w:val="0"/>
          <w:marBottom w:val="0"/>
          <w:divBdr>
            <w:top w:val="none" w:sz="0" w:space="0" w:color="auto"/>
            <w:left w:val="none" w:sz="0" w:space="0" w:color="auto"/>
            <w:bottom w:val="none" w:sz="0" w:space="0" w:color="auto"/>
            <w:right w:val="none" w:sz="0" w:space="0" w:color="auto"/>
          </w:divBdr>
        </w:div>
        <w:div w:id="843208532">
          <w:marLeft w:val="288"/>
          <w:marRight w:val="0"/>
          <w:marTop w:val="0"/>
          <w:marBottom w:val="0"/>
          <w:divBdr>
            <w:top w:val="none" w:sz="0" w:space="0" w:color="auto"/>
            <w:left w:val="none" w:sz="0" w:space="0" w:color="auto"/>
            <w:bottom w:val="none" w:sz="0" w:space="0" w:color="auto"/>
            <w:right w:val="none" w:sz="0" w:space="0" w:color="auto"/>
          </w:divBdr>
        </w:div>
        <w:div w:id="873618442">
          <w:marLeft w:val="576"/>
          <w:marRight w:val="0"/>
          <w:marTop w:val="0"/>
          <w:marBottom w:val="0"/>
          <w:divBdr>
            <w:top w:val="none" w:sz="0" w:space="0" w:color="auto"/>
            <w:left w:val="none" w:sz="0" w:space="0" w:color="auto"/>
            <w:bottom w:val="none" w:sz="0" w:space="0" w:color="auto"/>
            <w:right w:val="none" w:sz="0" w:space="0" w:color="auto"/>
          </w:divBdr>
        </w:div>
        <w:div w:id="945624135">
          <w:marLeft w:val="288"/>
          <w:marRight w:val="0"/>
          <w:marTop w:val="0"/>
          <w:marBottom w:val="0"/>
          <w:divBdr>
            <w:top w:val="none" w:sz="0" w:space="0" w:color="auto"/>
            <w:left w:val="none" w:sz="0" w:space="0" w:color="auto"/>
            <w:bottom w:val="none" w:sz="0" w:space="0" w:color="auto"/>
            <w:right w:val="none" w:sz="0" w:space="0" w:color="auto"/>
          </w:divBdr>
        </w:div>
        <w:div w:id="1189172865">
          <w:marLeft w:val="288"/>
          <w:marRight w:val="0"/>
          <w:marTop w:val="0"/>
          <w:marBottom w:val="0"/>
          <w:divBdr>
            <w:top w:val="none" w:sz="0" w:space="0" w:color="auto"/>
            <w:left w:val="none" w:sz="0" w:space="0" w:color="auto"/>
            <w:bottom w:val="none" w:sz="0" w:space="0" w:color="auto"/>
            <w:right w:val="none" w:sz="0" w:space="0" w:color="auto"/>
          </w:divBdr>
        </w:div>
        <w:div w:id="1390299537">
          <w:marLeft w:val="576"/>
          <w:marRight w:val="0"/>
          <w:marTop w:val="0"/>
          <w:marBottom w:val="0"/>
          <w:divBdr>
            <w:top w:val="none" w:sz="0" w:space="0" w:color="auto"/>
            <w:left w:val="none" w:sz="0" w:space="0" w:color="auto"/>
            <w:bottom w:val="none" w:sz="0" w:space="0" w:color="auto"/>
            <w:right w:val="none" w:sz="0" w:space="0" w:color="auto"/>
          </w:divBdr>
        </w:div>
        <w:div w:id="1477408390">
          <w:marLeft w:val="288"/>
          <w:marRight w:val="0"/>
          <w:marTop w:val="0"/>
          <w:marBottom w:val="0"/>
          <w:divBdr>
            <w:top w:val="none" w:sz="0" w:space="0" w:color="auto"/>
            <w:left w:val="none" w:sz="0" w:space="0" w:color="auto"/>
            <w:bottom w:val="none" w:sz="0" w:space="0" w:color="auto"/>
            <w:right w:val="none" w:sz="0" w:space="0" w:color="auto"/>
          </w:divBdr>
        </w:div>
        <w:div w:id="1483547005">
          <w:marLeft w:val="288"/>
          <w:marRight w:val="0"/>
          <w:marTop w:val="0"/>
          <w:marBottom w:val="0"/>
          <w:divBdr>
            <w:top w:val="none" w:sz="0" w:space="0" w:color="auto"/>
            <w:left w:val="none" w:sz="0" w:space="0" w:color="auto"/>
            <w:bottom w:val="none" w:sz="0" w:space="0" w:color="auto"/>
            <w:right w:val="none" w:sz="0" w:space="0" w:color="auto"/>
          </w:divBdr>
        </w:div>
        <w:div w:id="1604453171">
          <w:marLeft w:val="288"/>
          <w:marRight w:val="0"/>
          <w:marTop w:val="0"/>
          <w:marBottom w:val="0"/>
          <w:divBdr>
            <w:top w:val="none" w:sz="0" w:space="0" w:color="auto"/>
            <w:left w:val="none" w:sz="0" w:space="0" w:color="auto"/>
            <w:bottom w:val="none" w:sz="0" w:space="0" w:color="auto"/>
            <w:right w:val="none" w:sz="0" w:space="0" w:color="auto"/>
          </w:divBdr>
        </w:div>
        <w:div w:id="1755011429">
          <w:marLeft w:val="576"/>
          <w:marRight w:val="0"/>
          <w:marTop w:val="0"/>
          <w:marBottom w:val="0"/>
          <w:divBdr>
            <w:top w:val="none" w:sz="0" w:space="0" w:color="auto"/>
            <w:left w:val="none" w:sz="0" w:space="0" w:color="auto"/>
            <w:bottom w:val="none" w:sz="0" w:space="0" w:color="auto"/>
            <w:right w:val="none" w:sz="0" w:space="0" w:color="auto"/>
          </w:divBdr>
        </w:div>
        <w:div w:id="2119374046">
          <w:marLeft w:val="288"/>
          <w:marRight w:val="0"/>
          <w:marTop w:val="0"/>
          <w:marBottom w:val="0"/>
          <w:divBdr>
            <w:top w:val="none" w:sz="0" w:space="0" w:color="auto"/>
            <w:left w:val="none" w:sz="0" w:space="0" w:color="auto"/>
            <w:bottom w:val="none" w:sz="0" w:space="0" w:color="auto"/>
            <w:right w:val="none" w:sz="0" w:space="0" w:color="auto"/>
          </w:divBdr>
        </w:div>
        <w:div w:id="2128506694">
          <w:marLeft w:val="576"/>
          <w:marRight w:val="0"/>
          <w:marTop w:val="0"/>
          <w:marBottom w:val="0"/>
          <w:divBdr>
            <w:top w:val="none" w:sz="0" w:space="0" w:color="auto"/>
            <w:left w:val="none" w:sz="0" w:space="0" w:color="auto"/>
            <w:bottom w:val="none" w:sz="0" w:space="0" w:color="auto"/>
            <w:right w:val="none" w:sz="0" w:space="0" w:color="auto"/>
          </w:divBdr>
        </w:div>
      </w:divsChild>
    </w:div>
    <w:div w:id="630750167">
      <w:bodyDiv w:val="1"/>
      <w:marLeft w:val="0"/>
      <w:marRight w:val="0"/>
      <w:marTop w:val="0"/>
      <w:marBottom w:val="0"/>
      <w:divBdr>
        <w:top w:val="none" w:sz="0" w:space="0" w:color="auto"/>
        <w:left w:val="none" w:sz="0" w:space="0" w:color="auto"/>
        <w:bottom w:val="none" w:sz="0" w:space="0" w:color="auto"/>
        <w:right w:val="none" w:sz="0" w:space="0" w:color="auto"/>
      </w:divBdr>
    </w:div>
    <w:div w:id="632177280">
      <w:bodyDiv w:val="1"/>
      <w:marLeft w:val="0"/>
      <w:marRight w:val="0"/>
      <w:marTop w:val="0"/>
      <w:marBottom w:val="0"/>
      <w:divBdr>
        <w:top w:val="none" w:sz="0" w:space="0" w:color="auto"/>
        <w:left w:val="none" w:sz="0" w:space="0" w:color="auto"/>
        <w:bottom w:val="none" w:sz="0" w:space="0" w:color="auto"/>
        <w:right w:val="none" w:sz="0" w:space="0" w:color="auto"/>
      </w:divBdr>
    </w:div>
    <w:div w:id="633826638">
      <w:bodyDiv w:val="1"/>
      <w:marLeft w:val="0"/>
      <w:marRight w:val="0"/>
      <w:marTop w:val="0"/>
      <w:marBottom w:val="0"/>
      <w:divBdr>
        <w:top w:val="none" w:sz="0" w:space="0" w:color="auto"/>
        <w:left w:val="none" w:sz="0" w:space="0" w:color="auto"/>
        <w:bottom w:val="none" w:sz="0" w:space="0" w:color="auto"/>
        <w:right w:val="none" w:sz="0" w:space="0" w:color="auto"/>
      </w:divBdr>
    </w:div>
    <w:div w:id="655450833">
      <w:bodyDiv w:val="1"/>
      <w:marLeft w:val="0"/>
      <w:marRight w:val="0"/>
      <w:marTop w:val="0"/>
      <w:marBottom w:val="0"/>
      <w:divBdr>
        <w:top w:val="none" w:sz="0" w:space="0" w:color="auto"/>
        <w:left w:val="none" w:sz="0" w:space="0" w:color="auto"/>
        <w:bottom w:val="none" w:sz="0" w:space="0" w:color="auto"/>
        <w:right w:val="none" w:sz="0" w:space="0" w:color="auto"/>
      </w:divBdr>
    </w:div>
    <w:div w:id="659769719">
      <w:bodyDiv w:val="1"/>
      <w:marLeft w:val="0"/>
      <w:marRight w:val="0"/>
      <w:marTop w:val="0"/>
      <w:marBottom w:val="0"/>
      <w:divBdr>
        <w:top w:val="none" w:sz="0" w:space="0" w:color="auto"/>
        <w:left w:val="none" w:sz="0" w:space="0" w:color="auto"/>
        <w:bottom w:val="none" w:sz="0" w:space="0" w:color="auto"/>
        <w:right w:val="none" w:sz="0" w:space="0" w:color="auto"/>
      </w:divBdr>
      <w:divsChild>
        <w:div w:id="1033456016">
          <w:marLeft w:val="274"/>
          <w:marRight w:val="0"/>
          <w:marTop w:val="0"/>
          <w:marBottom w:val="0"/>
          <w:divBdr>
            <w:top w:val="none" w:sz="0" w:space="0" w:color="auto"/>
            <w:left w:val="none" w:sz="0" w:space="0" w:color="auto"/>
            <w:bottom w:val="none" w:sz="0" w:space="0" w:color="auto"/>
            <w:right w:val="none" w:sz="0" w:space="0" w:color="auto"/>
          </w:divBdr>
        </w:div>
      </w:divsChild>
    </w:div>
    <w:div w:id="665981481">
      <w:bodyDiv w:val="1"/>
      <w:marLeft w:val="0"/>
      <w:marRight w:val="0"/>
      <w:marTop w:val="0"/>
      <w:marBottom w:val="0"/>
      <w:divBdr>
        <w:top w:val="none" w:sz="0" w:space="0" w:color="auto"/>
        <w:left w:val="none" w:sz="0" w:space="0" w:color="auto"/>
        <w:bottom w:val="none" w:sz="0" w:space="0" w:color="auto"/>
        <w:right w:val="none" w:sz="0" w:space="0" w:color="auto"/>
      </w:divBdr>
    </w:div>
    <w:div w:id="684211223">
      <w:bodyDiv w:val="1"/>
      <w:marLeft w:val="0"/>
      <w:marRight w:val="0"/>
      <w:marTop w:val="0"/>
      <w:marBottom w:val="0"/>
      <w:divBdr>
        <w:top w:val="none" w:sz="0" w:space="0" w:color="auto"/>
        <w:left w:val="none" w:sz="0" w:space="0" w:color="auto"/>
        <w:bottom w:val="none" w:sz="0" w:space="0" w:color="auto"/>
        <w:right w:val="none" w:sz="0" w:space="0" w:color="auto"/>
      </w:divBdr>
      <w:divsChild>
        <w:div w:id="78521626">
          <w:marLeft w:val="446"/>
          <w:marRight w:val="0"/>
          <w:marTop w:val="0"/>
          <w:marBottom w:val="0"/>
          <w:divBdr>
            <w:top w:val="none" w:sz="0" w:space="0" w:color="auto"/>
            <w:left w:val="none" w:sz="0" w:space="0" w:color="auto"/>
            <w:bottom w:val="none" w:sz="0" w:space="0" w:color="auto"/>
            <w:right w:val="none" w:sz="0" w:space="0" w:color="auto"/>
          </w:divBdr>
        </w:div>
        <w:div w:id="106513546">
          <w:marLeft w:val="446"/>
          <w:marRight w:val="0"/>
          <w:marTop w:val="0"/>
          <w:marBottom w:val="0"/>
          <w:divBdr>
            <w:top w:val="none" w:sz="0" w:space="0" w:color="auto"/>
            <w:left w:val="none" w:sz="0" w:space="0" w:color="auto"/>
            <w:bottom w:val="none" w:sz="0" w:space="0" w:color="auto"/>
            <w:right w:val="none" w:sz="0" w:space="0" w:color="auto"/>
          </w:divBdr>
        </w:div>
        <w:div w:id="187524637">
          <w:marLeft w:val="446"/>
          <w:marRight w:val="0"/>
          <w:marTop w:val="0"/>
          <w:marBottom w:val="0"/>
          <w:divBdr>
            <w:top w:val="none" w:sz="0" w:space="0" w:color="auto"/>
            <w:left w:val="none" w:sz="0" w:space="0" w:color="auto"/>
            <w:bottom w:val="none" w:sz="0" w:space="0" w:color="auto"/>
            <w:right w:val="none" w:sz="0" w:space="0" w:color="auto"/>
          </w:divBdr>
        </w:div>
        <w:div w:id="232400348">
          <w:marLeft w:val="446"/>
          <w:marRight w:val="0"/>
          <w:marTop w:val="0"/>
          <w:marBottom w:val="0"/>
          <w:divBdr>
            <w:top w:val="none" w:sz="0" w:space="0" w:color="auto"/>
            <w:left w:val="none" w:sz="0" w:space="0" w:color="auto"/>
            <w:bottom w:val="none" w:sz="0" w:space="0" w:color="auto"/>
            <w:right w:val="none" w:sz="0" w:space="0" w:color="auto"/>
          </w:divBdr>
        </w:div>
        <w:div w:id="301082083">
          <w:marLeft w:val="446"/>
          <w:marRight w:val="0"/>
          <w:marTop w:val="0"/>
          <w:marBottom w:val="0"/>
          <w:divBdr>
            <w:top w:val="none" w:sz="0" w:space="0" w:color="auto"/>
            <w:left w:val="none" w:sz="0" w:space="0" w:color="auto"/>
            <w:bottom w:val="none" w:sz="0" w:space="0" w:color="auto"/>
            <w:right w:val="none" w:sz="0" w:space="0" w:color="auto"/>
          </w:divBdr>
        </w:div>
        <w:div w:id="474491634">
          <w:marLeft w:val="446"/>
          <w:marRight w:val="0"/>
          <w:marTop w:val="0"/>
          <w:marBottom w:val="0"/>
          <w:divBdr>
            <w:top w:val="none" w:sz="0" w:space="0" w:color="auto"/>
            <w:left w:val="none" w:sz="0" w:space="0" w:color="auto"/>
            <w:bottom w:val="none" w:sz="0" w:space="0" w:color="auto"/>
            <w:right w:val="none" w:sz="0" w:space="0" w:color="auto"/>
          </w:divBdr>
        </w:div>
        <w:div w:id="667487380">
          <w:marLeft w:val="446"/>
          <w:marRight w:val="0"/>
          <w:marTop w:val="0"/>
          <w:marBottom w:val="0"/>
          <w:divBdr>
            <w:top w:val="none" w:sz="0" w:space="0" w:color="auto"/>
            <w:left w:val="none" w:sz="0" w:space="0" w:color="auto"/>
            <w:bottom w:val="none" w:sz="0" w:space="0" w:color="auto"/>
            <w:right w:val="none" w:sz="0" w:space="0" w:color="auto"/>
          </w:divBdr>
        </w:div>
        <w:div w:id="781538297">
          <w:marLeft w:val="446"/>
          <w:marRight w:val="0"/>
          <w:marTop w:val="0"/>
          <w:marBottom w:val="0"/>
          <w:divBdr>
            <w:top w:val="none" w:sz="0" w:space="0" w:color="auto"/>
            <w:left w:val="none" w:sz="0" w:space="0" w:color="auto"/>
            <w:bottom w:val="none" w:sz="0" w:space="0" w:color="auto"/>
            <w:right w:val="none" w:sz="0" w:space="0" w:color="auto"/>
          </w:divBdr>
        </w:div>
        <w:div w:id="913202731">
          <w:marLeft w:val="446"/>
          <w:marRight w:val="0"/>
          <w:marTop w:val="0"/>
          <w:marBottom w:val="0"/>
          <w:divBdr>
            <w:top w:val="none" w:sz="0" w:space="0" w:color="auto"/>
            <w:left w:val="none" w:sz="0" w:space="0" w:color="auto"/>
            <w:bottom w:val="none" w:sz="0" w:space="0" w:color="auto"/>
            <w:right w:val="none" w:sz="0" w:space="0" w:color="auto"/>
          </w:divBdr>
        </w:div>
        <w:div w:id="984316148">
          <w:marLeft w:val="446"/>
          <w:marRight w:val="0"/>
          <w:marTop w:val="0"/>
          <w:marBottom w:val="0"/>
          <w:divBdr>
            <w:top w:val="none" w:sz="0" w:space="0" w:color="auto"/>
            <w:left w:val="none" w:sz="0" w:space="0" w:color="auto"/>
            <w:bottom w:val="none" w:sz="0" w:space="0" w:color="auto"/>
            <w:right w:val="none" w:sz="0" w:space="0" w:color="auto"/>
          </w:divBdr>
        </w:div>
        <w:div w:id="1000356034">
          <w:marLeft w:val="446"/>
          <w:marRight w:val="0"/>
          <w:marTop w:val="0"/>
          <w:marBottom w:val="0"/>
          <w:divBdr>
            <w:top w:val="none" w:sz="0" w:space="0" w:color="auto"/>
            <w:left w:val="none" w:sz="0" w:space="0" w:color="auto"/>
            <w:bottom w:val="none" w:sz="0" w:space="0" w:color="auto"/>
            <w:right w:val="none" w:sz="0" w:space="0" w:color="auto"/>
          </w:divBdr>
        </w:div>
        <w:div w:id="1053654995">
          <w:marLeft w:val="446"/>
          <w:marRight w:val="0"/>
          <w:marTop w:val="0"/>
          <w:marBottom w:val="0"/>
          <w:divBdr>
            <w:top w:val="none" w:sz="0" w:space="0" w:color="auto"/>
            <w:left w:val="none" w:sz="0" w:space="0" w:color="auto"/>
            <w:bottom w:val="none" w:sz="0" w:space="0" w:color="auto"/>
            <w:right w:val="none" w:sz="0" w:space="0" w:color="auto"/>
          </w:divBdr>
        </w:div>
        <w:div w:id="1064447489">
          <w:marLeft w:val="446"/>
          <w:marRight w:val="0"/>
          <w:marTop w:val="0"/>
          <w:marBottom w:val="0"/>
          <w:divBdr>
            <w:top w:val="none" w:sz="0" w:space="0" w:color="auto"/>
            <w:left w:val="none" w:sz="0" w:space="0" w:color="auto"/>
            <w:bottom w:val="none" w:sz="0" w:space="0" w:color="auto"/>
            <w:right w:val="none" w:sz="0" w:space="0" w:color="auto"/>
          </w:divBdr>
        </w:div>
        <w:div w:id="1324163289">
          <w:marLeft w:val="446"/>
          <w:marRight w:val="0"/>
          <w:marTop w:val="0"/>
          <w:marBottom w:val="0"/>
          <w:divBdr>
            <w:top w:val="none" w:sz="0" w:space="0" w:color="auto"/>
            <w:left w:val="none" w:sz="0" w:space="0" w:color="auto"/>
            <w:bottom w:val="none" w:sz="0" w:space="0" w:color="auto"/>
            <w:right w:val="none" w:sz="0" w:space="0" w:color="auto"/>
          </w:divBdr>
        </w:div>
        <w:div w:id="1562213442">
          <w:marLeft w:val="446"/>
          <w:marRight w:val="0"/>
          <w:marTop w:val="0"/>
          <w:marBottom w:val="0"/>
          <w:divBdr>
            <w:top w:val="none" w:sz="0" w:space="0" w:color="auto"/>
            <w:left w:val="none" w:sz="0" w:space="0" w:color="auto"/>
            <w:bottom w:val="none" w:sz="0" w:space="0" w:color="auto"/>
            <w:right w:val="none" w:sz="0" w:space="0" w:color="auto"/>
          </w:divBdr>
        </w:div>
        <w:div w:id="1741445454">
          <w:marLeft w:val="446"/>
          <w:marRight w:val="0"/>
          <w:marTop w:val="0"/>
          <w:marBottom w:val="0"/>
          <w:divBdr>
            <w:top w:val="none" w:sz="0" w:space="0" w:color="auto"/>
            <w:left w:val="none" w:sz="0" w:space="0" w:color="auto"/>
            <w:bottom w:val="none" w:sz="0" w:space="0" w:color="auto"/>
            <w:right w:val="none" w:sz="0" w:space="0" w:color="auto"/>
          </w:divBdr>
        </w:div>
        <w:div w:id="1779714399">
          <w:marLeft w:val="446"/>
          <w:marRight w:val="0"/>
          <w:marTop w:val="0"/>
          <w:marBottom w:val="0"/>
          <w:divBdr>
            <w:top w:val="none" w:sz="0" w:space="0" w:color="auto"/>
            <w:left w:val="none" w:sz="0" w:space="0" w:color="auto"/>
            <w:bottom w:val="none" w:sz="0" w:space="0" w:color="auto"/>
            <w:right w:val="none" w:sz="0" w:space="0" w:color="auto"/>
          </w:divBdr>
        </w:div>
        <w:div w:id="2043244045">
          <w:marLeft w:val="446"/>
          <w:marRight w:val="0"/>
          <w:marTop w:val="0"/>
          <w:marBottom w:val="0"/>
          <w:divBdr>
            <w:top w:val="none" w:sz="0" w:space="0" w:color="auto"/>
            <w:left w:val="none" w:sz="0" w:space="0" w:color="auto"/>
            <w:bottom w:val="none" w:sz="0" w:space="0" w:color="auto"/>
            <w:right w:val="none" w:sz="0" w:space="0" w:color="auto"/>
          </w:divBdr>
        </w:div>
      </w:divsChild>
    </w:div>
    <w:div w:id="686979120">
      <w:bodyDiv w:val="1"/>
      <w:marLeft w:val="0"/>
      <w:marRight w:val="0"/>
      <w:marTop w:val="0"/>
      <w:marBottom w:val="0"/>
      <w:divBdr>
        <w:top w:val="none" w:sz="0" w:space="0" w:color="auto"/>
        <w:left w:val="none" w:sz="0" w:space="0" w:color="auto"/>
        <w:bottom w:val="none" w:sz="0" w:space="0" w:color="auto"/>
        <w:right w:val="none" w:sz="0" w:space="0" w:color="auto"/>
      </w:divBdr>
    </w:div>
    <w:div w:id="692925128">
      <w:bodyDiv w:val="1"/>
      <w:marLeft w:val="0"/>
      <w:marRight w:val="0"/>
      <w:marTop w:val="0"/>
      <w:marBottom w:val="0"/>
      <w:divBdr>
        <w:top w:val="none" w:sz="0" w:space="0" w:color="auto"/>
        <w:left w:val="none" w:sz="0" w:space="0" w:color="auto"/>
        <w:bottom w:val="none" w:sz="0" w:space="0" w:color="auto"/>
        <w:right w:val="none" w:sz="0" w:space="0" w:color="auto"/>
      </w:divBdr>
      <w:divsChild>
        <w:div w:id="260534579">
          <w:marLeft w:val="576"/>
          <w:marRight w:val="0"/>
          <w:marTop w:val="0"/>
          <w:marBottom w:val="0"/>
          <w:divBdr>
            <w:top w:val="none" w:sz="0" w:space="0" w:color="auto"/>
            <w:left w:val="none" w:sz="0" w:space="0" w:color="auto"/>
            <w:bottom w:val="none" w:sz="0" w:space="0" w:color="auto"/>
            <w:right w:val="none" w:sz="0" w:space="0" w:color="auto"/>
          </w:divBdr>
        </w:div>
        <w:div w:id="407769802">
          <w:marLeft w:val="576"/>
          <w:marRight w:val="0"/>
          <w:marTop w:val="0"/>
          <w:marBottom w:val="0"/>
          <w:divBdr>
            <w:top w:val="none" w:sz="0" w:space="0" w:color="auto"/>
            <w:left w:val="none" w:sz="0" w:space="0" w:color="auto"/>
            <w:bottom w:val="none" w:sz="0" w:space="0" w:color="auto"/>
            <w:right w:val="none" w:sz="0" w:space="0" w:color="auto"/>
          </w:divBdr>
        </w:div>
        <w:div w:id="568273611">
          <w:marLeft w:val="576"/>
          <w:marRight w:val="0"/>
          <w:marTop w:val="0"/>
          <w:marBottom w:val="0"/>
          <w:divBdr>
            <w:top w:val="none" w:sz="0" w:space="0" w:color="auto"/>
            <w:left w:val="none" w:sz="0" w:space="0" w:color="auto"/>
            <w:bottom w:val="none" w:sz="0" w:space="0" w:color="auto"/>
            <w:right w:val="none" w:sz="0" w:space="0" w:color="auto"/>
          </w:divBdr>
        </w:div>
        <w:div w:id="865294677">
          <w:marLeft w:val="288"/>
          <w:marRight w:val="0"/>
          <w:marTop w:val="0"/>
          <w:marBottom w:val="0"/>
          <w:divBdr>
            <w:top w:val="none" w:sz="0" w:space="0" w:color="auto"/>
            <w:left w:val="none" w:sz="0" w:space="0" w:color="auto"/>
            <w:bottom w:val="none" w:sz="0" w:space="0" w:color="auto"/>
            <w:right w:val="none" w:sz="0" w:space="0" w:color="auto"/>
          </w:divBdr>
        </w:div>
        <w:div w:id="866529364">
          <w:marLeft w:val="288"/>
          <w:marRight w:val="0"/>
          <w:marTop w:val="0"/>
          <w:marBottom w:val="0"/>
          <w:divBdr>
            <w:top w:val="none" w:sz="0" w:space="0" w:color="auto"/>
            <w:left w:val="none" w:sz="0" w:space="0" w:color="auto"/>
            <w:bottom w:val="none" w:sz="0" w:space="0" w:color="auto"/>
            <w:right w:val="none" w:sz="0" w:space="0" w:color="auto"/>
          </w:divBdr>
        </w:div>
        <w:div w:id="948511191">
          <w:marLeft w:val="288"/>
          <w:marRight w:val="0"/>
          <w:marTop w:val="0"/>
          <w:marBottom w:val="0"/>
          <w:divBdr>
            <w:top w:val="none" w:sz="0" w:space="0" w:color="auto"/>
            <w:left w:val="none" w:sz="0" w:space="0" w:color="auto"/>
            <w:bottom w:val="none" w:sz="0" w:space="0" w:color="auto"/>
            <w:right w:val="none" w:sz="0" w:space="0" w:color="auto"/>
          </w:divBdr>
        </w:div>
        <w:div w:id="1114786744">
          <w:marLeft w:val="288"/>
          <w:marRight w:val="0"/>
          <w:marTop w:val="0"/>
          <w:marBottom w:val="0"/>
          <w:divBdr>
            <w:top w:val="none" w:sz="0" w:space="0" w:color="auto"/>
            <w:left w:val="none" w:sz="0" w:space="0" w:color="auto"/>
            <w:bottom w:val="none" w:sz="0" w:space="0" w:color="auto"/>
            <w:right w:val="none" w:sz="0" w:space="0" w:color="auto"/>
          </w:divBdr>
        </w:div>
        <w:div w:id="1235243461">
          <w:marLeft w:val="576"/>
          <w:marRight w:val="0"/>
          <w:marTop w:val="0"/>
          <w:marBottom w:val="0"/>
          <w:divBdr>
            <w:top w:val="none" w:sz="0" w:space="0" w:color="auto"/>
            <w:left w:val="none" w:sz="0" w:space="0" w:color="auto"/>
            <w:bottom w:val="none" w:sz="0" w:space="0" w:color="auto"/>
            <w:right w:val="none" w:sz="0" w:space="0" w:color="auto"/>
          </w:divBdr>
        </w:div>
        <w:div w:id="1251618123">
          <w:marLeft w:val="288"/>
          <w:marRight w:val="0"/>
          <w:marTop w:val="0"/>
          <w:marBottom w:val="0"/>
          <w:divBdr>
            <w:top w:val="none" w:sz="0" w:space="0" w:color="auto"/>
            <w:left w:val="none" w:sz="0" w:space="0" w:color="auto"/>
            <w:bottom w:val="none" w:sz="0" w:space="0" w:color="auto"/>
            <w:right w:val="none" w:sz="0" w:space="0" w:color="auto"/>
          </w:divBdr>
        </w:div>
        <w:div w:id="1561164891">
          <w:marLeft w:val="288"/>
          <w:marRight w:val="0"/>
          <w:marTop w:val="0"/>
          <w:marBottom w:val="0"/>
          <w:divBdr>
            <w:top w:val="none" w:sz="0" w:space="0" w:color="auto"/>
            <w:left w:val="none" w:sz="0" w:space="0" w:color="auto"/>
            <w:bottom w:val="none" w:sz="0" w:space="0" w:color="auto"/>
            <w:right w:val="none" w:sz="0" w:space="0" w:color="auto"/>
          </w:divBdr>
        </w:div>
        <w:div w:id="1690643930">
          <w:marLeft w:val="288"/>
          <w:marRight w:val="0"/>
          <w:marTop w:val="0"/>
          <w:marBottom w:val="0"/>
          <w:divBdr>
            <w:top w:val="none" w:sz="0" w:space="0" w:color="auto"/>
            <w:left w:val="none" w:sz="0" w:space="0" w:color="auto"/>
            <w:bottom w:val="none" w:sz="0" w:space="0" w:color="auto"/>
            <w:right w:val="none" w:sz="0" w:space="0" w:color="auto"/>
          </w:divBdr>
        </w:div>
        <w:div w:id="2023773867">
          <w:marLeft w:val="288"/>
          <w:marRight w:val="0"/>
          <w:marTop w:val="0"/>
          <w:marBottom w:val="0"/>
          <w:divBdr>
            <w:top w:val="none" w:sz="0" w:space="0" w:color="auto"/>
            <w:left w:val="none" w:sz="0" w:space="0" w:color="auto"/>
            <w:bottom w:val="none" w:sz="0" w:space="0" w:color="auto"/>
            <w:right w:val="none" w:sz="0" w:space="0" w:color="auto"/>
          </w:divBdr>
        </w:div>
        <w:div w:id="2121148422">
          <w:marLeft w:val="288"/>
          <w:marRight w:val="0"/>
          <w:marTop w:val="0"/>
          <w:marBottom w:val="0"/>
          <w:divBdr>
            <w:top w:val="none" w:sz="0" w:space="0" w:color="auto"/>
            <w:left w:val="none" w:sz="0" w:space="0" w:color="auto"/>
            <w:bottom w:val="none" w:sz="0" w:space="0" w:color="auto"/>
            <w:right w:val="none" w:sz="0" w:space="0" w:color="auto"/>
          </w:divBdr>
        </w:div>
      </w:divsChild>
    </w:div>
    <w:div w:id="693382223">
      <w:bodyDiv w:val="1"/>
      <w:marLeft w:val="0"/>
      <w:marRight w:val="0"/>
      <w:marTop w:val="0"/>
      <w:marBottom w:val="0"/>
      <w:divBdr>
        <w:top w:val="none" w:sz="0" w:space="0" w:color="auto"/>
        <w:left w:val="none" w:sz="0" w:space="0" w:color="auto"/>
        <w:bottom w:val="none" w:sz="0" w:space="0" w:color="auto"/>
        <w:right w:val="none" w:sz="0" w:space="0" w:color="auto"/>
      </w:divBdr>
      <w:divsChild>
        <w:div w:id="88087248">
          <w:marLeft w:val="1166"/>
          <w:marRight w:val="0"/>
          <w:marTop w:val="139"/>
          <w:marBottom w:val="240"/>
          <w:divBdr>
            <w:top w:val="none" w:sz="0" w:space="0" w:color="auto"/>
            <w:left w:val="none" w:sz="0" w:space="0" w:color="auto"/>
            <w:bottom w:val="none" w:sz="0" w:space="0" w:color="auto"/>
            <w:right w:val="none" w:sz="0" w:space="0" w:color="auto"/>
          </w:divBdr>
        </w:div>
        <w:div w:id="129254929">
          <w:marLeft w:val="547"/>
          <w:marRight w:val="0"/>
          <w:marTop w:val="139"/>
          <w:marBottom w:val="240"/>
          <w:divBdr>
            <w:top w:val="none" w:sz="0" w:space="0" w:color="auto"/>
            <w:left w:val="none" w:sz="0" w:space="0" w:color="auto"/>
            <w:bottom w:val="none" w:sz="0" w:space="0" w:color="auto"/>
            <w:right w:val="none" w:sz="0" w:space="0" w:color="auto"/>
          </w:divBdr>
        </w:div>
        <w:div w:id="363795862">
          <w:marLeft w:val="547"/>
          <w:marRight w:val="0"/>
          <w:marTop w:val="139"/>
          <w:marBottom w:val="240"/>
          <w:divBdr>
            <w:top w:val="none" w:sz="0" w:space="0" w:color="auto"/>
            <w:left w:val="none" w:sz="0" w:space="0" w:color="auto"/>
            <w:bottom w:val="none" w:sz="0" w:space="0" w:color="auto"/>
            <w:right w:val="none" w:sz="0" w:space="0" w:color="auto"/>
          </w:divBdr>
        </w:div>
        <w:div w:id="856432787">
          <w:marLeft w:val="547"/>
          <w:marRight w:val="0"/>
          <w:marTop w:val="139"/>
          <w:marBottom w:val="240"/>
          <w:divBdr>
            <w:top w:val="none" w:sz="0" w:space="0" w:color="auto"/>
            <w:left w:val="none" w:sz="0" w:space="0" w:color="auto"/>
            <w:bottom w:val="none" w:sz="0" w:space="0" w:color="auto"/>
            <w:right w:val="none" w:sz="0" w:space="0" w:color="auto"/>
          </w:divBdr>
        </w:div>
        <w:div w:id="1333264733">
          <w:marLeft w:val="1166"/>
          <w:marRight w:val="0"/>
          <w:marTop w:val="139"/>
          <w:marBottom w:val="240"/>
          <w:divBdr>
            <w:top w:val="none" w:sz="0" w:space="0" w:color="auto"/>
            <w:left w:val="none" w:sz="0" w:space="0" w:color="auto"/>
            <w:bottom w:val="none" w:sz="0" w:space="0" w:color="auto"/>
            <w:right w:val="none" w:sz="0" w:space="0" w:color="auto"/>
          </w:divBdr>
        </w:div>
        <w:div w:id="1878081429">
          <w:marLeft w:val="547"/>
          <w:marRight w:val="0"/>
          <w:marTop w:val="139"/>
          <w:marBottom w:val="240"/>
          <w:divBdr>
            <w:top w:val="none" w:sz="0" w:space="0" w:color="auto"/>
            <w:left w:val="none" w:sz="0" w:space="0" w:color="auto"/>
            <w:bottom w:val="none" w:sz="0" w:space="0" w:color="auto"/>
            <w:right w:val="none" w:sz="0" w:space="0" w:color="auto"/>
          </w:divBdr>
        </w:div>
      </w:divsChild>
    </w:div>
    <w:div w:id="705254949">
      <w:bodyDiv w:val="1"/>
      <w:marLeft w:val="0"/>
      <w:marRight w:val="0"/>
      <w:marTop w:val="0"/>
      <w:marBottom w:val="0"/>
      <w:divBdr>
        <w:top w:val="none" w:sz="0" w:space="0" w:color="auto"/>
        <w:left w:val="none" w:sz="0" w:space="0" w:color="auto"/>
        <w:bottom w:val="none" w:sz="0" w:space="0" w:color="auto"/>
        <w:right w:val="none" w:sz="0" w:space="0" w:color="auto"/>
      </w:divBdr>
      <w:divsChild>
        <w:div w:id="112598888">
          <w:marLeft w:val="547"/>
          <w:marRight w:val="0"/>
          <w:marTop w:val="144"/>
          <w:marBottom w:val="0"/>
          <w:divBdr>
            <w:top w:val="none" w:sz="0" w:space="0" w:color="auto"/>
            <w:left w:val="none" w:sz="0" w:space="0" w:color="auto"/>
            <w:bottom w:val="none" w:sz="0" w:space="0" w:color="auto"/>
            <w:right w:val="none" w:sz="0" w:space="0" w:color="auto"/>
          </w:divBdr>
        </w:div>
        <w:div w:id="119078946">
          <w:marLeft w:val="1166"/>
          <w:marRight w:val="0"/>
          <w:marTop w:val="125"/>
          <w:marBottom w:val="0"/>
          <w:divBdr>
            <w:top w:val="none" w:sz="0" w:space="0" w:color="auto"/>
            <w:left w:val="none" w:sz="0" w:space="0" w:color="auto"/>
            <w:bottom w:val="none" w:sz="0" w:space="0" w:color="auto"/>
            <w:right w:val="none" w:sz="0" w:space="0" w:color="auto"/>
          </w:divBdr>
        </w:div>
        <w:div w:id="179777950">
          <w:marLeft w:val="547"/>
          <w:marRight w:val="0"/>
          <w:marTop w:val="144"/>
          <w:marBottom w:val="0"/>
          <w:divBdr>
            <w:top w:val="none" w:sz="0" w:space="0" w:color="auto"/>
            <w:left w:val="none" w:sz="0" w:space="0" w:color="auto"/>
            <w:bottom w:val="none" w:sz="0" w:space="0" w:color="auto"/>
            <w:right w:val="none" w:sz="0" w:space="0" w:color="auto"/>
          </w:divBdr>
        </w:div>
        <w:div w:id="1088692577">
          <w:marLeft w:val="1166"/>
          <w:marRight w:val="0"/>
          <w:marTop w:val="125"/>
          <w:marBottom w:val="0"/>
          <w:divBdr>
            <w:top w:val="none" w:sz="0" w:space="0" w:color="auto"/>
            <w:left w:val="none" w:sz="0" w:space="0" w:color="auto"/>
            <w:bottom w:val="none" w:sz="0" w:space="0" w:color="auto"/>
            <w:right w:val="none" w:sz="0" w:space="0" w:color="auto"/>
          </w:divBdr>
        </w:div>
        <w:div w:id="1094201886">
          <w:marLeft w:val="1166"/>
          <w:marRight w:val="0"/>
          <w:marTop w:val="125"/>
          <w:marBottom w:val="0"/>
          <w:divBdr>
            <w:top w:val="none" w:sz="0" w:space="0" w:color="auto"/>
            <w:left w:val="none" w:sz="0" w:space="0" w:color="auto"/>
            <w:bottom w:val="none" w:sz="0" w:space="0" w:color="auto"/>
            <w:right w:val="none" w:sz="0" w:space="0" w:color="auto"/>
          </w:divBdr>
        </w:div>
        <w:div w:id="1115904309">
          <w:marLeft w:val="1166"/>
          <w:marRight w:val="0"/>
          <w:marTop w:val="125"/>
          <w:marBottom w:val="0"/>
          <w:divBdr>
            <w:top w:val="none" w:sz="0" w:space="0" w:color="auto"/>
            <w:left w:val="none" w:sz="0" w:space="0" w:color="auto"/>
            <w:bottom w:val="none" w:sz="0" w:space="0" w:color="auto"/>
            <w:right w:val="none" w:sz="0" w:space="0" w:color="auto"/>
          </w:divBdr>
        </w:div>
        <w:div w:id="2134906134">
          <w:marLeft w:val="1166"/>
          <w:marRight w:val="0"/>
          <w:marTop w:val="125"/>
          <w:marBottom w:val="0"/>
          <w:divBdr>
            <w:top w:val="none" w:sz="0" w:space="0" w:color="auto"/>
            <w:left w:val="none" w:sz="0" w:space="0" w:color="auto"/>
            <w:bottom w:val="none" w:sz="0" w:space="0" w:color="auto"/>
            <w:right w:val="none" w:sz="0" w:space="0" w:color="auto"/>
          </w:divBdr>
        </w:div>
      </w:divsChild>
    </w:div>
    <w:div w:id="706174963">
      <w:bodyDiv w:val="1"/>
      <w:marLeft w:val="0"/>
      <w:marRight w:val="0"/>
      <w:marTop w:val="0"/>
      <w:marBottom w:val="0"/>
      <w:divBdr>
        <w:top w:val="none" w:sz="0" w:space="0" w:color="auto"/>
        <w:left w:val="none" w:sz="0" w:space="0" w:color="auto"/>
        <w:bottom w:val="none" w:sz="0" w:space="0" w:color="auto"/>
        <w:right w:val="none" w:sz="0" w:space="0" w:color="auto"/>
      </w:divBdr>
      <w:divsChild>
        <w:div w:id="268002858">
          <w:marLeft w:val="547"/>
          <w:marRight w:val="0"/>
          <w:marTop w:val="144"/>
          <w:marBottom w:val="0"/>
          <w:divBdr>
            <w:top w:val="none" w:sz="0" w:space="0" w:color="auto"/>
            <w:left w:val="none" w:sz="0" w:space="0" w:color="auto"/>
            <w:bottom w:val="none" w:sz="0" w:space="0" w:color="auto"/>
            <w:right w:val="none" w:sz="0" w:space="0" w:color="auto"/>
          </w:divBdr>
        </w:div>
        <w:div w:id="786313442">
          <w:marLeft w:val="547"/>
          <w:marRight w:val="0"/>
          <w:marTop w:val="144"/>
          <w:marBottom w:val="0"/>
          <w:divBdr>
            <w:top w:val="none" w:sz="0" w:space="0" w:color="auto"/>
            <w:left w:val="none" w:sz="0" w:space="0" w:color="auto"/>
            <w:bottom w:val="none" w:sz="0" w:space="0" w:color="auto"/>
            <w:right w:val="none" w:sz="0" w:space="0" w:color="auto"/>
          </w:divBdr>
        </w:div>
        <w:div w:id="1433279304">
          <w:marLeft w:val="1166"/>
          <w:marRight w:val="0"/>
          <w:marTop w:val="125"/>
          <w:marBottom w:val="0"/>
          <w:divBdr>
            <w:top w:val="none" w:sz="0" w:space="0" w:color="auto"/>
            <w:left w:val="none" w:sz="0" w:space="0" w:color="auto"/>
            <w:bottom w:val="none" w:sz="0" w:space="0" w:color="auto"/>
            <w:right w:val="none" w:sz="0" w:space="0" w:color="auto"/>
          </w:divBdr>
        </w:div>
      </w:divsChild>
    </w:div>
    <w:div w:id="706686624">
      <w:bodyDiv w:val="1"/>
      <w:marLeft w:val="0"/>
      <w:marRight w:val="0"/>
      <w:marTop w:val="0"/>
      <w:marBottom w:val="0"/>
      <w:divBdr>
        <w:top w:val="none" w:sz="0" w:space="0" w:color="auto"/>
        <w:left w:val="none" w:sz="0" w:space="0" w:color="auto"/>
        <w:bottom w:val="none" w:sz="0" w:space="0" w:color="auto"/>
        <w:right w:val="none" w:sz="0" w:space="0" w:color="auto"/>
      </w:divBdr>
      <w:divsChild>
        <w:div w:id="1388335394">
          <w:marLeft w:val="547"/>
          <w:marRight w:val="0"/>
          <w:marTop w:val="125"/>
          <w:marBottom w:val="0"/>
          <w:divBdr>
            <w:top w:val="none" w:sz="0" w:space="0" w:color="auto"/>
            <w:left w:val="none" w:sz="0" w:space="0" w:color="auto"/>
            <w:bottom w:val="none" w:sz="0" w:space="0" w:color="auto"/>
            <w:right w:val="none" w:sz="0" w:space="0" w:color="auto"/>
          </w:divBdr>
        </w:div>
        <w:div w:id="1855218876">
          <w:marLeft w:val="547"/>
          <w:marRight w:val="0"/>
          <w:marTop w:val="125"/>
          <w:marBottom w:val="0"/>
          <w:divBdr>
            <w:top w:val="none" w:sz="0" w:space="0" w:color="auto"/>
            <w:left w:val="none" w:sz="0" w:space="0" w:color="auto"/>
            <w:bottom w:val="none" w:sz="0" w:space="0" w:color="auto"/>
            <w:right w:val="none" w:sz="0" w:space="0" w:color="auto"/>
          </w:divBdr>
        </w:div>
        <w:div w:id="2099909144">
          <w:marLeft w:val="547"/>
          <w:marRight w:val="0"/>
          <w:marTop w:val="125"/>
          <w:marBottom w:val="0"/>
          <w:divBdr>
            <w:top w:val="none" w:sz="0" w:space="0" w:color="auto"/>
            <w:left w:val="none" w:sz="0" w:space="0" w:color="auto"/>
            <w:bottom w:val="none" w:sz="0" w:space="0" w:color="auto"/>
            <w:right w:val="none" w:sz="0" w:space="0" w:color="auto"/>
          </w:divBdr>
        </w:div>
      </w:divsChild>
    </w:div>
    <w:div w:id="711998833">
      <w:bodyDiv w:val="1"/>
      <w:marLeft w:val="0"/>
      <w:marRight w:val="0"/>
      <w:marTop w:val="0"/>
      <w:marBottom w:val="0"/>
      <w:divBdr>
        <w:top w:val="none" w:sz="0" w:space="0" w:color="auto"/>
        <w:left w:val="none" w:sz="0" w:space="0" w:color="auto"/>
        <w:bottom w:val="none" w:sz="0" w:space="0" w:color="auto"/>
        <w:right w:val="none" w:sz="0" w:space="0" w:color="auto"/>
      </w:divBdr>
      <w:divsChild>
        <w:div w:id="1701318745">
          <w:marLeft w:val="446"/>
          <w:marRight w:val="0"/>
          <w:marTop w:val="0"/>
          <w:marBottom w:val="0"/>
          <w:divBdr>
            <w:top w:val="none" w:sz="0" w:space="0" w:color="auto"/>
            <w:left w:val="none" w:sz="0" w:space="0" w:color="auto"/>
            <w:bottom w:val="none" w:sz="0" w:space="0" w:color="auto"/>
            <w:right w:val="none" w:sz="0" w:space="0" w:color="auto"/>
          </w:divBdr>
        </w:div>
      </w:divsChild>
    </w:div>
    <w:div w:id="713426838">
      <w:bodyDiv w:val="1"/>
      <w:marLeft w:val="0"/>
      <w:marRight w:val="0"/>
      <w:marTop w:val="0"/>
      <w:marBottom w:val="0"/>
      <w:divBdr>
        <w:top w:val="none" w:sz="0" w:space="0" w:color="auto"/>
        <w:left w:val="none" w:sz="0" w:space="0" w:color="auto"/>
        <w:bottom w:val="none" w:sz="0" w:space="0" w:color="auto"/>
        <w:right w:val="none" w:sz="0" w:space="0" w:color="auto"/>
      </w:divBdr>
    </w:div>
    <w:div w:id="717902440">
      <w:bodyDiv w:val="1"/>
      <w:marLeft w:val="0"/>
      <w:marRight w:val="0"/>
      <w:marTop w:val="0"/>
      <w:marBottom w:val="0"/>
      <w:divBdr>
        <w:top w:val="none" w:sz="0" w:space="0" w:color="auto"/>
        <w:left w:val="none" w:sz="0" w:space="0" w:color="auto"/>
        <w:bottom w:val="none" w:sz="0" w:space="0" w:color="auto"/>
        <w:right w:val="none" w:sz="0" w:space="0" w:color="auto"/>
      </w:divBdr>
      <w:divsChild>
        <w:div w:id="58406727">
          <w:marLeft w:val="547"/>
          <w:marRight w:val="0"/>
          <w:marTop w:val="154"/>
          <w:marBottom w:val="0"/>
          <w:divBdr>
            <w:top w:val="none" w:sz="0" w:space="0" w:color="auto"/>
            <w:left w:val="none" w:sz="0" w:space="0" w:color="auto"/>
            <w:bottom w:val="none" w:sz="0" w:space="0" w:color="auto"/>
            <w:right w:val="none" w:sz="0" w:space="0" w:color="auto"/>
          </w:divBdr>
        </w:div>
        <w:div w:id="1074744189">
          <w:marLeft w:val="1166"/>
          <w:marRight w:val="0"/>
          <w:marTop w:val="134"/>
          <w:marBottom w:val="0"/>
          <w:divBdr>
            <w:top w:val="none" w:sz="0" w:space="0" w:color="auto"/>
            <w:left w:val="none" w:sz="0" w:space="0" w:color="auto"/>
            <w:bottom w:val="none" w:sz="0" w:space="0" w:color="auto"/>
            <w:right w:val="none" w:sz="0" w:space="0" w:color="auto"/>
          </w:divBdr>
        </w:div>
        <w:div w:id="1724400112">
          <w:marLeft w:val="1166"/>
          <w:marRight w:val="0"/>
          <w:marTop w:val="134"/>
          <w:marBottom w:val="0"/>
          <w:divBdr>
            <w:top w:val="none" w:sz="0" w:space="0" w:color="auto"/>
            <w:left w:val="none" w:sz="0" w:space="0" w:color="auto"/>
            <w:bottom w:val="none" w:sz="0" w:space="0" w:color="auto"/>
            <w:right w:val="none" w:sz="0" w:space="0" w:color="auto"/>
          </w:divBdr>
        </w:div>
      </w:divsChild>
    </w:div>
    <w:div w:id="723530458">
      <w:bodyDiv w:val="1"/>
      <w:marLeft w:val="0"/>
      <w:marRight w:val="0"/>
      <w:marTop w:val="0"/>
      <w:marBottom w:val="0"/>
      <w:divBdr>
        <w:top w:val="none" w:sz="0" w:space="0" w:color="auto"/>
        <w:left w:val="none" w:sz="0" w:space="0" w:color="auto"/>
        <w:bottom w:val="none" w:sz="0" w:space="0" w:color="auto"/>
        <w:right w:val="none" w:sz="0" w:space="0" w:color="auto"/>
      </w:divBdr>
    </w:div>
    <w:div w:id="737050422">
      <w:bodyDiv w:val="1"/>
      <w:marLeft w:val="0"/>
      <w:marRight w:val="0"/>
      <w:marTop w:val="0"/>
      <w:marBottom w:val="0"/>
      <w:divBdr>
        <w:top w:val="none" w:sz="0" w:space="0" w:color="auto"/>
        <w:left w:val="none" w:sz="0" w:space="0" w:color="auto"/>
        <w:bottom w:val="none" w:sz="0" w:space="0" w:color="auto"/>
        <w:right w:val="none" w:sz="0" w:space="0" w:color="auto"/>
      </w:divBdr>
    </w:div>
    <w:div w:id="740248665">
      <w:bodyDiv w:val="1"/>
      <w:marLeft w:val="0"/>
      <w:marRight w:val="0"/>
      <w:marTop w:val="0"/>
      <w:marBottom w:val="0"/>
      <w:divBdr>
        <w:top w:val="none" w:sz="0" w:space="0" w:color="auto"/>
        <w:left w:val="none" w:sz="0" w:space="0" w:color="auto"/>
        <w:bottom w:val="none" w:sz="0" w:space="0" w:color="auto"/>
        <w:right w:val="none" w:sz="0" w:space="0" w:color="auto"/>
      </w:divBdr>
      <w:divsChild>
        <w:div w:id="105344740">
          <w:marLeft w:val="1166"/>
          <w:marRight w:val="0"/>
          <w:marTop w:val="0"/>
          <w:marBottom w:val="0"/>
          <w:divBdr>
            <w:top w:val="none" w:sz="0" w:space="0" w:color="auto"/>
            <w:left w:val="none" w:sz="0" w:space="0" w:color="auto"/>
            <w:bottom w:val="none" w:sz="0" w:space="0" w:color="auto"/>
            <w:right w:val="none" w:sz="0" w:space="0" w:color="auto"/>
          </w:divBdr>
        </w:div>
        <w:div w:id="383144196">
          <w:marLeft w:val="1166"/>
          <w:marRight w:val="0"/>
          <w:marTop w:val="0"/>
          <w:marBottom w:val="0"/>
          <w:divBdr>
            <w:top w:val="none" w:sz="0" w:space="0" w:color="auto"/>
            <w:left w:val="none" w:sz="0" w:space="0" w:color="auto"/>
            <w:bottom w:val="none" w:sz="0" w:space="0" w:color="auto"/>
            <w:right w:val="none" w:sz="0" w:space="0" w:color="auto"/>
          </w:divBdr>
        </w:div>
        <w:div w:id="487986622">
          <w:marLeft w:val="1166"/>
          <w:marRight w:val="0"/>
          <w:marTop w:val="0"/>
          <w:marBottom w:val="0"/>
          <w:divBdr>
            <w:top w:val="none" w:sz="0" w:space="0" w:color="auto"/>
            <w:left w:val="none" w:sz="0" w:space="0" w:color="auto"/>
            <w:bottom w:val="none" w:sz="0" w:space="0" w:color="auto"/>
            <w:right w:val="none" w:sz="0" w:space="0" w:color="auto"/>
          </w:divBdr>
        </w:div>
        <w:div w:id="604731780">
          <w:marLeft w:val="274"/>
          <w:marRight w:val="0"/>
          <w:marTop w:val="0"/>
          <w:marBottom w:val="0"/>
          <w:divBdr>
            <w:top w:val="none" w:sz="0" w:space="0" w:color="auto"/>
            <w:left w:val="none" w:sz="0" w:space="0" w:color="auto"/>
            <w:bottom w:val="none" w:sz="0" w:space="0" w:color="auto"/>
            <w:right w:val="none" w:sz="0" w:space="0" w:color="auto"/>
          </w:divBdr>
        </w:div>
        <w:div w:id="902638138">
          <w:marLeft w:val="1166"/>
          <w:marRight w:val="0"/>
          <w:marTop w:val="0"/>
          <w:marBottom w:val="0"/>
          <w:divBdr>
            <w:top w:val="none" w:sz="0" w:space="0" w:color="auto"/>
            <w:left w:val="none" w:sz="0" w:space="0" w:color="auto"/>
            <w:bottom w:val="none" w:sz="0" w:space="0" w:color="auto"/>
            <w:right w:val="none" w:sz="0" w:space="0" w:color="auto"/>
          </w:divBdr>
        </w:div>
        <w:div w:id="947200927">
          <w:marLeft w:val="274"/>
          <w:marRight w:val="0"/>
          <w:marTop w:val="0"/>
          <w:marBottom w:val="0"/>
          <w:divBdr>
            <w:top w:val="none" w:sz="0" w:space="0" w:color="auto"/>
            <w:left w:val="none" w:sz="0" w:space="0" w:color="auto"/>
            <w:bottom w:val="none" w:sz="0" w:space="0" w:color="auto"/>
            <w:right w:val="none" w:sz="0" w:space="0" w:color="auto"/>
          </w:divBdr>
        </w:div>
        <w:div w:id="1300526539">
          <w:marLeft w:val="274"/>
          <w:marRight w:val="0"/>
          <w:marTop w:val="0"/>
          <w:marBottom w:val="0"/>
          <w:divBdr>
            <w:top w:val="none" w:sz="0" w:space="0" w:color="auto"/>
            <w:left w:val="none" w:sz="0" w:space="0" w:color="auto"/>
            <w:bottom w:val="none" w:sz="0" w:space="0" w:color="auto"/>
            <w:right w:val="none" w:sz="0" w:space="0" w:color="auto"/>
          </w:divBdr>
        </w:div>
        <w:div w:id="1393232318">
          <w:marLeft w:val="1166"/>
          <w:marRight w:val="0"/>
          <w:marTop w:val="0"/>
          <w:marBottom w:val="0"/>
          <w:divBdr>
            <w:top w:val="none" w:sz="0" w:space="0" w:color="auto"/>
            <w:left w:val="none" w:sz="0" w:space="0" w:color="auto"/>
            <w:bottom w:val="none" w:sz="0" w:space="0" w:color="auto"/>
            <w:right w:val="none" w:sz="0" w:space="0" w:color="auto"/>
          </w:divBdr>
        </w:div>
        <w:div w:id="1481003287">
          <w:marLeft w:val="274"/>
          <w:marRight w:val="0"/>
          <w:marTop w:val="0"/>
          <w:marBottom w:val="0"/>
          <w:divBdr>
            <w:top w:val="none" w:sz="0" w:space="0" w:color="auto"/>
            <w:left w:val="none" w:sz="0" w:space="0" w:color="auto"/>
            <w:bottom w:val="none" w:sz="0" w:space="0" w:color="auto"/>
            <w:right w:val="none" w:sz="0" w:space="0" w:color="auto"/>
          </w:divBdr>
        </w:div>
        <w:div w:id="1798644802">
          <w:marLeft w:val="274"/>
          <w:marRight w:val="0"/>
          <w:marTop w:val="0"/>
          <w:marBottom w:val="0"/>
          <w:divBdr>
            <w:top w:val="none" w:sz="0" w:space="0" w:color="auto"/>
            <w:left w:val="none" w:sz="0" w:space="0" w:color="auto"/>
            <w:bottom w:val="none" w:sz="0" w:space="0" w:color="auto"/>
            <w:right w:val="none" w:sz="0" w:space="0" w:color="auto"/>
          </w:divBdr>
        </w:div>
        <w:div w:id="1954172551">
          <w:marLeft w:val="446"/>
          <w:marRight w:val="0"/>
          <w:marTop w:val="0"/>
          <w:marBottom w:val="0"/>
          <w:divBdr>
            <w:top w:val="none" w:sz="0" w:space="0" w:color="auto"/>
            <w:left w:val="none" w:sz="0" w:space="0" w:color="auto"/>
            <w:bottom w:val="none" w:sz="0" w:space="0" w:color="auto"/>
            <w:right w:val="none" w:sz="0" w:space="0" w:color="auto"/>
          </w:divBdr>
        </w:div>
        <w:div w:id="1983919615">
          <w:marLeft w:val="274"/>
          <w:marRight w:val="0"/>
          <w:marTop w:val="0"/>
          <w:marBottom w:val="0"/>
          <w:divBdr>
            <w:top w:val="none" w:sz="0" w:space="0" w:color="auto"/>
            <w:left w:val="none" w:sz="0" w:space="0" w:color="auto"/>
            <w:bottom w:val="none" w:sz="0" w:space="0" w:color="auto"/>
            <w:right w:val="none" w:sz="0" w:space="0" w:color="auto"/>
          </w:divBdr>
        </w:div>
        <w:div w:id="2035571199">
          <w:marLeft w:val="1166"/>
          <w:marRight w:val="0"/>
          <w:marTop w:val="0"/>
          <w:marBottom w:val="0"/>
          <w:divBdr>
            <w:top w:val="none" w:sz="0" w:space="0" w:color="auto"/>
            <w:left w:val="none" w:sz="0" w:space="0" w:color="auto"/>
            <w:bottom w:val="none" w:sz="0" w:space="0" w:color="auto"/>
            <w:right w:val="none" w:sz="0" w:space="0" w:color="auto"/>
          </w:divBdr>
        </w:div>
      </w:divsChild>
    </w:div>
    <w:div w:id="742991082">
      <w:bodyDiv w:val="1"/>
      <w:marLeft w:val="0"/>
      <w:marRight w:val="0"/>
      <w:marTop w:val="0"/>
      <w:marBottom w:val="0"/>
      <w:divBdr>
        <w:top w:val="none" w:sz="0" w:space="0" w:color="auto"/>
        <w:left w:val="none" w:sz="0" w:space="0" w:color="auto"/>
        <w:bottom w:val="none" w:sz="0" w:space="0" w:color="auto"/>
        <w:right w:val="none" w:sz="0" w:space="0" w:color="auto"/>
      </w:divBdr>
    </w:div>
    <w:div w:id="743843276">
      <w:bodyDiv w:val="1"/>
      <w:marLeft w:val="0"/>
      <w:marRight w:val="0"/>
      <w:marTop w:val="0"/>
      <w:marBottom w:val="0"/>
      <w:divBdr>
        <w:top w:val="none" w:sz="0" w:space="0" w:color="auto"/>
        <w:left w:val="none" w:sz="0" w:space="0" w:color="auto"/>
        <w:bottom w:val="none" w:sz="0" w:space="0" w:color="auto"/>
        <w:right w:val="none" w:sz="0" w:space="0" w:color="auto"/>
      </w:divBdr>
      <w:divsChild>
        <w:div w:id="54745765">
          <w:marLeft w:val="547"/>
          <w:marRight w:val="0"/>
          <w:marTop w:val="0"/>
          <w:marBottom w:val="240"/>
          <w:divBdr>
            <w:top w:val="none" w:sz="0" w:space="0" w:color="auto"/>
            <w:left w:val="none" w:sz="0" w:space="0" w:color="auto"/>
            <w:bottom w:val="none" w:sz="0" w:space="0" w:color="auto"/>
            <w:right w:val="none" w:sz="0" w:space="0" w:color="auto"/>
          </w:divBdr>
        </w:div>
        <w:div w:id="257100728">
          <w:marLeft w:val="1166"/>
          <w:marRight w:val="0"/>
          <w:marTop w:val="0"/>
          <w:marBottom w:val="240"/>
          <w:divBdr>
            <w:top w:val="none" w:sz="0" w:space="0" w:color="auto"/>
            <w:left w:val="none" w:sz="0" w:space="0" w:color="auto"/>
            <w:bottom w:val="none" w:sz="0" w:space="0" w:color="auto"/>
            <w:right w:val="none" w:sz="0" w:space="0" w:color="auto"/>
          </w:divBdr>
        </w:div>
        <w:div w:id="779225233">
          <w:marLeft w:val="547"/>
          <w:marRight w:val="0"/>
          <w:marTop w:val="0"/>
          <w:marBottom w:val="240"/>
          <w:divBdr>
            <w:top w:val="none" w:sz="0" w:space="0" w:color="auto"/>
            <w:left w:val="none" w:sz="0" w:space="0" w:color="auto"/>
            <w:bottom w:val="none" w:sz="0" w:space="0" w:color="auto"/>
            <w:right w:val="none" w:sz="0" w:space="0" w:color="auto"/>
          </w:divBdr>
        </w:div>
        <w:div w:id="1723597512">
          <w:marLeft w:val="1166"/>
          <w:marRight w:val="0"/>
          <w:marTop w:val="0"/>
          <w:marBottom w:val="240"/>
          <w:divBdr>
            <w:top w:val="none" w:sz="0" w:space="0" w:color="auto"/>
            <w:left w:val="none" w:sz="0" w:space="0" w:color="auto"/>
            <w:bottom w:val="none" w:sz="0" w:space="0" w:color="auto"/>
            <w:right w:val="none" w:sz="0" w:space="0" w:color="auto"/>
          </w:divBdr>
        </w:div>
        <w:div w:id="1961960395">
          <w:marLeft w:val="547"/>
          <w:marRight w:val="0"/>
          <w:marTop w:val="0"/>
          <w:marBottom w:val="240"/>
          <w:divBdr>
            <w:top w:val="none" w:sz="0" w:space="0" w:color="auto"/>
            <w:left w:val="none" w:sz="0" w:space="0" w:color="auto"/>
            <w:bottom w:val="none" w:sz="0" w:space="0" w:color="auto"/>
            <w:right w:val="none" w:sz="0" w:space="0" w:color="auto"/>
          </w:divBdr>
        </w:div>
        <w:div w:id="1984116425">
          <w:marLeft w:val="547"/>
          <w:marRight w:val="0"/>
          <w:marTop w:val="0"/>
          <w:marBottom w:val="240"/>
          <w:divBdr>
            <w:top w:val="none" w:sz="0" w:space="0" w:color="auto"/>
            <w:left w:val="none" w:sz="0" w:space="0" w:color="auto"/>
            <w:bottom w:val="none" w:sz="0" w:space="0" w:color="auto"/>
            <w:right w:val="none" w:sz="0" w:space="0" w:color="auto"/>
          </w:divBdr>
        </w:div>
      </w:divsChild>
    </w:div>
    <w:div w:id="745104541">
      <w:bodyDiv w:val="1"/>
      <w:marLeft w:val="0"/>
      <w:marRight w:val="0"/>
      <w:marTop w:val="0"/>
      <w:marBottom w:val="0"/>
      <w:divBdr>
        <w:top w:val="none" w:sz="0" w:space="0" w:color="auto"/>
        <w:left w:val="none" w:sz="0" w:space="0" w:color="auto"/>
        <w:bottom w:val="none" w:sz="0" w:space="0" w:color="auto"/>
        <w:right w:val="none" w:sz="0" w:space="0" w:color="auto"/>
      </w:divBdr>
      <w:divsChild>
        <w:div w:id="43138633">
          <w:marLeft w:val="446"/>
          <w:marRight w:val="0"/>
          <w:marTop w:val="0"/>
          <w:marBottom w:val="0"/>
          <w:divBdr>
            <w:top w:val="none" w:sz="0" w:space="0" w:color="auto"/>
            <w:left w:val="none" w:sz="0" w:space="0" w:color="auto"/>
            <w:bottom w:val="none" w:sz="0" w:space="0" w:color="auto"/>
            <w:right w:val="none" w:sz="0" w:space="0" w:color="auto"/>
          </w:divBdr>
        </w:div>
        <w:div w:id="101457800">
          <w:marLeft w:val="446"/>
          <w:marRight w:val="0"/>
          <w:marTop w:val="0"/>
          <w:marBottom w:val="0"/>
          <w:divBdr>
            <w:top w:val="none" w:sz="0" w:space="0" w:color="auto"/>
            <w:left w:val="none" w:sz="0" w:space="0" w:color="auto"/>
            <w:bottom w:val="none" w:sz="0" w:space="0" w:color="auto"/>
            <w:right w:val="none" w:sz="0" w:space="0" w:color="auto"/>
          </w:divBdr>
        </w:div>
        <w:div w:id="872034282">
          <w:marLeft w:val="446"/>
          <w:marRight w:val="0"/>
          <w:marTop w:val="0"/>
          <w:marBottom w:val="0"/>
          <w:divBdr>
            <w:top w:val="none" w:sz="0" w:space="0" w:color="auto"/>
            <w:left w:val="none" w:sz="0" w:space="0" w:color="auto"/>
            <w:bottom w:val="none" w:sz="0" w:space="0" w:color="auto"/>
            <w:right w:val="none" w:sz="0" w:space="0" w:color="auto"/>
          </w:divBdr>
        </w:div>
        <w:div w:id="1558053659">
          <w:marLeft w:val="446"/>
          <w:marRight w:val="0"/>
          <w:marTop w:val="0"/>
          <w:marBottom w:val="0"/>
          <w:divBdr>
            <w:top w:val="none" w:sz="0" w:space="0" w:color="auto"/>
            <w:left w:val="none" w:sz="0" w:space="0" w:color="auto"/>
            <w:bottom w:val="none" w:sz="0" w:space="0" w:color="auto"/>
            <w:right w:val="none" w:sz="0" w:space="0" w:color="auto"/>
          </w:divBdr>
        </w:div>
        <w:div w:id="1721051526">
          <w:marLeft w:val="446"/>
          <w:marRight w:val="0"/>
          <w:marTop w:val="0"/>
          <w:marBottom w:val="0"/>
          <w:divBdr>
            <w:top w:val="none" w:sz="0" w:space="0" w:color="auto"/>
            <w:left w:val="none" w:sz="0" w:space="0" w:color="auto"/>
            <w:bottom w:val="none" w:sz="0" w:space="0" w:color="auto"/>
            <w:right w:val="none" w:sz="0" w:space="0" w:color="auto"/>
          </w:divBdr>
        </w:div>
        <w:div w:id="2083408260">
          <w:marLeft w:val="446"/>
          <w:marRight w:val="0"/>
          <w:marTop w:val="0"/>
          <w:marBottom w:val="0"/>
          <w:divBdr>
            <w:top w:val="none" w:sz="0" w:space="0" w:color="auto"/>
            <w:left w:val="none" w:sz="0" w:space="0" w:color="auto"/>
            <w:bottom w:val="none" w:sz="0" w:space="0" w:color="auto"/>
            <w:right w:val="none" w:sz="0" w:space="0" w:color="auto"/>
          </w:divBdr>
        </w:div>
      </w:divsChild>
    </w:div>
    <w:div w:id="745684566">
      <w:bodyDiv w:val="1"/>
      <w:marLeft w:val="0"/>
      <w:marRight w:val="0"/>
      <w:marTop w:val="0"/>
      <w:marBottom w:val="0"/>
      <w:divBdr>
        <w:top w:val="none" w:sz="0" w:space="0" w:color="auto"/>
        <w:left w:val="none" w:sz="0" w:space="0" w:color="auto"/>
        <w:bottom w:val="none" w:sz="0" w:space="0" w:color="auto"/>
        <w:right w:val="none" w:sz="0" w:space="0" w:color="auto"/>
      </w:divBdr>
      <w:divsChild>
        <w:div w:id="312879311">
          <w:marLeft w:val="274"/>
          <w:marRight w:val="0"/>
          <w:marTop w:val="0"/>
          <w:marBottom w:val="0"/>
          <w:divBdr>
            <w:top w:val="none" w:sz="0" w:space="0" w:color="auto"/>
            <w:left w:val="none" w:sz="0" w:space="0" w:color="auto"/>
            <w:bottom w:val="none" w:sz="0" w:space="0" w:color="auto"/>
            <w:right w:val="none" w:sz="0" w:space="0" w:color="auto"/>
          </w:divBdr>
        </w:div>
        <w:div w:id="885676819">
          <w:marLeft w:val="274"/>
          <w:marRight w:val="0"/>
          <w:marTop w:val="0"/>
          <w:marBottom w:val="0"/>
          <w:divBdr>
            <w:top w:val="none" w:sz="0" w:space="0" w:color="auto"/>
            <w:left w:val="none" w:sz="0" w:space="0" w:color="auto"/>
            <w:bottom w:val="none" w:sz="0" w:space="0" w:color="auto"/>
            <w:right w:val="none" w:sz="0" w:space="0" w:color="auto"/>
          </w:divBdr>
        </w:div>
        <w:div w:id="1477456240">
          <w:marLeft w:val="274"/>
          <w:marRight w:val="0"/>
          <w:marTop w:val="0"/>
          <w:marBottom w:val="0"/>
          <w:divBdr>
            <w:top w:val="none" w:sz="0" w:space="0" w:color="auto"/>
            <w:left w:val="none" w:sz="0" w:space="0" w:color="auto"/>
            <w:bottom w:val="none" w:sz="0" w:space="0" w:color="auto"/>
            <w:right w:val="none" w:sz="0" w:space="0" w:color="auto"/>
          </w:divBdr>
        </w:div>
        <w:div w:id="1958177047">
          <w:marLeft w:val="274"/>
          <w:marRight w:val="0"/>
          <w:marTop w:val="0"/>
          <w:marBottom w:val="0"/>
          <w:divBdr>
            <w:top w:val="none" w:sz="0" w:space="0" w:color="auto"/>
            <w:left w:val="none" w:sz="0" w:space="0" w:color="auto"/>
            <w:bottom w:val="none" w:sz="0" w:space="0" w:color="auto"/>
            <w:right w:val="none" w:sz="0" w:space="0" w:color="auto"/>
          </w:divBdr>
        </w:div>
      </w:divsChild>
    </w:div>
    <w:div w:id="748696086">
      <w:bodyDiv w:val="1"/>
      <w:marLeft w:val="0"/>
      <w:marRight w:val="0"/>
      <w:marTop w:val="0"/>
      <w:marBottom w:val="0"/>
      <w:divBdr>
        <w:top w:val="none" w:sz="0" w:space="0" w:color="auto"/>
        <w:left w:val="none" w:sz="0" w:space="0" w:color="auto"/>
        <w:bottom w:val="none" w:sz="0" w:space="0" w:color="auto"/>
        <w:right w:val="none" w:sz="0" w:space="0" w:color="auto"/>
      </w:divBdr>
      <w:divsChild>
        <w:div w:id="450709702">
          <w:marLeft w:val="274"/>
          <w:marRight w:val="0"/>
          <w:marTop w:val="0"/>
          <w:marBottom w:val="0"/>
          <w:divBdr>
            <w:top w:val="none" w:sz="0" w:space="0" w:color="auto"/>
            <w:left w:val="none" w:sz="0" w:space="0" w:color="auto"/>
            <w:bottom w:val="none" w:sz="0" w:space="0" w:color="auto"/>
            <w:right w:val="none" w:sz="0" w:space="0" w:color="auto"/>
          </w:divBdr>
        </w:div>
        <w:div w:id="579101177">
          <w:marLeft w:val="274"/>
          <w:marRight w:val="0"/>
          <w:marTop w:val="0"/>
          <w:marBottom w:val="0"/>
          <w:divBdr>
            <w:top w:val="none" w:sz="0" w:space="0" w:color="auto"/>
            <w:left w:val="none" w:sz="0" w:space="0" w:color="auto"/>
            <w:bottom w:val="none" w:sz="0" w:space="0" w:color="auto"/>
            <w:right w:val="none" w:sz="0" w:space="0" w:color="auto"/>
          </w:divBdr>
        </w:div>
        <w:div w:id="856650727">
          <w:marLeft w:val="274"/>
          <w:marRight w:val="0"/>
          <w:marTop w:val="0"/>
          <w:marBottom w:val="0"/>
          <w:divBdr>
            <w:top w:val="none" w:sz="0" w:space="0" w:color="auto"/>
            <w:left w:val="none" w:sz="0" w:space="0" w:color="auto"/>
            <w:bottom w:val="none" w:sz="0" w:space="0" w:color="auto"/>
            <w:right w:val="none" w:sz="0" w:space="0" w:color="auto"/>
          </w:divBdr>
        </w:div>
        <w:div w:id="1953316147">
          <w:marLeft w:val="274"/>
          <w:marRight w:val="0"/>
          <w:marTop w:val="0"/>
          <w:marBottom w:val="0"/>
          <w:divBdr>
            <w:top w:val="none" w:sz="0" w:space="0" w:color="auto"/>
            <w:left w:val="none" w:sz="0" w:space="0" w:color="auto"/>
            <w:bottom w:val="none" w:sz="0" w:space="0" w:color="auto"/>
            <w:right w:val="none" w:sz="0" w:space="0" w:color="auto"/>
          </w:divBdr>
        </w:div>
      </w:divsChild>
    </w:div>
    <w:div w:id="754862990">
      <w:bodyDiv w:val="1"/>
      <w:marLeft w:val="0"/>
      <w:marRight w:val="0"/>
      <w:marTop w:val="0"/>
      <w:marBottom w:val="0"/>
      <w:divBdr>
        <w:top w:val="none" w:sz="0" w:space="0" w:color="auto"/>
        <w:left w:val="none" w:sz="0" w:space="0" w:color="auto"/>
        <w:bottom w:val="none" w:sz="0" w:space="0" w:color="auto"/>
        <w:right w:val="none" w:sz="0" w:space="0" w:color="auto"/>
      </w:divBdr>
    </w:div>
    <w:div w:id="755639936">
      <w:bodyDiv w:val="1"/>
      <w:marLeft w:val="0"/>
      <w:marRight w:val="0"/>
      <w:marTop w:val="0"/>
      <w:marBottom w:val="0"/>
      <w:divBdr>
        <w:top w:val="none" w:sz="0" w:space="0" w:color="auto"/>
        <w:left w:val="none" w:sz="0" w:space="0" w:color="auto"/>
        <w:bottom w:val="none" w:sz="0" w:space="0" w:color="auto"/>
        <w:right w:val="none" w:sz="0" w:space="0" w:color="auto"/>
      </w:divBdr>
    </w:div>
    <w:div w:id="756436544">
      <w:bodyDiv w:val="1"/>
      <w:marLeft w:val="0"/>
      <w:marRight w:val="0"/>
      <w:marTop w:val="0"/>
      <w:marBottom w:val="0"/>
      <w:divBdr>
        <w:top w:val="none" w:sz="0" w:space="0" w:color="auto"/>
        <w:left w:val="none" w:sz="0" w:space="0" w:color="auto"/>
        <w:bottom w:val="none" w:sz="0" w:space="0" w:color="auto"/>
        <w:right w:val="none" w:sz="0" w:space="0" w:color="auto"/>
      </w:divBdr>
      <w:divsChild>
        <w:div w:id="794449646">
          <w:marLeft w:val="274"/>
          <w:marRight w:val="0"/>
          <w:marTop w:val="0"/>
          <w:marBottom w:val="0"/>
          <w:divBdr>
            <w:top w:val="none" w:sz="0" w:space="0" w:color="auto"/>
            <w:left w:val="none" w:sz="0" w:space="0" w:color="auto"/>
            <w:bottom w:val="none" w:sz="0" w:space="0" w:color="auto"/>
            <w:right w:val="none" w:sz="0" w:space="0" w:color="auto"/>
          </w:divBdr>
        </w:div>
        <w:div w:id="1078870725">
          <w:marLeft w:val="274"/>
          <w:marRight w:val="0"/>
          <w:marTop w:val="0"/>
          <w:marBottom w:val="0"/>
          <w:divBdr>
            <w:top w:val="none" w:sz="0" w:space="0" w:color="auto"/>
            <w:left w:val="none" w:sz="0" w:space="0" w:color="auto"/>
            <w:bottom w:val="none" w:sz="0" w:space="0" w:color="auto"/>
            <w:right w:val="none" w:sz="0" w:space="0" w:color="auto"/>
          </w:divBdr>
        </w:div>
      </w:divsChild>
    </w:div>
    <w:div w:id="761679990">
      <w:bodyDiv w:val="1"/>
      <w:marLeft w:val="0"/>
      <w:marRight w:val="0"/>
      <w:marTop w:val="0"/>
      <w:marBottom w:val="0"/>
      <w:divBdr>
        <w:top w:val="none" w:sz="0" w:space="0" w:color="auto"/>
        <w:left w:val="none" w:sz="0" w:space="0" w:color="auto"/>
        <w:bottom w:val="none" w:sz="0" w:space="0" w:color="auto"/>
        <w:right w:val="none" w:sz="0" w:space="0" w:color="auto"/>
      </w:divBdr>
    </w:div>
    <w:div w:id="761756279">
      <w:bodyDiv w:val="1"/>
      <w:marLeft w:val="0"/>
      <w:marRight w:val="0"/>
      <w:marTop w:val="0"/>
      <w:marBottom w:val="0"/>
      <w:divBdr>
        <w:top w:val="none" w:sz="0" w:space="0" w:color="auto"/>
        <w:left w:val="none" w:sz="0" w:space="0" w:color="auto"/>
        <w:bottom w:val="none" w:sz="0" w:space="0" w:color="auto"/>
        <w:right w:val="none" w:sz="0" w:space="0" w:color="auto"/>
      </w:divBdr>
      <w:divsChild>
        <w:div w:id="48312992">
          <w:marLeft w:val="547"/>
          <w:marRight w:val="0"/>
          <w:marTop w:val="144"/>
          <w:marBottom w:val="0"/>
          <w:divBdr>
            <w:top w:val="none" w:sz="0" w:space="0" w:color="auto"/>
            <w:left w:val="none" w:sz="0" w:space="0" w:color="auto"/>
            <w:bottom w:val="none" w:sz="0" w:space="0" w:color="auto"/>
            <w:right w:val="none" w:sz="0" w:space="0" w:color="auto"/>
          </w:divBdr>
        </w:div>
        <w:div w:id="531235305">
          <w:marLeft w:val="547"/>
          <w:marRight w:val="0"/>
          <w:marTop w:val="144"/>
          <w:marBottom w:val="0"/>
          <w:divBdr>
            <w:top w:val="none" w:sz="0" w:space="0" w:color="auto"/>
            <w:left w:val="none" w:sz="0" w:space="0" w:color="auto"/>
            <w:bottom w:val="none" w:sz="0" w:space="0" w:color="auto"/>
            <w:right w:val="none" w:sz="0" w:space="0" w:color="auto"/>
          </w:divBdr>
        </w:div>
        <w:div w:id="592591184">
          <w:marLeft w:val="547"/>
          <w:marRight w:val="0"/>
          <w:marTop w:val="144"/>
          <w:marBottom w:val="0"/>
          <w:divBdr>
            <w:top w:val="none" w:sz="0" w:space="0" w:color="auto"/>
            <w:left w:val="none" w:sz="0" w:space="0" w:color="auto"/>
            <w:bottom w:val="none" w:sz="0" w:space="0" w:color="auto"/>
            <w:right w:val="none" w:sz="0" w:space="0" w:color="auto"/>
          </w:divBdr>
        </w:div>
        <w:div w:id="709383028">
          <w:marLeft w:val="547"/>
          <w:marRight w:val="0"/>
          <w:marTop w:val="144"/>
          <w:marBottom w:val="0"/>
          <w:divBdr>
            <w:top w:val="none" w:sz="0" w:space="0" w:color="auto"/>
            <w:left w:val="none" w:sz="0" w:space="0" w:color="auto"/>
            <w:bottom w:val="none" w:sz="0" w:space="0" w:color="auto"/>
            <w:right w:val="none" w:sz="0" w:space="0" w:color="auto"/>
          </w:divBdr>
        </w:div>
        <w:div w:id="1247569065">
          <w:marLeft w:val="547"/>
          <w:marRight w:val="0"/>
          <w:marTop w:val="144"/>
          <w:marBottom w:val="0"/>
          <w:divBdr>
            <w:top w:val="none" w:sz="0" w:space="0" w:color="auto"/>
            <w:left w:val="none" w:sz="0" w:space="0" w:color="auto"/>
            <w:bottom w:val="none" w:sz="0" w:space="0" w:color="auto"/>
            <w:right w:val="none" w:sz="0" w:space="0" w:color="auto"/>
          </w:divBdr>
        </w:div>
      </w:divsChild>
    </w:div>
    <w:div w:id="767504527">
      <w:bodyDiv w:val="1"/>
      <w:marLeft w:val="0"/>
      <w:marRight w:val="0"/>
      <w:marTop w:val="0"/>
      <w:marBottom w:val="0"/>
      <w:divBdr>
        <w:top w:val="none" w:sz="0" w:space="0" w:color="auto"/>
        <w:left w:val="none" w:sz="0" w:space="0" w:color="auto"/>
        <w:bottom w:val="none" w:sz="0" w:space="0" w:color="auto"/>
        <w:right w:val="none" w:sz="0" w:space="0" w:color="auto"/>
      </w:divBdr>
      <w:divsChild>
        <w:div w:id="966664863">
          <w:marLeft w:val="547"/>
          <w:marRight w:val="0"/>
          <w:marTop w:val="144"/>
          <w:marBottom w:val="0"/>
          <w:divBdr>
            <w:top w:val="none" w:sz="0" w:space="0" w:color="auto"/>
            <w:left w:val="none" w:sz="0" w:space="0" w:color="auto"/>
            <w:bottom w:val="none" w:sz="0" w:space="0" w:color="auto"/>
            <w:right w:val="none" w:sz="0" w:space="0" w:color="auto"/>
          </w:divBdr>
        </w:div>
      </w:divsChild>
    </w:div>
    <w:div w:id="772433672">
      <w:bodyDiv w:val="1"/>
      <w:marLeft w:val="0"/>
      <w:marRight w:val="0"/>
      <w:marTop w:val="0"/>
      <w:marBottom w:val="0"/>
      <w:divBdr>
        <w:top w:val="none" w:sz="0" w:space="0" w:color="auto"/>
        <w:left w:val="none" w:sz="0" w:space="0" w:color="auto"/>
        <w:bottom w:val="none" w:sz="0" w:space="0" w:color="auto"/>
        <w:right w:val="none" w:sz="0" w:space="0" w:color="auto"/>
      </w:divBdr>
    </w:div>
    <w:div w:id="775254674">
      <w:bodyDiv w:val="1"/>
      <w:marLeft w:val="0"/>
      <w:marRight w:val="0"/>
      <w:marTop w:val="0"/>
      <w:marBottom w:val="0"/>
      <w:divBdr>
        <w:top w:val="none" w:sz="0" w:space="0" w:color="auto"/>
        <w:left w:val="none" w:sz="0" w:space="0" w:color="auto"/>
        <w:bottom w:val="none" w:sz="0" w:space="0" w:color="auto"/>
        <w:right w:val="none" w:sz="0" w:space="0" w:color="auto"/>
      </w:divBdr>
    </w:div>
    <w:div w:id="778649011">
      <w:bodyDiv w:val="1"/>
      <w:marLeft w:val="0"/>
      <w:marRight w:val="0"/>
      <w:marTop w:val="0"/>
      <w:marBottom w:val="0"/>
      <w:divBdr>
        <w:top w:val="none" w:sz="0" w:space="0" w:color="auto"/>
        <w:left w:val="none" w:sz="0" w:space="0" w:color="auto"/>
        <w:bottom w:val="none" w:sz="0" w:space="0" w:color="auto"/>
        <w:right w:val="none" w:sz="0" w:space="0" w:color="auto"/>
      </w:divBdr>
      <w:divsChild>
        <w:div w:id="411047000">
          <w:marLeft w:val="446"/>
          <w:marRight w:val="0"/>
          <w:marTop w:val="0"/>
          <w:marBottom w:val="0"/>
          <w:divBdr>
            <w:top w:val="none" w:sz="0" w:space="0" w:color="auto"/>
            <w:left w:val="none" w:sz="0" w:space="0" w:color="auto"/>
            <w:bottom w:val="none" w:sz="0" w:space="0" w:color="auto"/>
            <w:right w:val="none" w:sz="0" w:space="0" w:color="auto"/>
          </w:divBdr>
        </w:div>
        <w:div w:id="1076126333">
          <w:marLeft w:val="446"/>
          <w:marRight w:val="0"/>
          <w:marTop w:val="0"/>
          <w:marBottom w:val="0"/>
          <w:divBdr>
            <w:top w:val="none" w:sz="0" w:space="0" w:color="auto"/>
            <w:left w:val="none" w:sz="0" w:space="0" w:color="auto"/>
            <w:bottom w:val="none" w:sz="0" w:space="0" w:color="auto"/>
            <w:right w:val="none" w:sz="0" w:space="0" w:color="auto"/>
          </w:divBdr>
        </w:div>
        <w:div w:id="1131165985">
          <w:marLeft w:val="446"/>
          <w:marRight w:val="0"/>
          <w:marTop w:val="0"/>
          <w:marBottom w:val="0"/>
          <w:divBdr>
            <w:top w:val="none" w:sz="0" w:space="0" w:color="auto"/>
            <w:left w:val="none" w:sz="0" w:space="0" w:color="auto"/>
            <w:bottom w:val="none" w:sz="0" w:space="0" w:color="auto"/>
            <w:right w:val="none" w:sz="0" w:space="0" w:color="auto"/>
          </w:divBdr>
        </w:div>
        <w:div w:id="1705398321">
          <w:marLeft w:val="446"/>
          <w:marRight w:val="0"/>
          <w:marTop w:val="0"/>
          <w:marBottom w:val="0"/>
          <w:divBdr>
            <w:top w:val="none" w:sz="0" w:space="0" w:color="auto"/>
            <w:left w:val="none" w:sz="0" w:space="0" w:color="auto"/>
            <w:bottom w:val="none" w:sz="0" w:space="0" w:color="auto"/>
            <w:right w:val="none" w:sz="0" w:space="0" w:color="auto"/>
          </w:divBdr>
        </w:div>
        <w:div w:id="1814062602">
          <w:marLeft w:val="446"/>
          <w:marRight w:val="0"/>
          <w:marTop w:val="0"/>
          <w:marBottom w:val="0"/>
          <w:divBdr>
            <w:top w:val="none" w:sz="0" w:space="0" w:color="auto"/>
            <w:left w:val="none" w:sz="0" w:space="0" w:color="auto"/>
            <w:bottom w:val="none" w:sz="0" w:space="0" w:color="auto"/>
            <w:right w:val="none" w:sz="0" w:space="0" w:color="auto"/>
          </w:divBdr>
        </w:div>
      </w:divsChild>
    </w:div>
    <w:div w:id="779641066">
      <w:bodyDiv w:val="1"/>
      <w:marLeft w:val="0"/>
      <w:marRight w:val="0"/>
      <w:marTop w:val="0"/>
      <w:marBottom w:val="0"/>
      <w:divBdr>
        <w:top w:val="none" w:sz="0" w:space="0" w:color="auto"/>
        <w:left w:val="none" w:sz="0" w:space="0" w:color="auto"/>
        <w:bottom w:val="none" w:sz="0" w:space="0" w:color="auto"/>
        <w:right w:val="none" w:sz="0" w:space="0" w:color="auto"/>
      </w:divBdr>
    </w:div>
    <w:div w:id="796459580">
      <w:bodyDiv w:val="1"/>
      <w:marLeft w:val="0"/>
      <w:marRight w:val="0"/>
      <w:marTop w:val="0"/>
      <w:marBottom w:val="0"/>
      <w:divBdr>
        <w:top w:val="none" w:sz="0" w:space="0" w:color="auto"/>
        <w:left w:val="none" w:sz="0" w:space="0" w:color="auto"/>
        <w:bottom w:val="none" w:sz="0" w:space="0" w:color="auto"/>
        <w:right w:val="none" w:sz="0" w:space="0" w:color="auto"/>
      </w:divBdr>
      <w:divsChild>
        <w:div w:id="48463404">
          <w:marLeft w:val="1440"/>
          <w:marRight w:val="0"/>
          <w:marTop w:val="115"/>
          <w:marBottom w:val="0"/>
          <w:divBdr>
            <w:top w:val="none" w:sz="0" w:space="0" w:color="auto"/>
            <w:left w:val="none" w:sz="0" w:space="0" w:color="auto"/>
            <w:bottom w:val="none" w:sz="0" w:space="0" w:color="auto"/>
            <w:right w:val="none" w:sz="0" w:space="0" w:color="auto"/>
          </w:divBdr>
        </w:div>
        <w:div w:id="234513750">
          <w:marLeft w:val="1440"/>
          <w:marRight w:val="0"/>
          <w:marTop w:val="115"/>
          <w:marBottom w:val="0"/>
          <w:divBdr>
            <w:top w:val="none" w:sz="0" w:space="0" w:color="auto"/>
            <w:left w:val="none" w:sz="0" w:space="0" w:color="auto"/>
            <w:bottom w:val="none" w:sz="0" w:space="0" w:color="auto"/>
            <w:right w:val="none" w:sz="0" w:space="0" w:color="auto"/>
          </w:divBdr>
        </w:div>
        <w:div w:id="505243203">
          <w:marLeft w:val="1440"/>
          <w:marRight w:val="0"/>
          <w:marTop w:val="115"/>
          <w:marBottom w:val="0"/>
          <w:divBdr>
            <w:top w:val="none" w:sz="0" w:space="0" w:color="auto"/>
            <w:left w:val="none" w:sz="0" w:space="0" w:color="auto"/>
            <w:bottom w:val="none" w:sz="0" w:space="0" w:color="auto"/>
            <w:right w:val="none" w:sz="0" w:space="0" w:color="auto"/>
          </w:divBdr>
        </w:div>
        <w:div w:id="610747065">
          <w:marLeft w:val="1440"/>
          <w:marRight w:val="0"/>
          <w:marTop w:val="115"/>
          <w:marBottom w:val="0"/>
          <w:divBdr>
            <w:top w:val="none" w:sz="0" w:space="0" w:color="auto"/>
            <w:left w:val="none" w:sz="0" w:space="0" w:color="auto"/>
            <w:bottom w:val="none" w:sz="0" w:space="0" w:color="auto"/>
            <w:right w:val="none" w:sz="0" w:space="0" w:color="auto"/>
          </w:divBdr>
        </w:div>
        <w:div w:id="622686337">
          <w:marLeft w:val="1440"/>
          <w:marRight w:val="0"/>
          <w:marTop w:val="115"/>
          <w:marBottom w:val="0"/>
          <w:divBdr>
            <w:top w:val="none" w:sz="0" w:space="0" w:color="auto"/>
            <w:left w:val="none" w:sz="0" w:space="0" w:color="auto"/>
            <w:bottom w:val="none" w:sz="0" w:space="0" w:color="auto"/>
            <w:right w:val="none" w:sz="0" w:space="0" w:color="auto"/>
          </w:divBdr>
        </w:div>
        <w:div w:id="635455828">
          <w:marLeft w:val="1440"/>
          <w:marRight w:val="0"/>
          <w:marTop w:val="115"/>
          <w:marBottom w:val="0"/>
          <w:divBdr>
            <w:top w:val="none" w:sz="0" w:space="0" w:color="auto"/>
            <w:left w:val="none" w:sz="0" w:space="0" w:color="auto"/>
            <w:bottom w:val="none" w:sz="0" w:space="0" w:color="auto"/>
            <w:right w:val="none" w:sz="0" w:space="0" w:color="auto"/>
          </w:divBdr>
        </w:div>
        <w:div w:id="919946813">
          <w:marLeft w:val="1440"/>
          <w:marRight w:val="0"/>
          <w:marTop w:val="115"/>
          <w:marBottom w:val="0"/>
          <w:divBdr>
            <w:top w:val="none" w:sz="0" w:space="0" w:color="auto"/>
            <w:left w:val="none" w:sz="0" w:space="0" w:color="auto"/>
            <w:bottom w:val="none" w:sz="0" w:space="0" w:color="auto"/>
            <w:right w:val="none" w:sz="0" w:space="0" w:color="auto"/>
          </w:divBdr>
        </w:div>
        <w:div w:id="1595940983">
          <w:marLeft w:val="1440"/>
          <w:marRight w:val="0"/>
          <w:marTop w:val="115"/>
          <w:marBottom w:val="0"/>
          <w:divBdr>
            <w:top w:val="none" w:sz="0" w:space="0" w:color="auto"/>
            <w:left w:val="none" w:sz="0" w:space="0" w:color="auto"/>
            <w:bottom w:val="none" w:sz="0" w:space="0" w:color="auto"/>
            <w:right w:val="none" w:sz="0" w:space="0" w:color="auto"/>
          </w:divBdr>
        </w:div>
        <w:div w:id="1866090671">
          <w:marLeft w:val="1440"/>
          <w:marRight w:val="0"/>
          <w:marTop w:val="115"/>
          <w:marBottom w:val="0"/>
          <w:divBdr>
            <w:top w:val="none" w:sz="0" w:space="0" w:color="auto"/>
            <w:left w:val="none" w:sz="0" w:space="0" w:color="auto"/>
            <w:bottom w:val="none" w:sz="0" w:space="0" w:color="auto"/>
            <w:right w:val="none" w:sz="0" w:space="0" w:color="auto"/>
          </w:divBdr>
        </w:div>
      </w:divsChild>
    </w:div>
    <w:div w:id="803081270">
      <w:bodyDiv w:val="1"/>
      <w:marLeft w:val="0"/>
      <w:marRight w:val="0"/>
      <w:marTop w:val="0"/>
      <w:marBottom w:val="0"/>
      <w:divBdr>
        <w:top w:val="none" w:sz="0" w:space="0" w:color="auto"/>
        <w:left w:val="none" w:sz="0" w:space="0" w:color="auto"/>
        <w:bottom w:val="none" w:sz="0" w:space="0" w:color="auto"/>
        <w:right w:val="none" w:sz="0" w:space="0" w:color="auto"/>
      </w:divBdr>
    </w:div>
    <w:div w:id="811868289">
      <w:bodyDiv w:val="1"/>
      <w:marLeft w:val="0"/>
      <w:marRight w:val="0"/>
      <w:marTop w:val="0"/>
      <w:marBottom w:val="0"/>
      <w:divBdr>
        <w:top w:val="none" w:sz="0" w:space="0" w:color="auto"/>
        <w:left w:val="none" w:sz="0" w:space="0" w:color="auto"/>
        <w:bottom w:val="none" w:sz="0" w:space="0" w:color="auto"/>
        <w:right w:val="none" w:sz="0" w:space="0" w:color="auto"/>
      </w:divBdr>
      <w:divsChild>
        <w:div w:id="291520845">
          <w:marLeft w:val="1166"/>
          <w:marRight w:val="0"/>
          <w:marTop w:val="134"/>
          <w:marBottom w:val="0"/>
          <w:divBdr>
            <w:top w:val="none" w:sz="0" w:space="0" w:color="auto"/>
            <w:left w:val="none" w:sz="0" w:space="0" w:color="auto"/>
            <w:bottom w:val="none" w:sz="0" w:space="0" w:color="auto"/>
            <w:right w:val="none" w:sz="0" w:space="0" w:color="auto"/>
          </w:divBdr>
        </w:div>
        <w:div w:id="406266919">
          <w:marLeft w:val="1166"/>
          <w:marRight w:val="0"/>
          <w:marTop w:val="134"/>
          <w:marBottom w:val="0"/>
          <w:divBdr>
            <w:top w:val="none" w:sz="0" w:space="0" w:color="auto"/>
            <w:left w:val="none" w:sz="0" w:space="0" w:color="auto"/>
            <w:bottom w:val="none" w:sz="0" w:space="0" w:color="auto"/>
            <w:right w:val="none" w:sz="0" w:space="0" w:color="auto"/>
          </w:divBdr>
        </w:div>
        <w:div w:id="709690048">
          <w:marLeft w:val="1166"/>
          <w:marRight w:val="0"/>
          <w:marTop w:val="134"/>
          <w:marBottom w:val="0"/>
          <w:divBdr>
            <w:top w:val="none" w:sz="0" w:space="0" w:color="auto"/>
            <w:left w:val="none" w:sz="0" w:space="0" w:color="auto"/>
            <w:bottom w:val="none" w:sz="0" w:space="0" w:color="auto"/>
            <w:right w:val="none" w:sz="0" w:space="0" w:color="auto"/>
          </w:divBdr>
        </w:div>
        <w:div w:id="1184053633">
          <w:marLeft w:val="1166"/>
          <w:marRight w:val="0"/>
          <w:marTop w:val="134"/>
          <w:marBottom w:val="0"/>
          <w:divBdr>
            <w:top w:val="none" w:sz="0" w:space="0" w:color="auto"/>
            <w:left w:val="none" w:sz="0" w:space="0" w:color="auto"/>
            <w:bottom w:val="none" w:sz="0" w:space="0" w:color="auto"/>
            <w:right w:val="none" w:sz="0" w:space="0" w:color="auto"/>
          </w:divBdr>
        </w:div>
        <w:div w:id="1561861361">
          <w:marLeft w:val="1166"/>
          <w:marRight w:val="0"/>
          <w:marTop w:val="134"/>
          <w:marBottom w:val="0"/>
          <w:divBdr>
            <w:top w:val="none" w:sz="0" w:space="0" w:color="auto"/>
            <w:left w:val="none" w:sz="0" w:space="0" w:color="auto"/>
            <w:bottom w:val="none" w:sz="0" w:space="0" w:color="auto"/>
            <w:right w:val="none" w:sz="0" w:space="0" w:color="auto"/>
          </w:divBdr>
        </w:div>
      </w:divsChild>
    </w:div>
    <w:div w:id="814689688">
      <w:bodyDiv w:val="1"/>
      <w:marLeft w:val="0"/>
      <w:marRight w:val="0"/>
      <w:marTop w:val="0"/>
      <w:marBottom w:val="0"/>
      <w:divBdr>
        <w:top w:val="none" w:sz="0" w:space="0" w:color="auto"/>
        <w:left w:val="none" w:sz="0" w:space="0" w:color="auto"/>
        <w:bottom w:val="none" w:sz="0" w:space="0" w:color="auto"/>
        <w:right w:val="none" w:sz="0" w:space="0" w:color="auto"/>
      </w:divBdr>
    </w:div>
    <w:div w:id="817956301">
      <w:bodyDiv w:val="1"/>
      <w:marLeft w:val="0"/>
      <w:marRight w:val="0"/>
      <w:marTop w:val="0"/>
      <w:marBottom w:val="0"/>
      <w:divBdr>
        <w:top w:val="none" w:sz="0" w:space="0" w:color="auto"/>
        <w:left w:val="none" w:sz="0" w:space="0" w:color="auto"/>
        <w:bottom w:val="none" w:sz="0" w:space="0" w:color="auto"/>
        <w:right w:val="none" w:sz="0" w:space="0" w:color="auto"/>
      </w:divBdr>
      <w:divsChild>
        <w:div w:id="1056009238">
          <w:marLeft w:val="1166"/>
          <w:marRight w:val="0"/>
          <w:marTop w:val="96"/>
          <w:marBottom w:val="240"/>
          <w:divBdr>
            <w:top w:val="none" w:sz="0" w:space="0" w:color="auto"/>
            <w:left w:val="none" w:sz="0" w:space="0" w:color="auto"/>
            <w:bottom w:val="none" w:sz="0" w:space="0" w:color="auto"/>
            <w:right w:val="none" w:sz="0" w:space="0" w:color="auto"/>
          </w:divBdr>
        </w:div>
      </w:divsChild>
    </w:div>
    <w:div w:id="823009559">
      <w:bodyDiv w:val="1"/>
      <w:marLeft w:val="0"/>
      <w:marRight w:val="0"/>
      <w:marTop w:val="0"/>
      <w:marBottom w:val="0"/>
      <w:divBdr>
        <w:top w:val="none" w:sz="0" w:space="0" w:color="auto"/>
        <w:left w:val="none" w:sz="0" w:space="0" w:color="auto"/>
        <w:bottom w:val="none" w:sz="0" w:space="0" w:color="auto"/>
        <w:right w:val="none" w:sz="0" w:space="0" w:color="auto"/>
      </w:divBdr>
    </w:div>
    <w:div w:id="824784216">
      <w:bodyDiv w:val="1"/>
      <w:marLeft w:val="0"/>
      <w:marRight w:val="0"/>
      <w:marTop w:val="0"/>
      <w:marBottom w:val="0"/>
      <w:divBdr>
        <w:top w:val="none" w:sz="0" w:space="0" w:color="auto"/>
        <w:left w:val="none" w:sz="0" w:space="0" w:color="auto"/>
        <w:bottom w:val="none" w:sz="0" w:space="0" w:color="auto"/>
        <w:right w:val="none" w:sz="0" w:space="0" w:color="auto"/>
      </w:divBdr>
    </w:div>
    <w:div w:id="828012219">
      <w:bodyDiv w:val="1"/>
      <w:marLeft w:val="0"/>
      <w:marRight w:val="0"/>
      <w:marTop w:val="0"/>
      <w:marBottom w:val="0"/>
      <w:divBdr>
        <w:top w:val="none" w:sz="0" w:space="0" w:color="auto"/>
        <w:left w:val="none" w:sz="0" w:space="0" w:color="auto"/>
        <w:bottom w:val="none" w:sz="0" w:space="0" w:color="auto"/>
        <w:right w:val="none" w:sz="0" w:space="0" w:color="auto"/>
      </w:divBdr>
    </w:div>
    <w:div w:id="842551029">
      <w:bodyDiv w:val="1"/>
      <w:marLeft w:val="0"/>
      <w:marRight w:val="0"/>
      <w:marTop w:val="0"/>
      <w:marBottom w:val="0"/>
      <w:divBdr>
        <w:top w:val="none" w:sz="0" w:space="0" w:color="auto"/>
        <w:left w:val="none" w:sz="0" w:space="0" w:color="auto"/>
        <w:bottom w:val="none" w:sz="0" w:space="0" w:color="auto"/>
        <w:right w:val="none" w:sz="0" w:space="0" w:color="auto"/>
      </w:divBdr>
      <w:divsChild>
        <w:div w:id="296834151">
          <w:marLeft w:val="1166"/>
          <w:marRight w:val="0"/>
          <w:marTop w:val="91"/>
          <w:marBottom w:val="0"/>
          <w:divBdr>
            <w:top w:val="none" w:sz="0" w:space="0" w:color="auto"/>
            <w:left w:val="none" w:sz="0" w:space="0" w:color="auto"/>
            <w:bottom w:val="none" w:sz="0" w:space="0" w:color="auto"/>
            <w:right w:val="none" w:sz="0" w:space="0" w:color="auto"/>
          </w:divBdr>
        </w:div>
        <w:div w:id="379476673">
          <w:marLeft w:val="1166"/>
          <w:marRight w:val="0"/>
          <w:marTop w:val="91"/>
          <w:marBottom w:val="0"/>
          <w:divBdr>
            <w:top w:val="none" w:sz="0" w:space="0" w:color="auto"/>
            <w:left w:val="none" w:sz="0" w:space="0" w:color="auto"/>
            <w:bottom w:val="none" w:sz="0" w:space="0" w:color="auto"/>
            <w:right w:val="none" w:sz="0" w:space="0" w:color="auto"/>
          </w:divBdr>
        </w:div>
        <w:div w:id="439422166">
          <w:marLeft w:val="547"/>
          <w:marRight w:val="0"/>
          <w:marTop w:val="96"/>
          <w:marBottom w:val="0"/>
          <w:divBdr>
            <w:top w:val="none" w:sz="0" w:space="0" w:color="auto"/>
            <w:left w:val="none" w:sz="0" w:space="0" w:color="auto"/>
            <w:bottom w:val="none" w:sz="0" w:space="0" w:color="auto"/>
            <w:right w:val="none" w:sz="0" w:space="0" w:color="auto"/>
          </w:divBdr>
        </w:div>
        <w:div w:id="476654959">
          <w:marLeft w:val="1166"/>
          <w:marRight w:val="0"/>
          <w:marTop w:val="91"/>
          <w:marBottom w:val="0"/>
          <w:divBdr>
            <w:top w:val="none" w:sz="0" w:space="0" w:color="auto"/>
            <w:left w:val="none" w:sz="0" w:space="0" w:color="auto"/>
            <w:bottom w:val="none" w:sz="0" w:space="0" w:color="auto"/>
            <w:right w:val="none" w:sz="0" w:space="0" w:color="auto"/>
          </w:divBdr>
        </w:div>
        <w:div w:id="599916655">
          <w:marLeft w:val="1267"/>
          <w:marRight w:val="0"/>
          <w:marTop w:val="91"/>
          <w:marBottom w:val="0"/>
          <w:divBdr>
            <w:top w:val="none" w:sz="0" w:space="0" w:color="auto"/>
            <w:left w:val="none" w:sz="0" w:space="0" w:color="auto"/>
            <w:bottom w:val="none" w:sz="0" w:space="0" w:color="auto"/>
            <w:right w:val="none" w:sz="0" w:space="0" w:color="auto"/>
          </w:divBdr>
        </w:div>
        <w:div w:id="720251429">
          <w:marLeft w:val="547"/>
          <w:marRight w:val="0"/>
          <w:marTop w:val="96"/>
          <w:marBottom w:val="0"/>
          <w:divBdr>
            <w:top w:val="none" w:sz="0" w:space="0" w:color="auto"/>
            <w:left w:val="none" w:sz="0" w:space="0" w:color="auto"/>
            <w:bottom w:val="none" w:sz="0" w:space="0" w:color="auto"/>
            <w:right w:val="none" w:sz="0" w:space="0" w:color="auto"/>
          </w:divBdr>
        </w:div>
        <w:div w:id="920408672">
          <w:marLeft w:val="1267"/>
          <w:marRight w:val="0"/>
          <w:marTop w:val="91"/>
          <w:marBottom w:val="0"/>
          <w:divBdr>
            <w:top w:val="none" w:sz="0" w:space="0" w:color="auto"/>
            <w:left w:val="none" w:sz="0" w:space="0" w:color="auto"/>
            <w:bottom w:val="none" w:sz="0" w:space="0" w:color="auto"/>
            <w:right w:val="none" w:sz="0" w:space="0" w:color="auto"/>
          </w:divBdr>
        </w:div>
        <w:div w:id="1581209999">
          <w:marLeft w:val="547"/>
          <w:marRight w:val="0"/>
          <w:marTop w:val="96"/>
          <w:marBottom w:val="0"/>
          <w:divBdr>
            <w:top w:val="none" w:sz="0" w:space="0" w:color="auto"/>
            <w:left w:val="none" w:sz="0" w:space="0" w:color="auto"/>
            <w:bottom w:val="none" w:sz="0" w:space="0" w:color="auto"/>
            <w:right w:val="none" w:sz="0" w:space="0" w:color="auto"/>
          </w:divBdr>
        </w:div>
        <w:div w:id="1602378039">
          <w:marLeft w:val="547"/>
          <w:marRight w:val="0"/>
          <w:marTop w:val="96"/>
          <w:marBottom w:val="0"/>
          <w:divBdr>
            <w:top w:val="none" w:sz="0" w:space="0" w:color="auto"/>
            <w:left w:val="none" w:sz="0" w:space="0" w:color="auto"/>
            <w:bottom w:val="none" w:sz="0" w:space="0" w:color="auto"/>
            <w:right w:val="none" w:sz="0" w:space="0" w:color="auto"/>
          </w:divBdr>
        </w:div>
        <w:div w:id="1606304324">
          <w:marLeft w:val="1166"/>
          <w:marRight w:val="0"/>
          <w:marTop w:val="91"/>
          <w:marBottom w:val="0"/>
          <w:divBdr>
            <w:top w:val="none" w:sz="0" w:space="0" w:color="auto"/>
            <w:left w:val="none" w:sz="0" w:space="0" w:color="auto"/>
            <w:bottom w:val="none" w:sz="0" w:space="0" w:color="auto"/>
            <w:right w:val="none" w:sz="0" w:space="0" w:color="auto"/>
          </w:divBdr>
        </w:div>
        <w:div w:id="1736972093">
          <w:marLeft w:val="1166"/>
          <w:marRight w:val="0"/>
          <w:marTop w:val="91"/>
          <w:marBottom w:val="0"/>
          <w:divBdr>
            <w:top w:val="none" w:sz="0" w:space="0" w:color="auto"/>
            <w:left w:val="none" w:sz="0" w:space="0" w:color="auto"/>
            <w:bottom w:val="none" w:sz="0" w:space="0" w:color="auto"/>
            <w:right w:val="none" w:sz="0" w:space="0" w:color="auto"/>
          </w:divBdr>
        </w:div>
        <w:div w:id="1879704696">
          <w:marLeft w:val="547"/>
          <w:marRight w:val="0"/>
          <w:marTop w:val="96"/>
          <w:marBottom w:val="0"/>
          <w:divBdr>
            <w:top w:val="none" w:sz="0" w:space="0" w:color="auto"/>
            <w:left w:val="none" w:sz="0" w:space="0" w:color="auto"/>
            <w:bottom w:val="none" w:sz="0" w:space="0" w:color="auto"/>
            <w:right w:val="none" w:sz="0" w:space="0" w:color="auto"/>
          </w:divBdr>
        </w:div>
      </w:divsChild>
    </w:div>
    <w:div w:id="843784314">
      <w:bodyDiv w:val="1"/>
      <w:marLeft w:val="0"/>
      <w:marRight w:val="0"/>
      <w:marTop w:val="0"/>
      <w:marBottom w:val="0"/>
      <w:divBdr>
        <w:top w:val="none" w:sz="0" w:space="0" w:color="auto"/>
        <w:left w:val="none" w:sz="0" w:space="0" w:color="auto"/>
        <w:bottom w:val="none" w:sz="0" w:space="0" w:color="auto"/>
        <w:right w:val="none" w:sz="0" w:space="0" w:color="auto"/>
      </w:divBdr>
      <w:divsChild>
        <w:div w:id="81224840">
          <w:marLeft w:val="446"/>
          <w:marRight w:val="0"/>
          <w:marTop w:val="0"/>
          <w:marBottom w:val="0"/>
          <w:divBdr>
            <w:top w:val="none" w:sz="0" w:space="0" w:color="auto"/>
            <w:left w:val="none" w:sz="0" w:space="0" w:color="auto"/>
            <w:bottom w:val="none" w:sz="0" w:space="0" w:color="auto"/>
            <w:right w:val="none" w:sz="0" w:space="0" w:color="auto"/>
          </w:divBdr>
        </w:div>
        <w:div w:id="465978074">
          <w:marLeft w:val="1166"/>
          <w:marRight w:val="0"/>
          <w:marTop w:val="0"/>
          <w:marBottom w:val="0"/>
          <w:divBdr>
            <w:top w:val="none" w:sz="0" w:space="0" w:color="auto"/>
            <w:left w:val="none" w:sz="0" w:space="0" w:color="auto"/>
            <w:bottom w:val="none" w:sz="0" w:space="0" w:color="auto"/>
            <w:right w:val="none" w:sz="0" w:space="0" w:color="auto"/>
          </w:divBdr>
        </w:div>
        <w:div w:id="650452527">
          <w:marLeft w:val="1166"/>
          <w:marRight w:val="0"/>
          <w:marTop w:val="0"/>
          <w:marBottom w:val="0"/>
          <w:divBdr>
            <w:top w:val="none" w:sz="0" w:space="0" w:color="auto"/>
            <w:left w:val="none" w:sz="0" w:space="0" w:color="auto"/>
            <w:bottom w:val="none" w:sz="0" w:space="0" w:color="auto"/>
            <w:right w:val="none" w:sz="0" w:space="0" w:color="auto"/>
          </w:divBdr>
        </w:div>
        <w:div w:id="689377314">
          <w:marLeft w:val="446"/>
          <w:marRight w:val="0"/>
          <w:marTop w:val="0"/>
          <w:marBottom w:val="0"/>
          <w:divBdr>
            <w:top w:val="none" w:sz="0" w:space="0" w:color="auto"/>
            <w:left w:val="none" w:sz="0" w:space="0" w:color="auto"/>
            <w:bottom w:val="none" w:sz="0" w:space="0" w:color="auto"/>
            <w:right w:val="none" w:sz="0" w:space="0" w:color="auto"/>
          </w:divBdr>
        </w:div>
        <w:div w:id="725296775">
          <w:marLeft w:val="446"/>
          <w:marRight w:val="0"/>
          <w:marTop w:val="0"/>
          <w:marBottom w:val="0"/>
          <w:divBdr>
            <w:top w:val="none" w:sz="0" w:space="0" w:color="auto"/>
            <w:left w:val="none" w:sz="0" w:space="0" w:color="auto"/>
            <w:bottom w:val="none" w:sz="0" w:space="0" w:color="auto"/>
            <w:right w:val="none" w:sz="0" w:space="0" w:color="auto"/>
          </w:divBdr>
        </w:div>
        <w:div w:id="785202417">
          <w:marLeft w:val="446"/>
          <w:marRight w:val="0"/>
          <w:marTop w:val="0"/>
          <w:marBottom w:val="0"/>
          <w:divBdr>
            <w:top w:val="none" w:sz="0" w:space="0" w:color="auto"/>
            <w:left w:val="none" w:sz="0" w:space="0" w:color="auto"/>
            <w:bottom w:val="none" w:sz="0" w:space="0" w:color="auto"/>
            <w:right w:val="none" w:sz="0" w:space="0" w:color="auto"/>
          </w:divBdr>
        </w:div>
        <w:div w:id="1125122476">
          <w:marLeft w:val="446"/>
          <w:marRight w:val="0"/>
          <w:marTop w:val="0"/>
          <w:marBottom w:val="0"/>
          <w:divBdr>
            <w:top w:val="none" w:sz="0" w:space="0" w:color="auto"/>
            <w:left w:val="none" w:sz="0" w:space="0" w:color="auto"/>
            <w:bottom w:val="none" w:sz="0" w:space="0" w:color="auto"/>
            <w:right w:val="none" w:sz="0" w:space="0" w:color="auto"/>
          </w:divBdr>
        </w:div>
        <w:div w:id="1220819010">
          <w:marLeft w:val="446"/>
          <w:marRight w:val="0"/>
          <w:marTop w:val="0"/>
          <w:marBottom w:val="0"/>
          <w:divBdr>
            <w:top w:val="none" w:sz="0" w:space="0" w:color="auto"/>
            <w:left w:val="none" w:sz="0" w:space="0" w:color="auto"/>
            <w:bottom w:val="none" w:sz="0" w:space="0" w:color="auto"/>
            <w:right w:val="none" w:sz="0" w:space="0" w:color="auto"/>
          </w:divBdr>
        </w:div>
        <w:div w:id="1223175384">
          <w:marLeft w:val="446"/>
          <w:marRight w:val="0"/>
          <w:marTop w:val="0"/>
          <w:marBottom w:val="0"/>
          <w:divBdr>
            <w:top w:val="none" w:sz="0" w:space="0" w:color="auto"/>
            <w:left w:val="none" w:sz="0" w:space="0" w:color="auto"/>
            <w:bottom w:val="none" w:sz="0" w:space="0" w:color="auto"/>
            <w:right w:val="none" w:sz="0" w:space="0" w:color="auto"/>
          </w:divBdr>
        </w:div>
        <w:div w:id="1286036335">
          <w:marLeft w:val="1166"/>
          <w:marRight w:val="0"/>
          <w:marTop w:val="0"/>
          <w:marBottom w:val="0"/>
          <w:divBdr>
            <w:top w:val="none" w:sz="0" w:space="0" w:color="auto"/>
            <w:left w:val="none" w:sz="0" w:space="0" w:color="auto"/>
            <w:bottom w:val="none" w:sz="0" w:space="0" w:color="auto"/>
            <w:right w:val="none" w:sz="0" w:space="0" w:color="auto"/>
          </w:divBdr>
        </w:div>
        <w:div w:id="1351566257">
          <w:marLeft w:val="446"/>
          <w:marRight w:val="0"/>
          <w:marTop w:val="0"/>
          <w:marBottom w:val="0"/>
          <w:divBdr>
            <w:top w:val="none" w:sz="0" w:space="0" w:color="auto"/>
            <w:left w:val="none" w:sz="0" w:space="0" w:color="auto"/>
            <w:bottom w:val="none" w:sz="0" w:space="0" w:color="auto"/>
            <w:right w:val="none" w:sz="0" w:space="0" w:color="auto"/>
          </w:divBdr>
        </w:div>
        <w:div w:id="1859199421">
          <w:marLeft w:val="446"/>
          <w:marRight w:val="0"/>
          <w:marTop w:val="0"/>
          <w:marBottom w:val="0"/>
          <w:divBdr>
            <w:top w:val="none" w:sz="0" w:space="0" w:color="auto"/>
            <w:left w:val="none" w:sz="0" w:space="0" w:color="auto"/>
            <w:bottom w:val="none" w:sz="0" w:space="0" w:color="auto"/>
            <w:right w:val="none" w:sz="0" w:space="0" w:color="auto"/>
          </w:divBdr>
        </w:div>
        <w:div w:id="1988629081">
          <w:marLeft w:val="1166"/>
          <w:marRight w:val="0"/>
          <w:marTop w:val="0"/>
          <w:marBottom w:val="0"/>
          <w:divBdr>
            <w:top w:val="none" w:sz="0" w:space="0" w:color="auto"/>
            <w:left w:val="none" w:sz="0" w:space="0" w:color="auto"/>
            <w:bottom w:val="none" w:sz="0" w:space="0" w:color="auto"/>
            <w:right w:val="none" w:sz="0" w:space="0" w:color="auto"/>
          </w:divBdr>
        </w:div>
        <w:div w:id="2014019207">
          <w:marLeft w:val="446"/>
          <w:marRight w:val="0"/>
          <w:marTop w:val="0"/>
          <w:marBottom w:val="0"/>
          <w:divBdr>
            <w:top w:val="none" w:sz="0" w:space="0" w:color="auto"/>
            <w:left w:val="none" w:sz="0" w:space="0" w:color="auto"/>
            <w:bottom w:val="none" w:sz="0" w:space="0" w:color="auto"/>
            <w:right w:val="none" w:sz="0" w:space="0" w:color="auto"/>
          </w:divBdr>
        </w:div>
      </w:divsChild>
    </w:div>
    <w:div w:id="844825809">
      <w:bodyDiv w:val="1"/>
      <w:marLeft w:val="0"/>
      <w:marRight w:val="0"/>
      <w:marTop w:val="0"/>
      <w:marBottom w:val="0"/>
      <w:divBdr>
        <w:top w:val="none" w:sz="0" w:space="0" w:color="auto"/>
        <w:left w:val="none" w:sz="0" w:space="0" w:color="auto"/>
        <w:bottom w:val="none" w:sz="0" w:space="0" w:color="auto"/>
        <w:right w:val="none" w:sz="0" w:space="0" w:color="auto"/>
      </w:divBdr>
    </w:div>
    <w:div w:id="862865805">
      <w:bodyDiv w:val="1"/>
      <w:marLeft w:val="0"/>
      <w:marRight w:val="0"/>
      <w:marTop w:val="0"/>
      <w:marBottom w:val="0"/>
      <w:divBdr>
        <w:top w:val="none" w:sz="0" w:space="0" w:color="auto"/>
        <w:left w:val="none" w:sz="0" w:space="0" w:color="auto"/>
        <w:bottom w:val="none" w:sz="0" w:space="0" w:color="auto"/>
        <w:right w:val="none" w:sz="0" w:space="0" w:color="auto"/>
      </w:divBdr>
      <w:divsChild>
        <w:div w:id="693579320">
          <w:marLeft w:val="259"/>
          <w:marRight w:val="0"/>
          <w:marTop w:val="0"/>
          <w:marBottom w:val="0"/>
          <w:divBdr>
            <w:top w:val="none" w:sz="0" w:space="0" w:color="auto"/>
            <w:left w:val="none" w:sz="0" w:space="0" w:color="auto"/>
            <w:bottom w:val="none" w:sz="0" w:space="0" w:color="auto"/>
            <w:right w:val="none" w:sz="0" w:space="0" w:color="auto"/>
          </w:divBdr>
        </w:div>
        <w:div w:id="1404714010">
          <w:marLeft w:val="259"/>
          <w:marRight w:val="0"/>
          <w:marTop w:val="0"/>
          <w:marBottom w:val="0"/>
          <w:divBdr>
            <w:top w:val="none" w:sz="0" w:space="0" w:color="auto"/>
            <w:left w:val="none" w:sz="0" w:space="0" w:color="auto"/>
            <w:bottom w:val="none" w:sz="0" w:space="0" w:color="auto"/>
            <w:right w:val="none" w:sz="0" w:space="0" w:color="auto"/>
          </w:divBdr>
        </w:div>
      </w:divsChild>
    </w:div>
    <w:div w:id="864289712">
      <w:bodyDiv w:val="1"/>
      <w:marLeft w:val="0"/>
      <w:marRight w:val="0"/>
      <w:marTop w:val="0"/>
      <w:marBottom w:val="0"/>
      <w:divBdr>
        <w:top w:val="none" w:sz="0" w:space="0" w:color="auto"/>
        <w:left w:val="none" w:sz="0" w:space="0" w:color="auto"/>
        <w:bottom w:val="none" w:sz="0" w:space="0" w:color="auto"/>
        <w:right w:val="none" w:sz="0" w:space="0" w:color="auto"/>
      </w:divBdr>
      <w:divsChild>
        <w:div w:id="240649574">
          <w:marLeft w:val="1800"/>
          <w:marRight w:val="0"/>
          <w:marTop w:val="115"/>
          <w:marBottom w:val="0"/>
          <w:divBdr>
            <w:top w:val="none" w:sz="0" w:space="0" w:color="auto"/>
            <w:left w:val="none" w:sz="0" w:space="0" w:color="auto"/>
            <w:bottom w:val="none" w:sz="0" w:space="0" w:color="auto"/>
            <w:right w:val="none" w:sz="0" w:space="0" w:color="auto"/>
          </w:divBdr>
        </w:div>
        <w:div w:id="643198119">
          <w:marLeft w:val="1166"/>
          <w:marRight w:val="0"/>
          <w:marTop w:val="134"/>
          <w:marBottom w:val="0"/>
          <w:divBdr>
            <w:top w:val="none" w:sz="0" w:space="0" w:color="auto"/>
            <w:left w:val="none" w:sz="0" w:space="0" w:color="auto"/>
            <w:bottom w:val="none" w:sz="0" w:space="0" w:color="auto"/>
            <w:right w:val="none" w:sz="0" w:space="0" w:color="auto"/>
          </w:divBdr>
        </w:div>
        <w:div w:id="925915673">
          <w:marLeft w:val="1166"/>
          <w:marRight w:val="0"/>
          <w:marTop w:val="134"/>
          <w:marBottom w:val="0"/>
          <w:divBdr>
            <w:top w:val="none" w:sz="0" w:space="0" w:color="auto"/>
            <w:left w:val="none" w:sz="0" w:space="0" w:color="auto"/>
            <w:bottom w:val="none" w:sz="0" w:space="0" w:color="auto"/>
            <w:right w:val="none" w:sz="0" w:space="0" w:color="auto"/>
          </w:divBdr>
        </w:div>
        <w:div w:id="1237125722">
          <w:marLeft w:val="1166"/>
          <w:marRight w:val="0"/>
          <w:marTop w:val="134"/>
          <w:marBottom w:val="0"/>
          <w:divBdr>
            <w:top w:val="none" w:sz="0" w:space="0" w:color="auto"/>
            <w:left w:val="none" w:sz="0" w:space="0" w:color="auto"/>
            <w:bottom w:val="none" w:sz="0" w:space="0" w:color="auto"/>
            <w:right w:val="none" w:sz="0" w:space="0" w:color="auto"/>
          </w:divBdr>
        </w:div>
        <w:div w:id="1289433016">
          <w:marLeft w:val="547"/>
          <w:marRight w:val="0"/>
          <w:marTop w:val="154"/>
          <w:marBottom w:val="0"/>
          <w:divBdr>
            <w:top w:val="none" w:sz="0" w:space="0" w:color="auto"/>
            <w:left w:val="none" w:sz="0" w:space="0" w:color="auto"/>
            <w:bottom w:val="none" w:sz="0" w:space="0" w:color="auto"/>
            <w:right w:val="none" w:sz="0" w:space="0" w:color="auto"/>
          </w:divBdr>
        </w:div>
        <w:div w:id="1564175136">
          <w:marLeft w:val="1800"/>
          <w:marRight w:val="0"/>
          <w:marTop w:val="115"/>
          <w:marBottom w:val="0"/>
          <w:divBdr>
            <w:top w:val="none" w:sz="0" w:space="0" w:color="auto"/>
            <w:left w:val="none" w:sz="0" w:space="0" w:color="auto"/>
            <w:bottom w:val="none" w:sz="0" w:space="0" w:color="auto"/>
            <w:right w:val="none" w:sz="0" w:space="0" w:color="auto"/>
          </w:divBdr>
        </w:div>
      </w:divsChild>
    </w:div>
    <w:div w:id="866020187">
      <w:bodyDiv w:val="1"/>
      <w:marLeft w:val="0"/>
      <w:marRight w:val="0"/>
      <w:marTop w:val="0"/>
      <w:marBottom w:val="0"/>
      <w:divBdr>
        <w:top w:val="none" w:sz="0" w:space="0" w:color="auto"/>
        <w:left w:val="none" w:sz="0" w:space="0" w:color="auto"/>
        <w:bottom w:val="none" w:sz="0" w:space="0" w:color="auto"/>
        <w:right w:val="none" w:sz="0" w:space="0" w:color="auto"/>
      </w:divBdr>
    </w:div>
    <w:div w:id="876818818">
      <w:bodyDiv w:val="1"/>
      <w:marLeft w:val="0"/>
      <w:marRight w:val="0"/>
      <w:marTop w:val="0"/>
      <w:marBottom w:val="0"/>
      <w:divBdr>
        <w:top w:val="none" w:sz="0" w:space="0" w:color="auto"/>
        <w:left w:val="none" w:sz="0" w:space="0" w:color="auto"/>
        <w:bottom w:val="none" w:sz="0" w:space="0" w:color="auto"/>
        <w:right w:val="none" w:sz="0" w:space="0" w:color="auto"/>
      </w:divBdr>
      <w:divsChild>
        <w:div w:id="380983782">
          <w:marLeft w:val="1440"/>
          <w:marRight w:val="0"/>
          <w:marTop w:val="96"/>
          <w:marBottom w:val="0"/>
          <w:divBdr>
            <w:top w:val="none" w:sz="0" w:space="0" w:color="auto"/>
            <w:left w:val="none" w:sz="0" w:space="0" w:color="auto"/>
            <w:bottom w:val="none" w:sz="0" w:space="0" w:color="auto"/>
            <w:right w:val="none" w:sz="0" w:space="0" w:color="auto"/>
          </w:divBdr>
        </w:div>
        <w:div w:id="528302376">
          <w:marLeft w:val="1440"/>
          <w:marRight w:val="0"/>
          <w:marTop w:val="96"/>
          <w:marBottom w:val="0"/>
          <w:divBdr>
            <w:top w:val="none" w:sz="0" w:space="0" w:color="auto"/>
            <w:left w:val="none" w:sz="0" w:space="0" w:color="auto"/>
            <w:bottom w:val="none" w:sz="0" w:space="0" w:color="auto"/>
            <w:right w:val="none" w:sz="0" w:space="0" w:color="auto"/>
          </w:divBdr>
        </w:div>
        <w:div w:id="656225923">
          <w:marLeft w:val="1440"/>
          <w:marRight w:val="0"/>
          <w:marTop w:val="96"/>
          <w:marBottom w:val="0"/>
          <w:divBdr>
            <w:top w:val="none" w:sz="0" w:space="0" w:color="auto"/>
            <w:left w:val="none" w:sz="0" w:space="0" w:color="auto"/>
            <w:bottom w:val="none" w:sz="0" w:space="0" w:color="auto"/>
            <w:right w:val="none" w:sz="0" w:space="0" w:color="auto"/>
          </w:divBdr>
        </w:div>
        <w:div w:id="765349466">
          <w:marLeft w:val="1440"/>
          <w:marRight w:val="0"/>
          <w:marTop w:val="96"/>
          <w:marBottom w:val="0"/>
          <w:divBdr>
            <w:top w:val="none" w:sz="0" w:space="0" w:color="auto"/>
            <w:left w:val="none" w:sz="0" w:space="0" w:color="auto"/>
            <w:bottom w:val="none" w:sz="0" w:space="0" w:color="auto"/>
            <w:right w:val="none" w:sz="0" w:space="0" w:color="auto"/>
          </w:divBdr>
        </w:div>
        <w:div w:id="1249728139">
          <w:marLeft w:val="1440"/>
          <w:marRight w:val="0"/>
          <w:marTop w:val="96"/>
          <w:marBottom w:val="0"/>
          <w:divBdr>
            <w:top w:val="none" w:sz="0" w:space="0" w:color="auto"/>
            <w:left w:val="none" w:sz="0" w:space="0" w:color="auto"/>
            <w:bottom w:val="none" w:sz="0" w:space="0" w:color="auto"/>
            <w:right w:val="none" w:sz="0" w:space="0" w:color="auto"/>
          </w:divBdr>
        </w:div>
        <w:div w:id="1418018896">
          <w:marLeft w:val="1440"/>
          <w:marRight w:val="0"/>
          <w:marTop w:val="96"/>
          <w:marBottom w:val="0"/>
          <w:divBdr>
            <w:top w:val="none" w:sz="0" w:space="0" w:color="auto"/>
            <w:left w:val="none" w:sz="0" w:space="0" w:color="auto"/>
            <w:bottom w:val="none" w:sz="0" w:space="0" w:color="auto"/>
            <w:right w:val="none" w:sz="0" w:space="0" w:color="auto"/>
          </w:divBdr>
        </w:div>
        <w:div w:id="1492452639">
          <w:marLeft w:val="1440"/>
          <w:marRight w:val="0"/>
          <w:marTop w:val="96"/>
          <w:marBottom w:val="0"/>
          <w:divBdr>
            <w:top w:val="none" w:sz="0" w:space="0" w:color="auto"/>
            <w:left w:val="none" w:sz="0" w:space="0" w:color="auto"/>
            <w:bottom w:val="none" w:sz="0" w:space="0" w:color="auto"/>
            <w:right w:val="none" w:sz="0" w:space="0" w:color="auto"/>
          </w:divBdr>
        </w:div>
        <w:div w:id="1577587759">
          <w:marLeft w:val="1440"/>
          <w:marRight w:val="0"/>
          <w:marTop w:val="96"/>
          <w:marBottom w:val="0"/>
          <w:divBdr>
            <w:top w:val="none" w:sz="0" w:space="0" w:color="auto"/>
            <w:left w:val="none" w:sz="0" w:space="0" w:color="auto"/>
            <w:bottom w:val="none" w:sz="0" w:space="0" w:color="auto"/>
            <w:right w:val="none" w:sz="0" w:space="0" w:color="auto"/>
          </w:divBdr>
        </w:div>
        <w:div w:id="1955088703">
          <w:marLeft w:val="1440"/>
          <w:marRight w:val="0"/>
          <w:marTop w:val="96"/>
          <w:marBottom w:val="0"/>
          <w:divBdr>
            <w:top w:val="none" w:sz="0" w:space="0" w:color="auto"/>
            <w:left w:val="none" w:sz="0" w:space="0" w:color="auto"/>
            <w:bottom w:val="none" w:sz="0" w:space="0" w:color="auto"/>
            <w:right w:val="none" w:sz="0" w:space="0" w:color="auto"/>
          </w:divBdr>
        </w:div>
        <w:div w:id="2016303364">
          <w:marLeft w:val="1440"/>
          <w:marRight w:val="0"/>
          <w:marTop w:val="96"/>
          <w:marBottom w:val="0"/>
          <w:divBdr>
            <w:top w:val="none" w:sz="0" w:space="0" w:color="auto"/>
            <w:left w:val="none" w:sz="0" w:space="0" w:color="auto"/>
            <w:bottom w:val="none" w:sz="0" w:space="0" w:color="auto"/>
            <w:right w:val="none" w:sz="0" w:space="0" w:color="auto"/>
          </w:divBdr>
        </w:div>
        <w:div w:id="2017461440">
          <w:marLeft w:val="1440"/>
          <w:marRight w:val="0"/>
          <w:marTop w:val="96"/>
          <w:marBottom w:val="0"/>
          <w:divBdr>
            <w:top w:val="none" w:sz="0" w:space="0" w:color="auto"/>
            <w:left w:val="none" w:sz="0" w:space="0" w:color="auto"/>
            <w:bottom w:val="none" w:sz="0" w:space="0" w:color="auto"/>
            <w:right w:val="none" w:sz="0" w:space="0" w:color="auto"/>
          </w:divBdr>
        </w:div>
        <w:div w:id="2119711738">
          <w:marLeft w:val="1440"/>
          <w:marRight w:val="0"/>
          <w:marTop w:val="96"/>
          <w:marBottom w:val="0"/>
          <w:divBdr>
            <w:top w:val="none" w:sz="0" w:space="0" w:color="auto"/>
            <w:left w:val="none" w:sz="0" w:space="0" w:color="auto"/>
            <w:bottom w:val="none" w:sz="0" w:space="0" w:color="auto"/>
            <w:right w:val="none" w:sz="0" w:space="0" w:color="auto"/>
          </w:divBdr>
        </w:div>
      </w:divsChild>
    </w:div>
    <w:div w:id="893390394">
      <w:bodyDiv w:val="1"/>
      <w:marLeft w:val="0"/>
      <w:marRight w:val="0"/>
      <w:marTop w:val="0"/>
      <w:marBottom w:val="0"/>
      <w:divBdr>
        <w:top w:val="none" w:sz="0" w:space="0" w:color="auto"/>
        <w:left w:val="none" w:sz="0" w:space="0" w:color="auto"/>
        <w:bottom w:val="none" w:sz="0" w:space="0" w:color="auto"/>
        <w:right w:val="none" w:sz="0" w:space="0" w:color="auto"/>
      </w:divBdr>
      <w:divsChild>
        <w:div w:id="255988805">
          <w:marLeft w:val="547"/>
          <w:marRight w:val="0"/>
          <w:marTop w:val="154"/>
          <w:marBottom w:val="0"/>
          <w:divBdr>
            <w:top w:val="none" w:sz="0" w:space="0" w:color="auto"/>
            <w:left w:val="none" w:sz="0" w:space="0" w:color="auto"/>
            <w:bottom w:val="none" w:sz="0" w:space="0" w:color="auto"/>
            <w:right w:val="none" w:sz="0" w:space="0" w:color="auto"/>
          </w:divBdr>
        </w:div>
        <w:div w:id="1364937887">
          <w:marLeft w:val="547"/>
          <w:marRight w:val="0"/>
          <w:marTop w:val="154"/>
          <w:marBottom w:val="0"/>
          <w:divBdr>
            <w:top w:val="none" w:sz="0" w:space="0" w:color="auto"/>
            <w:left w:val="none" w:sz="0" w:space="0" w:color="auto"/>
            <w:bottom w:val="none" w:sz="0" w:space="0" w:color="auto"/>
            <w:right w:val="none" w:sz="0" w:space="0" w:color="auto"/>
          </w:divBdr>
        </w:div>
        <w:div w:id="2057660209">
          <w:marLeft w:val="547"/>
          <w:marRight w:val="0"/>
          <w:marTop w:val="154"/>
          <w:marBottom w:val="0"/>
          <w:divBdr>
            <w:top w:val="none" w:sz="0" w:space="0" w:color="auto"/>
            <w:left w:val="none" w:sz="0" w:space="0" w:color="auto"/>
            <w:bottom w:val="none" w:sz="0" w:space="0" w:color="auto"/>
            <w:right w:val="none" w:sz="0" w:space="0" w:color="auto"/>
          </w:divBdr>
        </w:div>
      </w:divsChild>
    </w:div>
    <w:div w:id="897404210">
      <w:bodyDiv w:val="1"/>
      <w:marLeft w:val="0"/>
      <w:marRight w:val="0"/>
      <w:marTop w:val="0"/>
      <w:marBottom w:val="0"/>
      <w:divBdr>
        <w:top w:val="none" w:sz="0" w:space="0" w:color="auto"/>
        <w:left w:val="none" w:sz="0" w:space="0" w:color="auto"/>
        <w:bottom w:val="none" w:sz="0" w:space="0" w:color="auto"/>
        <w:right w:val="none" w:sz="0" w:space="0" w:color="auto"/>
      </w:divBdr>
      <w:divsChild>
        <w:div w:id="242840650">
          <w:marLeft w:val="576"/>
          <w:marRight w:val="0"/>
          <w:marTop w:val="480"/>
          <w:marBottom w:val="120"/>
          <w:divBdr>
            <w:top w:val="none" w:sz="0" w:space="0" w:color="auto"/>
            <w:left w:val="none" w:sz="0" w:space="0" w:color="auto"/>
            <w:bottom w:val="none" w:sz="0" w:space="0" w:color="auto"/>
            <w:right w:val="none" w:sz="0" w:space="0" w:color="auto"/>
          </w:divBdr>
        </w:div>
        <w:div w:id="978076294">
          <w:marLeft w:val="576"/>
          <w:marRight w:val="0"/>
          <w:marTop w:val="480"/>
          <w:marBottom w:val="120"/>
          <w:divBdr>
            <w:top w:val="none" w:sz="0" w:space="0" w:color="auto"/>
            <w:left w:val="none" w:sz="0" w:space="0" w:color="auto"/>
            <w:bottom w:val="none" w:sz="0" w:space="0" w:color="auto"/>
            <w:right w:val="none" w:sz="0" w:space="0" w:color="auto"/>
          </w:divBdr>
        </w:div>
        <w:div w:id="1330406739">
          <w:marLeft w:val="576"/>
          <w:marRight w:val="0"/>
          <w:marTop w:val="480"/>
          <w:marBottom w:val="120"/>
          <w:divBdr>
            <w:top w:val="none" w:sz="0" w:space="0" w:color="auto"/>
            <w:left w:val="none" w:sz="0" w:space="0" w:color="auto"/>
            <w:bottom w:val="none" w:sz="0" w:space="0" w:color="auto"/>
            <w:right w:val="none" w:sz="0" w:space="0" w:color="auto"/>
          </w:divBdr>
        </w:div>
      </w:divsChild>
    </w:div>
    <w:div w:id="929125763">
      <w:bodyDiv w:val="1"/>
      <w:marLeft w:val="0"/>
      <w:marRight w:val="0"/>
      <w:marTop w:val="0"/>
      <w:marBottom w:val="0"/>
      <w:divBdr>
        <w:top w:val="none" w:sz="0" w:space="0" w:color="auto"/>
        <w:left w:val="none" w:sz="0" w:space="0" w:color="auto"/>
        <w:bottom w:val="none" w:sz="0" w:space="0" w:color="auto"/>
        <w:right w:val="none" w:sz="0" w:space="0" w:color="auto"/>
      </w:divBdr>
    </w:div>
    <w:div w:id="936593782">
      <w:bodyDiv w:val="1"/>
      <w:marLeft w:val="0"/>
      <w:marRight w:val="0"/>
      <w:marTop w:val="0"/>
      <w:marBottom w:val="0"/>
      <w:divBdr>
        <w:top w:val="none" w:sz="0" w:space="0" w:color="auto"/>
        <w:left w:val="none" w:sz="0" w:space="0" w:color="auto"/>
        <w:bottom w:val="none" w:sz="0" w:space="0" w:color="auto"/>
        <w:right w:val="none" w:sz="0" w:space="0" w:color="auto"/>
      </w:divBdr>
    </w:div>
    <w:div w:id="938298079">
      <w:bodyDiv w:val="1"/>
      <w:marLeft w:val="0"/>
      <w:marRight w:val="0"/>
      <w:marTop w:val="0"/>
      <w:marBottom w:val="0"/>
      <w:divBdr>
        <w:top w:val="none" w:sz="0" w:space="0" w:color="auto"/>
        <w:left w:val="none" w:sz="0" w:space="0" w:color="auto"/>
        <w:bottom w:val="none" w:sz="0" w:space="0" w:color="auto"/>
        <w:right w:val="none" w:sz="0" w:space="0" w:color="auto"/>
      </w:divBdr>
    </w:div>
    <w:div w:id="942491287">
      <w:bodyDiv w:val="1"/>
      <w:marLeft w:val="0"/>
      <w:marRight w:val="0"/>
      <w:marTop w:val="0"/>
      <w:marBottom w:val="0"/>
      <w:divBdr>
        <w:top w:val="none" w:sz="0" w:space="0" w:color="auto"/>
        <w:left w:val="none" w:sz="0" w:space="0" w:color="auto"/>
        <w:bottom w:val="none" w:sz="0" w:space="0" w:color="auto"/>
        <w:right w:val="none" w:sz="0" w:space="0" w:color="auto"/>
      </w:divBdr>
    </w:div>
    <w:div w:id="946499349">
      <w:bodyDiv w:val="1"/>
      <w:marLeft w:val="0"/>
      <w:marRight w:val="0"/>
      <w:marTop w:val="0"/>
      <w:marBottom w:val="0"/>
      <w:divBdr>
        <w:top w:val="none" w:sz="0" w:space="0" w:color="auto"/>
        <w:left w:val="none" w:sz="0" w:space="0" w:color="auto"/>
        <w:bottom w:val="none" w:sz="0" w:space="0" w:color="auto"/>
        <w:right w:val="none" w:sz="0" w:space="0" w:color="auto"/>
      </w:divBdr>
      <w:divsChild>
        <w:div w:id="1483543538">
          <w:marLeft w:val="1166"/>
          <w:marRight w:val="0"/>
          <w:marTop w:val="96"/>
          <w:marBottom w:val="0"/>
          <w:divBdr>
            <w:top w:val="none" w:sz="0" w:space="0" w:color="auto"/>
            <w:left w:val="none" w:sz="0" w:space="0" w:color="auto"/>
            <w:bottom w:val="none" w:sz="0" w:space="0" w:color="auto"/>
            <w:right w:val="none" w:sz="0" w:space="0" w:color="auto"/>
          </w:divBdr>
        </w:div>
      </w:divsChild>
    </w:div>
    <w:div w:id="948509109">
      <w:bodyDiv w:val="1"/>
      <w:marLeft w:val="0"/>
      <w:marRight w:val="0"/>
      <w:marTop w:val="0"/>
      <w:marBottom w:val="0"/>
      <w:divBdr>
        <w:top w:val="none" w:sz="0" w:space="0" w:color="auto"/>
        <w:left w:val="none" w:sz="0" w:space="0" w:color="auto"/>
        <w:bottom w:val="none" w:sz="0" w:space="0" w:color="auto"/>
        <w:right w:val="none" w:sz="0" w:space="0" w:color="auto"/>
      </w:divBdr>
    </w:div>
    <w:div w:id="950403147">
      <w:bodyDiv w:val="1"/>
      <w:marLeft w:val="0"/>
      <w:marRight w:val="0"/>
      <w:marTop w:val="0"/>
      <w:marBottom w:val="0"/>
      <w:divBdr>
        <w:top w:val="none" w:sz="0" w:space="0" w:color="auto"/>
        <w:left w:val="none" w:sz="0" w:space="0" w:color="auto"/>
        <w:bottom w:val="none" w:sz="0" w:space="0" w:color="auto"/>
        <w:right w:val="none" w:sz="0" w:space="0" w:color="auto"/>
      </w:divBdr>
    </w:div>
    <w:div w:id="951473039">
      <w:bodyDiv w:val="1"/>
      <w:marLeft w:val="0"/>
      <w:marRight w:val="0"/>
      <w:marTop w:val="0"/>
      <w:marBottom w:val="0"/>
      <w:divBdr>
        <w:top w:val="none" w:sz="0" w:space="0" w:color="auto"/>
        <w:left w:val="none" w:sz="0" w:space="0" w:color="auto"/>
        <w:bottom w:val="none" w:sz="0" w:space="0" w:color="auto"/>
        <w:right w:val="none" w:sz="0" w:space="0" w:color="auto"/>
      </w:divBdr>
    </w:div>
    <w:div w:id="952828014">
      <w:bodyDiv w:val="1"/>
      <w:marLeft w:val="0"/>
      <w:marRight w:val="0"/>
      <w:marTop w:val="0"/>
      <w:marBottom w:val="0"/>
      <w:divBdr>
        <w:top w:val="none" w:sz="0" w:space="0" w:color="auto"/>
        <w:left w:val="none" w:sz="0" w:space="0" w:color="auto"/>
        <w:bottom w:val="none" w:sz="0" w:space="0" w:color="auto"/>
        <w:right w:val="none" w:sz="0" w:space="0" w:color="auto"/>
      </w:divBdr>
    </w:div>
    <w:div w:id="960921433">
      <w:bodyDiv w:val="1"/>
      <w:marLeft w:val="0"/>
      <w:marRight w:val="0"/>
      <w:marTop w:val="0"/>
      <w:marBottom w:val="0"/>
      <w:divBdr>
        <w:top w:val="none" w:sz="0" w:space="0" w:color="auto"/>
        <w:left w:val="none" w:sz="0" w:space="0" w:color="auto"/>
        <w:bottom w:val="none" w:sz="0" w:space="0" w:color="auto"/>
        <w:right w:val="none" w:sz="0" w:space="0" w:color="auto"/>
      </w:divBdr>
    </w:div>
    <w:div w:id="960961660">
      <w:bodyDiv w:val="1"/>
      <w:marLeft w:val="0"/>
      <w:marRight w:val="0"/>
      <w:marTop w:val="0"/>
      <w:marBottom w:val="0"/>
      <w:divBdr>
        <w:top w:val="none" w:sz="0" w:space="0" w:color="auto"/>
        <w:left w:val="none" w:sz="0" w:space="0" w:color="auto"/>
        <w:bottom w:val="none" w:sz="0" w:space="0" w:color="auto"/>
        <w:right w:val="none" w:sz="0" w:space="0" w:color="auto"/>
      </w:divBdr>
      <w:divsChild>
        <w:div w:id="1787845884">
          <w:marLeft w:val="274"/>
          <w:marRight w:val="0"/>
          <w:marTop w:val="0"/>
          <w:marBottom w:val="0"/>
          <w:divBdr>
            <w:top w:val="none" w:sz="0" w:space="0" w:color="auto"/>
            <w:left w:val="none" w:sz="0" w:space="0" w:color="auto"/>
            <w:bottom w:val="none" w:sz="0" w:space="0" w:color="auto"/>
            <w:right w:val="none" w:sz="0" w:space="0" w:color="auto"/>
          </w:divBdr>
        </w:div>
        <w:div w:id="1875919313">
          <w:marLeft w:val="274"/>
          <w:marRight w:val="0"/>
          <w:marTop w:val="0"/>
          <w:marBottom w:val="0"/>
          <w:divBdr>
            <w:top w:val="none" w:sz="0" w:space="0" w:color="auto"/>
            <w:left w:val="none" w:sz="0" w:space="0" w:color="auto"/>
            <w:bottom w:val="none" w:sz="0" w:space="0" w:color="auto"/>
            <w:right w:val="none" w:sz="0" w:space="0" w:color="auto"/>
          </w:divBdr>
        </w:div>
        <w:div w:id="1896970667">
          <w:marLeft w:val="274"/>
          <w:marRight w:val="0"/>
          <w:marTop w:val="0"/>
          <w:marBottom w:val="0"/>
          <w:divBdr>
            <w:top w:val="none" w:sz="0" w:space="0" w:color="auto"/>
            <w:left w:val="none" w:sz="0" w:space="0" w:color="auto"/>
            <w:bottom w:val="none" w:sz="0" w:space="0" w:color="auto"/>
            <w:right w:val="none" w:sz="0" w:space="0" w:color="auto"/>
          </w:divBdr>
        </w:div>
      </w:divsChild>
    </w:div>
    <w:div w:id="961037549">
      <w:bodyDiv w:val="1"/>
      <w:marLeft w:val="0"/>
      <w:marRight w:val="0"/>
      <w:marTop w:val="0"/>
      <w:marBottom w:val="0"/>
      <w:divBdr>
        <w:top w:val="none" w:sz="0" w:space="0" w:color="auto"/>
        <w:left w:val="none" w:sz="0" w:space="0" w:color="auto"/>
        <w:bottom w:val="none" w:sz="0" w:space="0" w:color="auto"/>
        <w:right w:val="none" w:sz="0" w:space="0" w:color="auto"/>
      </w:divBdr>
    </w:div>
    <w:div w:id="961347808">
      <w:bodyDiv w:val="1"/>
      <w:marLeft w:val="0"/>
      <w:marRight w:val="0"/>
      <w:marTop w:val="0"/>
      <w:marBottom w:val="0"/>
      <w:divBdr>
        <w:top w:val="none" w:sz="0" w:space="0" w:color="auto"/>
        <w:left w:val="none" w:sz="0" w:space="0" w:color="auto"/>
        <w:bottom w:val="none" w:sz="0" w:space="0" w:color="auto"/>
        <w:right w:val="none" w:sz="0" w:space="0" w:color="auto"/>
      </w:divBdr>
    </w:div>
    <w:div w:id="966472993">
      <w:bodyDiv w:val="1"/>
      <w:marLeft w:val="0"/>
      <w:marRight w:val="0"/>
      <w:marTop w:val="0"/>
      <w:marBottom w:val="0"/>
      <w:divBdr>
        <w:top w:val="none" w:sz="0" w:space="0" w:color="auto"/>
        <w:left w:val="none" w:sz="0" w:space="0" w:color="auto"/>
        <w:bottom w:val="none" w:sz="0" w:space="0" w:color="auto"/>
        <w:right w:val="none" w:sz="0" w:space="0" w:color="auto"/>
      </w:divBdr>
      <w:divsChild>
        <w:div w:id="80108305">
          <w:marLeft w:val="547"/>
          <w:marRight w:val="0"/>
          <w:marTop w:val="154"/>
          <w:marBottom w:val="0"/>
          <w:divBdr>
            <w:top w:val="none" w:sz="0" w:space="0" w:color="auto"/>
            <w:left w:val="none" w:sz="0" w:space="0" w:color="auto"/>
            <w:bottom w:val="none" w:sz="0" w:space="0" w:color="auto"/>
            <w:right w:val="none" w:sz="0" w:space="0" w:color="auto"/>
          </w:divBdr>
        </w:div>
        <w:div w:id="1694072725">
          <w:marLeft w:val="547"/>
          <w:marRight w:val="0"/>
          <w:marTop w:val="154"/>
          <w:marBottom w:val="0"/>
          <w:divBdr>
            <w:top w:val="none" w:sz="0" w:space="0" w:color="auto"/>
            <w:left w:val="none" w:sz="0" w:space="0" w:color="auto"/>
            <w:bottom w:val="none" w:sz="0" w:space="0" w:color="auto"/>
            <w:right w:val="none" w:sz="0" w:space="0" w:color="auto"/>
          </w:divBdr>
        </w:div>
        <w:div w:id="1882744817">
          <w:marLeft w:val="547"/>
          <w:marRight w:val="0"/>
          <w:marTop w:val="154"/>
          <w:marBottom w:val="0"/>
          <w:divBdr>
            <w:top w:val="none" w:sz="0" w:space="0" w:color="auto"/>
            <w:left w:val="none" w:sz="0" w:space="0" w:color="auto"/>
            <w:bottom w:val="none" w:sz="0" w:space="0" w:color="auto"/>
            <w:right w:val="none" w:sz="0" w:space="0" w:color="auto"/>
          </w:divBdr>
        </w:div>
      </w:divsChild>
    </w:div>
    <w:div w:id="967586899">
      <w:bodyDiv w:val="1"/>
      <w:marLeft w:val="0"/>
      <w:marRight w:val="0"/>
      <w:marTop w:val="0"/>
      <w:marBottom w:val="0"/>
      <w:divBdr>
        <w:top w:val="none" w:sz="0" w:space="0" w:color="auto"/>
        <w:left w:val="none" w:sz="0" w:space="0" w:color="auto"/>
        <w:bottom w:val="none" w:sz="0" w:space="0" w:color="auto"/>
        <w:right w:val="none" w:sz="0" w:space="0" w:color="auto"/>
      </w:divBdr>
      <w:divsChild>
        <w:div w:id="347223970">
          <w:marLeft w:val="274"/>
          <w:marRight w:val="0"/>
          <w:marTop w:val="0"/>
          <w:marBottom w:val="0"/>
          <w:divBdr>
            <w:top w:val="none" w:sz="0" w:space="0" w:color="auto"/>
            <w:left w:val="none" w:sz="0" w:space="0" w:color="auto"/>
            <w:bottom w:val="none" w:sz="0" w:space="0" w:color="auto"/>
            <w:right w:val="none" w:sz="0" w:space="0" w:color="auto"/>
          </w:divBdr>
        </w:div>
        <w:div w:id="1923561200">
          <w:marLeft w:val="274"/>
          <w:marRight w:val="0"/>
          <w:marTop w:val="0"/>
          <w:marBottom w:val="0"/>
          <w:divBdr>
            <w:top w:val="none" w:sz="0" w:space="0" w:color="auto"/>
            <w:left w:val="none" w:sz="0" w:space="0" w:color="auto"/>
            <w:bottom w:val="none" w:sz="0" w:space="0" w:color="auto"/>
            <w:right w:val="none" w:sz="0" w:space="0" w:color="auto"/>
          </w:divBdr>
        </w:div>
      </w:divsChild>
    </w:div>
    <w:div w:id="969163790">
      <w:bodyDiv w:val="1"/>
      <w:marLeft w:val="0"/>
      <w:marRight w:val="0"/>
      <w:marTop w:val="0"/>
      <w:marBottom w:val="0"/>
      <w:divBdr>
        <w:top w:val="none" w:sz="0" w:space="0" w:color="auto"/>
        <w:left w:val="none" w:sz="0" w:space="0" w:color="auto"/>
        <w:bottom w:val="none" w:sz="0" w:space="0" w:color="auto"/>
        <w:right w:val="none" w:sz="0" w:space="0" w:color="auto"/>
      </w:divBdr>
    </w:div>
    <w:div w:id="973755437">
      <w:bodyDiv w:val="1"/>
      <w:marLeft w:val="0"/>
      <w:marRight w:val="0"/>
      <w:marTop w:val="0"/>
      <w:marBottom w:val="0"/>
      <w:divBdr>
        <w:top w:val="none" w:sz="0" w:space="0" w:color="auto"/>
        <w:left w:val="none" w:sz="0" w:space="0" w:color="auto"/>
        <w:bottom w:val="none" w:sz="0" w:space="0" w:color="auto"/>
        <w:right w:val="none" w:sz="0" w:space="0" w:color="auto"/>
      </w:divBdr>
    </w:div>
    <w:div w:id="974260457">
      <w:bodyDiv w:val="1"/>
      <w:marLeft w:val="0"/>
      <w:marRight w:val="0"/>
      <w:marTop w:val="0"/>
      <w:marBottom w:val="0"/>
      <w:divBdr>
        <w:top w:val="none" w:sz="0" w:space="0" w:color="auto"/>
        <w:left w:val="none" w:sz="0" w:space="0" w:color="auto"/>
        <w:bottom w:val="none" w:sz="0" w:space="0" w:color="auto"/>
        <w:right w:val="none" w:sz="0" w:space="0" w:color="auto"/>
      </w:divBdr>
    </w:div>
    <w:div w:id="978534816">
      <w:bodyDiv w:val="1"/>
      <w:marLeft w:val="0"/>
      <w:marRight w:val="0"/>
      <w:marTop w:val="0"/>
      <w:marBottom w:val="0"/>
      <w:divBdr>
        <w:top w:val="none" w:sz="0" w:space="0" w:color="auto"/>
        <w:left w:val="none" w:sz="0" w:space="0" w:color="auto"/>
        <w:bottom w:val="none" w:sz="0" w:space="0" w:color="auto"/>
        <w:right w:val="none" w:sz="0" w:space="0" w:color="auto"/>
      </w:divBdr>
      <w:divsChild>
        <w:div w:id="102845917">
          <w:marLeft w:val="547"/>
          <w:marRight w:val="0"/>
          <w:marTop w:val="115"/>
          <w:marBottom w:val="0"/>
          <w:divBdr>
            <w:top w:val="none" w:sz="0" w:space="0" w:color="auto"/>
            <w:left w:val="none" w:sz="0" w:space="0" w:color="auto"/>
            <w:bottom w:val="none" w:sz="0" w:space="0" w:color="auto"/>
            <w:right w:val="none" w:sz="0" w:space="0" w:color="auto"/>
          </w:divBdr>
        </w:div>
        <w:div w:id="1054236683">
          <w:marLeft w:val="547"/>
          <w:marRight w:val="0"/>
          <w:marTop w:val="115"/>
          <w:marBottom w:val="0"/>
          <w:divBdr>
            <w:top w:val="none" w:sz="0" w:space="0" w:color="auto"/>
            <w:left w:val="none" w:sz="0" w:space="0" w:color="auto"/>
            <w:bottom w:val="none" w:sz="0" w:space="0" w:color="auto"/>
            <w:right w:val="none" w:sz="0" w:space="0" w:color="auto"/>
          </w:divBdr>
        </w:div>
        <w:div w:id="1382628873">
          <w:marLeft w:val="547"/>
          <w:marRight w:val="0"/>
          <w:marTop w:val="115"/>
          <w:marBottom w:val="0"/>
          <w:divBdr>
            <w:top w:val="none" w:sz="0" w:space="0" w:color="auto"/>
            <w:left w:val="none" w:sz="0" w:space="0" w:color="auto"/>
            <w:bottom w:val="none" w:sz="0" w:space="0" w:color="auto"/>
            <w:right w:val="none" w:sz="0" w:space="0" w:color="auto"/>
          </w:divBdr>
        </w:div>
        <w:div w:id="1638141758">
          <w:marLeft w:val="1166"/>
          <w:marRight w:val="0"/>
          <w:marTop w:val="106"/>
          <w:marBottom w:val="0"/>
          <w:divBdr>
            <w:top w:val="none" w:sz="0" w:space="0" w:color="auto"/>
            <w:left w:val="none" w:sz="0" w:space="0" w:color="auto"/>
            <w:bottom w:val="none" w:sz="0" w:space="0" w:color="auto"/>
            <w:right w:val="none" w:sz="0" w:space="0" w:color="auto"/>
          </w:divBdr>
        </w:div>
        <w:div w:id="1799033222">
          <w:marLeft w:val="547"/>
          <w:marRight w:val="0"/>
          <w:marTop w:val="115"/>
          <w:marBottom w:val="0"/>
          <w:divBdr>
            <w:top w:val="none" w:sz="0" w:space="0" w:color="auto"/>
            <w:left w:val="none" w:sz="0" w:space="0" w:color="auto"/>
            <w:bottom w:val="none" w:sz="0" w:space="0" w:color="auto"/>
            <w:right w:val="none" w:sz="0" w:space="0" w:color="auto"/>
          </w:divBdr>
        </w:div>
      </w:divsChild>
    </w:div>
    <w:div w:id="978920907">
      <w:bodyDiv w:val="1"/>
      <w:marLeft w:val="0"/>
      <w:marRight w:val="0"/>
      <w:marTop w:val="0"/>
      <w:marBottom w:val="0"/>
      <w:divBdr>
        <w:top w:val="none" w:sz="0" w:space="0" w:color="auto"/>
        <w:left w:val="none" w:sz="0" w:space="0" w:color="auto"/>
        <w:bottom w:val="none" w:sz="0" w:space="0" w:color="auto"/>
        <w:right w:val="none" w:sz="0" w:space="0" w:color="auto"/>
      </w:divBdr>
    </w:div>
    <w:div w:id="983005908">
      <w:bodyDiv w:val="1"/>
      <w:marLeft w:val="0"/>
      <w:marRight w:val="0"/>
      <w:marTop w:val="0"/>
      <w:marBottom w:val="0"/>
      <w:divBdr>
        <w:top w:val="none" w:sz="0" w:space="0" w:color="auto"/>
        <w:left w:val="none" w:sz="0" w:space="0" w:color="auto"/>
        <w:bottom w:val="none" w:sz="0" w:space="0" w:color="auto"/>
        <w:right w:val="none" w:sz="0" w:space="0" w:color="auto"/>
      </w:divBdr>
    </w:div>
    <w:div w:id="984747226">
      <w:bodyDiv w:val="1"/>
      <w:marLeft w:val="0"/>
      <w:marRight w:val="0"/>
      <w:marTop w:val="0"/>
      <w:marBottom w:val="0"/>
      <w:divBdr>
        <w:top w:val="none" w:sz="0" w:space="0" w:color="auto"/>
        <w:left w:val="none" w:sz="0" w:space="0" w:color="auto"/>
        <w:bottom w:val="none" w:sz="0" w:space="0" w:color="auto"/>
        <w:right w:val="none" w:sz="0" w:space="0" w:color="auto"/>
      </w:divBdr>
      <w:divsChild>
        <w:div w:id="697122519">
          <w:marLeft w:val="547"/>
          <w:marRight w:val="0"/>
          <w:marTop w:val="0"/>
          <w:marBottom w:val="0"/>
          <w:divBdr>
            <w:top w:val="none" w:sz="0" w:space="0" w:color="auto"/>
            <w:left w:val="none" w:sz="0" w:space="0" w:color="auto"/>
            <w:bottom w:val="none" w:sz="0" w:space="0" w:color="auto"/>
            <w:right w:val="none" w:sz="0" w:space="0" w:color="auto"/>
          </w:divBdr>
        </w:div>
        <w:div w:id="1348214235">
          <w:marLeft w:val="547"/>
          <w:marRight w:val="0"/>
          <w:marTop w:val="0"/>
          <w:marBottom w:val="0"/>
          <w:divBdr>
            <w:top w:val="none" w:sz="0" w:space="0" w:color="auto"/>
            <w:left w:val="none" w:sz="0" w:space="0" w:color="auto"/>
            <w:bottom w:val="none" w:sz="0" w:space="0" w:color="auto"/>
            <w:right w:val="none" w:sz="0" w:space="0" w:color="auto"/>
          </w:divBdr>
        </w:div>
        <w:div w:id="2095128708">
          <w:marLeft w:val="547"/>
          <w:marRight w:val="0"/>
          <w:marTop w:val="0"/>
          <w:marBottom w:val="0"/>
          <w:divBdr>
            <w:top w:val="none" w:sz="0" w:space="0" w:color="auto"/>
            <w:left w:val="none" w:sz="0" w:space="0" w:color="auto"/>
            <w:bottom w:val="none" w:sz="0" w:space="0" w:color="auto"/>
            <w:right w:val="none" w:sz="0" w:space="0" w:color="auto"/>
          </w:divBdr>
        </w:div>
        <w:div w:id="2132743351">
          <w:marLeft w:val="547"/>
          <w:marRight w:val="0"/>
          <w:marTop w:val="0"/>
          <w:marBottom w:val="0"/>
          <w:divBdr>
            <w:top w:val="none" w:sz="0" w:space="0" w:color="auto"/>
            <w:left w:val="none" w:sz="0" w:space="0" w:color="auto"/>
            <w:bottom w:val="none" w:sz="0" w:space="0" w:color="auto"/>
            <w:right w:val="none" w:sz="0" w:space="0" w:color="auto"/>
          </w:divBdr>
        </w:div>
      </w:divsChild>
    </w:div>
    <w:div w:id="986201964">
      <w:bodyDiv w:val="1"/>
      <w:marLeft w:val="0"/>
      <w:marRight w:val="0"/>
      <w:marTop w:val="0"/>
      <w:marBottom w:val="0"/>
      <w:divBdr>
        <w:top w:val="none" w:sz="0" w:space="0" w:color="auto"/>
        <w:left w:val="none" w:sz="0" w:space="0" w:color="auto"/>
        <w:bottom w:val="none" w:sz="0" w:space="0" w:color="auto"/>
        <w:right w:val="none" w:sz="0" w:space="0" w:color="auto"/>
      </w:divBdr>
      <w:divsChild>
        <w:div w:id="795175781">
          <w:marLeft w:val="547"/>
          <w:marRight w:val="0"/>
          <w:marTop w:val="154"/>
          <w:marBottom w:val="0"/>
          <w:divBdr>
            <w:top w:val="none" w:sz="0" w:space="0" w:color="auto"/>
            <w:left w:val="none" w:sz="0" w:space="0" w:color="auto"/>
            <w:bottom w:val="none" w:sz="0" w:space="0" w:color="auto"/>
            <w:right w:val="none" w:sz="0" w:space="0" w:color="auto"/>
          </w:divBdr>
        </w:div>
        <w:div w:id="1886091229">
          <w:marLeft w:val="547"/>
          <w:marRight w:val="0"/>
          <w:marTop w:val="154"/>
          <w:marBottom w:val="0"/>
          <w:divBdr>
            <w:top w:val="none" w:sz="0" w:space="0" w:color="auto"/>
            <w:left w:val="none" w:sz="0" w:space="0" w:color="auto"/>
            <w:bottom w:val="none" w:sz="0" w:space="0" w:color="auto"/>
            <w:right w:val="none" w:sz="0" w:space="0" w:color="auto"/>
          </w:divBdr>
        </w:div>
      </w:divsChild>
    </w:div>
    <w:div w:id="986713688">
      <w:bodyDiv w:val="1"/>
      <w:marLeft w:val="0"/>
      <w:marRight w:val="0"/>
      <w:marTop w:val="0"/>
      <w:marBottom w:val="0"/>
      <w:divBdr>
        <w:top w:val="none" w:sz="0" w:space="0" w:color="auto"/>
        <w:left w:val="none" w:sz="0" w:space="0" w:color="auto"/>
        <w:bottom w:val="none" w:sz="0" w:space="0" w:color="auto"/>
        <w:right w:val="none" w:sz="0" w:space="0" w:color="auto"/>
      </w:divBdr>
      <w:divsChild>
        <w:div w:id="370233356">
          <w:marLeft w:val="1094"/>
          <w:marRight w:val="0"/>
          <w:marTop w:val="0"/>
          <w:marBottom w:val="0"/>
          <w:divBdr>
            <w:top w:val="none" w:sz="0" w:space="0" w:color="auto"/>
            <w:left w:val="none" w:sz="0" w:space="0" w:color="auto"/>
            <w:bottom w:val="none" w:sz="0" w:space="0" w:color="auto"/>
            <w:right w:val="none" w:sz="0" w:space="0" w:color="auto"/>
          </w:divBdr>
        </w:div>
        <w:div w:id="425923387">
          <w:marLeft w:val="1728"/>
          <w:marRight w:val="0"/>
          <w:marTop w:val="0"/>
          <w:marBottom w:val="0"/>
          <w:divBdr>
            <w:top w:val="none" w:sz="0" w:space="0" w:color="auto"/>
            <w:left w:val="none" w:sz="0" w:space="0" w:color="auto"/>
            <w:bottom w:val="none" w:sz="0" w:space="0" w:color="auto"/>
            <w:right w:val="none" w:sz="0" w:space="0" w:color="auto"/>
          </w:divBdr>
        </w:div>
        <w:div w:id="1028919732">
          <w:marLeft w:val="1094"/>
          <w:marRight w:val="0"/>
          <w:marTop w:val="0"/>
          <w:marBottom w:val="0"/>
          <w:divBdr>
            <w:top w:val="none" w:sz="0" w:space="0" w:color="auto"/>
            <w:left w:val="none" w:sz="0" w:space="0" w:color="auto"/>
            <w:bottom w:val="none" w:sz="0" w:space="0" w:color="auto"/>
            <w:right w:val="none" w:sz="0" w:space="0" w:color="auto"/>
          </w:divBdr>
        </w:div>
        <w:div w:id="1202399634">
          <w:marLeft w:val="2894"/>
          <w:marRight w:val="0"/>
          <w:marTop w:val="0"/>
          <w:marBottom w:val="0"/>
          <w:divBdr>
            <w:top w:val="none" w:sz="0" w:space="0" w:color="auto"/>
            <w:left w:val="none" w:sz="0" w:space="0" w:color="auto"/>
            <w:bottom w:val="none" w:sz="0" w:space="0" w:color="auto"/>
            <w:right w:val="none" w:sz="0" w:space="0" w:color="auto"/>
          </w:divBdr>
        </w:div>
        <w:div w:id="1261716710">
          <w:marLeft w:val="1094"/>
          <w:marRight w:val="0"/>
          <w:marTop w:val="0"/>
          <w:marBottom w:val="0"/>
          <w:divBdr>
            <w:top w:val="none" w:sz="0" w:space="0" w:color="auto"/>
            <w:left w:val="none" w:sz="0" w:space="0" w:color="auto"/>
            <w:bottom w:val="none" w:sz="0" w:space="0" w:color="auto"/>
            <w:right w:val="none" w:sz="0" w:space="0" w:color="auto"/>
          </w:divBdr>
        </w:div>
      </w:divsChild>
    </w:div>
    <w:div w:id="988021175">
      <w:bodyDiv w:val="1"/>
      <w:marLeft w:val="0"/>
      <w:marRight w:val="0"/>
      <w:marTop w:val="0"/>
      <w:marBottom w:val="0"/>
      <w:divBdr>
        <w:top w:val="none" w:sz="0" w:space="0" w:color="auto"/>
        <w:left w:val="none" w:sz="0" w:space="0" w:color="auto"/>
        <w:bottom w:val="none" w:sz="0" w:space="0" w:color="auto"/>
        <w:right w:val="none" w:sz="0" w:space="0" w:color="auto"/>
      </w:divBdr>
      <w:divsChild>
        <w:div w:id="976715189">
          <w:marLeft w:val="1440"/>
          <w:marRight w:val="0"/>
          <w:marTop w:val="115"/>
          <w:marBottom w:val="0"/>
          <w:divBdr>
            <w:top w:val="none" w:sz="0" w:space="0" w:color="auto"/>
            <w:left w:val="none" w:sz="0" w:space="0" w:color="auto"/>
            <w:bottom w:val="none" w:sz="0" w:space="0" w:color="auto"/>
            <w:right w:val="none" w:sz="0" w:space="0" w:color="auto"/>
          </w:divBdr>
        </w:div>
        <w:div w:id="2062091411">
          <w:marLeft w:val="1440"/>
          <w:marRight w:val="0"/>
          <w:marTop w:val="115"/>
          <w:marBottom w:val="0"/>
          <w:divBdr>
            <w:top w:val="none" w:sz="0" w:space="0" w:color="auto"/>
            <w:left w:val="none" w:sz="0" w:space="0" w:color="auto"/>
            <w:bottom w:val="none" w:sz="0" w:space="0" w:color="auto"/>
            <w:right w:val="none" w:sz="0" w:space="0" w:color="auto"/>
          </w:divBdr>
        </w:div>
        <w:div w:id="2120375423">
          <w:marLeft w:val="1440"/>
          <w:marRight w:val="0"/>
          <w:marTop w:val="115"/>
          <w:marBottom w:val="100"/>
          <w:divBdr>
            <w:top w:val="none" w:sz="0" w:space="0" w:color="auto"/>
            <w:left w:val="none" w:sz="0" w:space="0" w:color="auto"/>
            <w:bottom w:val="none" w:sz="0" w:space="0" w:color="auto"/>
            <w:right w:val="none" w:sz="0" w:space="0" w:color="auto"/>
          </w:divBdr>
        </w:div>
      </w:divsChild>
    </w:div>
    <w:div w:id="990407977">
      <w:bodyDiv w:val="1"/>
      <w:marLeft w:val="0"/>
      <w:marRight w:val="0"/>
      <w:marTop w:val="0"/>
      <w:marBottom w:val="0"/>
      <w:divBdr>
        <w:top w:val="none" w:sz="0" w:space="0" w:color="auto"/>
        <w:left w:val="none" w:sz="0" w:space="0" w:color="auto"/>
        <w:bottom w:val="none" w:sz="0" w:space="0" w:color="auto"/>
        <w:right w:val="none" w:sz="0" w:space="0" w:color="auto"/>
      </w:divBdr>
      <w:divsChild>
        <w:div w:id="22943333">
          <w:marLeft w:val="274"/>
          <w:marRight w:val="0"/>
          <w:marTop w:val="0"/>
          <w:marBottom w:val="0"/>
          <w:divBdr>
            <w:top w:val="none" w:sz="0" w:space="0" w:color="auto"/>
            <w:left w:val="none" w:sz="0" w:space="0" w:color="auto"/>
            <w:bottom w:val="none" w:sz="0" w:space="0" w:color="auto"/>
            <w:right w:val="none" w:sz="0" w:space="0" w:color="auto"/>
          </w:divBdr>
        </w:div>
        <w:div w:id="189955414">
          <w:marLeft w:val="274"/>
          <w:marRight w:val="0"/>
          <w:marTop w:val="0"/>
          <w:marBottom w:val="0"/>
          <w:divBdr>
            <w:top w:val="none" w:sz="0" w:space="0" w:color="auto"/>
            <w:left w:val="none" w:sz="0" w:space="0" w:color="auto"/>
            <w:bottom w:val="none" w:sz="0" w:space="0" w:color="auto"/>
            <w:right w:val="none" w:sz="0" w:space="0" w:color="auto"/>
          </w:divBdr>
        </w:div>
        <w:div w:id="210193998">
          <w:marLeft w:val="274"/>
          <w:marRight w:val="0"/>
          <w:marTop w:val="0"/>
          <w:marBottom w:val="0"/>
          <w:divBdr>
            <w:top w:val="none" w:sz="0" w:space="0" w:color="auto"/>
            <w:left w:val="none" w:sz="0" w:space="0" w:color="auto"/>
            <w:bottom w:val="none" w:sz="0" w:space="0" w:color="auto"/>
            <w:right w:val="none" w:sz="0" w:space="0" w:color="auto"/>
          </w:divBdr>
        </w:div>
        <w:div w:id="506870033">
          <w:marLeft w:val="274"/>
          <w:marRight w:val="0"/>
          <w:marTop w:val="0"/>
          <w:marBottom w:val="0"/>
          <w:divBdr>
            <w:top w:val="none" w:sz="0" w:space="0" w:color="auto"/>
            <w:left w:val="none" w:sz="0" w:space="0" w:color="auto"/>
            <w:bottom w:val="none" w:sz="0" w:space="0" w:color="auto"/>
            <w:right w:val="none" w:sz="0" w:space="0" w:color="auto"/>
          </w:divBdr>
        </w:div>
        <w:div w:id="1018580291">
          <w:marLeft w:val="274"/>
          <w:marRight w:val="0"/>
          <w:marTop w:val="0"/>
          <w:marBottom w:val="0"/>
          <w:divBdr>
            <w:top w:val="none" w:sz="0" w:space="0" w:color="auto"/>
            <w:left w:val="none" w:sz="0" w:space="0" w:color="auto"/>
            <w:bottom w:val="none" w:sz="0" w:space="0" w:color="auto"/>
            <w:right w:val="none" w:sz="0" w:space="0" w:color="auto"/>
          </w:divBdr>
        </w:div>
      </w:divsChild>
    </w:div>
    <w:div w:id="1000080398">
      <w:bodyDiv w:val="1"/>
      <w:marLeft w:val="0"/>
      <w:marRight w:val="0"/>
      <w:marTop w:val="0"/>
      <w:marBottom w:val="0"/>
      <w:divBdr>
        <w:top w:val="none" w:sz="0" w:space="0" w:color="auto"/>
        <w:left w:val="none" w:sz="0" w:space="0" w:color="auto"/>
        <w:bottom w:val="none" w:sz="0" w:space="0" w:color="auto"/>
        <w:right w:val="none" w:sz="0" w:space="0" w:color="auto"/>
      </w:divBdr>
    </w:div>
    <w:div w:id="1004671990">
      <w:bodyDiv w:val="1"/>
      <w:marLeft w:val="0"/>
      <w:marRight w:val="0"/>
      <w:marTop w:val="0"/>
      <w:marBottom w:val="0"/>
      <w:divBdr>
        <w:top w:val="none" w:sz="0" w:space="0" w:color="auto"/>
        <w:left w:val="none" w:sz="0" w:space="0" w:color="auto"/>
        <w:bottom w:val="none" w:sz="0" w:space="0" w:color="auto"/>
        <w:right w:val="none" w:sz="0" w:space="0" w:color="auto"/>
      </w:divBdr>
      <w:divsChild>
        <w:div w:id="59837208">
          <w:marLeft w:val="547"/>
          <w:marRight w:val="0"/>
          <w:marTop w:val="115"/>
          <w:marBottom w:val="0"/>
          <w:divBdr>
            <w:top w:val="none" w:sz="0" w:space="0" w:color="auto"/>
            <w:left w:val="none" w:sz="0" w:space="0" w:color="auto"/>
            <w:bottom w:val="none" w:sz="0" w:space="0" w:color="auto"/>
            <w:right w:val="none" w:sz="0" w:space="0" w:color="auto"/>
          </w:divBdr>
        </w:div>
        <w:div w:id="339896530">
          <w:marLeft w:val="547"/>
          <w:marRight w:val="0"/>
          <w:marTop w:val="115"/>
          <w:marBottom w:val="0"/>
          <w:divBdr>
            <w:top w:val="none" w:sz="0" w:space="0" w:color="auto"/>
            <w:left w:val="none" w:sz="0" w:space="0" w:color="auto"/>
            <w:bottom w:val="none" w:sz="0" w:space="0" w:color="auto"/>
            <w:right w:val="none" w:sz="0" w:space="0" w:color="auto"/>
          </w:divBdr>
        </w:div>
        <w:div w:id="497505395">
          <w:marLeft w:val="547"/>
          <w:marRight w:val="0"/>
          <w:marTop w:val="115"/>
          <w:marBottom w:val="0"/>
          <w:divBdr>
            <w:top w:val="none" w:sz="0" w:space="0" w:color="auto"/>
            <w:left w:val="none" w:sz="0" w:space="0" w:color="auto"/>
            <w:bottom w:val="none" w:sz="0" w:space="0" w:color="auto"/>
            <w:right w:val="none" w:sz="0" w:space="0" w:color="auto"/>
          </w:divBdr>
        </w:div>
        <w:div w:id="991525245">
          <w:marLeft w:val="547"/>
          <w:marRight w:val="0"/>
          <w:marTop w:val="115"/>
          <w:marBottom w:val="0"/>
          <w:divBdr>
            <w:top w:val="none" w:sz="0" w:space="0" w:color="auto"/>
            <w:left w:val="none" w:sz="0" w:space="0" w:color="auto"/>
            <w:bottom w:val="none" w:sz="0" w:space="0" w:color="auto"/>
            <w:right w:val="none" w:sz="0" w:space="0" w:color="auto"/>
          </w:divBdr>
        </w:div>
        <w:div w:id="1304310191">
          <w:marLeft w:val="547"/>
          <w:marRight w:val="0"/>
          <w:marTop w:val="115"/>
          <w:marBottom w:val="0"/>
          <w:divBdr>
            <w:top w:val="none" w:sz="0" w:space="0" w:color="auto"/>
            <w:left w:val="none" w:sz="0" w:space="0" w:color="auto"/>
            <w:bottom w:val="none" w:sz="0" w:space="0" w:color="auto"/>
            <w:right w:val="none" w:sz="0" w:space="0" w:color="auto"/>
          </w:divBdr>
        </w:div>
        <w:div w:id="1408573299">
          <w:marLeft w:val="547"/>
          <w:marRight w:val="0"/>
          <w:marTop w:val="115"/>
          <w:marBottom w:val="0"/>
          <w:divBdr>
            <w:top w:val="none" w:sz="0" w:space="0" w:color="auto"/>
            <w:left w:val="none" w:sz="0" w:space="0" w:color="auto"/>
            <w:bottom w:val="none" w:sz="0" w:space="0" w:color="auto"/>
            <w:right w:val="none" w:sz="0" w:space="0" w:color="auto"/>
          </w:divBdr>
        </w:div>
        <w:div w:id="1485662340">
          <w:marLeft w:val="547"/>
          <w:marRight w:val="0"/>
          <w:marTop w:val="115"/>
          <w:marBottom w:val="0"/>
          <w:divBdr>
            <w:top w:val="none" w:sz="0" w:space="0" w:color="auto"/>
            <w:left w:val="none" w:sz="0" w:space="0" w:color="auto"/>
            <w:bottom w:val="none" w:sz="0" w:space="0" w:color="auto"/>
            <w:right w:val="none" w:sz="0" w:space="0" w:color="auto"/>
          </w:divBdr>
        </w:div>
        <w:div w:id="1584877732">
          <w:marLeft w:val="547"/>
          <w:marRight w:val="0"/>
          <w:marTop w:val="115"/>
          <w:marBottom w:val="0"/>
          <w:divBdr>
            <w:top w:val="none" w:sz="0" w:space="0" w:color="auto"/>
            <w:left w:val="none" w:sz="0" w:space="0" w:color="auto"/>
            <w:bottom w:val="none" w:sz="0" w:space="0" w:color="auto"/>
            <w:right w:val="none" w:sz="0" w:space="0" w:color="auto"/>
          </w:divBdr>
        </w:div>
        <w:div w:id="1597597369">
          <w:marLeft w:val="547"/>
          <w:marRight w:val="0"/>
          <w:marTop w:val="115"/>
          <w:marBottom w:val="0"/>
          <w:divBdr>
            <w:top w:val="none" w:sz="0" w:space="0" w:color="auto"/>
            <w:left w:val="none" w:sz="0" w:space="0" w:color="auto"/>
            <w:bottom w:val="none" w:sz="0" w:space="0" w:color="auto"/>
            <w:right w:val="none" w:sz="0" w:space="0" w:color="auto"/>
          </w:divBdr>
        </w:div>
        <w:div w:id="2105835279">
          <w:marLeft w:val="547"/>
          <w:marRight w:val="0"/>
          <w:marTop w:val="115"/>
          <w:marBottom w:val="0"/>
          <w:divBdr>
            <w:top w:val="none" w:sz="0" w:space="0" w:color="auto"/>
            <w:left w:val="none" w:sz="0" w:space="0" w:color="auto"/>
            <w:bottom w:val="none" w:sz="0" w:space="0" w:color="auto"/>
            <w:right w:val="none" w:sz="0" w:space="0" w:color="auto"/>
          </w:divBdr>
        </w:div>
        <w:div w:id="2121365117">
          <w:marLeft w:val="547"/>
          <w:marRight w:val="0"/>
          <w:marTop w:val="115"/>
          <w:marBottom w:val="0"/>
          <w:divBdr>
            <w:top w:val="none" w:sz="0" w:space="0" w:color="auto"/>
            <w:left w:val="none" w:sz="0" w:space="0" w:color="auto"/>
            <w:bottom w:val="none" w:sz="0" w:space="0" w:color="auto"/>
            <w:right w:val="none" w:sz="0" w:space="0" w:color="auto"/>
          </w:divBdr>
        </w:div>
      </w:divsChild>
    </w:div>
    <w:div w:id="1005866345">
      <w:bodyDiv w:val="1"/>
      <w:marLeft w:val="0"/>
      <w:marRight w:val="0"/>
      <w:marTop w:val="0"/>
      <w:marBottom w:val="0"/>
      <w:divBdr>
        <w:top w:val="none" w:sz="0" w:space="0" w:color="auto"/>
        <w:left w:val="none" w:sz="0" w:space="0" w:color="auto"/>
        <w:bottom w:val="none" w:sz="0" w:space="0" w:color="auto"/>
        <w:right w:val="none" w:sz="0" w:space="0" w:color="auto"/>
      </w:divBdr>
    </w:div>
    <w:div w:id="1011417710">
      <w:bodyDiv w:val="1"/>
      <w:marLeft w:val="0"/>
      <w:marRight w:val="0"/>
      <w:marTop w:val="0"/>
      <w:marBottom w:val="0"/>
      <w:divBdr>
        <w:top w:val="none" w:sz="0" w:space="0" w:color="auto"/>
        <w:left w:val="none" w:sz="0" w:space="0" w:color="auto"/>
        <w:bottom w:val="none" w:sz="0" w:space="0" w:color="auto"/>
        <w:right w:val="none" w:sz="0" w:space="0" w:color="auto"/>
      </w:divBdr>
      <w:divsChild>
        <w:div w:id="340812549">
          <w:marLeft w:val="547"/>
          <w:marRight w:val="0"/>
          <w:marTop w:val="106"/>
          <w:marBottom w:val="0"/>
          <w:divBdr>
            <w:top w:val="none" w:sz="0" w:space="0" w:color="auto"/>
            <w:left w:val="none" w:sz="0" w:space="0" w:color="auto"/>
            <w:bottom w:val="none" w:sz="0" w:space="0" w:color="auto"/>
            <w:right w:val="none" w:sz="0" w:space="0" w:color="auto"/>
          </w:divBdr>
        </w:div>
        <w:div w:id="1053313224">
          <w:marLeft w:val="547"/>
          <w:marRight w:val="0"/>
          <w:marTop w:val="106"/>
          <w:marBottom w:val="0"/>
          <w:divBdr>
            <w:top w:val="none" w:sz="0" w:space="0" w:color="auto"/>
            <w:left w:val="none" w:sz="0" w:space="0" w:color="auto"/>
            <w:bottom w:val="none" w:sz="0" w:space="0" w:color="auto"/>
            <w:right w:val="none" w:sz="0" w:space="0" w:color="auto"/>
          </w:divBdr>
        </w:div>
        <w:div w:id="1204707682">
          <w:marLeft w:val="1166"/>
          <w:marRight w:val="0"/>
          <w:marTop w:val="96"/>
          <w:marBottom w:val="0"/>
          <w:divBdr>
            <w:top w:val="none" w:sz="0" w:space="0" w:color="auto"/>
            <w:left w:val="none" w:sz="0" w:space="0" w:color="auto"/>
            <w:bottom w:val="none" w:sz="0" w:space="0" w:color="auto"/>
            <w:right w:val="none" w:sz="0" w:space="0" w:color="auto"/>
          </w:divBdr>
        </w:div>
        <w:div w:id="1205825392">
          <w:marLeft w:val="547"/>
          <w:marRight w:val="0"/>
          <w:marTop w:val="106"/>
          <w:marBottom w:val="0"/>
          <w:divBdr>
            <w:top w:val="none" w:sz="0" w:space="0" w:color="auto"/>
            <w:left w:val="none" w:sz="0" w:space="0" w:color="auto"/>
            <w:bottom w:val="none" w:sz="0" w:space="0" w:color="auto"/>
            <w:right w:val="none" w:sz="0" w:space="0" w:color="auto"/>
          </w:divBdr>
        </w:div>
        <w:div w:id="1318263399">
          <w:marLeft w:val="547"/>
          <w:marRight w:val="0"/>
          <w:marTop w:val="106"/>
          <w:marBottom w:val="0"/>
          <w:divBdr>
            <w:top w:val="none" w:sz="0" w:space="0" w:color="auto"/>
            <w:left w:val="none" w:sz="0" w:space="0" w:color="auto"/>
            <w:bottom w:val="none" w:sz="0" w:space="0" w:color="auto"/>
            <w:right w:val="none" w:sz="0" w:space="0" w:color="auto"/>
          </w:divBdr>
        </w:div>
        <w:div w:id="1366758508">
          <w:marLeft w:val="1166"/>
          <w:marRight w:val="0"/>
          <w:marTop w:val="96"/>
          <w:marBottom w:val="0"/>
          <w:divBdr>
            <w:top w:val="none" w:sz="0" w:space="0" w:color="auto"/>
            <w:left w:val="none" w:sz="0" w:space="0" w:color="auto"/>
            <w:bottom w:val="none" w:sz="0" w:space="0" w:color="auto"/>
            <w:right w:val="none" w:sz="0" w:space="0" w:color="auto"/>
          </w:divBdr>
        </w:div>
        <w:div w:id="1627471173">
          <w:marLeft w:val="1166"/>
          <w:marRight w:val="0"/>
          <w:marTop w:val="96"/>
          <w:marBottom w:val="0"/>
          <w:divBdr>
            <w:top w:val="none" w:sz="0" w:space="0" w:color="auto"/>
            <w:left w:val="none" w:sz="0" w:space="0" w:color="auto"/>
            <w:bottom w:val="none" w:sz="0" w:space="0" w:color="auto"/>
            <w:right w:val="none" w:sz="0" w:space="0" w:color="auto"/>
          </w:divBdr>
        </w:div>
      </w:divsChild>
    </w:div>
    <w:div w:id="1012339122">
      <w:bodyDiv w:val="1"/>
      <w:marLeft w:val="0"/>
      <w:marRight w:val="0"/>
      <w:marTop w:val="0"/>
      <w:marBottom w:val="0"/>
      <w:divBdr>
        <w:top w:val="none" w:sz="0" w:space="0" w:color="auto"/>
        <w:left w:val="none" w:sz="0" w:space="0" w:color="auto"/>
        <w:bottom w:val="none" w:sz="0" w:space="0" w:color="auto"/>
        <w:right w:val="none" w:sz="0" w:space="0" w:color="auto"/>
      </w:divBdr>
    </w:div>
    <w:div w:id="1012992155">
      <w:bodyDiv w:val="1"/>
      <w:marLeft w:val="0"/>
      <w:marRight w:val="0"/>
      <w:marTop w:val="0"/>
      <w:marBottom w:val="0"/>
      <w:divBdr>
        <w:top w:val="none" w:sz="0" w:space="0" w:color="auto"/>
        <w:left w:val="none" w:sz="0" w:space="0" w:color="auto"/>
        <w:bottom w:val="none" w:sz="0" w:space="0" w:color="auto"/>
        <w:right w:val="none" w:sz="0" w:space="0" w:color="auto"/>
      </w:divBdr>
    </w:div>
    <w:div w:id="1025715650">
      <w:bodyDiv w:val="1"/>
      <w:marLeft w:val="0"/>
      <w:marRight w:val="0"/>
      <w:marTop w:val="0"/>
      <w:marBottom w:val="0"/>
      <w:divBdr>
        <w:top w:val="none" w:sz="0" w:space="0" w:color="auto"/>
        <w:left w:val="none" w:sz="0" w:space="0" w:color="auto"/>
        <w:bottom w:val="none" w:sz="0" w:space="0" w:color="auto"/>
        <w:right w:val="none" w:sz="0" w:space="0" w:color="auto"/>
      </w:divBdr>
      <w:divsChild>
        <w:div w:id="1553227771">
          <w:marLeft w:val="1166"/>
          <w:marRight w:val="0"/>
          <w:marTop w:val="106"/>
          <w:marBottom w:val="0"/>
          <w:divBdr>
            <w:top w:val="none" w:sz="0" w:space="0" w:color="auto"/>
            <w:left w:val="none" w:sz="0" w:space="0" w:color="auto"/>
            <w:bottom w:val="none" w:sz="0" w:space="0" w:color="auto"/>
            <w:right w:val="none" w:sz="0" w:space="0" w:color="auto"/>
          </w:divBdr>
        </w:div>
        <w:div w:id="1578898315">
          <w:marLeft w:val="1166"/>
          <w:marRight w:val="0"/>
          <w:marTop w:val="106"/>
          <w:marBottom w:val="0"/>
          <w:divBdr>
            <w:top w:val="none" w:sz="0" w:space="0" w:color="auto"/>
            <w:left w:val="none" w:sz="0" w:space="0" w:color="auto"/>
            <w:bottom w:val="none" w:sz="0" w:space="0" w:color="auto"/>
            <w:right w:val="none" w:sz="0" w:space="0" w:color="auto"/>
          </w:divBdr>
        </w:div>
        <w:div w:id="1619487389">
          <w:marLeft w:val="1166"/>
          <w:marRight w:val="0"/>
          <w:marTop w:val="106"/>
          <w:marBottom w:val="0"/>
          <w:divBdr>
            <w:top w:val="none" w:sz="0" w:space="0" w:color="auto"/>
            <w:left w:val="none" w:sz="0" w:space="0" w:color="auto"/>
            <w:bottom w:val="none" w:sz="0" w:space="0" w:color="auto"/>
            <w:right w:val="none" w:sz="0" w:space="0" w:color="auto"/>
          </w:divBdr>
        </w:div>
        <w:div w:id="2146506513">
          <w:marLeft w:val="1166"/>
          <w:marRight w:val="0"/>
          <w:marTop w:val="106"/>
          <w:marBottom w:val="0"/>
          <w:divBdr>
            <w:top w:val="none" w:sz="0" w:space="0" w:color="auto"/>
            <w:left w:val="none" w:sz="0" w:space="0" w:color="auto"/>
            <w:bottom w:val="none" w:sz="0" w:space="0" w:color="auto"/>
            <w:right w:val="none" w:sz="0" w:space="0" w:color="auto"/>
          </w:divBdr>
        </w:div>
      </w:divsChild>
    </w:div>
    <w:div w:id="1031371729">
      <w:bodyDiv w:val="1"/>
      <w:marLeft w:val="0"/>
      <w:marRight w:val="0"/>
      <w:marTop w:val="0"/>
      <w:marBottom w:val="0"/>
      <w:divBdr>
        <w:top w:val="none" w:sz="0" w:space="0" w:color="auto"/>
        <w:left w:val="none" w:sz="0" w:space="0" w:color="auto"/>
        <w:bottom w:val="none" w:sz="0" w:space="0" w:color="auto"/>
        <w:right w:val="none" w:sz="0" w:space="0" w:color="auto"/>
      </w:divBdr>
    </w:div>
    <w:div w:id="1031495002">
      <w:bodyDiv w:val="1"/>
      <w:marLeft w:val="0"/>
      <w:marRight w:val="0"/>
      <w:marTop w:val="0"/>
      <w:marBottom w:val="0"/>
      <w:divBdr>
        <w:top w:val="none" w:sz="0" w:space="0" w:color="auto"/>
        <w:left w:val="none" w:sz="0" w:space="0" w:color="auto"/>
        <w:bottom w:val="none" w:sz="0" w:space="0" w:color="auto"/>
        <w:right w:val="none" w:sz="0" w:space="0" w:color="auto"/>
      </w:divBdr>
    </w:div>
    <w:div w:id="1035302798">
      <w:bodyDiv w:val="1"/>
      <w:marLeft w:val="0"/>
      <w:marRight w:val="0"/>
      <w:marTop w:val="0"/>
      <w:marBottom w:val="0"/>
      <w:divBdr>
        <w:top w:val="none" w:sz="0" w:space="0" w:color="auto"/>
        <w:left w:val="none" w:sz="0" w:space="0" w:color="auto"/>
        <w:bottom w:val="none" w:sz="0" w:space="0" w:color="auto"/>
        <w:right w:val="none" w:sz="0" w:space="0" w:color="auto"/>
      </w:divBdr>
      <w:divsChild>
        <w:div w:id="399909179">
          <w:marLeft w:val="288"/>
          <w:marRight w:val="0"/>
          <w:marTop w:val="0"/>
          <w:marBottom w:val="0"/>
          <w:divBdr>
            <w:top w:val="none" w:sz="0" w:space="0" w:color="auto"/>
            <w:left w:val="none" w:sz="0" w:space="0" w:color="auto"/>
            <w:bottom w:val="none" w:sz="0" w:space="0" w:color="auto"/>
            <w:right w:val="none" w:sz="0" w:space="0" w:color="auto"/>
          </w:divBdr>
        </w:div>
        <w:div w:id="471142710">
          <w:marLeft w:val="288"/>
          <w:marRight w:val="0"/>
          <w:marTop w:val="0"/>
          <w:marBottom w:val="0"/>
          <w:divBdr>
            <w:top w:val="none" w:sz="0" w:space="0" w:color="auto"/>
            <w:left w:val="none" w:sz="0" w:space="0" w:color="auto"/>
            <w:bottom w:val="none" w:sz="0" w:space="0" w:color="auto"/>
            <w:right w:val="none" w:sz="0" w:space="0" w:color="auto"/>
          </w:divBdr>
        </w:div>
        <w:div w:id="641928456">
          <w:marLeft w:val="288"/>
          <w:marRight w:val="0"/>
          <w:marTop w:val="0"/>
          <w:marBottom w:val="0"/>
          <w:divBdr>
            <w:top w:val="none" w:sz="0" w:space="0" w:color="auto"/>
            <w:left w:val="none" w:sz="0" w:space="0" w:color="auto"/>
            <w:bottom w:val="none" w:sz="0" w:space="0" w:color="auto"/>
            <w:right w:val="none" w:sz="0" w:space="0" w:color="auto"/>
          </w:divBdr>
        </w:div>
        <w:div w:id="714934038">
          <w:marLeft w:val="288"/>
          <w:marRight w:val="0"/>
          <w:marTop w:val="0"/>
          <w:marBottom w:val="0"/>
          <w:divBdr>
            <w:top w:val="none" w:sz="0" w:space="0" w:color="auto"/>
            <w:left w:val="none" w:sz="0" w:space="0" w:color="auto"/>
            <w:bottom w:val="none" w:sz="0" w:space="0" w:color="auto"/>
            <w:right w:val="none" w:sz="0" w:space="0" w:color="auto"/>
          </w:divBdr>
        </w:div>
        <w:div w:id="745151200">
          <w:marLeft w:val="576"/>
          <w:marRight w:val="0"/>
          <w:marTop w:val="0"/>
          <w:marBottom w:val="0"/>
          <w:divBdr>
            <w:top w:val="none" w:sz="0" w:space="0" w:color="auto"/>
            <w:left w:val="none" w:sz="0" w:space="0" w:color="auto"/>
            <w:bottom w:val="none" w:sz="0" w:space="0" w:color="auto"/>
            <w:right w:val="none" w:sz="0" w:space="0" w:color="auto"/>
          </w:divBdr>
        </w:div>
        <w:div w:id="1199583913">
          <w:marLeft w:val="288"/>
          <w:marRight w:val="0"/>
          <w:marTop w:val="0"/>
          <w:marBottom w:val="0"/>
          <w:divBdr>
            <w:top w:val="none" w:sz="0" w:space="0" w:color="auto"/>
            <w:left w:val="none" w:sz="0" w:space="0" w:color="auto"/>
            <w:bottom w:val="none" w:sz="0" w:space="0" w:color="auto"/>
            <w:right w:val="none" w:sz="0" w:space="0" w:color="auto"/>
          </w:divBdr>
        </w:div>
        <w:div w:id="1307971383">
          <w:marLeft w:val="288"/>
          <w:marRight w:val="0"/>
          <w:marTop w:val="0"/>
          <w:marBottom w:val="0"/>
          <w:divBdr>
            <w:top w:val="none" w:sz="0" w:space="0" w:color="auto"/>
            <w:left w:val="none" w:sz="0" w:space="0" w:color="auto"/>
            <w:bottom w:val="none" w:sz="0" w:space="0" w:color="auto"/>
            <w:right w:val="none" w:sz="0" w:space="0" w:color="auto"/>
          </w:divBdr>
        </w:div>
        <w:div w:id="1461798879">
          <w:marLeft w:val="288"/>
          <w:marRight w:val="0"/>
          <w:marTop w:val="0"/>
          <w:marBottom w:val="0"/>
          <w:divBdr>
            <w:top w:val="none" w:sz="0" w:space="0" w:color="auto"/>
            <w:left w:val="none" w:sz="0" w:space="0" w:color="auto"/>
            <w:bottom w:val="none" w:sz="0" w:space="0" w:color="auto"/>
            <w:right w:val="none" w:sz="0" w:space="0" w:color="auto"/>
          </w:divBdr>
        </w:div>
        <w:div w:id="1477607126">
          <w:marLeft w:val="576"/>
          <w:marRight w:val="0"/>
          <w:marTop w:val="0"/>
          <w:marBottom w:val="0"/>
          <w:divBdr>
            <w:top w:val="none" w:sz="0" w:space="0" w:color="auto"/>
            <w:left w:val="none" w:sz="0" w:space="0" w:color="auto"/>
            <w:bottom w:val="none" w:sz="0" w:space="0" w:color="auto"/>
            <w:right w:val="none" w:sz="0" w:space="0" w:color="auto"/>
          </w:divBdr>
        </w:div>
        <w:div w:id="1479492020">
          <w:marLeft w:val="288"/>
          <w:marRight w:val="0"/>
          <w:marTop w:val="0"/>
          <w:marBottom w:val="0"/>
          <w:divBdr>
            <w:top w:val="none" w:sz="0" w:space="0" w:color="auto"/>
            <w:left w:val="none" w:sz="0" w:space="0" w:color="auto"/>
            <w:bottom w:val="none" w:sz="0" w:space="0" w:color="auto"/>
            <w:right w:val="none" w:sz="0" w:space="0" w:color="auto"/>
          </w:divBdr>
        </w:div>
        <w:div w:id="1592739078">
          <w:marLeft w:val="288"/>
          <w:marRight w:val="0"/>
          <w:marTop w:val="0"/>
          <w:marBottom w:val="0"/>
          <w:divBdr>
            <w:top w:val="none" w:sz="0" w:space="0" w:color="auto"/>
            <w:left w:val="none" w:sz="0" w:space="0" w:color="auto"/>
            <w:bottom w:val="none" w:sz="0" w:space="0" w:color="auto"/>
            <w:right w:val="none" w:sz="0" w:space="0" w:color="auto"/>
          </w:divBdr>
        </w:div>
        <w:div w:id="1644625963">
          <w:marLeft w:val="576"/>
          <w:marRight w:val="0"/>
          <w:marTop w:val="0"/>
          <w:marBottom w:val="0"/>
          <w:divBdr>
            <w:top w:val="none" w:sz="0" w:space="0" w:color="auto"/>
            <w:left w:val="none" w:sz="0" w:space="0" w:color="auto"/>
            <w:bottom w:val="none" w:sz="0" w:space="0" w:color="auto"/>
            <w:right w:val="none" w:sz="0" w:space="0" w:color="auto"/>
          </w:divBdr>
        </w:div>
        <w:div w:id="1989550814">
          <w:marLeft w:val="576"/>
          <w:marRight w:val="0"/>
          <w:marTop w:val="0"/>
          <w:marBottom w:val="0"/>
          <w:divBdr>
            <w:top w:val="none" w:sz="0" w:space="0" w:color="auto"/>
            <w:left w:val="none" w:sz="0" w:space="0" w:color="auto"/>
            <w:bottom w:val="none" w:sz="0" w:space="0" w:color="auto"/>
            <w:right w:val="none" w:sz="0" w:space="0" w:color="auto"/>
          </w:divBdr>
        </w:div>
      </w:divsChild>
    </w:div>
    <w:div w:id="1037002614">
      <w:bodyDiv w:val="1"/>
      <w:marLeft w:val="0"/>
      <w:marRight w:val="0"/>
      <w:marTop w:val="0"/>
      <w:marBottom w:val="0"/>
      <w:divBdr>
        <w:top w:val="none" w:sz="0" w:space="0" w:color="auto"/>
        <w:left w:val="none" w:sz="0" w:space="0" w:color="auto"/>
        <w:bottom w:val="none" w:sz="0" w:space="0" w:color="auto"/>
        <w:right w:val="none" w:sz="0" w:space="0" w:color="auto"/>
      </w:divBdr>
    </w:div>
    <w:div w:id="1037702939">
      <w:bodyDiv w:val="1"/>
      <w:marLeft w:val="0"/>
      <w:marRight w:val="0"/>
      <w:marTop w:val="0"/>
      <w:marBottom w:val="0"/>
      <w:divBdr>
        <w:top w:val="none" w:sz="0" w:space="0" w:color="auto"/>
        <w:left w:val="none" w:sz="0" w:space="0" w:color="auto"/>
        <w:bottom w:val="none" w:sz="0" w:space="0" w:color="auto"/>
        <w:right w:val="none" w:sz="0" w:space="0" w:color="auto"/>
      </w:divBdr>
      <w:divsChild>
        <w:div w:id="587274947">
          <w:marLeft w:val="576"/>
          <w:marRight w:val="0"/>
          <w:marTop w:val="360"/>
          <w:marBottom w:val="0"/>
          <w:divBdr>
            <w:top w:val="none" w:sz="0" w:space="0" w:color="auto"/>
            <w:left w:val="none" w:sz="0" w:space="0" w:color="auto"/>
            <w:bottom w:val="none" w:sz="0" w:space="0" w:color="auto"/>
            <w:right w:val="none" w:sz="0" w:space="0" w:color="auto"/>
          </w:divBdr>
        </w:div>
        <w:div w:id="1235748231">
          <w:marLeft w:val="576"/>
          <w:marRight w:val="0"/>
          <w:marTop w:val="360"/>
          <w:marBottom w:val="0"/>
          <w:divBdr>
            <w:top w:val="none" w:sz="0" w:space="0" w:color="auto"/>
            <w:left w:val="none" w:sz="0" w:space="0" w:color="auto"/>
            <w:bottom w:val="none" w:sz="0" w:space="0" w:color="auto"/>
            <w:right w:val="none" w:sz="0" w:space="0" w:color="auto"/>
          </w:divBdr>
        </w:div>
        <w:div w:id="1398015588">
          <w:marLeft w:val="576"/>
          <w:marRight w:val="0"/>
          <w:marTop w:val="360"/>
          <w:marBottom w:val="0"/>
          <w:divBdr>
            <w:top w:val="none" w:sz="0" w:space="0" w:color="auto"/>
            <w:left w:val="none" w:sz="0" w:space="0" w:color="auto"/>
            <w:bottom w:val="none" w:sz="0" w:space="0" w:color="auto"/>
            <w:right w:val="none" w:sz="0" w:space="0" w:color="auto"/>
          </w:divBdr>
        </w:div>
        <w:div w:id="1654679151">
          <w:marLeft w:val="576"/>
          <w:marRight w:val="0"/>
          <w:marTop w:val="360"/>
          <w:marBottom w:val="0"/>
          <w:divBdr>
            <w:top w:val="none" w:sz="0" w:space="0" w:color="auto"/>
            <w:left w:val="none" w:sz="0" w:space="0" w:color="auto"/>
            <w:bottom w:val="none" w:sz="0" w:space="0" w:color="auto"/>
            <w:right w:val="none" w:sz="0" w:space="0" w:color="auto"/>
          </w:divBdr>
        </w:div>
        <w:div w:id="2015376409">
          <w:marLeft w:val="576"/>
          <w:marRight w:val="0"/>
          <w:marTop w:val="360"/>
          <w:marBottom w:val="0"/>
          <w:divBdr>
            <w:top w:val="none" w:sz="0" w:space="0" w:color="auto"/>
            <w:left w:val="none" w:sz="0" w:space="0" w:color="auto"/>
            <w:bottom w:val="none" w:sz="0" w:space="0" w:color="auto"/>
            <w:right w:val="none" w:sz="0" w:space="0" w:color="auto"/>
          </w:divBdr>
        </w:div>
      </w:divsChild>
    </w:div>
    <w:div w:id="1044137876">
      <w:bodyDiv w:val="1"/>
      <w:marLeft w:val="0"/>
      <w:marRight w:val="0"/>
      <w:marTop w:val="0"/>
      <w:marBottom w:val="0"/>
      <w:divBdr>
        <w:top w:val="none" w:sz="0" w:space="0" w:color="auto"/>
        <w:left w:val="none" w:sz="0" w:space="0" w:color="auto"/>
        <w:bottom w:val="none" w:sz="0" w:space="0" w:color="auto"/>
        <w:right w:val="none" w:sz="0" w:space="0" w:color="auto"/>
      </w:divBdr>
    </w:div>
    <w:div w:id="1048720839">
      <w:bodyDiv w:val="1"/>
      <w:marLeft w:val="0"/>
      <w:marRight w:val="0"/>
      <w:marTop w:val="0"/>
      <w:marBottom w:val="0"/>
      <w:divBdr>
        <w:top w:val="none" w:sz="0" w:space="0" w:color="auto"/>
        <w:left w:val="none" w:sz="0" w:space="0" w:color="auto"/>
        <w:bottom w:val="none" w:sz="0" w:space="0" w:color="auto"/>
        <w:right w:val="none" w:sz="0" w:space="0" w:color="auto"/>
      </w:divBdr>
      <w:divsChild>
        <w:div w:id="778448253">
          <w:marLeft w:val="274"/>
          <w:marRight w:val="0"/>
          <w:marTop w:val="0"/>
          <w:marBottom w:val="0"/>
          <w:divBdr>
            <w:top w:val="none" w:sz="0" w:space="0" w:color="auto"/>
            <w:left w:val="none" w:sz="0" w:space="0" w:color="auto"/>
            <w:bottom w:val="none" w:sz="0" w:space="0" w:color="auto"/>
            <w:right w:val="none" w:sz="0" w:space="0" w:color="auto"/>
          </w:divBdr>
        </w:div>
        <w:div w:id="897670646">
          <w:marLeft w:val="274"/>
          <w:marRight w:val="0"/>
          <w:marTop w:val="0"/>
          <w:marBottom w:val="0"/>
          <w:divBdr>
            <w:top w:val="none" w:sz="0" w:space="0" w:color="auto"/>
            <w:left w:val="none" w:sz="0" w:space="0" w:color="auto"/>
            <w:bottom w:val="none" w:sz="0" w:space="0" w:color="auto"/>
            <w:right w:val="none" w:sz="0" w:space="0" w:color="auto"/>
          </w:divBdr>
        </w:div>
        <w:div w:id="1953321641">
          <w:marLeft w:val="274"/>
          <w:marRight w:val="0"/>
          <w:marTop w:val="0"/>
          <w:marBottom w:val="0"/>
          <w:divBdr>
            <w:top w:val="none" w:sz="0" w:space="0" w:color="auto"/>
            <w:left w:val="none" w:sz="0" w:space="0" w:color="auto"/>
            <w:bottom w:val="none" w:sz="0" w:space="0" w:color="auto"/>
            <w:right w:val="none" w:sz="0" w:space="0" w:color="auto"/>
          </w:divBdr>
        </w:div>
      </w:divsChild>
    </w:div>
    <w:div w:id="1053037442">
      <w:bodyDiv w:val="1"/>
      <w:marLeft w:val="0"/>
      <w:marRight w:val="0"/>
      <w:marTop w:val="0"/>
      <w:marBottom w:val="0"/>
      <w:divBdr>
        <w:top w:val="none" w:sz="0" w:space="0" w:color="auto"/>
        <w:left w:val="none" w:sz="0" w:space="0" w:color="auto"/>
        <w:bottom w:val="none" w:sz="0" w:space="0" w:color="auto"/>
        <w:right w:val="none" w:sz="0" w:space="0" w:color="auto"/>
      </w:divBdr>
    </w:div>
    <w:div w:id="1055662713">
      <w:bodyDiv w:val="1"/>
      <w:marLeft w:val="0"/>
      <w:marRight w:val="0"/>
      <w:marTop w:val="0"/>
      <w:marBottom w:val="0"/>
      <w:divBdr>
        <w:top w:val="none" w:sz="0" w:space="0" w:color="auto"/>
        <w:left w:val="none" w:sz="0" w:space="0" w:color="auto"/>
        <w:bottom w:val="none" w:sz="0" w:space="0" w:color="auto"/>
        <w:right w:val="none" w:sz="0" w:space="0" w:color="auto"/>
      </w:divBdr>
    </w:div>
    <w:div w:id="1058938067">
      <w:bodyDiv w:val="1"/>
      <w:marLeft w:val="0"/>
      <w:marRight w:val="0"/>
      <w:marTop w:val="0"/>
      <w:marBottom w:val="0"/>
      <w:divBdr>
        <w:top w:val="none" w:sz="0" w:space="0" w:color="auto"/>
        <w:left w:val="none" w:sz="0" w:space="0" w:color="auto"/>
        <w:bottom w:val="none" w:sz="0" w:space="0" w:color="auto"/>
        <w:right w:val="none" w:sz="0" w:space="0" w:color="auto"/>
      </w:divBdr>
    </w:div>
    <w:div w:id="1059674765">
      <w:bodyDiv w:val="1"/>
      <w:marLeft w:val="0"/>
      <w:marRight w:val="0"/>
      <w:marTop w:val="0"/>
      <w:marBottom w:val="0"/>
      <w:divBdr>
        <w:top w:val="none" w:sz="0" w:space="0" w:color="auto"/>
        <w:left w:val="none" w:sz="0" w:space="0" w:color="auto"/>
        <w:bottom w:val="none" w:sz="0" w:space="0" w:color="auto"/>
        <w:right w:val="none" w:sz="0" w:space="0" w:color="auto"/>
      </w:divBdr>
      <w:divsChild>
        <w:div w:id="1532184536">
          <w:marLeft w:val="547"/>
          <w:marRight w:val="0"/>
          <w:marTop w:val="144"/>
          <w:marBottom w:val="0"/>
          <w:divBdr>
            <w:top w:val="none" w:sz="0" w:space="0" w:color="auto"/>
            <w:left w:val="none" w:sz="0" w:space="0" w:color="auto"/>
            <w:bottom w:val="none" w:sz="0" w:space="0" w:color="auto"/>
            <w:right w:val="none" w:sz="0" w:space="0" w:color="auto"/>
          </w:divBdr>
        </w:div>
        <w:div w:id="2051958687">
          <w:marLeft w:val="547"/>
          <w:marRight w:val="0"/>
          <w:marTop w:val="144"/>
          <w:marBottom w:val="0"/>
          <w:divBdr>
            <w:top w:val="none" w:sz="0" w:space="0" w:color="auto"/>
            <w:left w:val="none" w:sz="0" w:space="0" w:color="auto"/>
            <w:bottom w:val="none" w:sz="0" w:space="0" w:color="auto"/>
            <w:right w:val="none" w:sz="0" w:space="0" w:color="auto"/>
          </w:divBdr>
        </w:div>
        <w:div w:id="2109763887">
          <w:marLeft w:val="547"/>
          <w:marRight w:val="0"/>
          <w:marTop w:val="144"/>
          <w:marBottom w:val="0"/>
          <w:divBdr>
            <w:top w:val="none" w:sz="0" w:space="0" w:color="auto"/>
            <w:left w:val="none" w:sz="0" w:space="0" w:color="auto"/>
            <w:bottom w:val="none" w:sz="0" w:space="0" w:color="auto"/>
            <w:right w:val="none" w:sz="0" w:space="0" w:color="auto"/>
          </w:divBdr>
        </w:div>
      </w:divsChild>
    </w:div>
    <w:div w:id="1060860979">
      <w:bodyDiv w:val="1"/>
      <w:marLeft w:val="0"/>
      <w:marRight w:val="0"/>
      <w:marTop w:val="0"/>
      <w:marBottom w:val="0"/>
      <w:divBdr>
        <w:top w:val="none" w:sz="0" w:space="0" w:color="auto"/>
        <w:left w:val="none" w:sz="0" w:space="0" w:color="auto"/>
        <w:bottom w:val="none" w:sz="0" w:space="0" w:color="auto"/>
        <w:right w:val="none" w:sz="0" w:space="0" w:color="auto"/>
      </w:divBdr>
    </w:div>
    <w:div w:id="1062290863">
      <w:bodyDiv w:val="1"/>
      <w:marLeft w:val="0"/>
      <w:marRight w:val="0"/>
      <w:marTop w:val="0"/>
      <w:marBottom w:val="0"/>
      <w:divBdr>
        <w:top w:val="none" w:sz="0" w:space="0" w:color="auto"/>
        <w:left w:val="none" w:sz="0" w:space="0" w:color="auto"/>
        <w:bottom w:val="none" w:sz="0" w:space="0" w:color="auto"/>
        <w:right w:val="none" w:sz="0" w:space="0" w:color="auto"/>
      </w:divBdr>
      <w:divsChild>
        <w:div w:id="1457413501">
          <w:marLeft w:val="547"/>
          <w:marRight w:val="0"/>
          <w:marTop w:val="154"/>
          <w:marBottom w:val="0"/>
          <w:divBdr>
            <w:top w:val="none" w:sz="0" w:space="0" w:color="auto"/>
            <w:left w:val="none" w:sz="0" w:space="0" w:color="auto"/>
            <w:bottom w:val="none" w:sz="0" w:space="0" w:color="auto"/>
            <w:right w:val="none" w:sz="0" w:space="0" w:color="auto"/>
          </w:divBdr>
        </w:div>
        <w:div w:id="1688825105">
          <w:marLeft w:val="1166"/>
          <w:marRight w:val="0"/>
          <w:marTop w:val="134"/>
          <w:marBottom w:val="0"/>
          <w:divBdr>
            <w:top w:val="none" w:sz="0" w:space="0" w:color="auto"/>
            <w:left w:val="none" w:sz="0" w:space="0" w:color="auto"/>
            <w:bottom w:val="none" w:sz="0" w:space="0" w:color="auto"/>
            <w:right w:val="none" w:sz="0" w:space="0" w:color="auto"/>
          </w:divBdr>
        </w:div>
        <w:div w:id="2038580503">
          <w:marLeft w:val="547"/>
          <w:marRight w:val="0"/>
          <w:marTop w:val="154"/>
          <w:marBottom w:val="0"/>
          <w:divBdr>
            <w:top w:val="none" w:sz="0" w:space="0" w:color="auto"/>
            <w:left w:val="none" w:sz="0" w:space="0" w:color="auto"/>
            <w:bottom w:val="none" w:sz="0" w:space="0" w:color="auto"/>
            <w:right w:val="none" w:sz="0" w:space="0" w:color="auto"/>
          </w:divBdr>
        </w:div>
      </w:divsChild>
    </w:div>
    <w:div w:id="1062408602">
      <w:bodyDiv w:val="1"/>
      <w:marLeft w:val="0"/>
      <w:marRight w:val="0"/>
      <w:marTop w:val="0"/>
      <w:marBottom w:val="0"/>
      <w:divBdr>
        <w:top w:val="none" w:sz="0" w:space="0" w:color="auto"/>
        <w:left w:val="none" w:sz="0" w:space="0" w:color="auto"/>
        <w:bottom w:val="none" w:sz="0" w:space="0" w:color="auto"/>
        <w:right w:val="none" w:sz="0" w:space="0" w:color="auto"/>
      </w:divBdr>
      <w:divsChild>
        <w:div w:id="650060002">
          <w:marLeft w:val="547"/>
          <w:marRight w:val="0"/>
          <w:marTop w:val="154"/>
          <w:marBottom w:val="0"/>
          <w:divBdr>
            <w:top w:val="none" w:sz="0" w:space="0" w:color="auto"/>
            <w:left w:val="none" w:sz="0" w:space="0" w:color="auto"/>
            <w:bottom w:val="none" w:sz="0" w:space="0" w:color="auto"/>
            <w:right w:val="none" w:sz="0" w:space="0" w:color="auto"/>
          </w:divBdr>
        </w:div>
        <w:div w:id="1497112353">
          <w:marLeft w:val="547"/>
          <w:marRight w:val="0"/>
          <w:marTop w:val="154"/>
          <w:marBottom w:val="0"/>
          <w:divBdr>
            <w:top w:val="none" w:sz="0" w:space="0" w:color="auto"/>
            <w:left w:val="none" w:sz="0" w:space="0" w:color="auto"/>
            <w:bottom w:val="none" w:sz="0" w:space="0" w:color="auto"/>
            <w:right w:val="none" w:sz="0" w:space="0" w:color="auto"/>
          </w:divBdr>
        </w:div>
      </w:divsChild>
    </w:div>
    <w:div w:id="1062870736">
      <w:bodyDiv w:val="1"/>
      <w:marLeft w:val="0"/>
      <w:marRight w:val="0"/>
      <w:marTop w:val="0"/>
      <w:marBottom w:val="0"/>
      <w:divBdr>
        <w:top w:val="none" w:sz="0" w:space="0" w:color="auto"/>
        <w:left w:val="none" w:sz="0" w:space="0" w:color="auto"/>
        <w:bottom w:val="none" w:sz="0" w:space="0" w:color="auto"/>
        <w:right w:val="none" w:sz="0" w:space="0" w:color="auto"/>
      </w:divBdr>
      <w:divsChild>
        <w:div w:id="31812468">
          <w:marLeft w:val="446"/>
          <w:marRight w:val="0"/>
          <w:marTop w:val="0"/>
          <w:marBottom w:val="0"/>
          <w:divBdr>
            <w:top w:val="none" w:sz="0" w:space="0" w:color="auto"/>
            <w:left w:val="none" w:sz="0" w:space="0" w:color="auto"/>
            <w:bottom w:val="none" w:sz="0" w:space="0" w:color="auto"/>
            <w:right w:val="none" w:sz="0" w:space="0" w:color="auto"/>
          </w:divBdr>
        </w:div>
        <w:div w:id="33501369">
          <w:marLeft w:val="446"/>
          <w:marRight w:val="0"/>
          <w:marTop w:val="0"/>
          <w:marBottom w:val="0"/>
          <w:divBdr>
            <w:top w:val="none" w:sz="0" w:space="0" w:color="auto"/>
            <w:left w:val="none" w:sz="0" w:space="0" w:color="auto"/>
            <w:bottom w:val="none" w:sz="0" w:space="0" w:color="auto"/>
            <w:right w:val="none" w:sz="0" w:space="0" w:color="auto"/>
          </w:divBdr>
        </w:div>
        <w:div w:id="120222879">
          <w:marLeft w:val="446"/>
          <w:marRight w:val="0"/>
          <w:marTop w:val="0"/>
          <w:marBottom w:val="0"/>
          <w:divBdr>
            <w:top w:val="none" w:sz="0" w:space="0" w:color="auto"/>
            <w:left w:val="none" w:sz="0" w:space="0" w:color="auto"/>
            <w:bottom w:val="none" w:sz="0" w:space="0" w:color="auto"/>
            <w:right w:val="none" w:sz="0" w:space="0" w:color="auto"/>
          </w:divBdr>
        </w:div>
        <w:div w:id="140196657">
          <w:marLeft w:val="446"/>
          <w:marRight w:val="0"/>
          <w:marTop w:val="0"/>
          <w:marBottom w:val="0"/>
          <w:divBdr>
            <w:top w:val="none" w:sz="0" w:space="0" w:color="auto"/>
            <w:left w:val="none" w:sz="0" w:space="0" w:color="auto"/>
            <w:bottom w:val="none" w:sz="0" w:space="0" w:color="auto"/>
            <w:right w:val="none" w:sz="0" w:space="0" w:color="auto"/>
          </w:divBdr>
        </w:div>
        <w:div w:id="297027421">
          <w:marLeft w:val="446"/>
          <w:marRight w:val="0"/>
          <w:marTop w:val="0"/>
          <w:marBottom w:val="0"/>
          <w:divBdr>
            <w:top w:val="none" w:sz="0" w:space="0" w:color="auto"/>
            <w:left w:val="none" w:sz="0" w:space="0" w:color="auto"/>
            <w:bottom w:val="none" w:sz="0" w:space="0" w:color="auto"/>
            <w:right w:val="none" w:sz="0" w:space="0" w:color="auto"/>
          </w:divBdr>
        </w:div>
        <w:div w:id="754669573">
          <w:marLeft w:val="446"/>
          <w:marRight w:val="0"/>
          <w:marTop w:val="0"/>
          <w:marBottom w:val="0"/>
          <w:divBdr>
            <w:top w:val="none" w:sz="0" w:space="0" w:color="auto"/>
            <w:left w:val="none" w:sz="0" w:space="0" w:color="auto"/>
            <w:bottom w:val="none" w:sz="0" w:space="0" w:color="auto"/>
            <w:right w:val="none" w:sz="0" w:space="0" w:color="auto"/>
          </w:divBdr>
        </w:div>
        <w:div w:id="757024408">
          <w:marLeft w:val="446"/>
          <w:marRight w:val="0"/>
          <w:marTop w:val="0"/>
          <w:marBottom w:val="0"/>
          <w:divBdr>
            <w:top w:val="none" w:sz="0" w:space="0" w:color="auto"/>
            <w:left w:val="none" w:sz="0" w:space="0" w:color="auto"/>
            <w:bottom w:val="none" w:sz="0" w:space="0" w:color="auto"/>
            <w:right w:val="none" w:sz="0" w:space="0" w:color="auto"/>
          </w:divBdr>
        </w:div>
        <w:div w:id="1052776307">
          <w:marLeft w:val="446"/>
          <w:marRight w:val="0"/>
          <w:marTop w:val="0"/>
          <w:marBottom w:val="0"/>
          <w:divBdr>
            <w:top w:val="none" w:sz="0" w:space="0" w:color="auto"/>
            <w:left w:val="none" w:sz="0" w:space="0" w:color="auto"/>
            <w:bottom w:val="none" w:sz="0" w:space="0" w:color="auto"/>
            <w:right w:val="none" w:sz="0" w:space="0" w:color="auto"/>
          </w:divBdr>
        </w:div>
      </w:divsChild>
    </w:div>
    <w:div w:id="1063060649">
      <w:bodyDiv w:val="1"/>
      <w:marLeft w:val="0"/>
      <w:marRight w:val="0"/>
      <w:marTop w:val="0"/>
      <w:marBottom w:val="0"/>
      <w:divBdr>
        <w:top w:val="none" w:sz="0" w:space="0" w:color="auto"/>
        <w:left w:val="none" w:sz="0" w:space="0" w:color="auto"/>
        <w:bottom w:val="none" w:sz="0" w:space="0" w:color="auto"/>
        <w:right w:val="none" w:sz="0" w:space="0" w:color="auto"/>
      </w:divBdr>
    </w:div>
    <w:div w:id="1067993244">
      <w:bodyDiv w:val="1"/>
      <w:marLeft w:val="0"/>
      <w:marRight w:val="0"/>
      <w:marTop w:val="0"/>
      <w:marBottom w:val="0"/>
      <w:divBdr>
        <w:top w:val="none" w:sz="0" w:space="0" w:color="auto"/>
        <w:left w:val="none" w:sz="0" w:space="0" w:color="auto"/>
        <w:bottom w:val="none" w:sz="0" w:space="0" w:color="auto"/>
        <w:right w:val="none" w:sz="0" w:space="0" w:color="auto"/>
      </w:divBdr>
      <w:divsChild>
        <w:div w:id="1306591580">
          <w:marLeft w:val="446"/>
          <w:marRight w:val="0"/>
          <w:marTop w:val="0"/>
          <w:marBottom w:val="0"/>
          <w:divBdr>
            <w:top w:val="none" w:sz="0" w:space="0" w:color="auto"/>
            <w:left w:val="none" w:sz="0" w:space="0" w:color="auto"/>
            <w:bottom w:val="none" w:sz="0" w:space="0" w:color="auto"/>
            <w:right w:val="none" w:sz="0" w:space="0" w:color="auto"/>
          </w:divBdr>
        </w:div>
      </w:divsChild>
    </w:div>
    <w:div w:id="1070687059">
      <w:bodyDiv w:val="1"/>
      <w:marLeft w:val="0"/>
      <w:marRight w:val="0"/>
      <w:marTop w:val="0"/>
      <w:marBottom w:val="0"/>
      <w:divBdr>
        <w:top w:val="none" w:sz="0" w:space="0" w:color="auto"/>
        <w:left w:val="none" w:sz="0" w:space="0" w:color="auto"/>
        <w:bottom w:val="none" w:sz="0" w:space="0" w:color="auto"/>
        <w:right w:val="none" w:sz="0" w:space="0" w:color="auto"/>
      </w:divBdr>
    </w:div>
    <w:div w:id="1071854602">
      <w:bodyDiv w:val="1"/>
      <w:marLeft w:val="0"/>
      <w:marRight w:val="0"/>
      <w:marTop w:val="0"/>
      <w:marBottom w:val="0"/>
      <w:divBdr>
        <w:top w:val="none" w:sz="0" w:space="0" w:color="auto"/>
        <w:left w:val="none" w:sz="0" w:space="0" w:color="auto"/>
        <w:bottom w:val="none" w:sz="0" w:space="0" w:color="auto"/>
        <w:right w:val="none" w:sz="0" w:space="0" w:color="auto"/>
      </w:divBdr>
      <w:divsChild>
        <w:div w:id="1639218643">
          <w:marLeft w:val="547"/>
          <w:marRight w:val="0"/>
          <w:marTop w:val="154"/>
          <w:marBottom w:val="0"/>
          <w:divBdr>
            <w:top w:val="none" w:sz="0" w:space="0" w:color="auto"/>
            <w:left w:val="none" w:sz="0" w:space="0" w:color="auto"/>
            <w:bottom w:val="none" w:sz="0" w:space="0" w:color="auto"/>
            <w:right w:val="none" w:sz="0" w:space="0" w:color="auto"/>
          </w:divBdr>
        </w:div>
      </w:divsChild>
    </w:div>
    <w:div w:id="1075396963">
      <w:bodyDiv w:val="1"/>
      <w:marLeft w:val="0"/>
      <w:marRight w:val="0"/>
      <w:marTop w:val="0"/>
      <w:marBottom w:val="0"/>
      <w:divBdr>
        <w:top w:val="none" w:sz="0" w:space="0" w:color="auto"/>
        <w:left w:val="none" w:sz="0" w:space="0" w:color="auto"/>
        <w:bottom w:val="none" w:sz="0" w:space="0" w:color="auto"/>
        <w:right w:val="none" w:sz="0" w:space="0" w:color="auto"/>
      </w:divBdr>
      <w:divsChild>
        <w:div w:id="648904673">
          <w:marLeft w:val="288"/>
          <w:marRight w:val="0"/>
          <w:marTop w:val="0"/>
          <w:marBottom w:val="0"/>
          <w:divBdr>
            <w:top w:val="none" w:sz="0" w:space="0" w:color="auto"/>
            <w:left w:val="none" w:sz="0" w:space="0" w:color="auto"/>
            <w:bottom w:val="none" w:sz="0" w:space="0" w:color="auto"/>
            <w:right w:val="none" w:sz="0" w:space="0" w:color="auto"/>
          </w:divBdr>
        </w:div>
        <w:div w:id="1234313832">
          <w:marLeft w:val="288"/>
          <w:marRight w:val="0"/>
          <w:marTop w:val="0"/>
          <w:marBottom w:val="0"/>
          <w:divBdr>
            <w:top w:val="none" w:sz="0" w:space="0" w:color="auto"/>
            <w:left w:val="none" w:sz="0" w:space="0" w:color="auto"/>
            <w:bottom w:val="none" w:sz="0" w:space="0" w:color="auto"/>
            <w:right w:val="none" w:sz="0" w:space="0" w:color="auto"/>
          </w:divBdr>
        </w:div>
        <w:div w:id="1574661251">
          <w:marLeft w:val="288"/>
          <w:marRight w:val="0"/>
          <w:marTop w:val="0"/>
          <w:marBottom w:val="0"/>
          <w:divBdr>
            <w:top w:val="none" w:sz="0" w:space="0" w:color="auto"/>
            <w:left w:val="none" w:sz="0" w:space="0" w:color="auto"/>
            <w:bottom w:val="none" w:sz="0" w:space="0" w:color="auto"/>
            <w:right w:val="none" w:sz="0" w:space="0" w:color="auto"/>
          </w:divBdr>
        </w:div>
        <w:div w:id="1612860739">
          <w:marLeft w:val="288"/>
          <w:marRight w:val="0"/>
          <w:marTop w:val="0"/>
          <w:marBottom w:val="0"/>
          <w:divBdr>
            <w:top w:val="none" w:sz="0" w:space="0" w:color="auto"/>
            <w:left w:val="none" w:sz="0" w:space="0" w:color="auto"/>
            <w:bottom w:val="none" w:sz="0" w:space="0" w:color="auto"/>
            <w:right w:val="none" w:sz="0" w:space="0" w:color="auto"/>
          </w:divBdr>
        </w:div>
        <w:div w:id="2091612020">
          <w:marLeft w:val="288"/>
          <w:marRight w:val="0"/>
          <w:marTop w:val="120"/>
          <w:marBottom w:val="0"/>
          <w:divBdr>
            <w:top w:val="none" w:sz="0" w:space="0" w:color="auto"/>
            <w:left w:val="none" w:sz="0" w:space="0" w:color="auto"/>
            <w:bottom w:val="none" w:sz="0" w:space="0" w:color="auto"/>
            <w:right w:val="none" w:sz="0" w:space="0" w:color="auto"/>
          </w:divBdr>
        </w:div>
        <w:div w:id="2111274724">
          <w:marLeft w:val="288"/>
          <w:marRight w:val="0"/>
          <w:marTop w:val="120"/>
          <w:marBottom w:val="0"/>
          <w:divBdr>
            <w:top w:val="none" w:sz="0" w:space="0" w:color="auto"/>
            <w:left w:val="none" w:sz="0" w:space="0" w:color="auto"/>
            <w:bottom w:val="none" w:sz="0" w:space="0" w:color="auto"/>
            <w:right w:val="none" w:sz="0" w:space="0" w:color="auto"/>
          </w:divBdr>
        </w:div>
      </w:divsChild>
    </w:div>
    <w:div w:id="1077895292">
      <w:bodyDiv w:val="1"/>
      <w:marLeft w:val="0"/>
      <w:marRight w:val="0"/>
      <w:marTop w:val="0"/>
      <w:marBottom w:val="0"/>
      <w:divBdr>
        <w:top w:val="none" w:sz="0" w:space="0" w:color="auto"/>
        <w:left w:val="none" w:sz="0" w:space="0" w:color="auto"/>
        <w:bottom w:val="none" w:sz="0" w:space="0" w:color="auto"/>
        <w:right w:val="none" w:sz="0" w:space="0" w:color="auto"/>
      </w:divBdr>
    </w:div>
    <w:div w:id="1079447093">
      <w:bodyDiv w:val="1"/>
      <w:marLeft w:val="0"/>
      <w:marRight w:val="0"/>
      <w:marTop w:val="0"/>
      <w:marBottom w:val="0"/>
      <w:divBdr>
        <w:top w:val="none" w:sz="0" w:space="0" w:color="auto"/>
        <w:left w:val="none" w:sz="0" w:space="0" w:color="auto"/>
        <w:bottom w:val="none" w:sz="0" w:space="0" w:color="auto"/>
        <w:right w:val="none" w:sz="0" w:space="0" w:color="auto"/>
      </w:divBdr>
    </w:div>
    <w:div w:id="1082801146">
      <w:bodyDiv w:val="1"/>
      <w:marLeft w:val="0"/>
      <w:marRight w:val="0"/>
      <w:marTop w:val="0"/>
      <w:marBottom w:val="0"/>
      <w:divBdr>
        <w:top w:val="none" w:sz="0" w:space="0" w:color="auto"/>
        <w:left w:val="none" w:sz="0" w:space="0" w:color="auto"/>
        <w:bottom w:val="none" w:sz="0" w:space="0" w:color="auto"/>
        <w:right w:val="none" w:sz="0" w:space="0" w:color="auto"/>
      </w:divBdr>
      <w:divsChild>
        <w:div w:id="9529625">
          <w:marLeft w:val="446"/>
          <w:marRight w:val="0"/>
          <w:marTop w:val="0"/>
          <w:marBottom w:val="0"/>
          <w:divBdr>
            <w:top w:val="none" w:sz="0" w:space="0" w:color="auto"/>
            <w:left w:val="none" w:sz="0" w:space="0" w:color="auto"/>
            <w:bottom w:val="none" w:sz="0" w:space="0" w:color="auto"/>
            <w:right w:val="none" w:sz="0" w:space="0" w:color="auto"/>
          </w:divBdr>
        </w:div>
        <w:div w:id="283076899">
          <w:marLeft w:val="446"/>
          <w:marRight w:val="0"/>
          <w:marTop w:val="0"/>
          <w:marBottom w:val="0"/>
          <w:divBdr>
            <w:top w:val="none" w:sz="0" w:space="0" w:color="auto"/>
            <w:left w:val="none" w:sz="0" w:space="0" w:color="auto"/>
            <w:bottom w:val="none" w:sz="0" w:space="0" w:color="auto"/>
            <w:right w:val="none" w:sz="0" w:space="0" w:color="auto"/>
          </w:divBdr>
        </w:div>
        <w:div w:id="335113165">
          <w:marLeft w:val="446"/>
          <w:marRight w:val="0"/>
          <w:marTop w:val="0"/>
          <w:marBottom w:val="0"/>
          <w:divBdr>
            <w:top w:val="none" w:sz="0" w:space="0" w:color="auto"/>
            <w:left w:val="none" w:sz="0" w:space="0" w:color="auto"/>
            <w:bottom w:val="none" w:sz="0" w:space="0" w:color="auto"/>
            <w:right w:val="none" w:sz="0" w:space="0" w:color="auto"/>
          </w:divBdr>
        </w:div>
        <w:div w:id="355624004">
          <w:marLeft w:val="446"/>
          <w:marRight w:val="0"/>
          <w:marTop w:val="0"/>
          <w:marBottom w:val="0"/>
          <w:divBdr>
            <w:top w:val="none" w:sz="0" w:space="0" w:color="auto"/>
            <w:left w:val="none" w:sz="0" w:space="0" w:color="auto"/>
            <w:bottom w:val="none" w:sz="0" w:space="0" w:color="auto"/>
            <w:right w:val="none" w:sz="0" w:space="0" w:color="auto"/>
          </w:divBdr>
        </w:div>
        <w:div w:id="450129143">
          <w:marLeft w:val="446"/>
          <w:marRight w:val="0"/>
          <w:marTop w:val="0"/>
          <w:marBottom w:val="0"/>
          <w:divBdr>
            <w:top w:val="none" w:sz="0" w:space="0" w:color="auto"/>
            <w:left w:val="none" w:sz="0" w:space="0" w:color="auto"/>
            <w:bottom w:val="none" w:sz="0" w:space="0" w:color="auto"/>
            <w:right w:val="none" w:sz="0" w:space="0" w:color="auto"/>
          </w:divBdr>
        </w:div>
        <w:div w:id="1201820038">
          <w:marLeft w:val="446"/>
          <w:marRight w:val="0"/>
          <w:marTop w:val="0"/>
          <w:marBottom w:val="0"/>
          <w:divBdr>
            <w:top w:val="none" w:sz="0" w:space="0" w:color="auto"/>
            <w:left w:val="none" w:sz="0" w:space="0" w:color="auto"/>
            <w:bottom w:val="none" w:sz="0" w:space="0" w:color="auto"/>
            <w:right w:val="none" w:sz="0" w:space="0" w:color="auto"/>
          </w:divBdr>
        </w:div>
        <w:div w:id="1290279261">
          <w:marLeft w:val="446"/>
          <w:marRight w:val="0"/>
          <w:marTop w:val="0"/>
          <w:marBottom w:val="0"/>
          <w:divBdr>
            <w:top w:val="none" w:sz="0" w:space="0" w:color="auto"/>
            <w:left w:val="none" w:sz="0" w:space="0" w:color="auto"/>
            <w:bottom w:val="none" w:sz="0" w:space="0" w:color="auto"/>
            <w:right w:val="none" w:sz="0" w:space="0" w:color="auto"/>
          </w:divBdr>
        </w:div>
        <w:div w:id="1315179852">
          <w:marLeft w:val="446"/>
          <w:marRight w:val="0"/>
          <w:marTop w:val="0"/>
          <w:marBottom w:val="0"/>
          <w:divBdr>
            <w:top w:val="none" w:sz="0" w:space="0" w:color="auto"/>
            <w:left w:val="none" w:sz="0" w:space="0" w:color="auto"/>
            <w:bottom w:val="none" w:sz="0" w:space="0" w:color="auto"/>
            <w:right w:val="none" w:sz="0" w:space="0" w:color="auto"/>
          </w:divBdr>
        </w:div>
        <w:div w:id="1609653607">
          <w:marLeft w:val="446"/>
          <w:marRight w:val="0"/>
          <w:marTop w:val="0"/>
          <w:marBottom w:val="0"/>
          <w:divBdr>
            <w:top w:val="none" w:sz="0" w:space="0" w:color="auto"/>
            <w:left w:val="none" w:sz="0" w:space="0" w:color="auto"/>
            <w:bottom w:val="none" w:sz="0" w:space="0" w:color="auto"/>
            <w:right w:val="none" w:sz="0" w:space="0" w:color="auto"/>
          </w:divBdr>
        </w:div>
        <w:div w:id="1693727589">
          <w:marLeft w:val="446"/>
          <w:marRight w:val="0"/>
          <w:marTop w:val="0"/>
          <w:marBottom w:val="0"/>
          <w:divBdr>
            <w:top w:val="none" w:sz="0" w:space="0" w:color="auto"/>
            <w:left w:val="none" w:sz="0" w:space="0" w:color="auto"/>
            <w:bottom w:val="none" w:sz="0" w:space="0" w:color="auto"/>
            <w:right w:val="none" w:sz="0" w:space="0" w:color="auto"/>
          </w:divBdr>
        </w:div>
        <w:div w:id="1883637276">
          <w:marLeft w:val="446"/>
          <w:marRight w:val="0"/>
          <w:marTop w:val="0"/>
          <w:marBottom w:val="0"/>
          <w:divBdr>
            <w:top w:val="none" w:sz="0" w:space="0" w:color="auto"/>
            <w:left w:val="none" w:sz="0" w:space="0" w:color="auto"/>
            <w:bottom w:val="none" w:sz="0" w:space="0" w:color="auto"/>
            <w:right w:val="none" w:sz="0" w:space="0" w:color="auto"/>
          </w:divBdr>
        </w:div>
        <w:div w:id="2038307832">
          <w:marLeft w:val="446"/>
          <w:marRight w:val="0"/>
          <w:marTop w:val="0"/>
          <w:marBottom w:val="0"/>
          <w:divBdr>
            <w:top w:val="none" w:sz="0" w:space="0" w:color="auto"/>
            <w:left w:val="none" w:sz="0" w:space="0" w:color="auto"/>
            <w:bottom w:val="none" w:sz="0" w:space="0" w:color="auto"/>
            <w:right w:val="none" w:sz="0" w:space="0" w:color="auto"/>
          </w:divBdr>
        </w:div>
        <w:div w:id="2079671183">
          <w:marLeft w:val="446"/>
          <w:marRight w:val="0"/>
          <w:marTop w:val="0"/>
          <w:marBottom w:val="0"/>
          <w:divBdr>
            <w:top w:val="none" w:sz="0" w:space="0" w:color="auto"/>
            <w:left w:val="none" w:sz="0" w:space="0" w:color="auto"/>
            <w:bottom w:val="none" w:sz="0" w:space="0" w:color="auto"/>
            <w:right w:val="none" w:sz="0" w:space="0" w:color="auto"/>
          </w:divBdr>
        </w:div>
      </w:divsChild>
    </w:div>
    <w:div w:id="1088235946">
      <w:bodyDiv w:val="1"/>
      <w:marLeft w:val="0"/>
      <w:marRight w:val="0"/>
      <w:marTop w:val="0"/>
      <w:marBottom w:val="0"/>
      <w:divBdr>
        <w:top w:val="none" w:sz="0" w:space="0" w:color="auto"/>
        <w:left w:val="none" w:sz="0" w:space="0" w:color="auto"/>
        <w:bottom w:val="none" w:sz="0" w:space="0" w:color="auto"/>
        <w:right w:val="none" w:sz="0" w:space="0" w:color="auto"/>
      </w:divBdr>
    </w:div>
    <w:div w:id="1089426133">
      <w:bodyDiv w:val="1"/>
      <w:marLeft w:val="0"/>
      <w:marRight w:val="0"/>
      <w:marTop w:val="0"/>
      <w:marBottom w:val="0"/>
      <w:divBdr>
        <w:top w:val="none" w:sz="0" w:space="0" w:color="auto"/>
        <w:left w:val="none" w:sz="0" w:space="0" w:color="auto"/>
        <w:bottom w:val="none" w:sz="0" w:space="0" w:color="auto"/>
        <w:right w:val="none" w:sz="0" w:space="0" w:color="auto"/>
      </w:divBdr>
      <w:divsChild>
        <w:div w:id="367874719">
          <w:marLeft w:val="547"/>
          <w:marRight w:val="0"/>
          <w:marTop w:val="115"/>
          <w:marBottom w:val="0"/>
          <w:divBdr>
            <w:top w:val="none" w:sz="0" w:space="0" w:color="auto"/>
            <w:left w:val="none" w:sz="0" w:space="0" w:color="auto"/>
            <w:bottom w:val="none" w:sz="0" w:space="0" w:color="auto"/>
            <w:right w:val="none" w:sz="0" w:space="0" w:color="auto"/>
          </w:divBdr>
        </w:div>
        <w:div w:id="847255858">
          <w:marLeft w:val="547"/>
          <w:marRight w:val="0"/>
          <w:marTop w:val="115"/>
          <w:marBottom w:val="0"/>
          <w:divBdr>
            <w:top w:val="none" w:sz="0" w:space="0" w:color="auto"/>
            <w:left w:val="none" w:sz="0" w:space="0" w:color="auto"/>
            <w:bottom w:val="none" w:sz="0" w:space="0" w:color="auto"/>
            <w:right w:val="none" w:sz="0" w:space="0" w:color="auto"/>
          </w:divBdr>
        </w:div>
        <w:div w:id="1774402631">
          <w:marLeft w:val="547"/>
          <w:marRight w:val="0"/>
          <w:marTop w:val="115"/>
          <w:marBottom w:val="0"/>
          <w:divBdr>
            <w:top w:val="none" w:sz="0" w:space="0" w:color="auto"/>
            <w:left w:val="none" w:sz="0" w:space="0" w:color="auto"/>
            <w:bottom w:val="none" w:sz="0" w:space="0" w:color="auto"/>
            <w:right w:val="none" w:sz="0" w:space="0" w:color="auto"/>
          </w:divBdr>
        </w:div>
      </w:divsChild>
    </w:div>
    <w:div w:id="1092433547">
      <w:bodyDiv w:val="1"/>
      <w:marLeft w:val="0"/>
      <w:marRight w:val="0"/>
      <w:marTop w:val="0"/>
      <w:marBottom w:val="0"/>
      <w:divBdr>
        <w:top w:val="none" w:sz="0" w:space="0" w:color="auto"/>
        <w:left w:val="none" w:sz="0" w:space="0" w:color="auto"/>
        <w:bottom w:val="none" w:sz="0" w:space="0" w:color="auto"/>
        <w:right w:val="none" w:sz="0" w:space="0" w:color="auto"/>
      </w:divBdr>
      <w:divsChild>
        <w:div w:id="970096511">
          <w:marLeft w:val="1166"/>
          <w:marRight w:val="0"/>
          <w:marTop w:val="96"/>
          <w:marBottom w:val="0"/>
          <w:divBdr>
            <w:top w:val="none" w:sz="0" w:space="0" w:color="auto"/>
            <w:left w:val="none" w:sz="0" w:space="0" w:color="auto"/>
            <w:bottom w:val="none" w:sz="0" w:space="0" w:color="auto"/>
            <w:right w:val="none" w:sz="0" w:space="0" w:color="auto"/>
          </w:divBdr>
        </w:div>
        <w:div w:id="1005983641">
          <w:marLeft w:val="547"/>
          <w:marRight w:val="0"/>
          <w:marTop w:val="115"/>
          <w:marBottom w:val="0"/>
          <w:divBdr>
            <w:top w:val="none" w:sz="0" w:space="0" w:color="auto"/>
            <w:left w:val="none" w:sz="0" w:space="0" w:color="auto"/>
            <w:bottom w:val="none" w:sz="0" w:space="0" w:color="auto"/>
            <w:right w:val="none" w:sz="0" w:space="0" w:color="auto"/>
          </w:divBdr>
        </w:div>
        <w:div w:id="1278684706">
          <w:marLeft w:val="1166"/>
          <w:marRight w:val="0"/>
          <w:marTop w:val="96"/>
          <w:marBottom w:val="0"/>
          <w:divBdr>
            <w:top w:val="none" w:sz="0" w:space="0" w:color="auto"/>
            <w:left w:val="none" w:sz="0" w:space="0" w:color="auto"/>
            <w:bottom w:val="none" w:sz="0" w:space="0" w:color="auto"/>
            <w:right w:val="none" w:sz="0" w:space="0" w:color="auto"/>
          </w:divBdr>
        </w:div>
        <w:div w:id="1368946207">
          <w:marLeft w:val="1800"/>
          <w:marRight w:val="0"/>
          <w:marTop w:val="96"/>
          <w:marBottom w:val="0"/>
          <w:divBdr>
            <w:top w:val="none" w:sz="0" w:space="0" w:color="auto"/>
            <w:left w:val="none" w:sz="0" w:space="0" w:color="auto"/>
            <w:bottom w:val="none" w:sz="0" w:space="0" w:color="auto"/>
            <w:right w:val="none" w:sz="0" w:space="0" w:color="auto"/>
          </w:divBdr>
        </w:div>
        <w:div w:id="1697191058">
          <w:marLeft w:val="547"/>
          <w:marRight w:val="0"/>
          <w:marTop w:val="106"/>
          <w:marBottom w:val="0"/>
          <w:divBdr>
            <w:top w:val="none" w:sz="0" w:space="0" w:color="auto"/>
            <w:left w:val="none" w:sz="0" w:space="0" w:color="auto"/>
            <w:bottom w:val="none" w:sz="0" w:space="0" w:color="auto"/>
            <w:right w:val="none" w:sz="0" w:space="0" w:color="auto"/>
          </w:divBdr>
        </w:div>
        <w:div w:id="1707635178">
          <w:marLeft w:val="1800"/>
          <w:marRight w:val="0"/>
          <w:marTop w:val="96"/>
          <w:marBottom w:val="0"/>
          <w:divBdr>
            <w:top w:val="none" w:sz="0" w:space="0" w:color="auto"/>
            <w:left w:val="none" w:sz="0" w:space="0" w:color="auto"/>
            <w:bottom w:val="none" w:sz="0" w:space="0" w:color="auto"/>
            <w:right w:val="none" w:sz="0" w:space="0" w:color="auto"/>
          </w:divBdr>
        </w:div>
        <w:div w:id="1789355913">
          <w:marLeft w:val="1800"/>
          <w:marRight w:val="0"/>
          <w:marTop w:val="96"/>
          <w:marBottom w:val="0"/>
          <w:divBdr>
            <w:top w:val="none" w:sz="0" w:space="0" w:color="auto"/>
            <w:left w:val="none" w:sz="0" w:space="0" w:color="auto"/>
            <w:bottom w:val="none" w:sz="0" w:space="0" w:color="auto"/>
            <w:right w:val="none" w:sz="0" w:space="0" w:color="auto"/>
          </w:divBdr>
        </w:div>
        <w:div w:id="1865358394">
          <w:marLeft w:val="547"/>
          <w:marRight w:val="0"/>
          <w:marTop w:val="115"/>
          <w:marBottom w:val="0"/>
          <w:divBdr>
            <w:top w:val="none" w:sz="0" w:space="0" w:color="auto"/>
            <w:left w:val="none" w:sz="0" w:space="0" w:color="auto"/>
            <w:bottom w:val="none" w:sz="0" w:space="0" w:color="auto"/>
            <w:right w:val="none" w:sz="0" w:space="0" w:color="auto"/>
          </w:divBdr>
        </w:div>
      </w:divsChild>
    </w:div>
    <w:div w:id="1104496031">
      <w:bodyDiv w:val="1"/>
      <w:marLeft w:val="0"/>
      <w:marRight w:val="0"/>
      <w:marTop w:val="0"/>
      <w:marBottom w:val="0"/>
      <w:divBdr>
        <w:top w:val="none" w:sz="0" w:space="0" w:color="auto"/>
        <w:left w:val="none" w:sz="0" w:space="0" w:color="auto"/>
        <w:bottom w:val="none" w:sz="0" w:space="0" w:color="auto"/>
        <w:right w:val="none" w:sz="0" w:space="0" w:color="auto"/>
      </w:divBdr>
    </w:div>
    <w:div w:id="1108351017">
      <w:bodyDiv w:val="1"/>
      <w:marLeft w:val="0"/>
      <w:marRight w:val="0"/>
      <w:marTop w:val="0"/>
      <w:marBottom w:val="0"/>
      <w:divBdr>
        <w:top w:val="none" w:sz="0" w:space="0" w:color="auto"/>
        <w:left w:val="none" w:sz="0" w:space="0" w:color="auto"/>
        <w:bottom w:val="none" w:sz="0" w:space="0" w:color="auto"/>
        <w:right w:val="none" w:sz="0" w:space="0" w:color="auto"/>
      </w:divBdr>
    </w:div>
    <w:div w:id="1110592269">
      <w:bodyDiv w:val="1"/>
      <w:marLeft w:val="0"/>
      <w:marRight w:val="0"/>
      <w:marTop w:val="0"/>
      <w:marBottom w:val="0"/>
      <w:divBdr>
        <w:top w:val="none" w:sz="0" w:space="0" w:color="auto"/>
        <w:left w:val="none" w:sz="0" w:space="0" w:color="auto"/>
        <w:bottom w:val="none" w:sz="0" w:space="0" w:color="auto"/>
        <w:right w:val="none" w:sz="0" w:space="0" w:color="auto"/>
      </w:divBdr>
      <w:divsChild>
        <w:div w:id="111218523">
          <w:marLeft w:val="1800"/>
          <w:marRight w:val="0"/>
          <w:marTop w:val="115"/>
          <w:marBottom w:val="0"/>
          <w:divBdr>
            <w:top w:val="none" w:sz="0" w:space="0" w:color="auto"/>
            <w:left w:val="none" w:sz="0" w:space="0" w:color="auto"/>
            <w:bottom w:val="none" w:sz="0" w:space="0" w:color="auto"/>
            <w:right w:val="none" w:sz="0" w:space="0" w:color="auto"/>
          </w:divBdr>
        </w:div>
        <w:div w:id="404576504">
          <w:marLeft w:val="1166"/>
          <w:marRight w:val="0"/>
          <w:marTop w:val="134"/>
          <w:marBottom w:val="0"/>
          <w:divBdr>
            <w:top w:val="none" w:sz="0" w:space="0" w:color="auto"/>
            <w:left w:val="none" w:sz="0" w:space="0" w:color="auto"/>
            <w:bottom w:val="none" w:sz="0" w:space="0" w:color="auto"/>
            <w:right w:val="none" w:sz="0" w:space="0" w:color="auto"/>
          </w:divBdr>
        </w:div>
        <w:div w:id="1091779053">
          <w:marLeft w:val="1166"/>
          <w:marRight w:val="0"/>
          <w:marTop w:val="134"/>
          <w:marBottom w:val="0"/>
          <w:divBdr>
            <w:top w:val="none" w:sz="0" w:space="0" w:color="auto"/>
            <w:left w:val="none" w:sz="0" w:space="0" w:color="auto"/>
            <w:bottom w:val="none" w:sz="0" w:space="0" w:color="auto"/>
            <w:right w:val="none" w:sz="0" w:space="0" w:color="auto"/>
          </w:divBdr>
        </w:div>
        <w:div w:id="1966083779">
          <w:marLeft w:val="1166"/>
          <w:marRight w:val="0"/>
          <w:marTop w:val="134"/>
          <w:marBottom w:val="0"/>
          <w:divBdr>
            <w:top w:val="none" w:sz="0" w:space="0" w:color="auto"/>
            <w:left w:val="none" w:sz="0" w:space="0" w:color="auto"/>
            <w:bottom w:val="none" w:sz="0" w:space="0" w:color="auto"/>
            <w:right w:val="none" w:sz="0" w:space="0" w:color="auto"/>
          </w:divBdr>
        </w:div>
      </w:divsChild>
    </w:div>
    <w:div w:id="1114321484">
      <w:bodyDiv w:val="1"/>
      <w:marLeft w:val="0"/>
      <w:marRight w:val="0"/>
      <w:marTop w:val="0"/>
      <w:marBottom w:val="0"/>
      <w:divBdr>
        <w:top w:val="none" w:sz="0" w:space="0" w:color="auto"/>
        <w:left w:val="none" w:sz="0" w:space="0" w:color="auto"/>
        <w:bottom w:val="none" w:sz="0" w:space="0" w:color="auto"/>
        <w:right w:val="none" w:sz="0" w:space="0" w:color="auto"/>
      </w:divBdr>
    </w:div>
    <w:div w:id="1115830104">
      <w:bodyDiv w:val="1"/>
      <w:marLeft w:val="0"/>
      <w:marRight w:val="0"/>
      <w:marTop w:val="0"/>
      <w:marBottom w:val="0"/>
      <w:divBdr>
        <w:top w:val="none" w:sz="0" w:space="0" w:color="auto"/>
        <w:left w:val="none" w:sz="0" w:space="0" w:color="auto"/>
        <w:bottom w:val="none" w:sz="0" w:space="0" w:color="auto"/>
        <w:right w:val="none" w:sz="0" w:space="0" w:color="auto"/>
      </w:divBdr>
    </w:div>
    <w:div w:id="1122729080">
      <w:bodyDiv w:val="1"/>
      <w:marLeft w:val="0"/>
      <w:marRight w:val="0"/>
      <w:marTop w:val="0"/>
      <w:marBottom w:val="0"/>
      <w:divBdr>
        <w:top w:val="none" w:sz="0" w:space="0" w:color="auto"/>
        <w:left w:val="none" w:sz="0" w:space="0" w:color="auto"/>
        <w:bottom w:val="none" w:sz="0" w:space="0" w:color="auto"/>
        <w:right w:val="none" w:sz="0" w:space="0" w:color="auto"/>
      </w:divBdr>
    </w:div>
    <w:div w:id="1123108858">
      <w:bodyDiv w:val="1"/>
      <w:marLeft w:val="0"/>
      <w:marRight w:val="0"/>
      <w:marTop w:val="0"/>
      <w:marBottom w:val="0"/>
      <w:divBdr>
        <w:top w:val="none" w:sz="0" w:space="0" w:color="auto"/>
        <w:left w:val="none" w:sz="0" w:space="0" w:color="auto"/>
        <w:bottom w:val="none" w:sz="0" w:space="0" w:color="auto"/>
        <w:right w:val="none" w:sz="0" w:space="0" w:color="auto"/>
      </w:divBdr>
      <w:divsChild>
        <w:div w:id="608973173">
          <w:marLeft w:val="274"/>
          <w:marRight w:val="0"/>
          <w:marTop w:val="0"/>
          <w:marBottom w:val="0"/>
          <w:divBdr>
            <w:top w:val="none" w:sz="0" w:space="0" w:color="auto"/>
            <w:left w:val="none" w:sz="0" w:space="0" w:color="auto"/>
            <w:bottom w:val="none" w:sz="0" w:space="0" w:color="auto"/>
            <w:right w:val="none" w:sz="0" w:space="0" w:color="auto"/>
          </w:divBdr>
        </w:div>
        <w:div w:id="923339215">
          <w:marLeft w:val="274"/>
          <w:marRight w:val="0"/>
          <w:marTop w:val="0"/>
          <w:marBottom w:val="0"/>
          <w:divBdr>
            <w:top w:val="none" w:sz="0" w:space="0" w:color="auto"/>
            <w:left w:val="none" w:sz="0" w:space="0" w:color="auto"/>
            <w:bottom w:val="none" w:sz="0" w:space="0" w:color="auto"/>
            <w:right w:val="none" w:sz="0" w:space="0" w:color="auto"/>
          </w:divBdr>
        </w:div>
        <w:div w:id="1758939183">
          <w:marLeft w:val="274"/>
          <w:marRight w:val="0"/>
          <w:marTop w:val="0"/>
          <w:marBottom w:val="0"/>
          <w:divBdr>
            <w:top w:val="none" w:sz="0" w:space="0" w:color="auto"/>
            <w:left w:val="none" w:sz="0" w:space="0" w:color="auto"/>
            <w:bottom w:val="none" w:sz="0" w:space="0" w:color="auto"/>
            <w:right w:val="none" w:sz="0" w:space="0" w:color="auto"/>
          </w:divBdr>
        </w:div>
      </w:divsChild>
    </w:div>
    <w:div w:id="1126243012">
      <w:bodyDiv w:val="1"/>
      <w:marLeft w:val="0"/>
      <w:marRight w:val="0"/>
      <w:marTop w:val="0"/>
      <w:marBottom w:val="0"/>
      <w:divBdr>
        <w:top w:val="none" w:sz="0" w:space="0" w:color="auto"/>
        <w:left w:val="none" w:sz="0" w:space="0" w:color="auto"/>
        <w:bottom w:val="none" w:sz="0" w:space="0" w:color="auto"/>
        <w:right w:val="none" w:sz="0" w:space="0" w:color="auto"/>
      </w:divBdr>
      <w:divsChild>
        <w:div w:id="154490030">
          <w:marLeft w:val="547"/>
          <w:marRight w:val="0"/>
          <w:marTop w:val="154"/>
          <w:marBottom w:val="0"/>
          <w:divBdr>
            <w:top w:val="none" w:sz="0" w:space="0" w:color="auto"/>
            <w:left w:val="none" w:sz="0" w:space="0" w:color="auto"/>
            <w:bottom w:val="none" w:sz="0" w:space="0" w:color="auto"/>
            <w:right w:val="none" w:sz="0" w:space="0" w:color="auto"/>
          </w:divBdr>
        </w:div>
        <w:div w:id="344331981">
          <w:marLeft w:val="1166"/>
          <w:marRight w:val="0"/>
          <w:marTop w:val="134"/>
          <w:marBottom w:val="0"/>
          <w:divBdr>
            <w:top w:val="none" w:sz="0" w:space="0" w:color="auto"/>
            <w:left w:val="none" w:sz="0" w:space="0" w:color="auto"/>
            <w:bottom w:val="none" w:sz="0" w:space="0" w:color="auto"/>
            <w:right w:val="none" w:sz="0" w:space="0" w:color="auto"/>
          </w:divBdr>
        </w:div>
        <w:div w:id="372777223">
          <w:marLeft w:val="547"/>
          <w:marRight w:val="0"/>
          <w:marTop w:val="154"/>
          <w:marBottom w:val="0"/>
          <w:divBdr>
            <w:top w:val="none" w:sz="0" w:space="0" w:color="auto"/>
            <w:left w:val="none" w:sz="0" w:space="0" w:color="auto"/>
            <w:bottom w:val="none" w:sz="0" w:space="0" w:color="auto"/>
            <w:right w:val="none" w:sz="0" w:space="0" w:color="auto"/>
          </w:divBdr>
        </w:div>
        <w:div w:id="550112482">
          <w:marLeft w:val="1166"/>
          <w:marRight w:val="0"/>
          <w:marTop w:val="134"/>
          <w:marBottom w:val="0"/>
          <w:divBdr>
            <w:top w:val="none" w:sz="0" w:space="0" w:color="auto"/>
            <w:left w:val="none" w:sz="0" w:space="0" w:color="auto"/>
            <w:bottom w:val="none" w:sz="0" w:space="0" w:color="auto"/>
            <w:right w:val="none" w:sz="0" w:space="0" w:color="auto"/>
          </w:divBdr>
        </w:div>
        <w:div w:id="1516962681">
          <w:marLeft w:val="547"/>
          <w:marRight w:val="0"/>
          <w:marTop w:val="154"/>
          <w:marBottom w:val="0"/>
          <w:divBdr>
            <w:top w:val="none" w:sz="0" w:space="0" w:color="auto"/>
            <w:left w:val="none" w:sz="0" w:space="0" w:color="auto"/>
            <w:bottom w:val="none" w:sz="0" w:space="0" w:color="auto"/>
            <w:right w:val="none" w:sz="0" w:space="0" w:color="auto"/>
          </w:divBdr>
        </w:div>
      </w:divsChild>
    </w:div>
    <w:div w:id="1127898404">
      <w:bodyDiv w:val="1"/>
      <w:marLeft w:val="0"/>
      <w:marRight w:val="0"/>
      <w:marTop w:val="0"/>
      <w:marBottom w:val="0"/>
      <w:divBdr>
        <w:top w:val="none" w:sz="0" w:space="0" w:color="auto"/>
        <w:left w:val="none" w:sz="0" w:space="0" w:color="auto"/>
        <w:bottom w:val="none" w:sz="0" w:space="0" w:color="auto"/>
        <w:right w:val="none" w:sz="0" w:space="0" w:color="auto"/>
      </w:divBdr>
      <w:divsChild>
        <w:div w:id="790973677">
          <w:marLeft w:val="547"/>
          <w:marRight w:val="0"/>
          <w:marTop w:val="144"/>
          <w:marBottom w:val="0"/>
          <w:divBdr>
            <w:top w:val="none" w:sz="0" w:space="0" w:color="auto"/>
            <w:left w:val="none" w:sz="0" w:space="0" w:color="auto"/>
            <w:bottom w:val="none" w:sz="0" w:space="0" w:color="auto"/>
            <w:right w:val="none" w:sz="0" w:space="0" w:color="auto"/>
          </w:divBdr>
        </w:div>
        <w:div w:id="1157961777">
          <w:marLeft w:val="547"/>
          <w:marRight w:val="0"/>
          <w:marTop w:val="144"/>
          <w:marBottom w:val="0"/>
          <w:divBdr>
            <w:top w:val="none" w:sz="0" w:space="0" w:color="auto"/>
            <w:left w:val="none" w:sz="0" w:space="0" w:color="auto"/>
            <w:bottom w:val="none" w:sz="0" w:space="0" w:color="auto"/>
            <w:right w:val="none" w:sz="0" w:space="0" w:color="auto"/>
          </w:divBdr>
        </w:div>
        <w:div w:id="1321495076">
          <w:marLeft w:val="547"/>
          <w:marRight w:val="0"/>
          <w:marTop w:val="144"/>
          <w:marBottom w:val="0"/>
          <w:divBdr>
            <w:top w:val="none" w:sz="0" w:space="0" w:color="auto"/>
            <w:left w:val="none" w:sz="0" w:space="0" w:color="auto"/>
            <w:bottom w:val="none" w:sz="0" w:space="0" w:color="auto"/>
            <w:right w:val="none" w:sz="0" w:space="0" w:color="auto"/>
          </w:divBdr>
        </w:div>
        <w:div w:id="1764644564">
          <w:marLeft w:val="547"/>
          <w:marRight w:val="0"/>
          <w:marTop w:val="144"/>
          <w:marBottom w:val="0"/>
          <w:divBdr>
            <w:top w:val="none" w:sz="0" w:space="0" w:color="auto"/>
            <w:left w:val="none" w:sz="0" w:space="0" w:color="auto"/>
            <w:bottom w:val="none" w:sz="0" w:space="0" w:color="auto"/>
            <w:right w:val="none" w:sz="0" w:space="0" w:color="auto"/>
          </w:divBdr>
        </w:div>
      </w:divsChild>
    </w:div>
    <w:div w:id="1132821399">
      <w:bodyDiv w:val="1"/>
      <w:marLeft w:val="0"/>
      <w:marRight w:val="0"/>
      <w:marTop w:val="0"/>
      <w:marBottom w:val="0"/>
      <w:divBdr>
        <w:top w:val="none" w:sz="0" w:space="0" w:color="auto"/>
        <w:left w:val="none" w:sz="0" w:space="0" w:color="auto"/>
        <w:bottom w:val="none" w:sz="0" w:space="0" w:color="auto"/>
        <w:right w:val="none" w:sz="0" w:space="0" w:color="auto"/>
      </w:divBdr>
    </w:div>
    <w:div w:id="1134445577">
      <w:bodyDiv w:val="1"/>
      <w:marLeft w:val="0"/>
      <w:marRight w:val="0"/>
      <w:marTop w:val="0"/>
      <w:marBottom w:val="0"/>
      <w:divBdr>
        <w:top w:val="none" w:sz="0" w:space="0" w:color="auto"/>
        <w:left w:val="none" w:sz="0" w:space="0" w:color="auto"/>
        <w:bottom w:val="none" w:sz="0" w:space="0" w:color="auto"/>
        <w:right w:val="none" w:sz="0" w:space="0" w:color="auto"/>
      </w:divBdr>
    </w:div>
    <w:div w:id="1137575671">
      <w:bodyDiv w:val="1"/>
      <w:marLeft w:val="0"/>
      <w:marRight w:val="0"/>
      <w:marTop w:val="0"/>
      <w:marBottom w:val="0"/>
      <w:divBdr>
        <w:top w:val="none" w:sz="0" w:space="0" w:color="auto"/>
        <w:left w:val="none" w:sz="0" w:space="0" w:color="auto"/>
        <w:bottom w:val="none" w:sz="0" w:space="0" w:color="auto"/>
        <w:right w:val="none" w:sz="0" w:space="0" w:color="auto"/>
      </w:divBdr>
    </w:div>
    <w:div w:id="1143160220">
      <w:bodyDiv w:val="1"/>
      <w:marLeft w:val="0"/>
      <w:marRight w:val="0"/>
      <w:marTop w:val="0"/>
      <w:marBottom w:val="0"/>
      <w:divBdr>
        <w:top w:val="none" w:sz="0" w:space="0" w:color="auto"/>
        <w:left w:val="none" w:sz="0" w:space="0" w:color="auto"/>
        <w:bottom w:val="none" w:sz="0" w:space="0" w:color="auto"/>
        <w:right w:val="none" w:sz="0" w:space="0" w:color="auto"/>
      </w:divBdr>
      <w:divsChild>
        <w:div w:id="42601776">
          <w:marLeft w:val="1152"/>
          <w:marRight w:val="0"/>
          <w:marTop w:val="120"/>
          <w:marBottom w:val="0"/>
          <w:divBdr>
            <w:top w:val="none" w:sz="0" w:space="0" w:color="auto"/>
            <w:left w:val="none" w:sz="0" w:space="0" w:color="auto"/>
            <w:bottom w:val="none" w:sz="0" w:space="0" w:color="auto"/>
            <w:right w:val="none" w:sz="0" w:space="0" w:color="auto"/>
          </w:divBdr>
        </w:div>
        <w:div w:id="65885889">
          <w:marLeft w:val="1152"/>
          <w:marRight w:val="0"/>
          <w:marTop w:val="120"/>
          <w:marBottom w:val="0"/>
          <w:divBdr>
            <w:top w:val="none" w:sz="0" w:space="0" w:color="auto"/>
            <w:left w:val="none" w:sz="0" w:space="0" w:color="auto"/>
            <w:bottom w:val="none" w:sz="0" w:space="0" w:color="auto"/>
            <w:right w:val="none" w:sz="0" w:space="0" w:color="auto"/>
          </w:divBdr>
        </w:div>
        <w:div w:id="162623465">
          <w:marLeft w:val="576"/>
          <w:marRight w:val="0"/>
          <w:marTop w:val="120"/>
          <w:marBottom w:val="0"/>
          <w:divBdr>
            <w:top w:val="none" w:sz="0" w:space="0" w:color="auto"/>
            <w:left w:val="none" w:sz="0" w:space="0" w:color="auto"/>
            <w:bottom w:val="none" w:sz="0" w:space="0" w:color="auto"/>
            <w:right w:val="none" w:sz="0" w:space="0" w:color="auto"/>
          </w:divBdr>
        </w:div>
        <w:div w:id="1368870276">
          <w:marLeft w:val="1152"/>
          <w:marRight w:val="0"/>
          <w:marTop w:val="120"/>
          <w:marBottom w:val="0"/>
          <w:divBdr>
            <w:top w:val="none" w:sz="0" w:space="0" w:color="auto"/>
            <w:left w:val="none" w:sz="0" w:space="0" w:color="auto"/>
            <w:bottom w:val="none" w:sz="0" w:space="0" w:color="auto"/>
            <w:right w:val="none" w:sz="0" w:space="0" w:color="auto"/>
          </w:divBdr>
        </w:div>
        <w:div w:id="1718624727">
          <w:marLeft w:val="1152"/>
          <w:marRight w:val="0"/>
          <w:marTop w:val="120"/>
          <w:marBottom w:val="0"/>
          <w:divBdr>
            <w:top w:val="none" w:sz="0" w:space="0" w:color="auto"/>
            <w:left w:val="none" w:sz="0" w:space="0" w:color="auto"/>
            <w:bottom w:val="none" w:sz="0" w:space="0" w:color="auto"/>
            <w:right w:val="none" w:sz="0" w:space="0" w:color="auto"/>
          </w:divBdr>
        </w:div>
      </w:divsChild>
    </w:div>
    <w:div w:id="1143692676">
      <w:bodyDiv w:val="1"/>
      <w:marLeft w:val="0"/>
      <w:marRight w:val="0"/>
      <w:marTop w:val="0"/>
      <w:marBottom w:val="0"/>
      <w:divBdr>
        <w:top w:val="none" w:sz="0" w:space="0" w:color="auto"/>
        <w:left w:val="none" w:sz="0" w:space="0" w:color="auto"/>
        <w:bottom w:val="none" w:sz="0" w:space="0" w:color="auto"/>
        <w:right w:val="none" w:sz="0" w:space="0" w:color="auto"/>
      </w:divBdr>
    </w:div>
    <w:div w:id="1148859433">
      <w:bodyDiv w:val="1"/>
      <w:marLeft w:val="0"/>
      <w:marRight w:val="0"/>
      <w:marTop w:val="0"/>
      <w:marBottom w:val="0"/>
      <w:divBdr>
        <w:top w:val="none" w:sz="0" w:space="0" w:color="auto"/>
        <w:left w:val="none" w:sz="0" w:space="0" w:color="auto"/>
        <w:bottom w:val="none" w:sz="0" w:space="0" w:color="auto"/>
        <w:right w:val="none" w:sz="0" w:space="0" w:color="auto"/>
      </w:divBdr>
      <w:divsChild>
        <w:div w:id="582450533">
          <w:marLeft w:val="547"/>
          <w:marRight w:val="0"/>
          <w:marTop w:val="154"/>
          <w:marBottom w:val="0"/>
          <w:divBdr>
            <w:top w:val="none" w:sz="0" w:space="0" w:color="auto"/>
            <w:left w:val="none" w:sz="0" w:space="0" w:color="auto"/>
            <w:bottom w:val="none" w:sz="0" w:space="0" w:color="auto"/>
            <w:right w:val="none" w:sz="0" w:space="0" w:color="auto"/>
          </w:divBdr>
        </w:div>
        <w:div w:id="690376223">
          <w:marLeft w:val="547"/>
          <w:marRight w:val="0"/>
          <w:marTop w:val="154"/>
          <w:marBottom w:val="0"/>
          <w:divBdr>
            <w:top w:val="none" w:sz="0" w:space="0" w:color="auto"/>
            <w:left w:val="none" w:sz="0" w:space="0" w:color="auto"/>
            <w:bottom w:val="none" w:sz="0" w:space="0" w:color="auto"/>
            <w:right w:val="none" w:sz="0" w:space="0" w:color="auto"/>
          </w:divBdr>
        </w:div>
        <w:div w:id="1991131529">
          <w:marLeft w:val="547"/>
          <w:marRight w:val="0"/>
          <w:marTop w:val="154"/>
          <w:marBottom w:val="0"/>
          <w:divBdr>
            <w:top w:val="none" w:sz="0" w:space="0" w:color="auto"/>
            <w:left w:val="none" w:sz="0" w:space="0" w:color="auto"/>
            <w:bottom w:val="none" w:sz="0" w:space="0" w:color="auto"/>
            <w:right w:val="none" w:sz="0" w:space="0" w:color="auto"/>
          </w:divBdr>
        </w:div>
      </w:divsChild>
    </w:div>
    <w:div w:id="1150177535">
      <w:bodyDiv w:val="1"/>
      <w:marLeft w:val="0"/>
      <w:marRight w:val="0"/>
      <w:marTop w:val="0"/>
      <w:marBottom w:val="0"/>
      <w:divBdr>
        <w:top w:val="none" w:sz="0" w:space="0" w:color="auto"/>
        <w:left w:val="none" w:sz="0" w:space="0" w:color="auto"/>
        <w:bottom w:val="none" w:sz="0" w:space="0" w:color="auto"/>
        <w:right w:val="none" w:sz="0" w:space="0" w:color="auto"/>
      </w:divBdr>
      <w:divsChild>
        <w:div w:id="129248671">
          <w:marLeft w:val="547"/>
          <w:marRight w:val="0"/>
          <w:marTop w:val="115"/>
          <w:marBottom w:val="0"/>
          <w:divBdr>
            <w:top w:val="none" w:sz="0" w:space="0" w:color="auto"/>
            <w:left w:val="none" w:sz="0" w:space="0" w:color="auto"/>
            <w:bottom w:val="none" w:sz="0" w:space="0" w:color="auto"/>
            <w:right w:val="none" w:sz="0" w:space="0" w:color="auto"/>
          </w:divBdr>
        </w:div>
        <w:div w:id="227767804">
          <w:marLeft w:val="1800"/>
          <w:marRight w:val="0"/>
          <w:marTop w:val="82"/>
          <w:marBottom w:val="0"/>
          <w:divBdr>
            <w:top w:val="none" w:sz="0" w:space="0" w:color="auto"/>
            <w:left w:val="none" w:sz="0" w:space="0" w:color="auto"/>
            <w:bottom w:val="none" w:sz="0" w:space="0" w:color="auto"/>
            <w:right w:val="none" w:sz="0" w:space="0" w:color="auto"/>
          </w:divBdr>
        </w:div>
        <w:div w:id="618225300">
          <w:marLeft w:val="547"/>
          <w:marRight w:val="0"/>
          <w:marTop w:val="115"/>
          <w:marBottom w:val="0"/>
          <w:divBdr>
            <w:top w:val="none" w:sz="0" w:space="0" w:color="auto"/>
            <w:left w:val="none" w:sz="0" w:space="0" w:color="auto"/>
            <w:bottom w:val="none" w:sz="0" w:space="0" w:color="auto"/>
            <w:right w:val="none" w:sz="0" w:space="0" w:color="auto"/>
          </w:divBdr>
        </w:div>
        <w:div w:id="1379668811">
          <w:marLeft w:val="1166"/>
          <w:marRight w:val="0"/>
          <w:marTop w:val="115"/>
          <w:marBottom w:val="0"/>
          <w:divBdr>
            <w:top w:val="none" w:sz="0" w:space="0" w:color="auto"/>
            <w:left w:val="none" w:sz="0" w:space="0" w:color="auto"/>
            <w:bottom w:val="none" w:sz="0" w:space="0" w:color="auto"/>
            <w:right w:val="none" w:sz="0" w:space="0" w:color="auto"/>
          </w:divBdr>
        </w:div>
        <w:div w:id="1398284072">
          <w:marLeft w:val="1166"/>
          <w:marRight w:val="0"/>
          <w:marTop w:val="115"/>
          <w:marBottom w:val="0"/>
          <w:divBdr>
            <w:top w:val="none" w:sz="0" w:space="0" w:color="auto"/>
            <w:left w:val="none" w:sz="0" w:space="0" w:color="auto"/>
            <w:bottom w:val="none" w:sz="0" w:space="0" w:color="auto"/>
            <w:right w:val="none" w:sz="0" w:space="0" w:color="auto"/>
          </w:divBdr>
        </w:div>
        <w:div w:id="1685083986">
          <w:marLeft w:val="547"/>
          <w:marRight w:val="0"/>
          <w:marTop w:val="115"/>
          <w:marBottom w:val="0"/>
          <w:divBdr>
            <w:top w:val="none" w:sz="0" w:space="0" w:color="auto"/>
            <w:left w:val="none" w:sz="0" w:space="0" w:color="auto"/>
            <w:bottom w:val="none" w:sz="0" w:space="0" w:color="auto"/>
            <w:right w:val="none" w:sz="0" w:space="0" w:color="auto"/>
          </w:divBdr>
        </w:div>
        <w:div w:id="1991060820">
          <w:marLeft w:val="1166"/>
          <w:marRight w:val="0"/>
          <w:marTop w:val="115"/>
          <w:marBottom w:val="0"/>
          <w:divBdr>
            <w:top w:val="none" w:sz="0" w:space="0" w:color="auto"/>
            <w:left w:val="none" w:sz="0" w:space="0" w:color="auto"/>
            <w:bottom w:val="none" w:sz="0" w:space="0" w:color="auto"/>
            <w:right w:val="none" w:sz="0" w:space="0" w:color="auto"/>
          </w:divBdr>
        </w:div>
      </w:divsChild>
    </w:div>
    <w:div w:id="1154948946">
      <w:bodyDiv w:val="1"/>
      <w:marLeft w:val="0"/>
      <w:marRight w:val="0"/>
      <w:marTop w:val="0"/>
      <w:marBottom w:val="0"/>
      <w:divBdr>
        <w:top w:val="none" w:sz="0" w:space="0" w:color="auto"/>
        <w:left w:val="none" w:sz="0" w:space="0" w:color="auto"/>
        <w:bottom w:val="none" w:sz="0" w:space="0" w:color="auto"/>
        <w:right w:val="none" w:sz="0" w:space="0" w:color="auto"/>
      </w:divBdr>
    </w:div>
    <w:div w:id="1162968692">
      <w:bodyDiv w:val="1"/>
      <w:marLeft w:val="0"/>
      <w:marRight w:val="0"/>
      <w:marTop w:val="0"/>
      <w:marBottom w:val="0"/>
      <w:divBdr>
        <w:top w:val="none" w:sz="0" w:space="0" w:color="auto"/>
        <w:left w:val="none" w:sz="0" w:space="0" w:color="auto"/>
        <w:bottom w:val="none" w:sz="0" w:space="0" w:color="auto"/>
        <w:right w:val="none" w:sz="0" w:space="0" w:color="auto"/>
      </w:divBdr>
    </w:div>
    <w:div w:id="1163856004">
      <w:bodyDiv w:val="1"/>
      <w:marLeft w:val="0"/>
      <w:marRight w:val="0"/>
      <w:marTop w:val="0"/>
      <w:marBottom w:val="0"/>
      <w:divBdr>
        <w:top w:val="none" w:sz="0" w:space="0" w:color="auto"/>
        <w:left w:val="none" w:sz="0" w:space="0" w:color="auto"/>
        <w:bottom w:val="none" w:sz="0" w:space="0" w:color="auto"/>
        <w:right w:val="none" w:sz="0" w:space="0" w:color="auto"/>
      </w:divBdr>
    </w:div>
    <w:div w:id="1164008708">
      <w:bodyDiv w:val="1"/>
      <w:marLeft w:val="0"/>
      <w:marRight w:val="0"/>
      <w:marTop w:val="0"/>
      <w:marBottom w:val="0"/>
      <w:divBdr>
        <w:top w:val="none" w:sz="0" w:space="0" w:color="auto"/>
        <w:left w:val="none" w:sz="0" w:space="0" w:color="auto"/>
        <w:bottom w:val="none" w:sz="0" w:space="0" w:color="auto"/>
        <w:right w:val="none" w:sz="0" w:space="0" w:color="auto"/>
      </w:divBdr>
    </w:div>
    <w:div w:id="1164130453">
      <w:bodyDiv w:val="1"/>
      <w:marLeft w:val="0"/>
      <w:marRight w:val="0"/>
      <w:marTop w:val="0"/>
      <w:marBottom w:val="0"/>
      <w:divBdr>
        <w:top w:val="none" w:sz="0" w:space="0" w:color="auto"/>
        <w:left w:val="none" w:sz="0" w:space="0" w:color="auto"/>
        <w:bottom w:val="none" w:sz="0" w:space="0" w:color="auto"/>
        <w:right w:val="none" w:sz="0" w:space="0" w:color="auto"/>
      </w:divBdr>
    </w:div>
    <w:div w:id="1164316213">
      <w:bodyDiv w:val="1"/>
      <w:marLeft w:val="0"/>
      <w:marRight w:val="0"/>
      <w:marTop w:val="0"/>
      <w:marBottom w:val="0"/>
      <w:divBdr>
        <w:top w:val="none" w:sz="0" w:space="0" w:color="auto"/>
        <w:left w:val="none" w:sz="0" w:space="0" w:color="auto"/>
        <w:bottom w:val="none" w:sz="0" w:space="0" w:color="auto"/>
        <w:right w:val="none" w:sz="0" w:space="0" w:color="auto"/>
      </w:divBdr>
    </w:div>
    <w:div w:id="1167863613">
      <w:bodyDiv w:val="1"/>
      <w:marLeft w:val="0"/>
      <w:marRight w:val="0"/>
      <w:marTop w:val="0"/>
      <w:marBottom w:val="0"/>
      <w:divBdr>
        <w:top w:val="none" w:sz="0" w:space="0" w:color="auto"/>
        <w:left w:val="none" w:sz="0" w:space="0" w:color="auto"/>
        <w:bottom w:val="none" w:sz="0" w:space="0" w:color="auto"/>
        <w:right w:val="none" w:sz="0" w:space="0" w:color="auto"/>
      </w:divBdr>
    </w:div>
    <w:div w:id="1169522236">
      <w:bodyDiv w:val="1"/>
      <w:marLeft w:val="0"/>
      <w:marRight w:val="0"/>
      <w:marTop w:val="0"/>
      <w:marBottom w:val="0"/>
      <w:divBdr>
        <w:top w:val="none" w:sz="0" w:space="0" w:color="auto"/>
        <w:left w:val="none" w:sz="0" w:space="0" w:color="auto"/>
        <w:bottom w:val="none" w:sz="0" w:space="0" w:color="auto"/>
        <w:right w:val="none" w:sz="0" w:space="0" w:color="auto"/>
      </w:divBdr>
    </w:div>
    <w:div w:id="1177814523">
      <w:bodyDiv w:val="1"/>
      <w:marLeft w:val="0"/>
      <w:marRight w:val="0"/>
      <w:marTop w:val="0"/>
      <w:marBottom w:val="0"/>
      <w:divBdr>
        <w:top w:val="none" w:sz="0" w:space="0" w:color="auto"/>
        <w:left w:val="none" w:sz="0" w:space="0" w:color="auto"/>
        <w:bottom w:val="none" w:sz="0" w:space="0" w:color="auto"/>
        <w:right w:val="none" w:sz="0" w:space="0" w:color="auto"/>
      </w:divBdr>
    </w:div>
    <w:div w:id="1178814730">
      <w:bodyDiv w:val="1"/>
      <w:marLeft w:val="0"/>
      <w:marRight w:val="0"/>
      <w:marTop w:val="0"/>
      <w:marBottom w:val="0"/>
      <w:divBdr>
        <w:top w:val="none" w:sz="0" w:space="0" w:color="auto"/>
        <w:left w:val="none" w:sz="0" w:space="0" w:color="auto"/>
        <w:bottom w:val="none" w:sz="0" w:space="0" w:color="auto"/>
        <w:right w:val="none" w:sz="0" w:space="0" w:color="auto"/>
      </w:divBdr>
      <w:divsChild>
        <w:div w:id="89357541">
          <w:marLeft w:val="1166"/>
          <w:marRight w:val="0"/>
          <w:marTop w:val="134"/>
          <w:marBottom w:val="0"/>
          <w:divBdr>
            <w:top w:val="none" w:sz="0" w:space="0" w:color="auto"/>
            <w:left w:val="none" w:sz="0" w:space="0" w:color="auto"/>
            <w:bottom w:val="none" w:sz="0" w:space="0" w:color="auto"/>
            <w:right w:val="none" w:sz="0" w:space="0" w:color="auto"/>
          </w:divBdr>
        </w:div>
        <w:div w:id="937710953">
          <w:marLeft w:val="1166"/>
          <w:marRight w:val="0"/>
          <w:marTop w:val="134"/>
          <w:marBottom w:val="0"/>
          <w:divBdr>
            <w:top w:val="none" w:sz="0" w:space="0" w:color="auto"/>
            <w:left w:val="none" w:sz="0" w:space="0" w:color="auto"/>
            <w:bottom w:val="none" w:sz="0" w:space="0" w:color="auto"/>
            <w:right w:val="none" w:sz="0" w:space="0" w:color="auto"/>
          </w:divBdr>
        </w:div>
        <w:div w:id="1077283714">
          <w:marLeft w:val="547"/>
          <w:marRight w:val="0"/>
          <w:marTop w:val="154"/>
          <w:marBottom w:val="0"/>
          <w:divBdr>
            <w:top w:val="none" w:sz="0" w:space="0" w:color="auto"/>
            <w:left w:val="none" w:sz="0" w:space="0" w:color="auto"/>
            <w:bottom w:val="none" w:sz="0" w:space="0" w:color="auto"/>
            <w:right w:val="none" w:sz="0" w:space="0" w:color="auto"/>
          </w:divBdr>
        </w:div>
        <w:div w:id="1460878589">
          <w:marLeft w:val="547"/>
          <w:marRight w:val="0"/>
          <w:marTop w:val="154"/>
          <w:marBottom w:val="0"/>
          <w:divBdr>
            <w:top w:val="none" w:sz="0" w:space="0" w:color="auto"/>
            <w:left w:val="none" w:sz="0" w:space="0" w:color="auto"/>
            <w:bottom w:val="none" w:sz="0" w:space="0" w:color="auto"/>
            <w:right w:val="none" w:sz="0" w:space="0" w:color="auto"/>
          </w:divBdr>
        </w:div>
        <w:div w:id="2065909554">
          <w:marLeft w:val="547"/>
          <w:marRight w:val="0"/>
          <w:marTop w:val="154"/>
          <w:marBottom w:val="0"/>
          <w:divBdr>
            <w:top w:val="none" w:sz="0" w:space="0" w:color="auto"/>
            <w:left w:val="none" w:sz="0" w:space="0" w:color="auto"/>
            <w:bottom w:val="none" w:sz="0" w:space="0" w:color="auto"/>
            <w:right w:val="none" w:sz="0" w:space="0" w:color="auto"/>
          </w:divBdr>
        </w:div>
      </w:divsChild>
    </w:div>
    <w:div w:id="1186942569">
      <w:bodyDiv w:val="1"/>
      <w:marLeft w:val="0"/>
      <w:marRight w:val="0"/>
      <w:marTop w:val="0"/>
      <w:marBottom w:val="0"/>
      <w:divBdr>
        <w:top w:val="none" w:sz="0" w:space="0" w:color="auto"/>
        <w:left w:val="none" w:sz="0" w:space="0" w:color="auto"/>
        <w:bottom w:val="none" w:sz="0" w:space="0" w:color="auto"/>
        <w:right w:val="none" w:sz="0" w:space="0" w:color="auto"/>
      </w:divBdr>
    </w:div>
    <w:div w:id="1189565438">
      <w:bodyDiv w:val="1"/>
      <w:marLeft w:val="0"/>
      <w:marRight w:val="0"/>
      <w:marTop w:val="0"/>
      <w:marBottom w:val="0"/>
      <w:divBdr>
        <w:top w:val="none" w:sz="0" w:space="0" w:color="auto"/>
        <w:left w:val="none" w:sz="0" w:space="0" w:color="auto"/>
        <w:bottom w:val="none" w:sz="0" w:space="0" w:color="auto"/>
        <w:right w:val="none" w:sz="0" w:space="0" w:color="auto"/>
      </w:divBdr>
    </w:div>
    <w:div w:id="1190024503">
      <w:bodyDiv w:val="1"/>
      <w:marLeft w:val="0"/>
      <w:marRight w:val="0"/>
      <w:marTop w:val="0"/>
      <w:marBottom w:val="0"/>
      <w:divBdr>
        <w:top w:val="none" w:sz="0" w:space="0" w:color="auto"/>
        <w:left w:val="none" w:sz="0" w:space="0" w:color="auto"/>
        <w:bottom w:val="none" w:sz="0" w:space="0" w:color="auto"/>
        <w:right w:val="none" w:sz="0" w:space="0" w:color="auto"/>
      </w:divBdr>
      <w:divsChild>
        <w:div w:id="192622184">
          <w:marLeft w:val="547"/>
          <w:marRight w:val="0"/>
          <w:marTop w:val="115"/>
          <w:marBottom w:val="100"/>
          <w:divBdr>
            <w:top w:val="none" w:sz="0" w:space="0" w:color="auto"/>
            <w:left w:val="none" w:sz="0" w:space="0" w:color="auto"/>
            <w:bottom w:val="none" w:sz="0" w:space="0" w:color="auto"/>
            <w:right w:val="none" w:sz="0" w:space="0" w:color="auto"/>
          </w:divBdr>
        </w:div>
        <w:div w:id="334305573">
          <w:marLeft w:val="547"/>
          <w:marRight w:val="0"/>
          <w:marTop w:val="115"/>
          <w:marBottom w:val="100"/>
          <w:divBdr>
            <w:top w:val="none" w:sz="0" w:space="0" w:color="auto"/>
            <w:left w:val="none" w:sz="0" w:space="0" w:color="auto"/>
            <w:bottom w:val="none" w:sz="0" w:space="0" w:color="auto"/>
            <w:right w:val="none" w:sz="0" w:space="0" w:color="auto"/>
          </w:divBdr>
        </w:div>
        <w:div w:id="394010241">
          <w:marLeft w:val="547"/>
          <w:marRight w:val="0"/>
          <w:marTop w:val="115"/>
          <w:marBottom w:val="100"/>
          <w:divBdr>
            <w:top w:val="none" w:sz="0" w:space="0" w:color="auto"/>
            <w:left w:val="none" w:sz="0" w:space="0" w:color="auto"/>
            <w:bottom w:val="none" w:sz="0" w:space="0" w:color="auto"/>
            <w:right w:val="none" w:sz="0" w:space="0" w:color="auto"/>
          </w:divBdr>
        </w:div>
        <w:div w:id="776101998">
          <w:marLeft w:val="547"/>
          <w:marRight w:val="0"/>
          <w:marTop w:val="115"/>
          <w:marBottom w:val="100"/>
          <w:divBdr>
            <w:top w:val="none" w:sz="0" w:space="0" w:color="auto"/>
            <w:left w:val="none" w:sz="0" w:space="0" w:color="auto"/>
            <w:bottom w:val="none" w:sz="0" w:space="0" w:color="auto"/>
            <w:right w:val="none" w:sz="0" w:space="0" w:color="auto"/>
          </w:divBdr>
        </w:div>
        <w:div w:id="2143840695">
          <w:marLeft w:val="547"/>
          <w:marRight w:val="0"/>
          <w:marTop w:val="115"/>
          <w:marBottom w:val="100"/>
          <w:divBdr>
            <w:top w:val="none" w:sz="0" w:space="0" w:color="auto"/>
            <w:left w:val="none" w:sz="0" w:space="0" w:color="auto"/>
            <w:bottom w:val="none" w:sz="0" w:space="0" w:color="auto"/>
            <w:right w:val="none" w:sz="0" w:space="0" w:color="auto"/>
          </w:divBdr>
        </w:div>
      </w:divsChild>
    </w:div>
    <w:div w:id="1195147050">
      <w:bodyDiv w:val="1"/>
      <w:marLeft w:val="0"/>
      <w:marRight w:val="0"/>
      <w:marTop w:val="0"/>
      <w:marBottom w:val="0"/>
      <w:divBdr>
        <w:top w:val="none" w:sz="0" w:space="0" w:color="auto"/>
        <w:left w:val="none" w:sz="0" w:space="0" w:color="auto"/>
        <w:bottom w:val="none" w:sz="0" w:space="0" w:color="auto"/>
        <w:right w:val="none" w:sz="0" w:space="0" w:color="auto"/>
      </w:divBdr>
      <w:divsChild>
        <w:div w:id="32929749">
          <w:marLeft w:val="446"/>
          <w:marRight w:val="0"/>
          <w:marTop w:val="0"/>
          <w:marBottom w:val="0"/>
          <w:divBdr>
            <w:top w:val="none" w:sz="0" w:space="0" w:color="auto"/>
            <w:left w:val="none" w:sz="0" w:space="0" w:color="auto"/>
            <w:bottom w:val="none" w:sz="0" w:space="0" w:color="auto"/>
            <w:right w:val="none" w:sz="0" w:space="0" w:color="auto"/>
          </w:divBdr>
        </w:div>
        <w:div w:id="82384959">
          <w:marLeft w:val="446"/>
          <w:marRight w:val="0"/>
          <w:marTop w:val="0"/>
          <w:marBottom w:val="0"/>
          <w:divBdr>
            <w:top w:val="none" w:sz="0" w:space="0" w:color="auto"/>
            <w:left w:val="none" w:sz="0" w:space="0" w:color="auto"/>
            <w:bottom w:val="none" w:sz="0" w:space="0" w:color="auto"/>
            <w:right w:val="none" w:sz="0" w:space="0" w:color="auto"/>
          </w:divBdr>
        </w:div>
        <w:div w:id="462507703">
          <w:marLeft w:val="446"/>
          <w:marRight w:val="0"/>
          <w:marTop w:val="0"/>
          <w:marBottom w:val="0"/>
          <w:divBdr>
            <w:top w:val="none" w:sz="0" w:space="0" w:color="auto"/>
            <w:left w:val="none" w:sz="0" w:space="0" w:color="auto"/>
            <w:bottom w:val="none" w:sz="0" w:space="0" w:color="auto"/>
            <w:right w:val="none" w:sz="0" w:space="0" w:color="auto"/>
          </w:divBdr>
        </w:div>
        <w:div w:id="504058929">
          <w:marLeft w:val="446"/>
          <w:marRight w:val="0"/>
          <w:marTop w:val="0"/>
          <w:marBottom w:val="0"/>
          <w:divBdr>
            <w:top w:val="none" w:sz="0" w:space="0" w:color="auto"/>
            <w:left w:val="none" w:sz="0" w:space="0" w:color="auto"/>
            <w:bottom w:val="none" w:sz="0" w:space="0" w:color="auto"/>
            <w:right w:val="none" w:sz="0" w:space="0" w:color="auto"/>
          </w:divBdr>
        </w:div>
        <w:div w:id="604120231">
          <w:marLeft w:val="446"/>
          <w:marRight w:val="0"/>
          <w:marTop w:val="0"/>
          <w:marBottom w:val="0"/>
          <w:divBdr>
            <w:top w:val="none" w:sz="0" w:space="0" w:color="auto"/>
            <w:left w:val="none" w:sz="0" w:space="0" w:color="auto"/>
            <w:bottom w:val="none" w:sz="0" w:space="0" w:color="auto"/>
            <w:right w:val="none" w:sz="0" w:space="0" w:color="auto"/>
          </w:divBdr>
        </w:div>
        <w:div w:id="659045826">
          <w:marLeft w:val="446"/>
          <w:marRight w:val="0"/>
          <w:marTop w:val="0"/>
          <w:marBottom w:val="0"/>
          <w:divBdr>
            <w:top w:val="none" w:sz="0" w:space="0" w:color="auto"/>
            <w:left w:val="none" w:sz="0" w:space="0" w:color="auto"/>
            <w:bottom w:val="none" w:sz="0" w:space="0" w:color="auto"/>
            <w:right w:val="none" w:sz="0" w:space="0" w:color="auto"/>
          </w:divBdr>
        </w:div>
        <w:div w:id="977803235">
          <w:marLeft w:val="446"/>
          <w:marRight w:val="0"/>
          <w:marTop w:val="0"/>
          <w:marBottom w:val="0"/>
          <w:divBdr>
            <w:top w:val="none" w:sz="0" w:space="0" w:color="auto"/>
            <w:left w:val="none" w:sz="0" w:space="0" w:color="auto"/>
            <w:bottom w:val="none" w:sz="0" w:space="0" w:color="auto"/>
            <w:right w:val="none" w:sz="0" w:space="0" w:color="auto"/>
          </w:divBdr>
        </w:div>
        <w:div w:id="1429232381">
          <w:marLeft w:val="446"/>
          <w:marRight w:val="0"/>
          <w:marTop w:val="0"/>
          <w:marBottom w:val="0"/>
          <w:divBdr>
            <w:top w:val="none" w:sz="0" w:space="0" w:color="auto"/>
            <w:left w:val="none" w:sz="0" w:space="0" w:color="auto"/>
            <w:bottom w:val="none" w:sz="0" w:space="0" w:color="auto"/>
            <w:right w:val="none" w:sz="0" w:space="0" w:color="auto"/>
          </w:divBdr>
        </w:div>
        <w:div w:id="1667589126">
          <w:marLeft w:val="446"/>
          <w:marRight w:val="0"/>
          <w:marTop w:val="0"/>
          <w:marBottom w:val="0"/>
          <w:divBdr>
            <w:top w:val="none" w:sz="0" w:space="0" w:color="auto"/>
            <w:left w:val="none" w:sz="0" w:space="0" w:color="auto"/>
            <w:bottom w:val="none" w:sz="0" w:space="0" w:color="auto"/>
            <w:right w:val="none" w:sz="0" w:space="0" w:color="auto"/>
          </w:divBdr>
        </w:div>
        <w:div w:id="1730499592">
          <w:marLeft w:val="446"/>
          <w:marRight w:val="0"/>
          <w:marTop w:val="0"/>
          <w:marBottom w:val="0"/>
          <w:divBdr>
            <w:top w:val="none" w:sz="0" w:space="0" w:color="auto"/>
            <w:left w:val="none" w:sz="0" w:space="0" w:color="auto"/>
            <w:bottom w:val="none" w:sz="0" w:space="0" w:color="auto"/>
            <w:right w:val="none" w:sz="0" w:space="0" w:color="auto"/>
          </w:divBdr>
        </w:div>
        <w:div w:id="1978492431">
          <w:marLeft w:val="446"/>
          <w:marRight w:val="0"/>
          <w:marTop w:val="0"/>
          <w:marBottom w:val="0"/>
          <w:divBdr>
            <w:top w:val="none" w:sz="0" w:space="0" w:color="auto"/>
            <w:left w:val="none" w:sz="0" w:space="0" w:color="auto"/>
            <w:bottom w:val="none" w:sz="0" w:space="0" w:color="auto"/>
            <w:right w:val="none" w:sz="0" w:space="0" w:color="auto"/>
          </w:divBdr>
        </w:div>
      </w:divsChild>
    </w:div>
    <w:div w:id="1197308878">
      <w:bodyDiv w:val="1"/>
      <w:marLeft w:val="0"/>
      <w:marRight w:val="0"/>
      <w:marTop w:val="0"/>
      <w:marBottom w:val="0"/>
      <w:divBdr>
        <w:top w:val="none" w:sz="0" w:space="0" w:color="auto"/>
        <w:left w:val="none" w:sz="0" w:space="0" w:color="auto"/>
        <w:bottom w:val="none" w:sz="0" w:space="0" w:color="auto"/>
        <w:right w:val="none" w:sz="0" w:space="0" w:color="auto"/>
      </w:divBdr>
    </w:div>
    <w:div w:id="1203060551">
      <w:bodyDiv w:val="1"/>
      <w:marLeft w:val="0"/>
      <w:marRight w:val="0"/>
      <w:marTop w:val="0"/>
      <w:marBottom w:val="0"/>
      <w:divBdr>
        <w:top w:val="none" w:sz="0" w:space="0" w:color="auto"/>
        <w:left w:val="none" w:sz="0" w:space="0" w:color="auto"/>
        <w:bottom w:val="none" w:sz="0" w:space="0" w:color="auto"/>
        <w:right w:val="none" w:sz="0" w:space="0" w:color="auto"/>
      </w:divBdr>
    </w:div>
    <w:div w:id="1209144949">
      <w:bodyDiv w:val="1"/>
      <w:marLeft w:val="0"/>
      <w:marRight w:val="0"/>
      <w:marTop w:val="0"/>
      <w:marBottom w:val="0"/>
      <w:divBdr>
        <w:top w:val="none" w:sz="0" w:space="0" w:color="auto"/>
        <w:left w:val="none" w:sz="0" w:space="0" w:color="auto"/>
        <w:bottom w:val="none" w:sz="0" w:space="0" w:color="auto"/>
        <w:right w:val="none" w:sz="0" w:space="0" w:color="auto"/>
      </w:divBdr>
    </w:div>
    <w:div w:id="1218013472">
      <w:bodyDiv w:val="1"/>
      <w:marLeft w:val="0"/>
      <w:marRight w:val="0"/>
      <w:marTop w:val="0"/>
      <w:marBottom w:val="0"/>
      <w:divBdr>
        <w:top w:val="none" w:sz="0" w:space="0" w:color="auto"/>
        <w:left w:val="none" w:sz="0" w:space="0" w:color="auto"/>
        <w:bottom w:val="none" w:sz="0" w:space="0" w:color="auto"/>
        <w:right w:val="none" w:sz="0" w:space="0" w:color="auto"/>
      </w:divBdr>
      <w:divsChild>
        <w:div w:id="184446549">
          <w:marLeft w:val="288"/>
          <w:marRight w:val="0"/>
          <w:marTop w:val="0"/>
          <w:marBottom w:val="120"/>
          <w:divBdr>
            <w:top w:val="none" w:sz="0" w:space="0" w:color="auto"/>
            <w:left w:val="none" w:sz="0" w:space="0" w:color="auto"/>
            <w:bottom w:val="none" w:sz="0" w:space="0" w:color="auto"/>
            <w:right w:val="none" w:sz="0" w:space="0" w:color="auto"/>
          </w:divBdr>
        </w:div>
        <w:div w:id="388654864">
          <w:marLeft w:val="288"/>
          <w:marRight w:val="0"/>
          <w:marTop w:val="0"/>
          <w:marBottom w:val="120"/>
          <w:divBdr>
            <w:top w:val="none" w:sz="0" w:space="0" w:color="auto"/>
            <w:left w:val="none" w:sz="0" w:space="0" w:color="auto"/>
            <w:bottom w:val="none" w:sz="0" w:space="0" w:color="auto"/>
            <w:right w:val="none" w:sz="0" w:space="0" w:color="auto"/>
          </w:divBdr>
        </w:div>
        <w:div w:id="458761163">
          <w:marLeft w:val="288"/>
          <w:marRight w:val="0"/>
          <w:marTop w:val="0"/>
          <w:marBottom w:val="120"/>
          <w:divBdr>
            <w:top w:val="none" w:sz="0" w:space="0" w:color="auto"/>
            <w:left w:val="none" w:sz="0" w:space="0" w:color="auto"/>
            <w:bottom w:val="none" w:sz="0" w:space="0" w:color="auto"/>
            <w:right w:val="none" w:sz="0" w:space="0" w:color="auto"/>
          </w:divBdr>
        </w:div>
        <w:div w:id="460807790">
          <w:marLeft w:val="288"/>
          <w:marRight w:val="0"/>
          <w:marTop w:val="0"/>
          <w:marBottom w:val="120"/>
          <w:divBdr>
            <w:top w:val="none" w:sz="0" w:space="0" w:color="auto"/>
            <w:left w:val="none" w:sz="0" w:space="0" w:color="auto"/>
            <w:bottom w:val="none" w:sz="0" w:space="0" w:color="auto"/>
            <w:right w:val="none" w:sz="0" w:space="0" w:color="auto"/>
          </w:divBdr>
        </w:div>
        <w:div w:id="634524230">
          <w:marLeft w:val="288"/>
          <w:marRight w:val="0"/>
          <w:marTop w:val="0"/>
          <w:marBottom w:val="120"/>
          <w:divBdr>
            <w:top w:val="none" w:sz="0" w:space="0" w:color="auto"/>
            <w:left w:val="none" w:sz="0" w:space="0" w:color="auto"/>
            <w:bottom w:val="none" w:sz="0" w:space="0" w:color="auto"/>
            <w:right w:val="none" w:sz="0" w:space="0" w:color="auto"/>
          </w:divBdr>
        </w:div>
        <w:div w:id="994381478">
          <w:marLeft w:val="288"/>
          <w:marRight w:val="0"/>
          <w:marTop w:val="0"/>
          <w:marBottom w:val="120"/>
          <w:divBdr>
            <w:top w:val="none" w:sz="0" w:space="0" w:color="auto"/>
            <w:left w:val="none" w:sz="0" w:space="0" w:color="auto"/>
            <w:bottom w:val="none" w:sz="0" w:space="0" w:color="auto"/>
            <w:right w:val="none" w:sz="0" w:space="0" w:color="auto"/>
          </w:divBdr>
        </w:div>
        <w:div w:id="1304967253">
          <w:marLeft w:val="288"/>
          <w:marRight w:val="0"/>
          <w:marTop w:val="0"/>
          <w:marBottom w:val="120"/>
          <w:divBdr>
            <w:top w:val="none" w:sz="0" w:space="0" w:color="auto"/>
            <w:left w:val="none" w:sz="0" w:space="0" w:color="auto"/>
            <w:bottom w:val="none" w:sz="0" w:space="0" w:color="auto"/>
            <w:right w:val="none" w:sz="0" w:space="0" w:color="auto"/>
          </w:divBdr>
        </w:div>
        <w:div w:id="1747725476">
          <w:marLeft w:val="288"/>
          <w:marRight w:val="0"/>
          <w:marTop w:val="0"/>
          <w:marBottom w:val="120"/>
          <w:divBdr>
            <w:top w:val="none" w:sz="0" w:space="0" w:color="auto"/>
            <w:left w:val="none" w:sz="0" w:space="0" w:color="auto"/>
            <w:bottom w:val="none" w:sz="0" w:space="0" w:color="auto"/>
            <w:right w:val="none" w:sz="0" w:space="0" w:color="auto"/>
          </w:divBdr>
        </w:div>
        <w:div w:id="1867522365">
          <w:marLeft w:val="288"/>
          <w:marRight w:val="0"/>
          <w:marTop w:val="0"/>
          <w:marBottom w:val="120"/>
          <w:divBdr>
            <w:top w:val="none" w:sz="0" w:space="0" w:color="auto"/>
            <w:left w:val="none" w:sz="0" w:space="0" w:color="auto"/>
            <w:bottom w:val="none" w:sz="0" w:space="0" w:color="auto"/>
            <w:right w:val="none" w:sz="0" w:space="0" w:color="auto"/>
          </w:divBdr>
        </w:div>
        <w:div w:id="1881674118">
          <w:marLeft w:val="288"/>
          <w:marRight w:val="0"/>
          <w:marTop w:val="0"/>
          <w:marBottom w:val="120"/>
          <w:divBdr>
            <w:top w:val="none" w:sz="0" w:space="0" w:color="auto"/>
            <w:left w:val="none" w:sz="0" w:space="0" w:color="auto"/>
            <w:bottom w:val="none" w:sz="0" w:space="0" w:color="auto"/>
            <w:right w:val="none" w:sz="0" w:space="0" w:color="auto"/>
          </w:divBdr>
        </w:div>
        <w:div w:id="2093548423">
          <w:marLeft w:val="288"/>
          <w:marRight w:val="0"/>
          <w:marTop w:val="0"/>
          <w:marBottom w:val="120"/>
          <w:divBdr>
            <w:top w:val="none" w:sz="0" w:space="0" w:color="auto"/>
            <w:left w:val="none" w:sz="0" w:space="0" w:color="auto"/>
            <w:bottom w:val="none" w:sz="0" w:space="0" w:color="auto"/>
            <w:right w:val="none" w:sz="0" w:space="0" w:color="auto"/>
          </w:divBdr>
        </w:div>
      </w:divsChild>
    </w:div>
    <w:div w:id="1223908544">
      <w:bodyDiv w:val="1"/>
      <w:marLeft w:val="0"/>
      <w:marRight w:val="0"/>
      <w:marTop w:val="0"/>
      <w:marBottom w:val="0"/>
      <w:divBdr>
        <w:top w:val="none" w:sz="0" w:space="0" w:color="auto"/>
        <w:left w:val="none" w:sz="0" w:space="0" w:color="auto"/>
        <w:bottom w:val="none" w:sz="0" w:space="0" w:color="auto"/>
        <w:right w:val="none" w:sz="0" w:space="0" w:color="auto"/>
      </w:divBdr>
      <w:divsChild>
        <w:div w:id="174267200">
          <w:marLeft w:val="1166"/>
          <w:marRight w:val="0"/>
          <w:marTop w:val="134"/>
          <w:marBottom w:val="0"/>
          <w:divBdr>
            <w:top w:val="none" w:sz="0" w:space="0" w:color="auto"/>
            <w:left w:val="none" w:sz="0" w:space="0" w:color="auto"/>
            <w:bottom w:val="none" w:sz="0" w:space="0" w:color="auto"/>
            <w:right w:val="none" w:sz="0" w:space="0" w:color="auto"/>
          </w:divBdr>
        </w:div>
        <w:div w:id="403454799">
          <w:marLeft w:val="1166"/>
          <w:marRight w:val="0"/>
          <w:marTop w:val="134"/>
          <w:marBottom w:val="0"/>
          <w:divBdr>
            <w:top w:val="none" w:sz="0" w:space="0" w:color="auto"/>
            <w:left w:val="none" w:sz="0" w:space="0" w:color="auto"/>
            <w:bottom w:val="none" w:sz="0" w:space="0" w:color="auto"/>
            <w:right w:val="none" w:sz="0" w:space="0" w:color="auto"/>
          </w:divBdr>
        </w:div>
        <w:div w:id="436482299">
          <w:marLeft w:val="1166"/>
          <w:marRight w:val="0"/>
          <w:marTop w:val="134"/>
          <w:marBottom w:val="0"/>
          <w:divBdr>
            <w:top w:val="none" w:sz="0" w:space="0" w:color="auto"/>
            <w:left w:val="none" w:sz="0" w:space="0" w:color="auto"/>
            <w:bottom w:val="none" w:sz="0" w:space="0" w:color="auto"/>
            <w:right w:val="none" w:sz="0" w:space="0" w:color="auto"/>
          </w:divBdr>
        </w:div>
        <w:div w:id="664750147">
          <w:marLeft w:val="1166"/>
          <w:marRight w:val="0"/>
          <w:marTop w:val="134"/>
          <w:marBottom w:val="0"/>
          <w:divBdr>
            <w:top w:val="none" w:sz="0" w:space="0" w:color="auto"/>
            <w:left w:val="none" w:sz="0" w:space="0" w:color="auto"/>
            <w:bottom w:val="none" w:sz="0" w:space="0" w:color="auto"/>
            <w:right w:val="none" w:sz="0" w:space="0" w:color="auto"/>
          </w:divBdr>
        </w:div>
        <w:div w:id="1054964706">
          <w:marLeft w:val="1166"/>
          <w:marRight w:val="0"/>
          <w:marTop w:val="134"/>
          <w:marBottom w:val="0"/>
          <w:divBdr>
            <w:top w:val="none" w:sz="0" w:space="0" w:color="auto"/>
            <w:left w:val="none" w:sz="0" w:space="0" w:color="auto"/>
            <w:bottom w:val="none" w:sz="0" w:space="0" w:color="auto"/>
            <w:right w:val="none" w:sz="0" w:space="0" w:color="auto"/>
          </w:divBdr>
        </w:div>
        <w:div w:id="1090198889">
          <w:marLeft w:val="1166"/>
          <w:marRight w:val="0"/>
          <w:marTop w:val="134"/>
          <w:marBottom w:val="0"/>
          <w:divBdr>
            <w:top w:val="none" w:sz="0" w:space="0" w:color="auto"/>
            <w:left w:val="none" w:sz="0" w:space="0" w:color="auto"/>
            <w:bottom w:val="none" w:sz="0" w:space="0" w:color="auto"/>
            <w:right w:val="none" w:sz="0" w:space="0" w:color="auto"/>
          </w:divBdr>
        </w:div>
        <w:div w:id="1122505597">
          <w:marLeft w:val="1166"/>
          <w:marRight w:val="0"/>
          <w:marTop w:val="134"/>
          <w:marBottom w:val="0"/>
          <w:divBdr>
            <w:top w:val="none" w:sz="0" w:space="0" w:color="auto"/>
            <w:left w:val="none" w:sz="0" w:space="0" w:color="auto"/>
            <w:bottom w:val="none" w:sz="0" w:space="0" w:color="auto"/>
            <w:right w:val="none" w:sz="0" w:space="0" w:color="auto"/>
          </w:divBdr>
        </w:div>
      </w:divsChild>
    </w:div>
    <w:div w:id="1224410950">
      <w:bodyDiv w:val="1"/>
      <w:marLeft w:val="0"/>
      <w:marRight w:val="0"/>
      <w:marTop w:val="0"/>
      <w:marBottom w:val="0"/>
      <w:divBdr>
        <w:top w:val="none" w:sz="0" w:space="0" w:color="auto"/>
        <w:left w:val="none" w:sz="0" w:space="0" w:color="auto"/>
        <w:bottom w:val="none" w:sz="0" w:space="0" w:color="auto"/>
        <w:right w:val="none" w:sz="0" w:space="0" w:color="auto"/>
      </w:divBdr>
    </w:div>
    <w:div w:id="1226184356">
      <w:bodyDiv w:val="1"/>
      <w:marLeft w:val="0"/>
      <w:marRight w:val="0"/>
      <w:marTop w:val="0"/>
      <w:marBottom w:val="0"/>
      <w:divBdr>
        <w:top w:val="none" w:sz="0" w:space="0" w:color="auto"/>
        <w:left w:val="none" w:sz="0" w:space="0" w:color="auto"/>
        <w:bottom w:val="none" w:sz="0" w:space="0" w:color="auto"/>
        <w:right w:val="none" w:sz="0" w:space="0" w:color="auto"/>
      </w:divBdr>
      <w:divsChild>
        <w:div w:id="567156641">
          <w:marLeft w:val="1440"/>
          <w:marRight w:val="0"/>
          <w:marTop w:val="115"/>
          <w:marBottom w:val="0"/>
          <w:divBdr>
            <w:top w:val="none" w:sz="0" w:space="0" w:color="auto"/>
            <w:left w:val="none" w:sz="0" w:space="0" w:color="auto"/>
            <w:bottom w:val="none" w:sz="0" w:space="0" w:color="auto"/>
            <w:right w:val="none" w:sz="0" w:space="0" w:color="auto"/>
          </w:divBdr>
        </w:div>
        <w:div w:id="726074273">
          <w:marLeft w:val="1440"/>
          <w:marRight w:val="0"/>
          <w:marTop w:val="115"/>
          <w:marBottom w:val="0"/>
          <w:divBdr>
            <w:top w:val="none" w:sz="0" w:space="0" w:color="auto"/>
            <w:left w:val="none" w:sz="0" w:space="0" w:color="auto"/>
            <w:bottom w:val="none" w:sz="0" w:space="0" w:color="auto"/>
            <w:right w:val="none" w:sz="0" w:space="0" w:color="auto"/>
          </w:divBdr>
        </w:div>
        <w:div w:id="803079480">
          <w:marLeft w:val="1440"/>
          <w:marRight w:val="0"/>
          <w:marTop w:val="115"/>
          <w:marBottom w:val="0"/>
          <w:divBdr>
            <w:top w:val="none" w:sz="0" w:space="0" w:color="auto"/>
            <w:left w:val="none" w:sz="0" w:space="0" w:color="auto"/>
            <w:bottom w:val="none" w:sz="0" w:space="0" w:color="auto"/>
            <w:right w:val="none" w:sz="0" w:space="0" w:color="auto"/>
          </w:divBdr>
        </w:div>
        <w:div w:id="1072579136">
          <w:marLeft w:val="1440"/>
          <w:marRight w:val="0"/>
          <w:marTop w:val="115"/>
          <w:marBottom w:val="0"/>
          <w:divBdr>
            <w:top w:val="none" w:sz="0" w:space="0" w:color="auto"/>
            <w:left w:val="none" w:sz="0" w:space="0" w:color="auto"/>
            <w:bottom w:val="none" w:sz="0" w:space="0" w:color="auto"/>
            <w:right w:val="none" w:sz="0" w:space="0" w:color="auto"/>
          </w:divBdr>
        </w:div>
      </w:divsChild>
    </w:div>
    <w:div w:id="1230925402">
      <w:bodyDiv w:val="1"/>
      <w:marLeft w:val="0"/>
      <w:marRight w:val="0"/>
      <w:marTop w:val="0"/>
      <w:marBottom w:val="0"/>
      <w:divBdr>
        <w:top w:val="none" w:sz="0" w:space="0" w:color="auto"/>
        <w:left w:val="none" w:sz="0" w:space="0" w:color="auto"/>
        <w:bottom w:val="none" w:sz="0" w:space="0" w:color="auto"/>
        <w:right w:val="none" w:sz="0" w:space="0" w:color="auto"/>
      </w:divBdr>
      <w:divsChild>
        <w:div w:id="186329686">
          <w:marLeft w:val="0"/>
          <w:marRight w:val="0"/>
          <w:marTop w:val="0"/>
          <w:marBottom w:val="0"/>
          <w:divBdr>
            <w:top w:val="none" w:sz="0" w:space="0" w:color="auto"/>
            <w:left w:val="none" w:sz="0" w:space="0" w:color="auto"/>
            <w:bottom w:val="none" w:sz="0" w:space="0" w:color="auto"/>
            <w:right w:val="none" w:sz="0" w:space="0" w:color="auto"/>
          </w:divBdr>
        </w:div>
        <w:div w:id="1652518506">
          <w:marLeft w:val="0"/>
          <w:marRight w:val="0"/>
          <w:marTop w:val="0"/>
          <w:marBottom w:val="0"/>
          <w:divBdr>
            <w:top w:val="none" w:sz="0" w:space="0" w:color="auto"/>
            <w:left w:val="none" w:sz="0" w:space="0" w:color="auto"/>
            <w:bottom w:val="none" w:sz="0" w:space="0" w:color="auto"/>
            <w:right w:val="none" w:sz="0" w:space="0" w:color="auto"/>
          </w:divBdr>
        </w:div>
      </w:divsChild>
    </w:div>
    <w:div w:id="1237283262">
      <w:bodyDiv w:val="1"/>
      <w:marLeft w:val="0"/>
      <w:marRight w:val="0"/>
      <w:marTop w:val="0"/>
      <w:marBottom w:val="0"/>
      <w:divBdr>
        <w:top w:val="none" w:sz="0" w:space="0" w:color="auto"/>
        <w:left w:val="none" w:sz="0" w:space="0" w:color="auto"/>
        <w:bottom w:val="none" w:sz="0" w:space="0" w:color="auto"/>
        <w:right w:val="none" w:sz="0" w:space="0" w:color="auto"/>
      </w:divBdr>
    </w:div>
    <w:div w:id="1239941211">
      <w:bodyDiv w:val="1"/>
      <w:marLeft w:val="0"/>
      <w:marRight w:val="0"/>
      <w:marTop w:val="0"/>
      <w:marBottom w:val="0"/>
      <w:divBdr>
        <w:top w:val="none" w:sz="0" w:space="0" w:color="auto"/>
        <w:left w:val="none" w:sz="0" w:space="0" w:color="auto"/>
        <w:bottom w:val="none" w:sz="0" w:space="0" w:color="auto"/>
        <w:right w:val="none" w:sz="0" w:space="0" w:color="auto"/>
      </w:divBdr>
    </w:div>
    <w:div w:id="1245727392">
      <w:bodyDiv w:val="1"/>
      <w:marLeft w:val="0"/>
      <w:marRight w:val="0"/>
      <w:marTop w:val="0"/>
      <w:marBottom w:val="0"/>
      <w:divBdr>
        <w:top w:val="none" w:sz="0" w:space="0" w:color="auto"/>
        <w:left w:val="none" w:sz="0" w:space="0" w:color="auto"/>
        <w:bottom w:val="none" w:sz="0" w:space="0" w:color="auto"/>
        <w:right w:val="none" w:sz="0" w:space="0" w:color="auto"/>
      </w:divBdr>
    </w:div>
    <w:div w:id="1249659571">
      <w:bodyDiv w:val="1"/>
      <w:marLeft w:val="0"/>
      <w:marRight w:val="0"/>
      <w:marTop w:val="0"/>
      <w:marBottom w:val="0"/>
      <w:divBdr>
        <w:top w:val="none" w:sz="0" w:space="0" w:color="auto"/>
        <w:left w:val="none" w:sz="0" w:space="0" w:color="auto"/>
        <w:bottom w:val="none" w:sz="0" w:space="0" w:color="auto"/>
        <w:right w:val="none" w:sz="0" w:space="0" w:color="auto"/>
      </w:divBdr>
      <w:divsChild>
        <w:div w:id="581793519">
          <w:marLeft w:val="1440"/>
          <w:marRight w:val="0"/>
          <w:marTop w:val="115"/>
          <w:marBottom w:val="100"/>
          <w:divBdr>
            <w:top w:val="none" w:sz="0" w:space="0" w:color="auto"/>
            <w:left w:val="none" w:sz="0" w:space="0" w:color="auto"/>
            <w:bottom w:val="none" w:sz="0" w:space="0" w:color="auto"/>
            <w:right w:val="none" w:sz="0" w:space="0" w:color="auto"/>
          </w:divBdr>
        </w:div>
        <w:div w:id="1249119431">
          <w:marLeft w:val="1440"/>
          <w:marRight w:val="0"/>
          <w:marTop w:val="115"/>
          <w:marBottom w:val="100"/>
          <w:divBdr>
            <w:top w:val="none" w:sz="0" w:space="0" w:color="auto"/>
            <w:left w:val="none" w:sz="0" w:space="0" w:color="auto"/>
            <w:bottom w:val="none" w:sz="0" w:space="0" w:color="auto"/>
            <w:right w:val="none" w:sz="0" w:space="0" w:color="auto"/>
          </w:divBdr>
        </w:div>
        <w:div w:id="1365209202">
          <w:marLeft w:val="1440"/>
          <w:marRight w:val="0"/>
          <w:marTop w:val="115"/>
          <w:marBottom w:val="100"/>
          <w:divBdr>
            <w:top w:val="none" w:sz="0" w:space="0" w:color="auto"/>
            <w:left w:val="none" w:sz="0" w:space="0" w:color="auto"/>
            <w:bottom w:val="none" w:sz="0" w:space="0" w:color="auto"/>
            <w:right w:val="none" w:sz="0" w:space="0" w:color="auto"/>
          </w:divBdr>
        </w:div>
        <w:div w:id="1418794762">
          <w:marLeft w:val="1440"/>
          <w:marRight w:val="0"/>
          <w:marTop w:val="115"/>
          <w:marBottom w:val="100"/>
          <w:divBdr>
            <w:top w:val="none" w:sz="0" w:space="0" w:color="auto"/>
            <w:left w:val="none" w:sz="0" w:space="0" w:color="auto"/>
            <w:bottom w:val="none" w:sz="0" w:space="0" w:color="auto"/>
            <w:right w:val="none" w:sz="0" w:space="0" w:color="auto"/>
          </w:divBdr>
        </w:div>
      </w:divsChild>
    </w:div>
    <w:div w:id="1253902797">
      <w:bodyDiv w:val="1"/>
      <w:marLeft w:val="0"/>
      <w:marRight w:val="0"/>
      <w:marTop w:val="0"/>
      <w:marBottom w:val="0"/>
      <w:divBdr>
        <w:top w:val="none" w:sz="0" w:space="0" w:color="auto"/>
        <w:left w:val="none" w:sz="0" w:space="0" w:color="auto"/>
        <w:bottom w:val="none" w:sz="0" w:space="0" w:color="auto"/>
        <w:right w:val="none" w:sz="0" w:space="0" w:color="auto"/>
      </w:divBdr>
    </w:div>
    <w:div w:id="1257523233">
      <w:bodyDiv w:val="1"/>
      <w:marLeft w:val="0"/>
      <w:marRight w:val="0"/>
      <w:marTop w:val="0"/>
      <w:marBottom w:val="0"/>
      <w:divBdr>
        <w:top w:val="none" w:sz="0" w:space="0" w:color="auto"/>
        <w:left w:val="none" w:sz="0" w:space="0" w:color="auto"/>
        <w:bottom w:val="none" w:sz="0" w:space="0" w:color="auto"/>
        <w:right w:val="none" w:sz="0" w:space="0" w:color="auto"/>
      </w:divBdr>
    </w:div>
    <w:div w:id="1257791289">
      <w:bodyDiv w:val="1"/>
      <w:marLeft w:val="0"/>
      <w:marRight w:val="0"/>
      <w:marTop w:val="0"/>
      <w:marBottom w:val="0"/>
      <w:divBdr>
        <w:top w:val="none" w:sz="0" w:space="0" w:color="auto"/>
        <w:left w:val="none" w:sz="0" w:space="0" w:color="auto"/>
        <w:bottom w:val="none" w:sz="0" w:space="0" w:color="auto"/>
        <w:right w:val="none" w:sz="0" w:space="0" w:color="auto"/>
      </w:divBdr>
    </w:div>
    <w:div w:id="1259677465">
      <w:bodyDiv w:val="1"/>
      <w:marLeft w:val="0"/>
      <w:marRight w:val="0"/>
      <w:marTop w:val="0"/>
      <w:marBottom w:val="0"/>
      <w:divBdr>
        <w:top w:val="none" w:sz="0" w:space="0" w:color="auto"/>
        <w:left w:val="none" w:sz="0" w:space="0" w:color="auto"/>
        <w:bottom w:val="none" w:sz="0" w:space="0" w:color="auto"/>
        <w:right w:val="none" w:sz="0" w:space="0" w:color="auto"/>
      </w:divBdr>
    </w:div>
    <w:div w:id="1264073336">
      <w:bodyDiv w:val="1"/>
      <w:marLeft w:val="0"/>
      <w:marRight w:val="0"/>
      <w:marTop w:val="0"/>
      <w:marBottom w:val="0"/>
      <w:divBdr>
        <w:top w:val="none" w:sz="0" w:space="0" w:color="auto"/>
        <w:left w:val="none" w:sz="0" w:space="0" w:color="auto"/>
        <w:bottom w:val="none" w:sz="0" w:space="0" w:color="auto"/>
        <w:right w:val="none" w:sz="0" w:space="0" w:color="auto"/>
      </w:divBdr>
    </w:div>
    <w:div w:id="1264725094">
      <w:bodyDiv w:val="1"/>
      <w:marLeft w:val="0"/>
      <w:marRight w:val="0"/>
      <w:marTop w:val="0"/>
      <w:marBottom w:val="0"/>
      <w:divBdr>
        <w:top w:val="none" w:sz="0" w:space="0" w:color="auto"/>
        <w:left w:val="none" w:sz="0" w:space="0" w:color="auto"/>
        <w:bottom w:val="none" w:sz="0" w:space="0" w:color="auto"/>
        <w:right w:val="none" w:sz="0" w:space="0" w:color="auto"/>
      </w:divBdr>
      <w:divsChild>
        <w:div w:id="198010991">
          <w:marLeft w:val="288"/>
          <w:marRight w:val="0"/>
          <w:marTop w:val="0"/>
          <w:marBottom w:val="0"/>
          <w:divBdr>
            <w:top w:val="none" w:sz="0" w:space="0" w:color="auto"/>
            <w:left w:val="none" w:sz="0" w:space="0" w:color="auto"/>
            <w:bottom w:val="none" w:sz="0" w:space="0" w:color="auto"/>
            <w:right w:val="none" w:sz="0" w:space="0" w:color="auto"/>
          </w:divBdr>
        </w:div>
        <w:div w:id="592670355">
          <w:marLeft w:val="288"/>
          <w:marRight w:val="0"/>
          <w:marTop w:val="0"/>
          <w:marBottom w:val="0"/>
          <w:divBdr>
            <w:top w:val="none" w:sz="0" w:space="0" w:color="auto"/>
            <w:left w:val="none" w:sz="0" w:space="0" w:color="auto"/>
            <w:bottom w:val="none" w:sz="0" w:space="0" w:color="auto"/>
            <w:right w:val="none" w:sz="0" w:space="0" w:color="auto"/>
          </w:divBdr>
        </w:div>
        <w:div w:id="1179389607">
          <w:marLeft w:val="288"/>
          <w:marRight w:val="0"/>
          <w:marTop w:val="0"/>
          <w:marBottom w:val="0"/>
          <w:divBdr>
            <w:top w:val="none" w:sz="0" w:space="0" w:color="auto"/>
            <w:left w:val="none" w:sz="0" w:space="0" w:color="auto"/>
            <w:bottom w:val="none" w:sz="0" w:space="0" w:color="auto"/>
            <w:right w:val="none" w:sz="0" w:space="0" w:color="auto"/>
          </w:divBdr>
        </w:div>
        <w:div w:id="1513569097">
          <w:marLeft w:val="288"/>
          <w:marRight w:val="0"/>
          <w:marTop w:val="0"/>
          <w:marBottom w:val="0"/>
          <w:divBdr>
            <w:top w:val="none" w:sz="0" w:space="0" w:color="auto"/>
            <w:left w:val="none" w:sz="0" w:space="0" w:color="auto"/>
            <w:bottom w:val="none" w:sz="0" w:space="0" w:color="auto"/>
            <w:right w:val="none" w:sz="0" w:space="0" w:color="auto"/>
          </w:divBdr>
        </w:div>
        <w:div w:id="1656186062">
          <w:marLeft w:val="288"/>
          <w:marRight w:val="0"/>
          <w:marTop w:val="0"/>
          <w:marBottom w:val="120"/>
          <w:divBdr>
            <w:top w:val="none" w:sz="0" w:space="0" w:color="auto"/>
            <w:left w:val="none" w:sz="0" w:space="0" w:color="auto"/>
            <w:bottom w:val="none" w:sz="0" w:space="0" w:color="auto"/>
            <w:right w:val="none" w:sz="0" w:space="0" w:color="auto"/>
          </w:divBdr>
        </w:div>
        <w:div w:id="1747721436">
          <w:marLeft w:val="288"/>
          <w:marRight w:val="0"/>
          <w:marTop w:val="0"/>
          <w:marBottom w:val="0"/>
          <w:divBdr>
            <w:top w:val="none" w:sz="0" w:space="0" w:color="auto"/>
            <w:left w:val="none" w:sz="0" w:space="0" w:color="auto"/>
            <w:bottom w:val="none" w:sz="0" w:space="0" w:color="auto"/>
            <w:right w:val="none" w:sz="0" w:space="0" w:color="auto"/>
          </w:divBdr>
        </w:div>
        <w:div w:id="1987465968">
          <w:marLeft w:val="288"/>
          <w:marRight w:val="0"/>
          <w:marTop w:val="0"/>
          <w:marBottom w:val="0"/>
          <w:divBdr>
            <w:top w:val="none" w:sz="0" w:space="0" w:color="auto"/>
            <w:left w:val="none" w:sz="0" w:space="0" w:color="auto"/>
            <w:bottom w:val="none" w:sz="0" w:space="0" w:color="auto"/>
            <w:right w:val="none" w:sz="0" w:space="0" w:color="auto"/>
          </w:divBdr>
        </w:div>
        <w:div w:id="2064332040">
          <w:marLeft w:val="288"/>
          <w:marRight w:val="0"/>
          <w:marTop w:val="0"/>
          <w:marBottom w:val="0"/>
          <w:divBdr>
            <w:top w:val="none" w:sz="0" w:space="0" w:color="auto"/>
            <w:left w:val="none" w:sz="0" w:space="0" w:color="auto"/>
            <w:bottom w:val="none" w:sz="0" w:space="0" w:color="auto"/>
            <w:right w:val="none" w:sz="0" w:space="0" w:color="auto"/>
          </w:divBdr>
        </w:div>
      </w:divsChild>
    </w:div>
    <w:div w:id="1264847813">
      <w:bodyDiv w:val="1"/>
      <w:marLeft w:val="0"/>
      <w:marRight w:val="0"/>
      <w:marTop w:val="0"/>
      <w:marBottom w:val="0"/>
      <w:divBdr>
        <w:top w:val="none" w:sz="0" w:space="0" w:color="auto"/>
        <w:left w:val="none" w:sz="0" w:space="0" w:color="auto"/>
        <w:bottom w:val="none" w:sz="0" w:space="0" w:color="auto"/>
        <w:right w:val="none" w:sz="0" w:space="0" w:color="auto"/>
      </w:divBdr>
      <w:divsChild>
        <w:div w:id="41755098">
          <w:marLeft w:val="547"/>
          <w:marRight w:val="0"/>
          <w:marTop w:val="144"/>
          <w:marBottom w:val="0"/>
          <w:divBdr>
            <w:top w:val="none" w:sz="0" w:space="0" w:color="auto"/>
            <w:left w:val="none" w:sz="0" w:space="0" w:color="auto"/>
            <w:bottom w:val="none" w:sz="0" w:space="0" w:color="auto"/>
            <w:right w:val="none" w:sz="0" w:space="0" w:color="auto"/>
          </w:divBdr>
        </w:div>
        <w:div w:id="154735255">
          <w:marLeft w:val="547"/>
          <w:marRight w:val="0"/>
          <w:marTop w:val="144"/>
          <w:marBottom w:val="0"/>
          <w:divBdr>
            <w:top w:val="none" w:sz="0" w:space="0" w:color="auto"/>
            <w:left w:val="none" w:sz="0" w:space="0" w:color="auto"/>
            <w:bottom w:val="none" w:sz="0" w:space="0" w:color="auto"/>
            <w:right w:val="none" w:sz="0" w:space="0" w:color="auto"/>
          </w:divBdr>
        </w:div>
        <w:div w:id="236549637">
          <w:marLeft w:val="1166"/>
          <w:marRight w:val="0"/>
          <w:marTop w:val="125"/>
          <w:marBottom w:val="0"/>
          <w:divBdr>
            <w:top w:val="none" w:sz="0" w:space="0" w:color="auto"/>
            <w:left w:val="none" w:sz="0" w:space="0" w:color="auto"/>
            <w:bottom w:val="none" w:sz="0" w:space="0" w:color="auto"/>
            <w:right w:val="none" w:sz="0" w:space="0" w:color="auto"/>
          </w:divBdr>
        </w:div>
        <w:div w:id="1185099667">
          <w:marLeft w:val="1166"/>
          <w:marRight w:val="0"/>
          <w:marTop w:val="125"/>
          <w:marBottom w:val="0"/>
          <w:divBdr>
            <w:top w:val="none" w:sz="0" w:space="0" w:color="auto"/>
            <w:left w:val="none" w:sz="0" w:space="0" w:color="auto"/>
            <w:bottom w:val="none" w:sz="0" w:space="0" w:color="auto"/>
            <w:right w:val="none" w:sz="0" w:space="0" w:color="auto"/>
          </w:divBdr>
        </w:div>
        <w:div w:id="1739404621">
          <w:marLeft w:val="547"/>
          <w:marRight w:val="0"/>
          <w:marTop w:val="144"/>
          <w:marBottom w:val="0"/>
          <w:divBdr>
            <w:top w:val="none" w:sz="0" w:space="0" w:color="auto"/>
            <w:left w:val="none" w:sz="0" w:space="0" w:color="auto"/>
            <w:bottom w:val="none" w:sz="0" w:space="0" w:color="auto"/>
            <w:right w:val="none" w:sz="0" w:space="0" w:color="auto"/>
          </w:divBdr>
        </w:div>
      </w:divsChild>
    </w:div>
    <w:div w:id="1276785988">
      <w:bodyDiv w:val="1"/>
      <w:marLeft w:val="0"/>
      <w:marRight w:val="0"/>
      <w:marTop w:val="0"/>
      <w:marBottom w:val="0"/>
      <w:divBdr>
        <w:top w:val="none" w:sz="0" w:space="0" w:color="auto"/>
        <w:left w:val="none" w:sz="0" w:space="0" w:color="auto"/>
        <w:bottom w:val="none" w:sz="0" w:space="0" w:color="auto"/>
        <w:right w:val="none" w:sz="0" w:space="0" w:color="auto"/>
      </w:divBdr>
    </w:div>
    <w:div w:id="1286498102">
      <w:bodyDiv w:val="1"/>
      <w:marLeft w:val="0"/>
      <w:marRight w:val="0"/>
      <w:marTop w:val="0"/>
      <w:marBottom w:val="0"/>
      <w:divBdr>
        <w:top w:val="none" w:sz="0" w:space="0" w:color="auto"/>
        <w:left w:val="none" w:sz="0" w:space="0" w:color="auto"/>
        <w:bottom w:val="none" w:sz="0" w:space="0" w:color="auto"/>
        <w:right w:val="none" w:sz="0" w:space="0" w:color="auto"/>
      </w:divBdr>
    </w:div>
    <w:div w:id="1295133930">
      <w:bodyDiv w:val="1"/>
      <w:marLeft w:val="0"/>
      <w:marRight w:val="0"/>
      <w:marTop w:val="0"/>
      <w:marBottom w:val="0"/>
      <w:divBdr>
        <w:top w:val="none" w:sz="0" w:space="0" w:color="auto"/>
        <w:left w:val="none" w:sz="0" w:space="0" w:color="auto"/>
        <w:bottom w:val="none" w:sz="0" w:space="0" w:color="auto"/>
        <w:right w:val="none" w:sz="0" w:space="0" w:color="auto"/>
      </w:divBdr>
    </w:div>
    <w:div w:id="1304508978">
      <w:bodyDiv w:val="1"/>
      <w:marLeft w:val="0"/>
      <w:marRight w:val="0"/>
      <w:marTop w:val="0"/>
      <w:marBottom w:val="0"/>
      <w:divBdr>
        <w:top w:val="none" w:sz="0" w:space="0" w:color="auto"/>
        <w:left w:val="none" w:sz="0" w:space="0" w:color="auto"/>
        <w:bottom w:val="none" w:sz="0" w:space="0" w:color="auto"/>
        <w:right w:val="none" w:sz="0" w:space="0" w:color="auto"/>
      </w:divBdr>
      <w:divsChild>
        <w:div w:id="405499994">
          <w:marLeft w:val="547"/>
          <w:marRight w:val="0"/>
          <w:marTop w:val="154"/>
          <w:marBottom w:val="0"/>
          <w:divBdr>
            <w:top w:val="none" w:sz="0" w:space="0" w:color="auto"/>
            <w:left w:val="none" w:sz="0" w:space="0" w:color="auto"/>
            <w:bottom w:val="none" w:sz="0" w:space="0" w:color="auto"/>
            <w:right w:val="none" w:sz="0" w:space="0" w:color="auto"/>
          </w:divBdr>
        </w:div>
        <w:div w:id="993292054">
          <w:marLeft w:val="547"/>
          <w:marRight w:val="0"/>
          <w:marTop w:val="154"/>
          <w:marBottom w:val="0"/>
          <w:divBdr>
            <w:top w:val="none" w:sz="0" w:space="0" w:color="auto"/>
            <w:left w:val="none" w:sz="0" w:space="0" w:color="auto"/>
            <w:bottom w:val="none" w:sz="0" w:space="0" w:color="auto"/>
            <w:right w:val="none" w:sz="0" w:space="0" w:color="auto"/>
          </w:divBdr>
        </w:div>
        <w:div w:id="1980761020">
          <w:marLeft w:val="547"/>
          <w:marRight w:val="0"/>
          <w:marTop w:val="154"/>
          <w:marBottom w:val="0"/>
          <w:divBdr>
            <w:top w:val="none" w:sz="0" w:space="0" w:color="auto"/>
            <w:left w:val="none" w:sz="0" w:space="0" w:color="auto"/>
            <w:bottom w:val="none" w:sz="0" w:space="0" w:color="auto"/>
            <w:right w:val="none" w:sz="0" w:space="0" w:color="auto"/>
          </w:divBdr>
        </w:div>
      </w:divsChild>
    </w:div>
    <w:div w:id="1310940279">
      <w:bodyDiv w:val="1"/>
      <w:marLeft w:val="0"/>
      <w:marRight w:val="0"/>
      <w:marTop w:val="0"/>
      <w:marBottom w:val="0"/>
      <w:divBdr>
        <w:top w:val="none" w:sz="0" w:space="0" w:color="auto"/>
        <w:left w:val="none" w:sz="0" w:space="0" w:color="auto"/>
        <w:bottom w:val="none" w:sz="0" w:space="0" w:color="auto"/>
        <w:right w:val="none" w:sz="0" w:space="0" w:color="auto"/>
      </w:divBdr>
    </w:div>
    <w:div w:id="1326520166">
      <w:bodyDiv w:val="1"/>
      <w:marLeft w:val="0"/>
      <w:marRight w:val="0"/>
      <w:marTop w:val="0"/>
      <w:marBottom w:val="0"/>
      <w:divBdr>
        <w:top w:val="none" w:sz="0" w:space="0" w:color="auto"/>
        <w:left w:val="none" w:sz="0" w:space="0" w:color="auto"/>
        <w:bottom w:val="none" w:sz="0" w:space="0" w:color="auto"/>
        <w:right w:val="none" w:sz="0" w:space="0" w:color="auto"/>
      </w:divBdr>
    </w:div>
    <w:div w:id="1326783156">
      <w:bodyDiv w:val="1"/>
      <w:marLeft w:val="0"/>
      <w:marRight w:val="0"/>
      <w:marTop w:val="0"/>
      <w:marBottom w:val="0"/>
      <w:divBdr>
        <w:top w:val="none" w:sz="0" w:space="0" w:color="auto"/>
        <w:left w:val="none" w:sz="0" w:space="0" w:color="auto"/>
        <w:bottom w:val="none" w:sz="0" w:space="0" w:color="auto"/>
        <w:right w:val="none" w:sz="0" w:space="0" w:color="auto"/>
      </w:divBdr>
    </w:div>
    <w:div w:id="1327441635">
      <w:bodyDiv w:val="1"/>
      <w:marLeft w:val="0"/>
      <w:marRight w:val="0"/>
      <w:marTop w:val="0"/>
      <w:marBottom w:val="0"/>
      <w:divBdr>
        <w:top w:val="none" w:sz="0" w:space="0" w:color="auto"/>
        <w:left w:val="none" w:sz="0" w:space="0" w:color="auto"/>
        <w:bottom w:val="none" w:sz="0" w:space="0" w:color="auto"/>
        <w:right w:val="none" w:sz="0" w:space="0" w:color="auto"/>
      </w:divBdr>
      <w:divsChild>
        <w:div w:id="438528820">
          <w:marLeft w:val="1166"/>
          <w:marRight w:val="0"/>
          <w:marTop w:val="134"/>
          <w:marBottom w:val="0"/>
          <w:divBdr>
            <w:top w:val="none" w:sz="0" w:space="0" w:color="auto"/>
            <w:left w:val="none" w:sz="0" w:space="0" w:color="auto"/>
            <w:bottom w:val="none" w:sz="0" w:space="0" w:color="auto"/>
            <w:right w:val="none" w:sz="0" w:space="0" w:color="auto"/>
          </w:divBdr>
        </w:div>
        <w:div w:id="568921925">
          <w:marLeft w:val="547"/>
          <w:marRight w:val="0"/>
          <w:marTop w:val="134"/>
          <w:marBottom w:val="0"/>
          <w:divBdr>
            <w:top w:val="none" w:sz="0" w:space="0" w:color="auto"/>
            <w:left w:val="none" w:sz="0" w:space="0" w:color="auto"/>
            <w:bottom w:val="none" w:sz="0" w:space="0" w:color="auto"/>
            <w:right w:val="none" w:sz="0" w:space="0" w:color="auto"/>
          </w:divBdr>
        </w:div>
        <w:div w:id="845561706">
          <w:marLeft w:val="1166"/>
          <w:marRight w:val="0"/>
          <w:marTop w:val="134"/>
          <w:marBottom w:val="0"/>
          <w:divBdr>
            <w:top w:val="none" w:sz="0" w:space="0" w:color="auto"/>
            <w:left w:val="none" w:sz="0" w:space="0" w:color="auto"/>
            <w:bottom w:val="none" w:sz="0" w:space="0" w:color="auto"/>
            <w:right w:val="none" w:sz="0" w:space="0" w:color="auto"/>
          </w:divBdr>
        </w:div>
        <w:div w:id="1184589024">
          <w:marLeft w:val="1166"/>
          <w:marRight w:val="0"/>
          <w:marTop w:val="134"/>
          <w:marBottom w:val="0"/>
          <w:divBdr>
            <w:top w:val="none" w:sz="0" w:space="0" w:color="auto"/>
            <w:left w:val="none" w:sz="0" w:space="0" w:color="auto"/>
            <w:bottom w:val="none" w:sz="0" w:space="0" w:color="auto"/>
            <w:right w:val="none" w:sz="0" w:space="0" w:color="auto"/>
          </w:divBdr>
        </w:div>
      </w:divsChild>
    </w:div>
    <w:div w:id="1339500322">
      <w:bodyDiv w:val="1"/>
      <w:marLeft w:val="0"/>
      <w:marRight w:val="0"/>
      <w:marTop w:val="0"/>
      <w:marBottom w:val="0"/>
      <w:divBdr>
        <w:top w:val="none" w:sz="0" w:space="0" w:color="auto"/>
        <w:left w:val="none" w:sz="0" w:space="0" w:color="auto"/>
        <w:bottom w:val="none" w:sz="0" w:space="0" w:color="auto"/>
        <w:right w:val="none" w:sz="0" w:space="0" w:color="auto"/>
      </w:divBdr>
      <w:divsChild>
        <w:div w:id="118958525">
          <w:marLeft w:val="1094"/>
          <w:marRight w:val="0"/>
          <w:marTop w:val="0"/>
          <w:marBottom w:val="0"/>
          <w:divBdr>
            <w:top w:val="none" w:sz="0" w:space="0" w:color="auto"/>
            <w:left w:val="none" w:sz="0" w:space="0" w:color="auto"/>
            <w:bottom w:val="none" w:sz="0" w:space="0" w:color="auto"/>
            <w:right w:val="none" w:sz="0" w:space="0" w:color="auto"/>
          </w:divBdr>
        </w:div>
        <w:div w:id="154565809">
          <w:marLeft w:val="2894"/>
          <w:marRight w:val="0"/>
          <w:marTop w:val="0"/>
          <w:marBottom w:val="0"/>
          <w:divBdr>
            <w:top w:val="none" w:sz="0" w:space="0" w:color="auto"/>
            <w:left w:val="none" w:sz="0" w:space="0" w:color="auto"/>
            <w:bottom w:val="none" w:sz="0" w:space="0" w:color="auto"/>
            <w:right w:val="none" w:sz="0" w:space="0" w:color="auto"/>
          </w:divBdr>
        </w:div>
        <w:div w:id="1335647478">
          <w:marLeft w:val="1094"/>
          <w:marRight w:val="0"/>
          <w:marTop w:val="0"/>
          <w:marBottom w:val="0"/>
          <w:divBdr>
            <w:top w:val="none" w:sz="0" w:space="0" w:color="auto"/>
            <w:left w:val="none" w:sz="0" w:space="0" w:color="auto"/>
            <w:bottom w:val="none" w:sz="0" w:space="0" w:color="auto"/>
            <w:right w:val="none" w:sz="0" w:space="0" w:color="auto"/>
          </w:divBdr>
        </w:div>
        <w:div w:id="1829905563">
          <w:marLeft w:val="1094"/>
          <w:marRight w:val="0"/>
          <w:marTop w:val="0"/>
          <w:marBottom w:val="0"/>
          <w:divBdr>
            <w:top w:val="none" w:sz="0" w:space="0" w:color="auto"/>
            <w:left w:val="none" w:sz="0" w:space="0" w:color="auto"/>
            <w:bottom w:val="none" w:sz="0" w:space="0" w:color="auto"/>
            <w:right w:val="none" w:sz="0" w:space="0" w:color="auto"/>
          </w:divBdr>
        </w:div>
        <w:div w:id="2002156809">
          <w:marLeft w:val="1728"/>
          <w:marRight w:val="0"/>
          <w:marTop w:val="0"/>
          <w:marBottom w:val="0"/>
          <w:divBdr>
            <w:top w:val="none" w:sz="0" w:space="0" w:color="auto"/>
            <w:left w:val="none" w:sz="0" w:space="0" w:color="auto"/>
            <w:bottom w:val="none" w:sz="0" w:space="0" w:color="auto"/>
            <w:right w:val="none" w:sz="0" w:space="0" w:color="auto"/>
          </w:divBdr>
        </w:div>
      </w:divsChild>
    </w:div>
    <w:div w:id="1340499099">
      <w:bodyDiv w:val="1"/>
      <w:marLeft w:val="0"/>
      <w:marRight w:val="0"/>
      <w:marTop w:val="0"/>
      <w:marBottom w:val="0"/>
      <w:divBdr>
        <w:top w:val="none" w:sz="0" w:space="0" w:color="auto"/>
        <w:left w:val="none" w:sz="0" w:space="0" w:color="auto"/>
        <w:bottom w:val="none" w:sz="0" w:space="0" w:color="auto"/>
        <w:right w:val="none" w:sz="0" w:space="0" w:color="auto"/>
      </w:divBdr>
    </w:div>
    <w:div w:id="1342510126">
      <w:bodyDiv w:val="1"/>
      <w:marLeft w:val="0"/>
      <w:marRight w:val="0"/>
      <w:marTop w:val="0"/>
      <w:marBottom w:val="0"/>
      <w:divBdr>
        <w:top w:val="none" w:sz="0" w:space="0" w:color="auto"/>
        <w:left w:val="none" w:sz="0" w:space="0" w:color="auto"/>
        <w:bottom w:val="none" w:sz="0" w:space="0" w:color="auto"/>
        <w:right w:val="none" w:sz="0" w:space="0" w:color="auto"/>
      </w:divBdr>
    </w:div>
    <w:div w:id="1347054907">
      <w:bodyDiv w:val="1"/>
      <w:marLeft w:val="0"/>
      <w:marRight w:val="0"/>
      <w:marTop w:val="0"/>
      <w:marBottom w:val="0"/>
      <w:divBdr>
        <w:top w:val="none" w:sz="0" w:space="0" w:color="auto"/>
        <w:left w:val="none" w:sz="0" w:space="0" w:color="auto"/>
        <w:bottom w:val="none" w:sz="0" w:space="0" w:color="auto"/>
        <w:right w:val="none" w:sz="0" w:space="0" w:color="auto"/>
      </w:divBdr>
    </w:div>
    <w:div w:id="1352342673">
      <w:bodyDiv w:val="1"/>
      <w:marLeft w:val="0"/>
      <w:marRight w:val="0"/>
      <w:marTop w:val="0"/>
      <w:marBottom w:val="0"/>
      <w:divBdr>
        <w:top w:val="none" w:sz="0" w:space="0" w:color="auto"/>
        <w:left w:val="none" w:sz="0" w:space="0" w:color="auto"/>
        <w:bottom w:val="none" w:sz="0" w:space="0" w:color="auto"/>
        <w:right w:val="none" w:sz="0" w:space="0" w:color="auto"/>
      </w:divBdr>
    </w:div>
    <w:div w:id="1357316362">
      <w:bodyDiv w:val="1"/>
      <w:marLeft w:val="0"/>
      <w:marRight w:val="0"/>
      <w:marTop w:val="0"/>
      <w:marBottom w:val="0"/>
      <w:divBdr>
        <w:top w:val="none" w:sz="0" w:space="0" w:color="auto"/>
        <w:left w:val="none" w:sz="0" w:space="0" w:color="auto"/>
        <w:bottom w:val="none" w:sz="0" w:space="0" w:color="auto"/>
        <w:right w:val="none" w:sz="0" w:space="0" w:color="auto"/>
      </w:divBdr>
    </w:div>
    <w:div w:id="1358694444">
      <w:bodyDiv w:val="1"/>
      <w:marLeft w:val="0"/>
      <w:marRight w:val="0"/>
      <w:marTop w:val="0"/>
      <w:marBottom w:val="0"/>
      <w:divBdr>
        <w:top w:val="none" w:sz="0" w:space="0" w:color="auto"/>
        <w:left w:val="none" w:sz="0" w:space="0" w:color="auto"/>
        <w:bottom w:val="none" w:sz="0" w:space="0" w:color="auto"/>
        <w:right w:val="none" w:sz="0" w:space="0" w:color="auto"/>
      </w:divBdr>
      <w:divsChild>
        <w:div w:id="40441947">
          <w:marLeft w:val="2448"/>
          <w:marRight w:val="0"/>
          <w:marTop w:val="106"/>
          <w:marBottom w:val="0"/>
          <w:divBdr>
            <w:top w:val="none" w:sz="0" w:space="0" w:color="auto"/>
            <w:left w:val="none" w:sz="0" w:space="0" w:color="auto"/>
            <w:bottom w:val="none" w:sz="0" w:space="0" w:color="auto"/>
            <w:right w:val="none" w:sz="0" w:space="0" w:color="auto"/>
          </w:divBdr>
        </w:div>
        <w:div w:id="210726638">
          <w:marLeft w:val="1094"/>
          <w:marRight w:val="0"/>
          <w:marTop w:val="106"/>
          <w:marBottom w:val="0"/>
          <w:divBdr>
            <w:top w:val="none" w:sz="0" w:space="0" w:color="auto"/>
            <w:left w:val="none" w:sz="0" w:space="0" w:color="auto"/>
            <w:bottom w:val="none" w:sz="0" w:space="0" w:color="auto"/>
            <w:right w:val="none" w:sz="0" w:space="0" w:color="auto"/>
          </w:divBdr>
        </w:div>
        <w:div w:id="384253603">
          <w:marLeft w:val="1094"/>
          <w:marRight w:val="0"/>
          <w:marTop w:val="106"/>
          <w:marBottom w:val="0"/>
          <w:divBdr>
            <w:top w:val="none" w:sz="0" w:space="0" w:color="auto"/>
            <w:left w:val="none" w:sz="0" w:space="0" w:color="auto"/>
            <w:bottom w:val="none" w:sz="0" w:space="0" w:color="auto"/>
            <w:right w:val="none" w:sz="0" w:space="0" w:color="auto"/>
          </w:divBdr>
        </w:div>
        <w:div w:id="889416245">
          <w:marLeft w:val="2448"/>
          <w:marRight w:val="0"/>
          <w:marTop w:val="106"/>
          <w:marBottom w:val="0"/>
          <w:divBdr>
            <w:top w:val="none" w:sz="0" w:space="0" w:color="auto"/>
            <w:left w:val="none" w:sz="0" w:space="0" w:color="auto"/>
            <w:bottom w:val="none" w:sz="0" w:space="0" w:color="auto"/>
            <w:right w:val="none" w:sz="0" w:space="0" w:color="auto"/>
          </w:divBdr>
        </w:div>
        <w:div w:id="2110268564">
          <w:marLeft w:val="1094"/>
          <w:marRight w:val="0"/>
          <w:marTop w:val="106"/>
          <w:marBottom w:val="0"/>
          <w:divBdr>
            <w:top w:val="none" w:sz="0" w:space="0" w:color="auto"/>
            <w:left w:val="none" w:sz="0" w:space="0" w:color="auto"/>
            <w:bottom w:val="none" w:sz="0" w:space="0" w:color="auto"/>
            <w:right w:val="none" w:sz="0" w:space="0" w:color="auto"/>
          </w:divBdr>
        </w:div>
      </w:divsChild>
    </w:div>
    <w:div w:id="1359431891">
      <w:bodyDiv w:val="1"/>
      <w:marLeft w:val="0"/>
      <w:marRight w:val="0"/>
      <w:marTop w:val="0"/>
      <w:marBottom w:val="0"/>
      <w:divBdr>
        <w:top w:val="none" w:sz="0" w:space="0" w:color="auto"/>
        <w:left w:val="none" w:sz="0" w:space="0" w:color="auto"/>
        <w:bottom w:val="none" w:sz="0" w:space="0" w:color="auto"/>
        <w:right w:val="none" w:sz="0" w:space="0" w:color="auto"/>
      </w:divBdr>
      <w:divsChild>
        <w:div w:id="1312514103">
          <w:marLeft w:val="274"/>
          <w:marRight w:val="0"/>
          <w:marTop w:val="0"/>
          <w:marBottom w:val="0"/>
          <w:divBdr>
            <w:top w:val="none" w:sz="0" w:space="0" w:color="auto"/>
            <w:left w:val="none" w:sz="0" w:space="0" w:color="auto"/>
            <w:bottom w:val="none" w:sz="0" w:space="0" w:color="auto"/>
            <w:right w:val="none" w:sz="0" w:space="0" w:color="auto"/>
          </w:divBdr>
        </w:div>
      </w:divsChild>
    </w:div>
    <w:div w:id="1361082282">
      <w:bodyDiv w:val="1"/>
      <w:marLeft w:val="0"/>
      <w:marRight w:val="0"/>
      <w:marTop w:val="0"/>
      <w:marBottom w:val="0"/>
      <w:divBdr>
        <w:top w:val="none" w:sz="0" w:space="0" w:color="auto"/>
        <w:left w:val="none" w:sz="0" w:space="0" w:color="auto"/>
        <w:bottom w:val="none" w:sz="0" w:space="0" w:color="auto"/>
        <w:right w:val="none" w:sz="0" w:space="0" w:color="auto"/>
      </w:divBdr>
    </w:div>
    <w:div w:id="1364207190">
      <w:bodyDiv w:val="1"/>
      <w:marLeft w:val="0"/>
      <w:marRight w:val="0"/>
      <w:marTop w:val="0"/>
      <w:marBottom w:val="0"/>
      <w:divBdr>
        <w:top w:val="none" w:sz="0" w:space="0" w:color="auto"/>
        <w:left w:val="none" w:sz="0" w:space="0" w:color="auto"/>
        <w:bottom w:val="none" w:sz="0" w:space="0" w:color="auto"/>
        <w:right w:val="none" w:sz="0" w:space="0" w:color="auto"/>
      </w:divBdr>
      <w:divsChild>
        <w:div w:id="424812732">
          <w:marLeft w:val="1166"/>
          <w:marRight w:val="0"/>
          <w:marTop w:val="139"/>
          <w:marBottom w:val="240"/>
          <w:divBdr>
            <w:top w:val="none" w:sz="0" w:space="0" w:color="auto"/>
            <w:left w:val="none" w:sz="0" w:space="0" w:color="auto"/>
            <w:bottom w:val="none" w:sz="0" w:space="0" w:color="auto"/>
            <w:right w:val="none" w:sz="0" w:space="0" w:color="auto"/>
          </w:divBdr>
        </w:div>
        <w:div w:id="532420708">
          <w:marLeft w:val="547"/>
          <w:marRight w:val="0"/>
          <w:marTop w:val="139"/>
          <w:marBottom w:val="240"/>
          <w:divBdr>
            <w:top w:val="none" w:sz="0" w:space="0" w:color="auto"/>
            <w:left w:val="none" w:sz="0" w:space="0" w:color="auto"/>
            <w:bottom w:val="none" w:sz="0" w:space="0" w:color="auto"/>
            <w:right w:val="none" w:sz="0" w:space="0" w:color="auto"/>
          </w:divBdr>
        </w:div>
        <w:div w:id="1084035051">
          <w:marLeft w:val="1166"/>
          <w:marRight w:val="0"/>
          <w:marTop w:val="139"/>
          <w:marBottom w:val="240"/>
          <w:divBdr>
            <w:top w:val="none" w:sz="0" w:space="0" w:color="auto"/>
            <w:left w:val="none" w:sz="0" w:space="0" w:color="auto"/>
            <w:bottom w:val="none" w:sz="0" w:space="0" w:color="auto"/>
            <w:right w:val="none" w:sz="0" w:space="0" w:color="auto"/>
          </w:divBdr>
        </w:div>
        <w:div w:id="1238324239">
          <w:marLeft w:val="547"/>
          <w:marRight w:val="0"/>
          <w:marTop w:val="139"/>
          <w:marBottom w:val="240"/>
          <w:divBdr>
            <w:top w:val="none" w:sz="0" w:space="0" w:color="auto"/>
            <w:left w:val="none" w:sz="0" w:space="0" w:color="auto"/>
            <w:bottom w:val="none" w:sz="0" w:space="0" w:color="auto"/>
            <w:right w:val="none" w:sz="0" w:space="0" w:color="auto"/>
          </w:divBdr>
        </w:div>
        <w:div w:id="1692881207">
          <w:marLeft w:val="547"/>
          <w:marRight w:val="0"/>
          <w:marTop w:val="139"/>
          <w:marBottom w:val="240"/>
          <w:divBdr>
            <w:top w:val="none" w:sz="0" w:space="0" w:color="auto"/>
            <w:left w:val="none" w:sz="0" w:space="0" w:color="auto"/>
            <w:bottom w:val="none" w:sz="0" w:space="0" w:color="auto"/>
            <w:right w:val="none" w:sz="0" w:space="0" w:color="auto"/>
          </w:divBdr>
        </w:div>
        <w:div w:id="1954826979">
          <w:marLeft w:val="547"/>
          <w:marRight w:val="0"/>
          <w:marTop w:val="139"/>
          <w:marBottom w:val="240"/>
          <w:divBdr>
            <w:top w:val="none" w:sz="0" w:space="0" w:color="auto"/>
            <w:left w:val="none" w:sz="0" w:space="0" w:color="auto"/>
            <w:bottom w:val="none" w:sz="0" w:space="0" w:color="auto"/>
            <w:right w:val="none" w:sz="0" w:space="0" w:color="auto"/>
          </w:divBdr>
        </w:div>
      </w:divsChild>
    </w:div>
    <w:div w:id="1372416453">
      <w:bodyDiv w:val="1"/>
      <w:marLeft w:val="0"/>
      <w:marRight w:val="0"/>
      <w:marTop w:val="0"/>
      <w:marBottom w:val="0"/>
      <w:divBdr>
        <w:top w:val="none" w:sz="0" w:space="0" w:color="auto"/>
        <w:left w:val="none" w:sz="0" w:space="0" w:color="auto"/>
        <w:bottom w:val="none" w:sz="0" w:space="0" w:color="auto"/>
        <w:right w:val="none" w:sz="0" w:space="0" w:color="auto"/>
      </w:divBdr>
    </w:div>
    <w:div w:id="1374768024">
      <w:bodyDiv w:val="1"/>
      <w:marLeft w:val="0"/>
      <w:marRight w:val="0"/>
      <w:marTop w:val="0"/>
      <w:marBottom w:val="0"/>
      <w:divBdr>
        <w:top w:val="none" w:sz="0" w:space="0" w:color="auto"/>
        <w:left w:val="none" w:sz="0" w:space="0" w:color="auto"/>
        <w:bottom w:val="none" w:sz="0" w:space="0" w:color="auto"/>
        <w:right w:val="none" w:sz="0" w:space="0" w:color="auto"/>
      </w:divBdr>
    </w:div>
    <w:div w:id="1374843383">
      <w:bodyDiv w:val="1"/>
      <w:marLeft w:val="0"/>
      <w:marRight w:val="0"/>
      <w:marTop w:val="0"/>
      <w:marBottom w:val="0"/>
      <w:divBdr>
        <w:top w:val="none" w:sz="0" w:space="0" w:color="auto"/>
        <w:left w:val="none" w:sz="0" w:space="0" w:color="auto"/>
        <w:bottom w:val="none" w:sz="0" w:space="0" w:color="auto"/>
        <w:right w:val="none" w:sz="0" w:space="0" w:color="auto"/>
      </w:divBdr>
      <w:divsChild>
        <w:div w:id="756561663">
          <w:marLeft w:val="547"/>
          <w:marRight w:val="0"/>
          <w:marTop w:val="144"/>
          <w:marBottom w:val="0"/>
          <w:divBdr>
            <w:top w:val="none" w:sz="0" w:space="0" w:color="auto"/>
            <w:left w:val="none" w:sz="0" w:space="0" w:color="auto"/>
            <w:bottom w:val="none" w:sz="0" w:space="0" w:color="auto"/>
            <w:right w:val="none" w:sz="0" w:space="0" w:color="auto"/>
          </w:divBdr>
        </w:div>
        <w:div w:id="860321027">
          <w:marLeft w:val="547"/>
          <w:marRight w:val="0"/>
          <w:marTop w:val="144"/>
          <w:marBottom w:val="0"/>
          <w:divBdr>
            <w:top w:val="none" w:sz="0" w:space="0" w:color="auto"/>
            <w:left w:val="none" w:sz="0" w:space="0" w:color="auto"/>
            <w:bottom w:val="none" w:sz="0" w:space="0" w:color="auto"/>
            <w:right w:val="none" w:sz="0" w:space="0" w:color="auto"/>
          </w:divBdr>
        </w:div>
        <w:div w:id="912350030">
          <w:marLeft w:val="547"/>
          <w:marRight w:val="0"/>
          <w:marTop w:val="144"/>
          <w:marBottom w:val="0"/>
          <w:divBdr>
            <w:top w:val="none" w:sz="0" w:space="0" w:color="auto"/>
            <w:left w:val="none" w:sz="0" w:space="0" w:color="auto"/>
            <w:bottom w:val="none" w:sz="0" w:space="0" w:color="auto"/>
            <w:right w:val="none" w:sz="0" w:space="0" w:color="auto"/>
          </w:divBdr>
        </w:div>
        <w:div w:id="1472556397">
          <w:marLeft w:val="547"/>
          <w:marRight w:val="0"/>
          <w:marTop w:val="144"/>
          <w:marBottom w:val="0"/>
          <w:divBdr>
            <w:top w:val="none" w:sz="0" w:space="0" w:color="auto"/>
            <w:left w:val="none" w:sz="0" w:space="0" w:color="auto"/>
            <w:bottom w:val="none" w:sz="0" w:space="0" w:color="auto"/>
            <w:right w:val="none" w:sz="0" w:space="0" w:color="auto"/>
          </w:divBdr>
        </w:div>
        <w:div w:id="1481799590">
          <w:marLeft w:val="1166"/>
          <w:marRight w:val="0"/>
          <w:marTop w:val="125"/>
          <w:marBottom w:val="0"/>
          <w:divBdr>
            <w:top w:val="none" w:sz="0" w:space="0" w:color="auto"/>
            <w:left w:val="none" w:sz="0" w:space="0" w:color="auto"/>
            <w:bottom w:val="none" w:sz="0" w:space="0" w:color="auto"/>
            <w:right w:val="none" w:sz="0" w:space="0" w:color="auto"/>
          </w:divBdr>
        </w:div>
        <w:div w:id="1686905432">
          <w:marLeft w:val="1166"/>
          <w:marRight w:val="0"/>
          <w:marTop w:val="125"/>
          <w:marBottom w:val="0"/>
          <w:divBdr>
            <w:top w:val="none" w:sz="0" w:space="0" w:color="auto"/>
            <w:left w:val="none" w:sz="0" w:space="0" w:color="auto"/>
            <w:bottom w:val="none" w:sz="0" w:space="0" w:color="auto"/>
            <w:right w:val="none" w:sz="0" w:space="0" w:color="auto"/>
          </w:divBdr>
        </w:div>
        <w:div w:id="2043287071">
          <w:marLeft w:val="1166"/>
          <w:marRight w:val="0"/>
          <w:marTop w:val="125"/>
          <w:marBottom w:val="0"/>
          <w:divBdr>
            <w:top w:val="none" w:sz="0" w:space="0" w:color="auto"/>
            <w:left w:val="none" w:sz="0" w:space="0" w:color="auto"/>
            <w:bottom w:val="none" w:sz="0" w:space="0" w:color="auto"/>
            <w:right w:val="none" w:sz="0" w:space="0" w:color="auto"/>
          </w:divBdr>
        </w:div>
        <w:div w:id="2055688719">
          <w:marLeft w:val="1166"/>
          <w:marRight w:val="0"/>
          <w:marTop w:val="125"/>
          <w:marBottom w:val="0"/>
          <w:divBdr>
            <w:top w:val="none" w:sz="0" w:space="0" w:color="auto"/>
            <w:left w:val="none" w:sz="0" w:space="0" w:color="auto"/>
            <w:bottom w:val="none" w:sz="0" w:space="0" w:color="auto"/>
            <w:right w:val="none" w:sz="0" w:space="0" w:color="auto"/>
          </w:divBdr>
        </w:div>
      </w:divsChild>
    </w:div>
    <w:div w:id="1376734896">
      <w:bodyDiv w:val="1"/>
      <w:marLeft w:val="0"/>
      <w:marRight w:val="0"/>
      <w:marTop w:val="0"/>
      <w:marBottom w:val="0"/>
      <w:divBdr>
        <w:top w:val="none" w:sz="0" w:space="0" w:color="auto"/>
        <w:left w:val="none" w:sz="0" w:space="0" w:color="auto"/>
        <w:bottom w:val="none" w:sz="0" w:space="0" w:color="auto"/>
        <w:right w:val="none" w:sz="0" w:space="0" w:color="auto"/>
      </w:divBdr>
      <w:divsChild>
        <w:div w:id="382096905">
          <w:marLeft w:val="1166"/>
          <w:marRight w:val="0"/>
          <w:marTop w:val="106"/>
          <w:marBottom w:val="0"/>
          <w:divBdr>
            <w:top w:val="none" w:sz="0" w:space="0" w:color="auto"/>
            <w:left w:val="none" w:sz="0" w:space="0" w:color="auto"/>
            <w:bottom w:val="none" w:sz="0" w:space="0" w:color="auto"/>
            <w:right w:val="none" w:sz="0" w:space="0" w:color="auto"/>
          </w:divBdr>
        </w:div>
        <w:div w:id="887841816">
          <w:marLeft w:val="1166"/>
          <w:marRight w:val="0"/>
          <w:marTop w:val="106"/>
          <w:marBottom w:val="0"/>
          <w:divBdr>
            <w:top w:val="none" w:sz="0" w:space="0" w:color="auto"/>
            <w:left w:val="none" w:sz="0" w:space="0" w:color="auto"/>
            <w:bottom w:val="none" w:sz="0" w:space="0" w:color="auto"/>
            <w:right w:val="none" w:sz="0" w:space="0" w:color="auto"/>
          </w:divBdr>
        </w:div>
        <w:div w:id="901524380">
          <w:marLeft w:val="1166"/>
          <w:marRight w:val="0"/>
          <w:marTop w:val="106"/>
          <w:marBottom w:val="0"/>
          <w:divBdr>
            <w:top w:val="none" w:sz="0" w:space="0" w:color="auto"/>
            <w:left w:val="none" w:sz="0" w:space="0" w:color="auto"/>
            <w:bottom w:val="none" w:sz="0" w:space="0" w:color="auto"/>
            <w:right w:val="none" w:sz="0" w:space="0" w:color="auto"/>
          </w:divBdr>
        </w:div>
        <w:div w:id="1180898524">
          <w:marLeft w:val="1166"/>
          <w:marRight w:val="0"/>
          <w:marTop w:val="106"/>
          <w:marBottom w:val="0"/>
          <w:divBdr>
            <w:top w:val="none" w:sz="0" w:space="0" w:color="auto"/>
            <w:left w:val="none" w:sz="0" w:space="0" w:color="auto"/>
            <w:bottom w:val="none" w:sz="0" w:space="0" w:color="auto"/>
            <w:right w:val="none" w:sz="0" w:space="0" w:color="auto"/>
          </w:divBdr>
        </w:div>
        <w:div w:id="1306859699">
          <w:marLeft w:val="1166"/>
          <w:marRight w:val="0"/>
          <w:marTop w:val="106"/>
          <w:marBottom w:val="0"/>
          <w:divBdr>
            <w:top w:val="none" w:sz="0" w:space="0" w:color="auto"/>
            <w:left w:val="none" w:sz="0" w:space="0" w:color="auto"/>
            <w:bottom w:val="none" w:sz="0" w:space="0" w:color="auto"/>
            <w:right w:val="none" w:sz="0" w:space="0" w:color="auto"/>
          </w:divBdr>
        </w:div>
        <w:div w:id="1869677331">
          <w:marLeft w:val="1166"/>
          <w:marRight w:val="0"/>
          <w:marTop w:val="106"/>
          <w:marBottom w:val="0"/>
          <w:divBdr>
            <w:top w:val="none" w:sz="0" w:space="0" w:color="auto"/>
            <w:left w:val="none" w:sz="0" w:space="0" w:color="auto"/>
            <w:bottom w:val="none" w:sz="0" w:space="0" w:color="auto"/>
            <w:right w:val="none" w:sz="0" w:space="0" w:color="auto"/>
          </w:divBdr>
        </w:div>
        <w:div w:id="1929193529">
          <w:marLeft w:val="1166"/>
          <w:marRight w:val="0"/>
          <w:marTop w:val="106"/>
          <w:marBottom w:val="0"/>
          <w:divBdr>
            <w:top w:val="none" w:sz="0" w:space="0" w:color="auto"/>
            <w:left w:val="none" w:sz="0" w:space="0" w:color="auto"/>
            <w:bottom w:val="none" w:sz="0" w:space="0" w:color="auto"/>
            <w:right w:val="none" w:sz="0" w:space="0" w:color="auto"/>
          </w:divBdr>
        </w:div>
        <w:div w:id="1938437029">
          <w:marLeft w:val="1166"/>
          <w:marRight w:val="0"/>
          <w:marTop w:val="106"/>
          <w:marBottom w:val="0"/>
          <w:divBdr>
            <w:top w:val="none" w:sz="0" w:space="0" w:color="auto"/>
            <w:left w:val="none" w:sz="0" w:space="0" w:color="auto"/>
            <w:bottom w:val="none" w:sz="0" w:space="0" w:color="auto"/>
            <w:right w:val="none" w:sz="0" w:space="0" w:color="auto"/>
          </w:divBdr>
        </w:div>
        <w:div w:id="2066374104">
          <w:marLeft w:val="1166"/>
          <w:marRight w:val="0"/>
          <w:marTop w:val="106"/>
          <w:marBottom w:val="0"/>
          <w:divBdr>
            <w:top w:val="none" w:sz="0" w:space="0" w:color="auto"/>
            <w:left w:val="none" w:sz="0" w:space="0" w:color="auto"/>
            <w:bottom w:val="none" w:sz="0" w:space="0" w:color="auto"/>
            <w:right w:val="none" w:sz="0" w:space="0" w:color="auto"/>
          </w:divBdr>
        </w:div>
      </w:divsChild>
    </w:div>
    <w:div w:id="1382292819">
      <w:bodyDiv w:val="1"/>
      <w:marLeft w:val="0"/>
      <w:marRight w:val="0"/>
      <w:marTop w:val="0"/>
      <w:marBottom w:val="0"/>
      <w:divBdr>
        <w:top w:val="none" w:sz="0" w:space="0" w:color="auto"/>
        <w:left w:val="none" w:sz="0" w:space="0" w:color="auto"/>
        <w:bottom w:val="none" w:sz="0" w:space="0" w:color="auto"/>
        <w:right w:val="none" w:sz="0" w:space="0" w:color="auto"/>
      </w:divBdr>
    </w:div>
    <w:div w:id="1394424271">
      <w:bodyDiv w:val="1"/>
      <w:marLeft w:val="0"/>
      <w:marRight w:val="0"/>
      <w:marTop w:val="0"/>
      <w:marBottom w:val="0"/>
      <w:divBdr>
        <w:top w:val="none" w:sz="0" w:space="0" w:color="auto"/>
        <w:left w:val="none" w:sz="0" w:space="0" w:color="auto"/>
        <w:bottom w:val="none" w:sz="0" w:space="0" w:color="auto"/>
        <w:right w:val="none" w:sz="0" w:space="0" w:color="auto"/>
      </w:divBdr>
      <w:divsChild>
        <w:div w:id="1459646717">
          <w:marLeft w:val="1800"/>
          <w:marRight w:val="0"/>
          <w:marTop w:val="106"/>
          <w:marBottom w:val="0"/>
          <w:divBdr>
            <w:top w:val="none" w:sz="0" w:space="0" w:color="auto"/>
            <w:left w:val="none" w:sz="0" w:space="0" w:color="auto"/>
            <w:bottom w:val="none" w:sz="0" w:space="0" w:color="auto"/>
            <w:right w:val="none" w:sz="0" w:space="0" w:color="auto"/>
          </w:divBdr>
        </w:div>
      </w:divsChild>
    </w:div>
    <w:div w:id="1415278298">
      <w:bodyDiv w:val="1"/>
      <w:marLeft w:val="0"/>
      <w:marRight w:val="0"/>
      <w:marTop w:val="0"/>
      <w:marBottom w:val="0"/>
      <w:divBdr>
        <w:top w:val="none" w:sz="0" w:space="0" w:color="auto"/>
        <w:left w:val="none" w:sz="0" w:space="0" w:color="auto"/>
        <w:bottom w:val="none" w:sz="0" w:space="0" w:color="auto"/>
        <w:right w:val="none" w:sz="0" w:space="0" w:color="auto"/>
      </w:divBdr>
      <w:divsChild>
        <w:div w:id="475756827">
          <w:marLeft w:val="547"/>
          <w:marRight w:val="0"/>
          <w:marTop w:val="130"/>
          <w:marBottom w:val="0"/>
          <w:divBdr>
            <w:top w:val="none" w:sz="0" w:space="0" w:color="auto"/>
            <w:left w:val="none" w:sz="0" w:space="0" w:color="auto"/>
            <w:bottom w:val="none" w:sz="0" w:space="0" w:color="auto"/>
            <w:right w:val="none" w:sz="0" w:space="0" w:color="auto"/>
          </w:divBdr>
        </w:div>
        <w:div w:id="925919051">
          <w:marLeft w:val="1166"/>
          <w:marRight w:val="0"/>
          <w:marTop w:val="115"/>
          <w:marBottom w:val="0"/>
          <w:divBdr>
            <w:top w:val="none" w:sz="0" w:space="0" w:color="auto"/>
            <w:left w:val="none" w:sz="0" w:space="0" w:color="auto"/>
            <w:bottom w:val="none" w:sz="0" w:space="0" w:color="auto"/>
            <w:right w:val="none" w:sz="0" w:space="0" w:color="auto"/>
          </w:divBdr>
        </w:div>
        <w:div w:id="1238636357">
          <w:marLeft w:val="1166"/>
          <w:marRight w:val="0"/>
          <w:marTop w:val="115"/>
          <w:marBottom w:val="0"/>
          <w:divBdr>
            <w:top w:val="none" w:sz="0" w:space="0" w:color="auto"/>
            <w:left w:val="none" w:sz="0" w:space="0" w:color="auto"/>
            <w:bottom w:val="none" w:sz="0" w:space="0" w:color="auto"/>
            <w:right w:val="none" w:sz="0" w:space="0" w:color="auto"/>
          </w:divBdr>
        </w:div>
        <w:div w:id="1526095124">
          <w:marLeft w:val="1166"/>
          <w:marRight w:val="0"/>
          <w:marTop w:val="115"/>
          <w:marBottom w:val="0"/>
          <w:divBdr>
            <w:top w:val="none" w:sz="0" w:space="0" w:color="auto"/>
            <w:left w:val="none" w:sz="0" w:space="0" w:color="auto"/>
            <w:bottom w:val="none" w:sz="0" w:space="0" w:color="auto"/>
            <w:right w:val="none" w:sz="0" w:space="0" w:color="auto"/>
          </w:divBdr>
        </w:div>
        <w:div w:id="1635481517">
          <w:marLeft w:val="1166"/>
          <w:marRight w:val="0"/>
          <w:marTop w:val="115"/>
          <w:marBottom w:val="0"/>
          <w:divBdr>
            <w:top w:val="none" w:sz="0" w:space="0" w:color="auto"/>
            <w:left w:val="none" w:sz="0" w:space="0" w:color="auto"/>
            <w:bottom w:val="none" w:sz="0" w:space="0" w:color="auto"/>
            <w:right w:val="none" w:sz="0" w:space="0" w:color="auto"/>
          </w:divBdr>
        </w:div>
        <w:div w:id="1840197672">
          <w:marLeft w:val="547"/>
          <w:marRight w:val="0"/>
          <w:marTop w:val="130"/>
          <w:marBottom w:val="0"/>
          <w:divBdr>
            <w:top w:val="none" w:sz="0" w:space="0" w:color="auto"/>
            <w:left w:val="none" w:sz="0" w:space="0" w:color="auto"/>
            <w:bottom w:val="none" w:sz="0" w:space="0" w:color="auto"/>
            <w:right w:val="none" w:sz="0" w:space="0" w:color="auto"/>
          </w:divBdr>
        </w:div>
        <w:div w:id="1959221743">
          <w:marLeft w:val="1166"/>
          <w:marRight w:val="0"/>
          <w:marTop w:val="115"/>
          <w:marBottom w:val="0"/>
          <w:divBdr>
            <w:top w:val="none" w:sz="0" w:space="0" w:color="auto"/>
            <w:left w:val="none" w:sz="0" w:space="0" w:color="auto"/>
            <w:bottom w:val="none" w:sz="0" w:space="0" w:color="auto"/>
            <w:right w:val="none" w:sz="0" w:space="0" w:color="auto"/>
          </w:divBdr>
        </w:div>
      </w:divsChild>
    </w:div>
    <w:div w:id="1423406278">
      <w:bodyDiv w:val="1"/>
      <w:marLeft w:val="0"/>
      <w:marRight w:val="0"/>
      <w:marTop w:val="0"/>
      <w:marBottom w:val="0"/>
      <w:divBdr>
        <w:top w:val="none" w:sz="0" w:space="0" w:color="auto"/>
        <w:left w:val="none" w:sz="0" w:space="0" w:color="auto"/>
        <w:bottom w:val="none" w:sz="0" w:space="0" w:color="auto"/>
        <w:right w:val="none" w:sz="0" w:space="0" w:color="auto"/>
      </w:divBdr>
    </w:div>
    <w:div w:id="1437366804">
      <w:bodyDiv w:val="1"/>
      <w:marLeft w:val="0"/>
      <w:marRight w:val="0"/>
      <w:marTop w:val="0"/>
      <w:marBottom w:val="0"/>
      <w:divBdr>
        <w:top w:val="none" w:sz="0" w:space="0" w:color="auto"/>
        <w:left w:val="none" w:sz="0" w:space="0" w:color="auto"/>
        <w:bottom w:val="none" w:sz="0" w:space="0" w:color="auto"/>
        <w:right w:val="none" w:sz="0" w:space="0" w:color="auto"/>
      </w:divBdr>
      <w:divsChild>
        <w:div w:id="606546106">
          <w:marLeft w:val="1166"/>
          <w:marRight w:val="0"/>
          <w:marTop w:val="134"/>
          <w:marBottom w:val="0"/>
          <w:divBdr>
            <w:top w:val="none" w:sz="0" w:space="0" w:color="auto"/>
            <w:left w:val="none" w:sz="0" w:space="0" w:color="auto"/>
            <w:bottom w:val="none" w:sz="0" w:space="0" w:color="auto"/>
            <w:right w:val="none" w:sz="0" w:space="0" w:color="auto"/>
          </w:divBdr>
        </w:div>
        <w:div w:id="1149054905">
          <w:marLeft w:val="1166"/>
          <w:marRight w:val="0"/>
          <w:marTop w:val="134"/>
          <w:marBottom w:val="0"/>
          <w:divBdr>
            <w:top w:val="none" w:sz="0" w:space="0" w:color="auto"/>
            <w:left w:val="none" w:sz="0" w:space="0" w:color="auto"/>
            <w:bottom w:val="none" w:sz="0" w:space="0" w:color="auto"/>
            <w:right w:val="none" w:sz="0" w:space="0" w:color="auto"/>
          </w:divBdr>
        </w:div>
        <w:div w:id="1472677938">
          <w:marLeft w:val="1166"/>
          <w:marRight w:val="0"/>
          <w:marTop w:val="134"/>
          <w:marBottom w:val="0"/>
          <w:divBdr>
            <w:top w:val="none" w:sz="0" w:space="0" w:color="auto"/>
            <w:left w:val="none" w:sz="0" w:space="0" w:color="auto"/>
            <w:bottom w:val="none" w:sz="0" w:space="0" w:color="auto"/>
            <w:right w:val="none" w:sz="0" w:space="0" w:color="auto"/>
          </w:divBdr>
        </w:div>
        <w:div w:id="1646816501">
          <w:marLeft w:val="1166"/>
          <w:marRight w:val="0"/>
          <w:marTop w:val="134"/>
          <w:marBottom w:val="0"/>
          <w:divBdr>
            <w:top w:val="none" w:sz="0" w:space="0" w:color="auto"/>
            <w:left w:val="none" w:sz="0" w:space="0" w:color="auto"/>
            <w:bottom w:val="none" w:sz="0" w:space="0" w:color="auto"/>
            <w:right w:val="none" w:sz="0" w:space="0" w:color="auto"/>
          </w:divBdr>
        </w:div>
      </w:divsChild>
    </w:div>
    <w:div w:id="1439761023">
      <w:bodyDiv w:val="1"/>
      <w:marLeft w:val="0"/>
      <w:marRight w:val="0"/>
      <w:marTop w:val="0"/>
      <w:marBottom w:val="0"/>
      <w:divBdr>
        <w:top w:val="none" w:sz="0" w:space="0" w:color="auto"/>
        <w:left w:val="none" w:sz="0" w:space="0" w:color="auto"/>
        <w:bottom w:val="none" w:sz="0" w:space="0" w:color="auto"/>
        <w:right w:val="none" w:sz="0" w:space="0" w:color="auto"/>
      </w:divBdr>
      <w:divsChild>
        <w:div w:id="256980652">
          <w:marLeft w:val="446"/>
          <w:marRight w:val="0"/>
          <w:marTop w:val="0"/>
          <w:marBottom w:val="0"/>
          <w:divBdr>
            <w:top w:val="none" w:sz="0" w:space="0" w:color="auto"/>
            <w:left w:val="none" w:sz="0" w:space="0" w:color="auto"/>
            <w:bottom w:val="none" w:sz="0" w:space="0" w:color="auto"/>
            <w:right w:val="none" w:sz="0" w:space="0" w:color="auto"/>
          </w:divBdr>
        </w:div>
        <w:div w:id="262226110">
          <w:marLeft w:val="446"/>
          <w:marRight w:val="0"/>
          <w:marTop w:val="0"/>
          <w:marBottom w:val="0"/>
          <w:divBdr>
            <w:top w:val="none" w:sz="0" w:space="0" w:color="auto"/>
            <w:left w:val="none" w:sz="0" w:space="0" w:color="auto"/>
            <w:bottom w:val="none" w:sz="0" w:space="0" w:color="auto"/>
            <w:right w:val="none" w:sz="0" w:space="0" w:color="auto"/>
          </w:divBdr>
        </w:div>
        <w:div w:id="762068165">
          <w:marLeft w:val="446"/>
          <w:marRight w:val="0"/>
          <w:marTop w:val="0"/>
          <w:marBottom w:val="0"/>
          <w:divBdr>
            <w:top w:val="none" w:sz="0" w:space="0" w:color="auto"/>
            <w:left w:val="none" w:sz="0" w:space="0" w:color="auto"/>
            <w:bottom w:val="none" w:sz="0" w:space="0" w:color="auto"/>
            <w:right w:val="none" w:sz="0" w:space="0" w:color="auto"/>
          </w:divBdr>
        </w:div>
        <w:div w:id="928389267">
          <w:marLeft w:val="446"/>
          <w:marRight w:val="0"/>
          <w:marTop w:val="0"/>
          <w:marBottom w:val="0"/>
          <w:divBdr>
            <w:top w:val="none" w:sz="0" w:space="0" w:color="auto"/>
            <w:left w:val="none" w:sz="0" w:space="0" w:color="auto"/>
            <w:bottom w:val="none" w:sz="0" w:space="0" w:color="auto"/>
            <w:right w:val="none" w:sz="0" w:space="0" w:color="auto"/>
          </w:divBdr>
        </w:div>
        <w:div w:id="961300036">
          <w:marLeft w:val="446"/>
          <w:marRight w:val="0"/>
          <w:marTop w:val="0"/>
          <w:marBottom w:val="0"/>
          <w:divBdr>
            <w:top w:val="none" w:sz="0" w:space="0" w:color="auto"/>
            <w:left w:val="none" w:sz="0" w:space="0" w:color="auto"/>
            <w:bottom w:val="none" w:sz="0" w:space="0" w:color="auto"/>
            <w:right w:val="none" w:sz="0" w:space="0" w:color="auto"/>
          </w:divBdr>
        </w:div>
        <w:div w:id="964236633">
          <w:marLeft w:val="446"/>
          <w:marRight w:val="0"/>
          <w:marTop w:val="0"/>
          <w:marBottom w:val="0"/>
          <w:divBdr>
            <w:top w:val="none" w:sz="0" w:space="0" w:color="auto"/>
            <w:left w:val="none" w:sz="0" w:space="0" w:color="auto"/>
            <w:bottom w:val="none" w:sz="0" w:space="0" w:color="auto"/>
            <w:right w:val="none" w:sz="0" w:space="0" w:color="auto"/>
          </w:divBdr>
        </w:div>
        <w:div w:id="1299844577">
          <w:marLeft w:val="446"/>
          <w:marRight w:val="0"/>
          <w:marTop w:val="0"/>
          <w:marBottom w:val="0"/>
          <w:divBdr>
            <w:top w:val="none" w:sz="0" w:space="0" w:color="auto"/>
            <w:left w:val="none" w:sz="0" w:space="0" w:color="auto"/>
            <w:bottom w:val="none" w:sz="0" w:space="0" w:color="auto"/>
            <w:right w:val="none" w:sz="0" w:space="0" w:color="auto"/>
          </w:divBdr>
        </w:div>
        <w:div w:id="1474063696">
          <w:marLeft w:val="446"/>
          <w:marRight w:val="0"/>
          <w:marTop w:val="0"/>
          <w:marBottom w:val="0"/>
          <w:divBdr>
            <w:top w:val="none" w:sz="0" w:space="0" w:color="auto"/>
            <w:left w:val="none" w:sz="0" w:space="0" w:color="auto"/>
            <w:bottom w:val="none" w:sz="0" w:space="0" w:color="auto"/>
            <w:right w:val="none" w:sz="0" w:space="0" w:color="auto"/>
          </w:divBdr>
        </w:div>
        <w:div w:id="1553418240">
          <w:marLeft w:val="446"/>
          <w:marRight w:val="0"/>
          <w:marTop w:val="0"/>
          <w:marBottom w:val="0"/>
          <w:divBdr>
            <w:top w:val="none" w:sz="0" w:space="0" w:color="auto"/>
            <w:left w:val="none" w:sz="0" w:space="0" w:color="auto"/>
            <w:bottom w:val="none" w:sz="0" w:space="0" w:color="auto"/>
            <w:right w:val="none" w:sz="0" w:space="0" w:color="auto"/>
          </w:divBdr>
        </w:div>
        <w:div w:id="1584294773">
          <w:marLeft w:val="446"/>
          <w:marRight w:val="0"/>
          <w:marTop w:val="0"/>
          <w:marBottom w:val="0"/>
          <w:divBdr>
            <w:top w:val="none" w:sz="0" w:space="0" w:color="auto"/>
            <w:left w:val="none" w:sz="0" w:space="0" w:color="auto"/>
            <w:bottom w:val="none" w:sz="0" w:space="0" w:color="auto"/>
            <w:right w:val="none" w:sz="0" w:space="0" w:color="auto"/>
          </w:divBdr>
        </w:div>
        <w:div w:id="1637832614">
          <w:marLeft w:val="446"/>
          <w:marRight w:val="0"/>
          <w:marTop w:val="0"/>
          <w:marBottom w:val="0"/>
          <w:divBdr>
            <w:top w:val="none" w:sz="0" w:space="0" w:color="auto"/>
            <w:left w:val="none" w:sz="0" w:space="0" w:color="auto"/>
            <w:bottom w:val="none" w:sz="0" w:space="0" w:color="auto"/>
            <w:right w:val="none" w:sz="0" w:space="0" w:color="auto"/>
          </w:divBdr>
        </w:div>
        <w:div w:id="1711102771">
          <w:marLeft w:val="446"/>
          <w:marRight w:val="0"/>
          <w:marTop w:val="0"/>
          <w:marBottom w:val="0"/>
          <w:divBdr>
            <w:top w:val="none" w:sz="0" w:space="0" w:color="auto"/>
            <w:left w:val="none" w:sz="0" w:space="0" w:color="auto"/>
            <w:bottom w:val="none" w:sz="0" w:space="0" w:color="auto"/>
            <w:right w:val="none" w:sz="0" w:space="0" w:color="auto"/>
          </w:divBdr>
        </w:div>
        <w:div w:id="1781533530">
          <w:marLeft w:val="446"/>
          <w:marRight w:val="0"/>
          <w:marTop w:val="0"/>
          <w:marBottom w:val="0"/>
          <w:divBdr>
            <w:top w:val="none" w:sz="0" w:space="0" w:color="auto"/>
            <w:left w:val="none" w:sz="0" w:space="0" w:color="auto"/>
            <w:bottom w:val="none" w:sz="0" w:space="0" w:color="auto"/>
            <w:right w:val="none" w:sz="0" w:space="0" w:color="auto"/>
          </w:divBdr>
        </w:div>
      </w:divsChild>
    </w:div>
    <w:div w:id="1442413010">
      <w:bodyDiv w:val="1"/>
      <w:marLeft w:val="0"/>
      <w:marRight w:val="0"/>
      <w:marTop w:val="0"/>
      <w:marBottom w:val="0"/>
      <w:divBdr>
        <w:top w:val="none" w:sz="0" w:space="0" w:color="auto"/>
        <w:left w:val="none" w:sz="0" w:space="0" w:color="auto"/>
        <w:bottom w:val="none" w:sz="0" w:space="0" w:color="auto"/>
        <w:right w:val="none" w:sz="0" w:space="0" w:color="auto"/>
      </w:divBdr>
      <w:divsChild>
        <w:div w:id="356662696">
          <w:marLeft w:val="1440"/>
          <w:marRight w:val="0"/>
          <w:marTop w:val="106"/>
          <w:marBottom w:val="0"/>
          <w:divBdr>
            <w:top w:val="none" w:sz="0" w:space="0" w:color="auto"/>
            <w:left w:val="none" w:sz="0" w:space="0" w:color="auto"/>
            <w:bottom w:val="none" w:sz="0" w:space="0" w:color="auto"/>
            <w:right w:val="none" w:sz="0" w:space="0" w:color="auto"/>
          </w:divBdr>
        </w:div>
        <w:div w:id="677317441">
          <w:marLeft w:val="1440"/>
          <w:marRight w:val="0"/>
          <w:marTop w:val="106"/>
          <w:marBottom w:val="0"/>
          <w:divBdr>
            <w:top w:val="none" w:sz="0" w:space="0" w:color="auto"/>
            <w:left w:val="none" w:sz="0" w:space="0" w:color="auto"/>
            <w:bottom w:val="none" w:sz="0" w:space="0" w:color="auto"/>
            <w:right w:val="none" w:sz="0" w:space="0" w:color="auto"/>
          </w:divBdr>
        </w:div>
        <w:div w:id="1110246026">
          <w:marLeft w:val="1440"/>
          <w:marRight w:val="0"/>
          <w:marTop w:val="106"/>
          <w:marBottom w:val="0"/>
          <w:divBdr>
            <w:top w:val="none" w:sz="0" w:space="0" w:color="auto"/>
            <w:left w:val="none" w:sz="0" w:space="0" w:color="auto"/>
            <w:bottom w:val="none" w:sz="0" w:space="0" w:color="auto"/>
            <w:right w:val="none" w:sz="0" w:space="0" w:color="auto"/>
          </w:divBdr>
        </w:div>
        <w:div w:id="1118841330">
          <w:marLeft w:val="1440"/>
          <w:marRight w:val="0"/>
          <w:marTop w:val="106"/>
          <w:marBottom w:val="0"/>
          <w:divBdr>
            <w:top w:val="none" w:sz="0" w:space="0" w:color="auto"/>
            <w:left w:val="none" w:sz="0" w:space="0" w:color="auto"/>
            <w:bottom w:val="none" w:sz="0" w:space="0" w:color="auto"/>
            <w:right w:val="none" w:sz="0" w:space="0" w:color="auto"/>
          </w:divBdr>
        </w:div>
        <w:div w:id="1289044171">
          <w:marLeft w:val="1440"/>
          <w:marRight w:val="0"/>
          <w:marTop w:val="106"/>
          <w:marBottom w:val="0"/>
          <w:divBdr>
            <w:top w:val="none" w:sz="0" w:space="0" w:color="auto"/>
            <w:left w:val="none" w:sz="0" w:space="0" w:color="auto"/>
            <w:bottom w:val="none" w:sz="0" w:space="0" w:color="auto"/>
            <w:right w:val="none" w:sz="0" w:space="0" w:color="auto"/>
          </w:divBdr>
        </w:div>
        <w:div w:id="1368064106">
          <w:marLeft w:val="1440"/>
          <w:marRight w:val="0"/>
          <w:marTop w:val="106"/>
          <w:marBottom w:val="0"/>
          <w:divBdr>
            <w:top w:val="none" w:sz="0" w:space="0" w:color="auto"/>
            <w:left w:val="none" w:sz="0" w:space="0" w:color="auto"/>
            <w:bottom w:val="none" w:sz="0" w:space="0" w:color="auto"/>
            <w:right w:val="none" w:sz="0" w:space="0" w:color="auto"/>
          </w:divBdr>
        </w:div>
        <w:div w:id="1387291234">
          <w:marLeft w:val="1440"/>
          <w:marRight w:val="0"/>
          <w:marTop w:val="106"/>
          <w:marBottom w:val="0"/>
          <w:divBdr>
            <w:top w:val="none" w:sz="0" w:space="0" w:color="auto"/>
            <w:left w:val="none" w:sz="0" w:space="0" w:color="auto"/>
            <w:bottom w:val="none" w:sz="0" w:space="0" w:color="auto"/>
            <w:right w:val="none" w:sz="0" w:space="0" w:color="auto"/>
          </w:divBdr>
        </w:div>
        <w:div w:id="1449855499">
          <w:marLeft w:val="1440"/>
          <w:marRight w:val="0"/>
          <w:marTop w:val="106"/>
          <w:marBottom w:val="0"/>
          <w:divBdr>
            <w:top w:val="none" w:sz="0" w:space="0" w:color="auto"/>
            <w:left w:val="none" w:sz="0" w:space="0" w:color="auto"/>
            <w:bottom w:val="none" w:sz="0" w:space="0" w:color="auto"/>
            <w:right w:val="none" w:sz="0" w:space="0" w:color="auto"/>
          </w:divBdr>
        </w:div>
        <w:div w:id="1840190817">
          <w:marLeft w:val="1440"/>
          <w:marRight w:val="0"/>
          <w:marTop w:val="106"/>
          <w:marBottom w:val="0"/>
          <w:divBdr>
            <w:top w:val="none" w:sz="0" w:space="0" w:color="auto"/>
            <w:left w:val="none" w:sz="0" w:space="0" w:color="auto"/>
            <w:bottom w:val="none" w:sz="0" w:space="0" w:color="auto"/>
            <w:right w:val="none" w:sz="0" w:space="0" w:color="auto"/>
          </w:divBdr>
        </w:div>
        <w:div w:id="1868516558">
          <w:marLeft w:val="1440"/>
          <w:marRight w:val="0"/>
          <w:marTop w:val="106"/>
          <w:marBottom w:val="0"/>
          <w:divBdr>
            <w:top w:val="none" w:sz="0" w:space="0" w:color="auto"/>
            <w:left w:val="none" w:sz="0" w:space="0" w:color="auto"/>
            <w:bottom w:val="none" w:sz="0" w:space="0" w:color="auto"/>
            <w:right w:val="none" w:sz="0" w:space="0" w:color="auto"/>
          </w:divBdr>
        </w:div>
        <w:div w:id="1988699627">
          <w:marLeft w:val="547"/>
          <w:marRight w:val="0"/>
          <w:marTop w:val="120"/>
          <w:marBottom w:val="0"/>
          <w:divBdr>
            <w:top w:val="none" w:sz="0" w:space="0" w:color="auto"/>
            <w:left w:val="none" w:sz="0" w:space="0" w:color="auto"/>
            <w:bottom w:val="none" w:sz="0" w:space="0" w:color="auto"/>
            <w:right w:val="none" w:sz="0" w:space="0" w:color="auto"/>
          </w:divBdr>
        </w:div>
        <w:div w:id="2143158785">
          <w:marLeft w:val="1440"/>
          <w:marRight w:val="0"/>
          <w:marTop w:val="106"/>
          <w:marBottom w:val="0"/>
          <w:divBdr>
            <w:top w:val="none" w:sz="0" w:space="0" w:color="auto"/>
            <w:left w:val="none" w:sz="0" w:space="0" w:color="auto"/>
            <w:bottom w:val="none" w:sz="0" w:space="0" w:color="auto"/>
            <w:right w:val="none" w:sz="0" w:space="0" w:color="auto"/>
          </w:divBdr>
        </w:div>
      </w:divsChild>
    </w:div>
    <w:div w:id="1449356030">
      <w:bodyDiv w:val="1"/>
      <w:marLeft w:val="0"/>
      <w:marRight w:val="0"/>
      <w:marTop w:val="0"/>
      <w:marBottom w:val="0"/>
      <w:divBdr>
        <w:top w:val="none" w:sz="0" w:space="0" w:color="auto"/>
        <w:left w:val="none" w:sz="0" w:space="0" w:color="auto"/>
        <w:bottom w:val="none" w:sz="0" w:space="0" w:color="auto"/>
        <w:right w:val="none" w:sz="0" w:space="0" w:color="auto"/>
      </w:divBdr>
    </w:div>
    <w:div w:id="1450122966">
      <w:bodyDiv w:val="1"/>
      <w:marLeft w:val="0"/>
      <w:marRight w:val="0"/>
      <w:marTop w:val="0"/>
      <w:marBottom w:val="0"/>
      <w:divBdr>
        <w:top w:val="none" w:sz="0" w:space="0" w:color="auto"/>
        <w:left w:val="none" w:sz="0" w:space="0" w:color="auto"/>
        <w:bottom w:val="none" w:sz="0" w:space="0" w:color="auto"/>
        <w:right w:val="none" w:sz="0" w:space="0" w:color="auto"/>
      </w:divBdr>
      <w:divsChild>
        <w:div w:id="145325652">
          <w:marLeft w:val="274"/>
          <w:marRight w:val="0"/>
          <w:marTop w:val="0"/>
          <w:marBottom w:val="0"/>
          <w:divBdr>
            <w:top w:val="none" w:sz="0" w:space="0" w:color="auto"/>
            <w:left w:val="none" w:sz="0" w:space="0" w:color="auto"/>
            <w:bottom w:val="none" w:sz="0" w:space="0" w:color="auto"/>
            <w:right w:val="none" w:sz="0" w:space="0" w:color="auto"/>
          </w:divBdr>
        </w:div>
        <w:div w:id="360127756">
          <w:marLeft w:val="274"/>
          <w:marRight w:val="0"/>
          <w:marTop w:val="0"/>
          <w:marBottom w:val="0"/>
          <w:divBdr>
            <w:top w:val="none" w:sz="0" w:space="0" w:color="auto"/>
            <w:left w:val="none" w:sz="0" w:space="0" w:color="auto"/>
            <w:bottom w:val="none" w:sz="0" w:space="0" w:color="auto"/>
            <w:right w:val="none" w:sz="0" w:space="0" w:color="auto"/>
          </w:divBdr>
        </w:div>
        <w:div w:id="1767459941">
          <w:marLeft w:val="274"/>
          <w:marRight w:val="0"/>
          <w:marTop w:val="0"/>
          <w:marBottom w:val="0"/>
          <w:divBdr>
            <w:top w:val="none" w:sz="0" w:space="0" w:color="auto"/>
            <w:left w:val="none" w:sz="0" w:space="0" w:color="auto"/>
            <w:bottom w:val="none" w:sz="0" w:space="0" w:color="auto"/>
            <w:right w:val="none" w:sz="0" w:space="0" w:color="auto"/>
          </w:divBdr>
        </w:div>
      </w:divsChild>
    </w:div>
    <w:div w:id="1452432962">
      <w:bodyDiv w:val="1"/>
      <w:marLeft w:val="0"/>
      <w:marRight w:val="0"/>
      <w:marTop w:val="0"/>
      <w:marBottom w:val="0"/>
      <w:divBdr>
        <w:top w:val="none" w:sz="0" w:space="0" w:color="auto"/>
        <w:left w:val="none" w:sz="0" w:space="0" w:color="auto"/>
        <w:bottom w:val="none" w:sz="0" w:space="0" w:color="auto"/>
        <w:right w:val="none" w:sz="0" w:space="0" w:color="auto"/>
      </w:divBdr>
    </w:div>
    <w:div w:id="1456437377">
      <w:bodyDiv w:val="1"/>
      <w:marLeft w:val="0"/>
      <w:marRight w:val="0"/>
      <w:marTop w:val="0"/>
      <w:marBottom w:val="0"/>
      <w:divBdr>
        <w:top w:val="none" w:sz="0" w:space="0" w:color="auto"/>
        <w:left w:val="none" w:sz="0" w:space="0" w:color="auto"/>
        <w:bottom w:val="none" w:sz="0" w:space="0" w:color="auto"/>
        <w:right w:val="none" w:sz="0" w:space="0" w:color="auto"/>
      </w:divBdr>
    </w:div>
    <w:div w:id="1463959940">
      <w:bodyDiv w:val="1"/>
      <w:marLeft w:val="0"/>
      <w:marRight w:val="0"/>
      <w:marTop w:val="0"/>
      <w:marBottom w:val="0"/>
      <w:divBdr>
        <w:top w:val="none" w:sz="0" w:space="0" w:color="auto"/>
        <w:left w:val="none" w:sz="0" w:space="0" w:color="auto"/>
        <w:bottom w:val="none" w:sz="0" w:space="0" w:color="auto"/>
        <w:right w:val="none" w:sz="0" w:space="0" w:color="auto"/>
      </w:divBdr>
      <w:divsChild>
        <w:div w:id="198517241">
          <w:marLeft w:val="1166"/>
          <w:marRight w:val="0"/>
          <w:marTop w:val="125"/>
          <w:marBottom w:val="0"/>
          <w:divBdr>
            <w:top w:val="none" w:sz="0" w:space="0" w:color="auto"/>
            <w:left w:val="none" w:sz="0" w:space="0" w:color="auto"/>
            <w:bottom w:val="none" w:sz="0" w:space="0" w:color="auto"/>
            <w:right w:val="none" w:sz="0" w:space="0" w:color="auto"/>
          </w:divBdr>
        </w:div>
        <w:div w:id="382758826">
          <w:marLeft w:val="1166"/>
          <w:marRight w:val="0"/>
          <w:marTop w:val="125"/>
          <w:marBottom w:val="0"/>
          <w:divBdr>
            <w:top w:val="none" w:sz="0" w:space="0" w:color="auto"/>
            <w:left w:val="none" w:sz="0" w:space="0" w:color="auto"/>
            <w:bottom w:val="none" w:sz="0" w:space="0" w:color="auto"/>
            <w:right w:val="none" w:sz="0" w:space="0" w:color="auto"/>
          </w:divBdr>
        </w:div>
        <w:div w:id="987435333">
          <w:marLeft w:val="1166"/>
          <w:marRight w:val="0"/>
          <w:marTop w:val="125"/>
          <w:marBottom w:val="0"/>
          <w:divBdr>
            <w:top w:val="none" w:sz="0" w:space="0" w:color="auto"/>
            <w:left w:val="none" w:sz="0" w:space="0" w:color="auto"/>
            <w:bottom w:val="none" w:sz="0" w:space="0" w:color="auto"/>
            <w:right w:val="none" w:sz="0" w:space="0" w:color="auto"/>
          </w:divBdr>
        </w:div>
        <w:div w:id="996345471">
          <w:marLeft w:val="1166"/>
          <w:marRight w:val="0"/>
          <w:marTop w:val="125"/>
          <w:marBottom w:val="0"/>
          <w:divBdr>
            <w:top w:val="none" w:sz="0" w:space="0" w:color="auto"/>
            <w:left w:val="none" w:sz="0" w:space="0" w:color="auto"/>
            <w:bottom w:val="none" w:sz="0" w:space="0" w:color="auto"/>
            <w:right w:val="none" w:sz="0" w:space="0" w:color="auto"/>
          </w:divBdr>
        </w:div>
        <w:div w:id="1271929970">
          <w:marLeft w:val="1166"/>
          <w:marRight w:val="0"/>
          <w:marTop w:val="125"/>
          <w:marBottom w:val="0"/>
          <w:divBdr>
            <w:top w:val="none" w:sz="0" w:space="0" w:color="auto"/>
            <w:left w:val="none" w:sz="0" w:space="0" w:color="auto"/>
            <w:bottom w:val="none" w:sz="0" w:space="0" w:color="auto"/>
            <w:right w:val="none" w:sz="0" w:space="0" w:color="auto"/>
          </w:divBdr>
        </w:div>
        <w:div w:id="1379351627">
          <w:marLeft w:val="547"/>
          <w:marRight w:val="0"/>
          <w:marTop w:val="144"/>
          <w:marBottom w:val="0"/>
          <w:divBdr>
            <w:top w:val="none" w:sz="0" w:space="0" w:color="auto"/>
            <w:left w:val="none" w:sz="0" w:space="0" w:color="auto"/>
            <w:bottom w:val="none" w:sz="0" w:space="0" w:color="auto"/>
            <w:right w:val="none" w:sz="0" w:space="0" w:color="auto"/>
          </w:divBdr>
        </w:div>
        <w:div w:id="1604798799">
          <w:marLeft w:val="547"/>
          <w:marRight w:val="0"/>
          <w:marTop w:val="144"/>
          <w:marBottom w:val="0"/>
          <w:divBdr>
            <w:top w:val="none" w:sz="0" w:space="0" w:color="auto"/>
            <w:left w:val="none" w:sz="0" w:space="0" w:color="auto"/>
            <w:bottom w:val="none" w:sz="0" w:space="0" w:color="auto"/>
            <w:right w:val="none" w:sz="0" w:space="0" w:color="auto"/>
          </w:divBdr>
        </w:div>
      </w:divsChild>
    </w:div>
    <w:div w:id="1464302305">
      <w:bodyDiv w:val="1"/>
      <w:marLeft w:val="0"/>
      <w:marRight w:val="0"/>
      <w:marTop w:val="0"/>
      <w:marBottom w:val="0"/>
      <w:divBdr>
        <w:top w:val="none" w:sz="0" w:space="0" w:color="auto"/>
        <w:left w:val="none" w:sz="0" w:space="0" w:color="auto"/>
        <w:bottom w:val="none" w:sz="0" w:space="0" w:color="auto"/>
        <w:right w:val="none" w:sz="0" w:space="0" w:color="auto"/>
      </w:divBdr>
    </w:div>
    <w:div w:id="1465350221">
      <w:bodyDiv w:val="1"/>
      <w:marLeft w:val="0"/>
      <w:marRight w:val="0"/>
      <w:marTop w:val="0"/>
      <w:marBottom w:val="0"/>
      <w:divBdr>
        <w:top w:val="none" w:sz="0" w:space="0" w:color="auto"/>
        <w:left w:val="none" w:sz="0" w:space="0" w:color="auto"/>
        <w:bottom w:val="none" w:sz="0" w:space="0" w:color="auto"/>
        <w:right w:val="none" w:sz="0" w:space="0" w:color="auto"/>
      </w:divBdr>
      <w:divsChild>
        <w:div w:id="401025453">
          <w:marLeft w:val="547"/>
          <w:marRight w:val="0"/>
          <w:marTop w:val="173"/>
          <w:marBottom w:val="0"/>
          <w:divBdr>
            <w:top w:val="none" w:sz="0" w:space="0" w:color="auto"/>
            <w:left w:val="none" w:sz="0" w:space="0" w:color="auto"/>
            <w:bottom w:val="none" w:sz="0" w:space="0" w:color="auto"/>
            <w:right w:val="none" w:sz="0" w:space="0" w:color="auto"/>
          </w:divBdr>
        </w:div>
      </w:divsChild>
    </w:div>
    <w:div w:id="1470591014">
      <w:bodyDiv w:val="1"/>
      <w:marLeft w:val="0"/>
      <w:marRight w:val="0"/>
      <w:marTop w:val="0"/>
      <w:marBottom w:val="0"/>
      <w:divBdr>
        <w:top w:val="none" w:sz="0" w:space="0" w:color="auto"/>
        <w:left w:val="none" w:sz="0" w:space="0" w:color="auto"/>
        <w:bottom w:val="none" w:sz="0" w:space="0" w:color="auto"/>
        <w:right w:val="none" w:sz="0" w:space="0" w:color="auto"/>
      </w:divBdr>
    </w:div>
    <w:div w:id="1476995694">
      <w:bodyDiv w:val="1"/>
      <w:marLeft w:val="0"/>
      <w:marRight w:val="0"/>
      <w:marTop w:val="0"/>
      <w:marBottom w:val="0"/>
      <w:divBdr>
        <w:top w:val="none" w:sz="0" w:space="0" w:color="auto"/>
        <w:left w:val="none" w:sz="0" w:space="0" w:color="auto"/>
        <w:bottom w:val="none" w:sz="0" w:space="0" w:color="auto"/>
        <w:right w:val="none" w:sz="0" w:space="0" w:color="auto"/>
      </w:divBdr>
    </w:div>
    <w:div w:id="1485582464">
      <w:bodyDiv w:val="1"/>
      <w:marLeft w:val="0"/>
      <w:marRight w:val="0"/>
      <w:marTop w:val="0"/>
      <w:marBottom w:val="0"/>
      <w:divBdr>
        <w:top w:val="none" w:sz="0" w:space="0" w:color="auto"/>
        <w:left w:val="none" w:sz="0" w:space="0" w:color="auto"/>
        <w:bottom w:val="none" w:sz="0" w:space="0" w:color="auto"/>
        <w:right w:val="none" w:sz="0" w:space="0" w:color="auto"/>
      </w:divBdr>
    </w:div>
    <w:div w:id="1487697113">
      <w:bodyDiv w:val="1"/>
      <w:marLeft w:val="0"/>
      <w:marRight w:val="0"/>
      <w:marTop w:val="0"/>
      <w:marBottom w:val="0"/>
      <w:divBdr>
        <w:top w:val="none" w:sz="0" w:space="0" w:color="auto"/>
        <w:left w:val="none" w:sz="0" w:space="0" w:color="auto"/>
        <w:bottom w:val="none" w:sz="0" w:space="0" w:color="auto"/>
        <w:right w:val="none" w:sz="0" w:space="0" w:color="auto"/>
      </w:divBdr>
      <w:divsChild>
        <w:div w:id="1299720868">
          <w:marLeft w:val="547"/>
          <w:marRight w:val="0"/>
          <w:marTop w:val="144"/>
          <w:marBottom w:val="0"/>
          <w:divBdr>
            <w:top w:val="none" w:sz="0" w:space="0" w:color="auto"/>
            <w:left w:val="none" w:sz="0" w:space="0" w:color="auto"/>
            <w:bottom w:val="none" w:sz="0" w:space="0" w:color="auto"/>
            <w:right w:val="none" w:sz="0" w:space="0" w:color="auto"/>
          </w:divBdr>
        </w:div>
        <w:div w:id="1344166320">
          <w:marLeft w:val="547"/>
          <w:marRight w:val="0"/>
          <w:marTop w:val="144"/>
          <w:marBottom w:val="0"/>
          <w:divBdr>
            <w:top w:val="none" w:sz="0" w:space="0" w:color="auto"/>
            <w:left w:val="none" w:sz="0" w:space="0" w:color="auto"/>
            <w:bottom w:val="none" w:sz="0" w:space="0" w:color="auto"/>
            <w:right w:val="none" w:sz="0" w:space="0" w:color="auto"/>
          </w:divBdr>
        </w:div>
        <w:div w:id="1354650390">
          <w:marLeft w:val="547"/>
          <w:marRight w:val="0"/>
          <w:marTop w:val="144"/>
          <w:marBottom w:val="0"/>
          <w:divBdr>
            <w:top w:val="none" w:sz="0" w:space="0" w:color="auto"/>
            <w:left w:val="none" w:sz="0" w:space="0" w:color="auto"/>
            <w:bottom w:val="none" w:sz="0" w:space="0" w:color="auto"/>
            <w:right w:val="none" w:sz="0" w:space="0" w:color="auto"/>
          </w:divBdr>
        </w:div>
        <w:div w:id="2018733011">
          <w:marLeft w:val="1166"/>
          <w:marRight w:val="0"/>
          <w:marTop w:val="125"/>
          <w:marBottom w:val="0"/>
          <w:divBdr>
            <w:top w:val="none" w:sz="0" w:space="0" w:color="auto"/>
            <w:left w:val="none" w:sz="0" w:space="0" w:color="auto"/>
            <w:bottom w:val="none" w:sz="0" w:space="0" w:color="auto"/>
            <w:right w:val="none" w:sz="0" w:space="0" w:color="auto"/>
          </w:divBdr>
        </w:div>
      </w:divsChild>
    </w:div>
    <w:div w:id="1490097125">
      <w:bodyDiv w:val="1"/>
      <w:marLeft w:val="0"/>
      <w:marRight w:val="0"/>
      <w:marTop w:val="0"/>
      <w:marBottom w:val="0"/>
      <w:divBdr>
        <w:top w:val="none" w:sz="0" w:space="0" w:color="auto"/>
        <w:left w:val="none" w:sz="0" w:space="0" w:color="auto"/>
        <w:bottom w:val="none" w:sz="0" w:space="0" w:color="auto"/>
        <w:right w:val="none" w:sz="0" w:space="0" w:color="auto"/>
      </w:divBdr>
    </w:div>
    <w:div w:id="1498299739">
      <w:bodyDiv w:val="1"/>
      <w:marLeft w:val="0"/>
      <w:marRight w:val="0"/>
      <w:marTop w:val="0"/>
      <w:marBottom w:val="0"/>
      <w:divBdr>
        <w:top w:val="none" w:sz="0" w:space="0" w:color="auto"/>
        <w:left w:val="none" w:sz="0" w:space="0" w:color="auto"/>
        <w:bottom w:val="none" w:sz="0" w:space="0" w:color="auto"/>
        <w:right w:val="none" w:sz="0" w:space="0" w:color="auto"/>
      </w:divBdr>
    </w:div>
    <w:div w:id="1503162969">
      <w:bodyDiv w:val="1"/>
      <w:marLeft w:val="0"/>
      <w:marRight w:val="0"/>
      <w:marTop w:val="0"/>
      <w:marBottom w:val="0"/>
      <w:divBdr>
        <w:top w:val="none" w:sz="0" w:space="0" w:color="auto"/>
        <w:left w:val="none" w:sz="0" w:space="0" w:color="auto"/>
        <w:bottom w:val="none" w:sz="0" w:space="0" w:color="auto"/>
        <w:right w:val="none" w:sz="0" w:space="0" w:color="auto"/>
      </w:divBdr>
      <w:divsChild>
        <w:div w:id="442305569">
          <w:marLeft w:val="1714"/>
          <w:marRight w:val="0"/>
          <w:marTop w:val="125"/>
          <w:marBottom w:val="0"/>
          <w:divBdr>
            <w:top w:val="none" w:sz="0" w:space="0" w:color="auto"/>
            <w:left w:val="none" w:sz="0" w:space="0" w:color="auto"/>
            <w:bottom w:val="none" w:sz="0" w:space="0" w:color="auto"/>
            <w:right w:val="none" w:sz="0" w:space="0" w:color="auto"/>
          </w:divBdr>
        </w:div>
        <w:div w:id="476411037">
          <w:marLeft w:val="1714"/>
          <w:marRight w:val="0"/>
          <w:marTop w:val="125"/>
          <w:marBottom w:val="0"/>
          <w:divBdr>
            <w:top w:val="none" w:sz="0" w:space="0" w:color="auto"/>
            <w:left w:val="none" w:sz="0" w:space="0" w:color="auto"/>
            <w:bottom w:val="none" w:sz="0" w:space="0" w:color="auto"/>
            <w:right w:val="none" w:sz="0" w:space="0" w:color="auto"/>
          </w:divBdr>
        </w:div>
        <w:div w:id="1041200820">
          <w:marLeft w:val="1714"/>
          <w:marRight w:val="0"/>
          <w:marTop w:val="125"/>
          <w:marBottom w:val="0"/>
          <w:divBdr>
            <w:top w:val="none" w:sz="0" w:space="0" w:color="auto"/>
            <w:left w:val="none" w:sz="0" w:space="0" w:color="auto"/>
            <w:bottom w:val="none" w:sz="0" w:space="0" w:color="auto"/>
            <w:right w:val="none" w:sz="0" w:space="0" w:color="auto"/>
          </w:divBdr>
        </w:div>
        <w:div w:id="1267078205">
          <w:marLeft w:val="1714"/>
          <w:marRight w:val="0"/>
          <w:marTop w:val="125"/>
          <w:marBottom w:val="0"/>
          <w:divBdr>
            <w:top w:val="none" w:sz="0" w:space="0" w:color="auto"/>
            <w:left w:val="none" w:sz="0" w:space="0" w:color="auto"/>
            <w:bottom w:val="none" w:sz="0" w:space="0" w:color="auto"/>
            <w:right w:val="none" w:sz="0" w:space="0" w:color="auto"/>
          </w:divBdr>
        </w:div>
        <w:div w:id="2139951083">
          <w:marLeft w:val="1714"/>
          <w:marRight w:val="0"/>
          <w:marTop w:val="125"/>
          <w:marBottom w:val="0"/>
          <w:divBdr>
            <w:top w:val="none" w:sz="0" w:space="0" w:color="auto"/>
            <w:left w:val="none" w:sz="0" w:space="0" w:color="auto"/>
            <w:bottom w:val="none" w:sz="0" w:space="0" w:color="auto"/>
            <w:right w:val="none" w:sz="0" w:space="0" w:color="auto"/>
          </w:divBdr>
        </w:div>
      </w:divsChild>
    </w:div>
    <w:div w:id="1516112412">
      <w:bodyDiv w:val="1"/>
      <w:marLeft w:val="0"/>
      <w:marRight w:val="0"/>
      <w:marTop w:val="0"/>
      <w:marBottom w:val="0"/>
      <w:divBdr>
        <w:top w:val="none" w:sz="0" w:space="0" w:color="auto"/>
        <w:left w:val="none" w:sz="0" w:space="0" w:color="auto"/>
        <w:bottom w:val="none" w:sz="0" w:space="0" w:color="auto"/>
        <w:right w:val="none" w:sz="0" w:space="0" w:color="auto"/>
      </w:divBdr>
    </w:div>
    <w:div w:id="1523477381">
      <w:bodyDiv w:val="1"/>
      <w:marLeft w:val="0"/>
      <w:marRight w:val="0"/>
      <w:marTop w:val="0"/>
      <w:marBottom w:val="0"/>
      <w:divBdr>
        <w:top w:val="none" w:sz="0" w:space="0" w:color="auto"/>
        <w:left w:val="none" w:sz="0" w:space="0" w:color="auto"/>
        <w:bottom w:val="none" w:sz="0" w:space="0" w:color="auto"/>
        <w:right w:val="none" w:sz="0" w:space="0" w:color="auto"/>
      </w:divBdr>
      <w:divsChild>
        <w:div w:id="169951314">
          <w:marLeft w:val="547"/>
          <w:marRight w:val="0"/>
          <w:marTop w:val="154"/>
          <w:marBottom w:val="0"/>
          <w:divBdr>
            <w:top w:val="none" w:sz="0" w:space="0" w:color="auto"/>
            <w:left w:val="none" w:sz="0" w:space="0" w:color="auto"/>
            <w:bottom w:val="none" w:sz="0" w:space="0" w:color="auto"/>
            <w:right w:val="none" w:sz="0" w:space="0" w:color="auto"/>
          </w:divBdr>
        </w:div>
        <w:div w:id="372312684">
          <w:marLeft w:val="547"/>
          <w:marRight w:val="0"/>
          <w:marTop w:val="154"/>
          <w:marBottom w:val="0"/>
          <w:divBdr>
            <w:top w:val="none" w:sz="0" w:space="0" w:color="auto"/>
            <w:left w:val="none" w:sz="0" w:space="0" w:color="auto"/>
            <w:bottom w:val="none" w:sz="0" w:space="0" w:color="auto"/>
            <w:right w:val="none" w:sz="0" w:space="0" w:color="auto"/>
          </w:divBdr>
        </w:div>
        <w:div w:id="1316834857">
          <w:marLeft w:val="547"/>
          <w:marRight w:val="0"/>
          <w:marTop w:val="154"/>
          <w:marBottom w:val="0"/>
          <w:divBdr>
            <w:top w:val="none" w:sz="0" w:space="0" w:color="auto"/>
            <w:left w:val="none" w:sz="0" w:space="0" w:color="auto"/>
            <w:bottom w:val="none" w:sz="0" w:space="0" w:color="auto"/>
            <w:right w:val="none" w:sz="0" w:space="0" w:color="auto"/>
          </w:divBdr>
        </w:div>
        <w:div w:id="1498181817">
          <w:marLeft w:val="547"/>
          <w:marRight w:val="0"/>
          <w:marTop w:val="154"/>
          <w:marBottom w:val="0"/>
          <w:divBdr>
            <w:top w:val="none" w:sz="0" w:space="0" w:color="auto"/>
            <w:left w:val="none" w:sz="0" w:space="0" w:color="auto"/>
            <w:bottom w:val="none" w:sz="0" w:space="0" w:color="auto"/>
            <w:right w:val="none" w:sz="0" w:space="0" w:color="auto"/>
          </w:divBdr>
        </w:div>
        <w:div w:id="1715544939">
          <w:marLeft w:val="547"/>
          <w:marRight w:val="0"/>
          <w:marTop w:val="154"/>
          <w:marBottom w:val="0"/>
          <w:divBdr>
            <w:top w:val="none" w:sz="0" w:space="0" w:color="auto"/>
            <w:left w:val="none" w:sz="0" w:space="0" w:color="auto"/>
            <w:bottom w:val="none" w:sz="0" w:space="0" w:color="auto"/>
            <w:right w:val="none" w:sz="0" w:space="0" w:color="auto"/>
          </w:divBdr>
        </w:div>
        <w:div w:id="1931811906">
          <w:marLeft w:val="547"/>
          <w:marRight w:val="0"/>
          <w:marTop w:val="154"/>
          <w:marBottom w:val="0"/>
          <w:divBdr>
            <w:top w:val="none" w:sz="0" w:space="0" w:color="auto"/>
            <w:left w:val="none" w:sz="0" w:space="0" w:color="auto"/>
            <w:bottom w:val="none" w:sz="0" w:space="0" w:color="auto"/>
            <w:right w:val="none" w:sz="0" w:space="0" w:color="auto"/>
          </w:divBdr>
        </w:div>
      </w:divsChild>
    </w:div>
    <w:div w:id="1546288026">
      <w:bodyDiv w:val="1"/>
      <w:marLeft w:val="0"/>
      <w:marRight w:val="0"/>
      <w:marTop w:val="0"/>
      <w:marBottom w:val="0"/>
      <w:divBdr>
        <w:top w:val="none" w:sz="0" w:space="0" w:color="auto"/>
        <w:left w:val="none" w:sz="0" w:space="0" w:color="auto"/>
        <w:bottom w:val="none" w:sz="0" w:space="0" w:color="auto"/>
        <w:right w:val="none" w:sz="0" w:space="0" w:color="auto"/>
      </w:divBdr>
    </w:div>
    <w:div w:id="1553074736">
      <w:bodyDiv w:val="1"/>
      <w:marLeft w:val="0"/>
      <w:marRight w:val="0"/>
      <w:marTop w:val="0"/>
      <w:marBottom w:val="0"/>
      <w:divBdr>
        <w:top w:val="none" w:sz="0" w:space="0" w:color="auto"/>
        <w:left w:val="none" w:sz="0" w:space="0" w:color="auto"/>
        <w:bottom w:val="none" w:sz="0" w:space="0" w:color="auto"/>
        <w:right w:val="none" w:sz="0" w:space="0" w:color="auto"/>
      </w:divBdr>
    </w:div>
    <w:div w:id="1557470499">
      <w:bodyDiv w:val="1"/>
      <w:marLeft w:val="0"/>
      <w:marRight w:val="0"/>
      <w:marTop w:val="0"/>
      <w:marBottom w:val="0"/>
      <w:divBdr>
        <w:top w:val="none" w:sz="0" w:space="0" w:color="auto"/>
        <w:left w:val="none" w:sz="0" w:space="0" w:color="auto"/>
        <w:bottom w:val="none" w:sz="0" w:space="0" w:color="auto"/>
        <w:right w:val="none" w:sz="0" w:space="0" w:color="auto"/>
      </w:divBdr>
    </w:div>
    <w:div w:id="1563443821">
      <w:bodyDiv w:val="1"/>
      <w:marLeft w:val="0"/>
      <w:marRight w:val="0"/>
      <w:marTop w:val="0"/>
      <w:marBottom w:val="0"/>
      <w:divBdr>
        <w:top w:val="none" w:sz="0" w:space="0" w:color="auto"/>
        <w:left w:val="none" w:sz="0" w:space="0" w:color="auto"/>
        <w:bottom w:val="none" w:sz="0" w:space="0" w:color="auto"/>
        <w:right w:val="none" w:sz="0" w:space="0" w:color="auto"/>
      </w:divBdr>
      <w:divsChild>
        <w:div w:id="314258381">
          <w:marLeft w:val="547"/>
          <w:marRight w:val="0"/>
          <w:marTop w:val="120"/>
          <w:marBottom w:val="0"/>
          <w:divBdr>
            <w:top w:val="none" w:sz="0" w:space="0" w:color="auto"/>
            <w:left w:val="none" w:sz="0" w:space="0" w:color="auto"/>
            <w:bottom w:val="none" w:sz="0" w:space="0" w:color="auto"/>
            <w:right w:val="none" w:sz="0" w:space="0" w:color="auto"/>
          </w:divBdr>
        </w:div>
        <w:div w:id="364209319">
          <w:marLeft w:val="547"/>
          <w:marRight w:val="0"/>
          <w:marTop w:val="120"/>
          <w:marBottom w:val="0"/>
          <w:divBdr>
            <w:top w:val="none" w:sz="0" w:space="0" w:color="auto"/>
            <w:left w:val="none" w:sz="0" w:space="0" w:color="auto"/>
            <w:bottom w:val="none" w:sz="0" w:space="0" w:color="auto"/>
            <w:right w:val="none" w:sz="0" w:space="0" w:color="auto"/>
          </w:divBdr>
        </w:div>
        <w:div w:id="1050612252">
          <w:marLeft w:val="547"/>
          <w:marRight w:val="0"/>
          <w:marTop w:val="120"/>
          <w:marBottom w:val="0"/>
          <w:divBdr>
            <w:top w:val="none" w:sz="0" w:space="0" w:color="auto"/>
            <w:left w:val="none" w:sz="0" w:space="0" w:color="auto"/>
            <w:bottom w:val="none" w:sz="0" w:space="0" w:color="auto"/>
            <w:right w:val="none" w:sz="0" w:space="0" w:color="auto"/>
          </w:divBdr>
        </w:div>
        <w:div w:id="1482967481">
          <w:marLeft w:val="547"/>
          <w:marRight w:val="0"/>
          <w:marTop w:val="120"/>
          <w:marBottom w:val="0"/>
          <w:divBdr>
            <w:top w:val="none" w:sz="0" w:space="0" w:color="auto"/>
            <w:left w:val="none" w:sz="0" w:space="0" w:color="auto"/>
            <w:bottom w:val="none" w:sz="0" w:space="0" w:color="auto"/>
            <w:right w:val="none" w:sz="0" w:space="0" w:color="auto"/>
          </w:divBdr>
        </w:div>
        <w:div w:id="1571697958">
          <w:marLeft w:val="547"/>
          <w:marRight w:val="0"/>
          <w:marTop w:val="0"/>
          <w:marBottom w:val="0"/>
          <w:divBdr>
            <w:top w:val="none" w:sz="0" w:space="0" w:color="auto"/>
            <w:left w:val="none" w:sz="0" w:space="0" w:color="auto"/>
            <w:bottom w:val="none" w:sz="0" w:space="0" w:color="auto"/>
            <w:right w:val="none" w:sz="0" w:space="0" w:color="auto"/>
          </w:divBdr>
        </w:div>
      </w:divsChild>
    </w:div>
    <w:div w:id="1574468079">
      <w:bodyDiv w:val="1"/>
      <w:marLeft w:val="0"/>
      <w:marRight w:val="0"/>
      <w:marTop w:val="0"/>
      <w:marBottom w:val="0"/>
      <w:divBdr>
        <w:top w:val="none" w:sz="0" w:space="0" w:color="auto"/>
        <w:left w:val="none" w:sz="0" w:space="0" w:color="auto"/>
        <w:bottom w:val="none" w:sz="0" w:space="0" w:color="auto"/>
        <w:right w:val="none" w:sz="0" w:space="0" w:color="auto"/>
      </w:divBdr>
    </w:div>
    <w:div w:id="1578518721">
      <w:bodyDiv w:val="1"/>
      <w:marLeft w:val="0"/>
      <w:marRight w:val="0"/>
      <w:marTop w:val="0"/>
      <w:marBottom w:val="0"/>
      <w:divBdr>
        <w:top w:val="none" w:sz="0" w:space="0" w:color="auto"/>
        <w:left w:val="none" w:sz="0" w:space="0" w:color="auto"/>
        <w:bottom w:val="none" w:sz="0" w:space="0" w:color="auto"/>
        <w:right w:val="none" w:sz="0" w:space="0" w:color="auto"/>
      </w:divBdr>
    </w:div>
    <w:div w:id="1584678140">
      <w:bodyDiv w:val="1"/>
      <w:marLeft w:val="0"/>
      <w:marRight w:val="0"/>
      <w:marTop w:val="0"/>
      <w:marBottom w:val="0"/>
      <w:divBdr>
        <w:top w:val="none" w:sz="0" w:space="0" w:color="auto"/>
        <w:left w:val="none" w:sz="0" w:space="0" w:color="auto"/>
        <w:bottom w:val="none" w:sz="0" w:space="0" w:color="auto"/>
        <w:right w:val="none" w:sz="0" w:space="0" w:color="auto"/>
      </w:divBdr>
    </w:div>
    <w:div w:id="1587227030">
      <w:bodyDiv w:val="1"/>
      <w:marLeft w:val="0"/>
      <w:marRight w:val="0"/>
      <w:marTop w:val="0"/>
      <w:marBottom w:val="0"/>
      <w:divBdr>
        <w:top w:val="none" w:sz="0" w:space="0" w:color="auto"/>
        <w:left w:val="none" w:sz="0" w:space="0" w:color="auto"/>
        <w:bottom w:val="none" w:sz="0" w:space="0" w:color="auto"/>
        <w:right w:val="none" w:sz="0" w:space="0" w:color="auto"/>
      </w:divBdr>
    </w:div>
    <w:div w:id="1588660615">
      <w:bodyDiv w:val="1"/>
      <w:marLeft w:val="0"/>
      <w:marRight w:val="0"/>
      <w:marTop w:val="0"/>
      <w:marBottom w:val="0"/>
      <w:divBdr>
        <w:top w:val="none" w:sz="0" w:space="0" w:color="auto"/>
        <w:left w:val="none" w:sz="0" w:space="0" w:color="auto"/>
        <w:bottom w:val="none" w:sz="0" w:space="0" w:color="auto"/>
        <w:right w:val="none" w:sz="0" w:space="0" w:color="auto"/>
      </w:divBdr>
    </w:div>
    <w:div w:id="1590383310">
      <w:bodyDiv w:val="1"/>
      <w:marLeft w:val="0"/>
      <w:marRight w:val="0"/>
      <w:marTop w:val="0"/>
      <w:marBottom w:val="0"/>
      <w:divBdr>
        <w:top w:val="none" w:sz="0" w:space="0" w:color="auto"/>
        <w:left w:val="none" w:sz="0" w:space="0" w:color="auto"/>
        <w:bottom w:val="none" w:sz="0" w:space="0" w:color="auto"/>
        <w:right w:val="none" w:sz="0" w:space="0" w:color="auto"/>
      </w:divBdr>
    </w:div>
    <w:div w:id="1594390412">
      <w:bodyDiv w:val="1"/>
      <w:marLeft w:val="0"/>
      <w:marRight w:val="0"/>
      <w:marTop w:val="0"/>
      <w:marBottom w:val="0"/>
      <w:divBdr>
        <w:top w:val="none" w:sz="0" w:space="0" w:color="auto"/>
        <w:left w:val="none" w:sz="0" w:space="0" w:color="auto"/>
        <w:bottom w:val="none" w:sz="0" w:space="0" w:color="auto"/>
        <w:right w:val="none" w:sz="0" w:space="0" w:color="auto"/>
      </w:divBdr>
      <w:divsChild>
        <w:div w:id="776562668">
          <w:marLeft w:val="1440"/>
          <w:marRight w:val="0"/>
          <w:marTop w:val="115"/>
          <w:marBottom w:val="100"/>
          <w:divBdr>
            <w:top w:val="none" w:sz="0" w:space="0" w:color="auto"/>
            <w:left w:val="none" w:sz="0" w:space="0" w:color="auto"/>
            <w:bottom w:val="none" w:sz="0" w:space="0" w:color="auto"/>
            <w:right w:val="none" w:sz="0" w:space="0" w:color="auto"/>
          </w:divBdr>
        </w:div>
        <w:div w:id="1722745601">
          <w:marLeft w:val="1440"/>
          <w:marRight w:val="0"/>
          <w:marTop w:val="115"/>
          <w:marBottom w:val="100"/>
          <w:divBdr>
            <w:top w:val="none" w:sz="0" w:space="0" w:color="auto"/>
            <w:left w:val="none" w:sz="0" w:space="0" w:color="auto"/>
            <w:bottom w:val="none" w:sz="0" w:space="0" w:color="auto"/>
            <w:right w:val="none" w:sz="0" w:space="0" w:color="auto"/>
          </w:divBdr>
        </w:div>
        <w:div w:id="1730883849">
          <w:marLeft w:val="1440"/>
          <w:marRight w:val="0"/>
          <w:marTop w:val="115"/>
          <w:marBottom w:val="100"/>
          <w:divBdr>
            <w:top w:val="none" w:sz="0" w:space="0" w:color="auto"/>
            <w:left w:val="none" w:sz="0" w:space="0" w:color="auto"/>
            <w:bottom w:val="none" w:sz="0" w:space="0" w:color="auto"/>
            <w:right w:val="none" w:sz="0" w:space="0" w:color="auto"/>
          </w:divBdr>
        </w:div>
        <w:div w:id="1970551257">
          <w:marLeft w:val="1440"/>
          <w:marRight w:val="0"/>
          <w:marTop w:val="115"/>
          <w:marBottom w:val="0"/>
          <w:divBdr>
            <w:top w:val="none" w:sz="0" w:space="0" w:color="auto"/>
            <w:left w:val="none" w:sz="0" w:space="0" w:color="auto"/>
            <w:bottom w:val="none" w:sz="0" w:space="0" w:color="auto"/>
            <w:right w:val="none" w:sz="0" w:space="0" w:color="auto"/>
          </w:divBdr>
        </w:div>
      </w:divsChild>
    </w:div>
    <w:div w:id="1595016522">
      <w:bodyDiv w:val="1"/>
      <w:marLeft w:val="0"/>
      <w:marRight w:val="0"/>
      <w:marTop w:val="0"/>
      <w:marBottom w:val="0"/>
      <w:divBdr>
        <w:top w:val="none" w:sz="0" w:space="0" w:color="auto"/>
        <w:left w:val="none" w:sz="0" w:space="0" w:color="auto"/>
        <w:bottom w:val="none" w:sz="0" w:space="0" w:color="auto"/>
        <w:right w:val="none" w:sz="0" w:space="0" w:color="auto"/>
      </w:divBdr>
    </w:div>
    <w:div w:id="1595942119">
      <w:bodyDiv w:val="1"/>
      <w:marLeft w:val="0"/>
      <w:marRight w:val="0"/>
      <w:marTop w:val="0"/>
      <w:marBottom w:val="0"/>
      <w:divBdr>
        <w:top w:val="none" w:sz="0" w:space="0" w:color="auto"/>
        <w:left w:val="none" w:sz="0" w:space="0" w:color="auto"/>
        <w:bottom w:val="none" w:sz="0" w:space="0" w:color="auto"/>
        <w:right w:val="none" w:sz="0" w:space="0" w:color="auto"/>
      </w:divBdr>
      <w:divsChild>
        <w:div w:id="302660382">
          <w:marLeft w:val="274"/>
          <w:marRight w:val="0"/>
          <w:marTop w:val="0"/>
          <w:marBottom w:val="0"/>
          <w:divBdr>
            <w:top w:val="none" w:sz="0" w:space="0" w:color="auto"/>
            <w:left w:val="none" w:sz="0" w:space="0" w:color="auto"/>
            <w:bottom w:val="none" w:sz="0" w:space="0" w:color="auto"/>
            <w:right w:val="none" w:sz="0" w:space="0" w:color="auto"/>
          </w:divBdr>
        </w:div>
        <w:div w:id="491533305">
          <w:marLeft w:val="274"/>
          <w:marRight w:val="0"/>
          <w:marTop w:val="0"/>
          <w:marBottom w:val="0"/>
          <w:divBdr>
            <w:top w:val="none" w:sz="0" w:space="0" w:color="auto"/>
            <w:left w:val="none" w:sz="0" w:space="0" w:color="auto"/>
            <w:bottom w:val="none" w:sz="0" w:space="0" w:color="auto"/>
            <w:right w:val="none" w:sz="0" w:space="0" w:color="auto"/>
          </w:divBdr>
        </w:div>
        <w:div w:id="1397163169">
          <w:marLeft w:val="274"/>
          <w:marRight w:val="0"/>
          <w:marTop w:val="0"/>
          <w:marBottom w:val="0"/>
          <w:divBdr>
            <w:top w:val="none" w:sz="0" w:space="0" w:color="auto"/>
            <w:left w:val="none" w:sz="0" w:space="0" w:color="auto"/>
            <w:bottom w:val="none" w:sz="0" w:space="0" w:color="auto"/>
            <w:right w:val="none" w:sz="0" w:space="0" w:color="auto"/>
          </w:divBdr>
        </w:div>
        <w:div w:id="1524514510">
          <w:marLeft w:val="274"/>
          <w:marRight w:val="0"/>
          <w:marTop w:val="0"/>
          <w:marBottom w:val="0"/>
          <w:divBdr>
            <w:top w:val="none" w:sz="0" w:space="0" w:color="auto"/>
            <w:left w:val="none" w:sz="0" w:space="0" w:color="auto"/>
            <w:bottom w:val="none" w:sz="0" w:space="0" w:color="auto"/>
            <w:right w:val="none" w:sz="0" w:space="0" w:color="auto"/>
          </w:divBdr>
        </w:div>
        <w:div w:id="1590773925">
          <w:marLeft w:val="274"/>
          <w:marRight w:val="0"/>
          <w:marTop w:val="0"/>
          <w:marBottom w:val="0"/>
          <w:divBdr>
            <w:top w:val="none" w:sz="0" w:space="0" w:color="auto"/>
            <w:left w:val="none" w:sz="0" w:space="0" w:color="auto"/>
            <w:bottom w:val="none" w:sz="0" w:space="0" w:color="auto"/>
            <w:right w:val="none" w:sz="0" w:space="0" w:color="auto"/>
          </w:divBdr>
        </w:div>
      </w:divsChild>
    </w:div>
    <w:div w:id="1599948634">
      <w:bodyDiv w:val="1"/>
      <w:marLeft w:val="0"/>
      <w:marRight w:val="0"/>
      <w:marTop w:val="0"/>
      <w:marBottom w:val="0"/>
      <w:divBdr>
        <w:top w:val="none" w:sz="0" w:space="0" w:color="auto"/>
        <w:left w:val="none" w:sz="0" w:space="0" w:color="auto"/>
        <w:bottom w:val="none" w:sz="0" w:space="0" w:color="auto"/>
        <w:right w:val="none" w:sz="0" w:space="0" w:color="auto"/>
      </w:divBdr>
      <w:divsChild>
        <w:div w:id="497307706">
          <w:marLeft w:val="1440"/>
          <w:marRight w:val="0"/>
          <w:marTop w:val="115"/>
          <w:marBottom w:val="0"/>
          <w:divBdr>
            <w:top w:val="none" w:sz="0" w:space="0" w:color="auto"/>
            <w:left w:val="none" w:sz="0" w:space="0" w:color="auto"/>
            <w:bottom w:val="none" w:sz="0" w:space="0" w:color="auto"/>
            <w:right w:val="none" w:sz="0" w:space="0" w:color="auto"/>
          </w:divBdr>
        </w:div>
        <w:div w:id="1237935325">
          <w:marLeft w:val="1440"/>
          <w:marRight w:val="0"/>
          <w:marTop w:val="115"/>
          <w:marBottom w:val="0"/>
          <w:divBdr>
            <w:top w:val="none" w:sz="0" w:space="0" w:color="auto"/>
            <w:left w:val="none" w:sz="0" w:space="0" w:color="auto"/>
            <w:bottom w:val="none" w:sz="0" w:space="0" w:color="auto"/>
            <w:right w:val="none" w:sz="0" w:space="0" w:color="auto"/>
          </w:divBdr>
        </w:div>
        <w:div w:id="1864662881">
          <w:marLeft w:val="1440"/>
          <w:marRight w:val="0"/>
          <w:marTop w:val="115"/>
          <w:marBottom w:val="100"/>
          <w:divBdr>
            <w:top w:val="none" w:sz="0" w:space="0" w:color="auto"/>
            <w:left w:val="none" w:sz="0" w:space="0" w:color="auto"/>
            <w:bottom w:val="none" w:sz="0" w:space="0" w:color="auto"/>
            <w:right w:val="none" w:sz="0" w:space="0" w:color="auto"/>
          </w:divBdr>
        </w:div>
      </w:divsChild>
    </w:div>
    <w:div w:id="1600016942">
      <w:bodyDiv w:val="1"/>
      <w:marLeft w:val="0"/>
      <w:marRight w:val="0"/>
      <w:marTop w:val="0"/>
      <w:marBottom w:val="0"/>
      <w:divBdr>
        <w:top w:val="none" w:sz="0" w:space="0" w:color="auto"/>
        <w:left w:val="none" w:sz="0" w:space="0" w:color="auto"/>
        <w:bottom w:val="none" w:sz="0" w:space="0" w:color="auto"/>
        <w:right w:val="none" w:sz="0" w:space="0" w:color="auto"/>
      </w:divBdr>
    </w:div>
    <w:div w:id="1604146766">
      <w:bodyDiv w:val="1"/>
      <w:marLeft w:val="0"/>
      <w:marRight w:val="0"/>
      <w:marTop w:val="0"/>
      <w:marBottom w:val="0"/>
      <w:divBdr>
        <w:top w:val="none" w:sz="0" w:space="0" w:color="auto"/>
        <w:left w:val="none" w:sz="0" w:space="0" w:color="auto"/>
        <w:bottom w:val="none" w:sz="0" w:space="0" w:color="auto"/>
        <w:right w:val="none" w:sz="0" w:space="0" w:color="auto"/>
      </w:divBdr>
    </w:div>
    <w:div w:id="1616399114">
      <w:bodyDiv w:val="1"/>
      <w:marLeft w:val="0"/>
      <w:marRight w:val="0"/>
      <w:marTop w:val="0"/>
      <w:marBottom w:val="0"/>
      <w:divBdr>
        <w:top w:val="none" w:sz="0" w:space="0" w:color="auto"/>
        <w:left w:val="none" w:sz="0" w:space="0" w:color="auto"/>
        <w:bottom w:val="none" w:sz="0" w:space="0" w:color="auto"/>
        <w:right w:val="none" w:sz="0" w:space="0" w:color="auto"/>
      </w:divBdr>
    </w:div>
    <w:div w:id="1617905297">
      <w:bodyDiv w:val="1"/>
      <w:marLeft w:val="0"/>
      <w:marRight w:val="0"/>
      <w:marTop w:val="0"/>
      <w:marBottom w:val="0"/>
      <w:divBdr>
        <w:top w:val="none" w:sz="0" w:space="0" w:color="auto"/>
        <w:left w:val="none" w:sz="0" w:space="0" w:color="auto"/>
        <w:bottom w:val="none" w:sz="0" w:space="0" w:color="auto"/>
        <w:right w:val="none" w:sz="0" w:space="0" w:color="auto"/>
      </w:divBdr>
    </w:div>
    <w:div w:id="1618415458">
      <w:bodyDiv w:val="1"/>
      <w:marLeft w:val="0"/>
      <w:marRight w:val="0"/>
      <w:marTop w:val="0"/>
      <w:marBottom w:val="0"/>
      <w:divBdr>
        <w:top w:val="none" w:sz="0" w:space="0" w:color="auto"/>
        <w:left w:val="none" w:sz="0" w:space="0" w:color="auto"/>
        <w:bottom w:val="none" w:sz="0" w:space="0" w:color="auto"/>
        <w:right w:val="none" w:sz="0" w:space="0" w:color="auto"/>
      </w:divBdr>
      <w:divsChild>
        <w:div w:id="818379597">
          <w:marLeft w:val="547"/>
          <w:marRight w:val="0"/>
          <w:marTop w:val="154"/>
          <w:marBottom w:val="0"/>
          <w:divBdr>
            <w:top w:val="none" w:sz="0" w:space="0" w:color="auto"/>
            <w:left w:val="none" w:sz="0" w:space="0" w:color="auto"/>
            <w:bottom w:val="none" w:sz="0" w:space="0" w:color="auto"/>
            <w:right w:val="none" w:sz="0" w:space="0" w:color="auto"/>
          </w:divBdr>
        </w:div>
        <w:div w:id="876426399">
          <w:marLeft w:val="547"/>
          <w:marRight w:val="0"/>
          <w:marTop w:val="154"/>
          <w:marBottom w:val="0"/>
          <w:divBdr>
            <w:top w:val="none" w:sz="0" w:space="0" w:color="auto"/>
            <w:left w:val="none" w:sz="0" w:space="0" w:color="auto"/>
            <w:bottom w:val="none" w:sz="0" w:space="0" w:color="auto"/>
            <w:right w:val="none" w:sz="0" w:space="0" w:color="auto"/>
          </w:divBdr>
        </w:div>
        <w:div w:id="982582973">
          <w:marLeft w:val="547"/>
          <w:marRight w:val="0"/>
          <w:marTop w:val="154"/>
          <w:marBottom w:val="0"/>
          <w:divBdr>
            <w:top w:val="none" w:sz="0" w:space="0" w:color="auto"/>
            <w:left w:val="none" w:sz="0" w:space="0" w:color="auto"/>
            <w:bottom w:val="none" w:sz="0" w:space="0" w:color="auto"/>
            <w:right w:val="none" w:sz="0" w:space="0" w:color="auto"/>
          </w:divBdr>
        </w:div>
      </w:divsChild>
    </w:div>
    <w:div w:id="1628195424">
      <w:bodyDiv w:val="1"/>
      <w:marLeft w:val="0"/>
      <w:marRight w:val="0"/>
      <w:marTop w:val="0"/>
      <w:marBottom w:val="0"/>
      <w:divBdr>
        <w:top w:val="none" w:sz="0" w:space="0" w:color="auto"/>
        <w:left w:val="none" w:sz="0" w:space="0" w:color="auto"/>
        <w:bottom w:val="none" w:sz="0" w:space="0" w:color="auto"/>
        <w:right w:val="none" w:sz="0" w:space="0" w:color="auto"/>
      </w:divBdr>
    </w:div>
    <w:div w:id="1628733322">
      <w:bodyDiv w:val="1"/>
      <w:marLeft w:val="0"/>
      <w:marRight w:val="0"/>
      <w:marTop w:val="0"/>
      <w:marBottom w:val="0"/>
      <w:divBdr>
        <w:top w:val="none" w:sz="0" w:space="0" w:color="auto"/>
        <w:left w:val="none" w:sz="0" w:space="0" w:color="auto"/>
        <w:bottom w:val="none" w:sz="0" w:space="0" w:color="auto"/>
        <w:right w:val="none" w:sz="0" w:space="0" w:color="auto"/>
      </w:divBdr>
      <w:divsChild>
        <w:div w:id="587806218">
          <w:marLeft w:val="1166"/>
          <w:marRight w:val="0"/>
          <w:marTop w:val="134"/>
          <w:marBottom w:val="0"/>
          <w:divBdr>
            <w:top w:val="none" w:sz="0" w:space="0" w:color="auto"/>
            <w:left w:val="none" w:sz="0" w:space="0" w:color="auto"/>
            <w:bottom w:val="none" w:sz="0" w:space="0" w:color="auto"/>
            <w:right w:val="none" w:sz="0" w:space="0" w:color="auto"/>
          </w:divBdr>
        </w:div>
        <w:div w:id="1453861984">
          <w:marLeft w:val="1166"/>
          <w:marRight w:val="0"/>
          <w:marTop w:val="134"/>
          <w:marBottom w:val="0"/>
          <w:divBdr>
            <w:top w:val="none" w:sz="0" w:space="0" w:color="auto"/>
            <w:left w:val="none" w:sz="0" w:space="0" w:color="auto"/>
            <w:bottom w:val="none" w:sz="0" w:space="0" w:color="auto"/>
            <w:right w:val="none" w:sz="0" w:space="0" w:color="auto"/>
          </w:divBdr>
        </w:div>
        <w:div w:id="1499494064">
          <w:marLeft w:val="1166"/>
          <w:marRight w:val="0"/>
          <w:marTop w:val="134"/>
          <w:marBottom w:val="0"/>
          <w:divBdr>
            <w:top w:val="none" w:sz="0" w:space="0" w:color="auto"/>
            <w:left w:val="none" w:sz="0" w:space="0" w:color="auto"/>
            <w:bottom w:val="none" w:sz="0" w:space="0" w:color="auto"/>
            <w:right w:val="none" w:sz="0" w:space="0" w:color="auto"/>
          </w:divBdr>
        </w:div>
        <w:div w:id="1600988841">
          <w:marLeft w:val="547"/>
          <w:marRight w:val="0"/>
          <w:marTop w:val="154"/>
          <w:marBottom w:val="0"/>
          <w:divBdr>
            <w:top w:val="none" w:sz="0" w:space="0" w:color="auto"/>
            <w:left w:val="none" w:sz="0" w:space="0" w:color="auto"/>
            <w:bottom w:val="none" w:sz="0" w:space="0" w:color="auto"/>
            <w:right w:val="none" w:sz="0" w:space="0" w:color="auto"/>
          </w:divBdr>
        </w:div>
        <w:div w:id="1928879274">
          <w:marLeft w:val="1166"/>
          <w:marRight w:val="0"/>
          <w:marTop w:val="134"/>
          <w:marBottom w:val="0"/>
          <w:divBdr>
            <w:top w:val="none" w:sz="0" w:space="0" w:color="auto"/>
            <w:left w:val="none" w:sz="0" w:space="0" w:color="auto"/>
            <w:bottom w:val="none" w:sz="0" w:space="0" w:color="auto"/>
            <w:right w:val="none" w:sz="0" w:space="0" w:color="auto"/>
          </w:divBdr>
        </w:div>
      </w:divsChild>
    </w:div>
    <w:div w:id="1645155688">
      <w:bodyDiv w:val="1"/>
      <w:marLeft w:val="0"/>
      <w:marRight w:val="0"/>
      <w:marTop w:val="0"/>
      <w:marBottom w:val="0"/>
      <w:divBdr>
        <w:top w:val="none" w:sz="0" w:space="0" w:color="auto"/>
        <w:left w:val="none" w:sz="0" w:space="0" w:color="auto"/>
        <w:bottom w:val="none" w:sz="0" w:space="0" w:color="auto"/>
        <w:right w:val="none" w:sz="0" w:space="0" w:color="auto"/>
      </w:divBdr>
      <w:divsChild>
        <w:div w:id="3090398">
          <w:marLeft w:val="547"/>
          <w:marRight w:val="0"/>
          <w:marTop w:val="130"/>
          <w:marBottom w:val="0"/>
          <w:divBdr>
            <w:top w:val="none" w:sz="0" w:space="0" w:color="auto"/>
            <w:left w:val="none" w:sz="0" w:space="0" w:color="auto"/>
            <w:bottom w:val="none" w:sz="0" w:space="0" w:color="auto"/>
            <w:right w:val="none" w:sz="0" w:space="0" w:color="auto"/>
          </w:divBdr>
        </w:div>
        <w:div w:id="90009332">
          <w:marLeft w:val="547"/>
          <w:marRight w:val="0"/>
          <w:marTop w:val="130"/>
          <w:marBottom w:val="0"/>
          <w:divBdr>
            <w:top w:val="none" w:sz="0" w:space="0" w:color="auto"/>
            <w:left w:val="none" w:sz="0" w:space="0" w:color="auto"/>
            <w:bottom w:val="none" w:sz="0" w:space="0" w:color="auto"/>
            <w:right w:val="none" w:sz="0" w:space="0" w:color="auto"/>
          </w:divBdr>
        </w:div>
        <w:div w:id="382410456">
          <w:marLeft w:val="547"/>
          <w:marRight w:val="0"/>
          <w:marTop w:val="130"/>
          <w:marBottom w:val="0"/>
          <w:divBdr>
            <w:top w:val="none" w:sz="0" w:space="0" w:color="auto"/>
            <w:left w:val="none" w:sz="0" w:space="0" w:color="auto"/>
            <w:bottom w:val="none" w:sz="0" w:space="0" w:color="auto"/>
            <w:right w:val="none" w:sz="0" w:space="0" w:color="auto"/>
          </w:divBdr>
        </w:div>
        <w:div w:id="439881574">
          <w:marLeft w:val="547"/>
          <w:marRight w:val="0"/>
          <w:marTop w:val="130"/>
          <w:marBottom w:val="0"/>
          <w:divBdr>
            <w:top w:val="none" w:sz="0" w:space="0" w:color="auto"/>
            <w:left w:val="none" w:sz="0" w:space="0" w:color="auto"/>
            <w:bottom w:val="none" w:sz="0" w:space="0" w:color="auto"/>
            <w:right w:val="none" w:sz="0" w:space="0" w:color="auto"/>
          </w:divBdr>
        </w:div>
        <w:div w:id="512110617">
          <w:marLeft w:val="547"/>
          <w:marRight w:val="0"/>
          <w:marTop w:val="130"/>
          <w:marBottom w:val="0"/>
          <w:divBdr>
            <w:top w:val="none" w:sz="0" w:space="0" w:color="auto"/>
            <w:left w:val="none" w:sz="0" w:space="0" w:color="auto"/>
            <w:bottom w:val="none" w:sz="0" w:space="0" w:color="auto"/>
            <w:right w:val="none" w:sz="0" w:space="0" w:color="auto"/>
          </w:divBdr>
        </w:div>
        <w:div w:id="1201936608">
          <w:marLeft w:val="1166"/>
          <w:marRight w:val="0"/>
          <w:marTop w:val="115"/>
          <w:marBottom w:val="0"/>
          <w:divBdr>
            <w:top w:val="none" w:sz="0" w:space="0" w:color="auto"/>
            <w:left w:val="none" w:sz="0" w:space="0" w:color="auto"/>
            <w:bottom w:val="none" w:sz="0" w:space="0" w:color="auto"/>
            <w:right w:val="none" w:sz="0" w:space="0" w:color="auto"/>
          </w:divBdr>
        </w:div>
        <w:div w:id="1320117137">
          <w:marLeft w:val="547"/>
          <w:marRight w:val="0"/>
          <w:marTop w:val="130"/>
          <w:marBottom w:val="0"/>
          <w:divBdr>
            <w:top w:val="none" w:sz="0" w:space="0" w:color="auto"/>
            <w:left w:val="none" w:sz="0" w:space="0" w:color="auto"/>
            <w:bottom w:val="none" w:sz="0" w:space="0" w:color="auto"/>
            <w:right w:val="none" w:sz="0" w:space="0" w:color="auto"/>
          </w:divBdr>
        </w:div>
        <w:div w:id="1516843033">
          <w:marLeft w:val="547"/>
          <w:marRight w:val="0"/>
          <w:marTop w:val="130"/>
          <w:marBottom w:val="0"/>
          <w:divBdr>
            <w:top w:val="none" w:sz="0" w:space="0" w:color="auto"/>
            <w:left w:val="none" w:sz="0" w:space="0" w:color="auto"/>
            <w:bottom w:val="none" w:sz="0" w:space="0" w:color="auto"/>
            <w:right w:val="none" w:sz="0" w:space="0" w:color="auto"/>
          </w:divBdr>
        </w:div>
      </w:divsChild>
    </w:div>
    <w:div w:id="1654522847">
      <w:bodyDiv w:val="1"/>
      <w:marLeft w:val="0"/>
      <w:marRight w:val="0"/>
      <w:marTop w:val="0"/>
      <w:marBottom w:val="0"/>
      <w:divBdr>
        <w:top w:val="none" w:sz="0" w:space="0" w:color="auto"/>
        <w:left w:val="none" w:sz="0" w:space="0" w:color="auto"/>
        <w:bottom w:val="none" w:sz="0" w:space="0" w:color="auto"/>
        <w:right w:val="none" w:sz="0" w:space="0" w:color="auto"/>
      </w:divBdr>
      <w:divsChild>
        <w:div w:id="249776554">
          <w:marLeft w:val="547"/>
          <w:marRight w:val="0"/>
          <w:marTop w:val="154"/>
          <w:marBottom w:val="0"/>
          <w:divBdr>
            <w:top w:val="none" w:sz="0" w:space="0" w:color="auto"/>
            <w:left w:val="none" w:sz="0" w:space="0" w:color="auto"/>
            <w:bottom w:val="none" w:sz="0" w:space="0" w:color="auto"/>
            <w:right w:val="none" w:sz="0" w:space="0" w:color="auto"/>
          </w:divBdr>
        </w:div>
        <w:div w:id="613363836">
          <w:marLeft w:val="1166"/>
          <w:marRight w:val="0"/>
          <w:marTop w:val="134"/>
          <w:marBottom w:val="0"/>
          <w:divBdr>
            <w:top w:val="none" w:sz="0" w:space="0" w:color="auto"/>
            <w:left w:val="none" w:sz="0" w:space="0" w:color="auto"/>
            <w:bottom w:val="none" w:sz="0" w:space="0" w:color="auto"/>
            <w:right w:val="none" w:sz="0" w:space="0" w:color="auto"/>
          </w:divBdr>
        </w:div>
        <w:div w:id="1123421134">
          <w:marLeft w:val="547"/>
          <w:marRight w:val="0"/>
          <w:marTop w:val="154"/>
          <w:marBottom w:val="0"/>
          <w:divBdr>
            <w:top w:val="none" w:sz="0" w:space="0" w:color="auto"/>
            <w:left w:val="none" w:sz="0" w:space="0" w:color="auto"/>
            <w:bottom w:val="none" w:sz="0" w:space="0" w:color="auto"/>
            <w:right w:val="none" w:sz="0" w:space="0" w:color="auto"/>
          </w:divBdr>
        </w:div>
        <w:div w:id="1927300281">
          <w:marLeft w:val="547"/>
          <w:marRight w:val="0"/>
          <w:marTop w:val="154"/>
          <w:marBottom w:val="0"/>
          <w:divBdr>
            <w:top w:val="none" w:sz="0" w:space="0" w:color="auto"/>
            <w:left w:val="none" w:sz="0" w:space="0" w:color="auto"/>
            <w:bottom w:val="none" w:sz="0" w:space="0" w:color="auto"/>
            <w:right w:val="none" w:sz="0" w:space="0" w:color="auto"/>
          </w:divBdr>
        </w:div>
      </w:divsChild>
    </w:div>
    <w:div w:id="1655908422">
      <w:bodyDiv w:val="1"/>
      <w:marLeft w:val="0"/>
      <w:marRight w:val="0"/>
      <w:marTop w:val="0"/>
      <w:marBottom w:val="0"/>
      <w:divBdr>
        <w:top w:val="none" w:sz="0" w:space="0" w:color="auto"/>
        <w:left w:val="none" w:sz="0" w:space="0" w:color="auto"/>
        <w:bottom w:val="none" w:sz="0" w:space="0" w:color="auto"/>
        <w:right w:val="none" w:sz="0" w:space="0" w:color="auto"/>
      </w:divBdr>
    </w:div>
    <w:div w:id="1658680773">
      <w:bodyDiv w:val="1"/>
      <w:marLeft w:val="0"/>
      <w:marRight w:val="0"/>
      <w:marTop w:val="0"/>
      <w:marBottom w:val="0"/>
      <w:divBdr>
        <w:top w:val="none" w:sz="0" w:space="0" w:color="auto"/>
        <w:left w:val="none" w:sz="0" w:space="0" w:color="auto"/>
        <w:bottom w:val="none" w:sz="0" w:space="0" w:color="auto"/>
        <w:right w:val="none" w:sz="0" w:space="0" w:color="auto"/>
      </w:divBdr>
      <w:divsChild>
        <w:div w:id="206381223">
          <w:marLeft w:val="1440"/>
          <w:marRight w:val="0"/>
          <w:marTop w:val="96"/>
          <w:marBottom w:val="0"/>
          <w:divBdr>
            <w:top w:val="none" w:sz="0" w:space="0" w:color="auto"/>
            <w:left w:val="none" w:sz="0" w:space="0" w:color="auto"/>
            <w:bottom w:val="none" w:sz="0" w:space="0" w:color="auto"/>
            <w:right w:val="none" w:sz="0" w:space="0" w:color="auto"/>
          </w:divBdr>
        </w:div>
        <w:div w:id="239294081">
          <w:marLeft w:val="1440"/>
          <w:marRight w:val="0"/>
          <w:marTop w:val="96"/>
          <w:marBottom w:val="0"/>
          <w:divBdr>
            <w:top w:val="none" w:sz="0" w:space="0" w:color="auto"/>
            <w:left w:val="none" w:sz="0" w:space="0" w:color="auto"/>
            <w:bottom w:val="none" w:sz="0" w:space="0" w:color="auto"/>
            <w:right w:val="none" w:sz="0" w:space="0" w:color="auto"/>
          </w:divBdr>
        </w:div>
        <w:div w:id="496312132">
          <w:marLeft w:val="1440"/>
          <w:marRight w:val="0"/>
          <w:marTop w:val="96"/>
          <w:marBottom w:val="0"/>
          <w:divBdr>
            <w:top w:val="none" w:sz="0" w:space="0" w:color="auto"/>
            <w:left w:val="none" w:sz="0" w:space="0" w:color="auto"/>
            <w:bottom w:val="none" w:sz="0" w:space="0" w:color="auto"/>
            <w:right w:val="none" w:sz="0" w:space="0" w:color="auto"/>
          </w:divBdr>
        </w:div>
        <w:div w:id="598831205">
          <w:marLeft w:val="1440"/>
          <w:marRight w:val="0"/>
          <w:marTop w:val="96"/>
          <w:marBottom w:val="0"/>
          <w:divBdr>
            <w:top w:val="none" w:sz="0" w:space="0" w:color="auto"/>
            <w:left w:val="none" w:sz="0" w:space="0" w:color="auto"/>
            <w:bottom w:val="none" w:sz="0" w:space="0" w:color="auto"/>
            <w:right w:val="none" w:sz="0" w:space="0" w:color="auto"/>
          </w:divBdr>
        </w:div>
        <w:div w:id="625741482">
          <w:marLeft w:val="1440"/>
          <w:marRight w:val="0"/>
          <w:marTop w:val="96"/>
          <w:marBottom w:val="0"/>
          <w:divBdr>
            <w:top w:val="none" w:sz="0" w:space="0" w:color="auto"/>
            <w:left w:val="none" w:sz="0" w:space="0" w:color="auto"/>
            <w:bottom w:val="none" w:sz="0" w:space="0" w:color="auto"/>
            <w:right w:val="none" w:sz="0" w:space="0" w:color="auto"/>
          </w:divBdr>
        </w:div>
        <w:div w:id="682442171">
          <w:marLeft w:val="1440"/>
          <w:marRight w:val="0"/>
          <w:marTop w:val="96"/>
          <w:marBottom w:val="0"/>
          <w:divBdr>
            <w:top w:val="none" w:sz="0" w:space="0" w:color="auto"/>
            <w:left w:val="none" w:sz="0" w:space="0" w:color="auto"/>
            <w:bottom w:val="none" w:sz="0" w:space="0" w:color="auto"/>
            <w:right w:val="none" w:sz="0" w:space="0" w:color="auto"/>
          </w:divBdr>
        </w:div>
        <w:div w:id="1158577627">
          <w:marLeft w:val="1440"/>
          <w:marRight w:val="0"/>
          <w:marTop w:val="96"/>
          <w:marBottom w:val="0"/>
          <w:divBdr>
            <w:top w:val="none" w:sz="0" w:space="0" w:color="auto"/>
            <w:left w:val="none" w:sz="0" w:space="0" w:color="auto"/>
            <w:bottom w:val="none" w:sz="0" w:space="0" w:color="auto"/>
            <w:right w:val="none" w:sz="0" w:space="0" w:color="auto"/>
          </w:divBdr>
        </w:div>
        <w:div w:id="1559589324">
          <w:marLeft w:val="1440"/>
          <w:marRight w:val="0"/>
          <w:marTop w:val="96"/>
          <w:marBottom w:val="0"/>
          <w:divBdr>
            <w:top w:val="none" w:sz="0" w:space="0" w:color="auto"/>
            <w:left w:val="none" w:sz="0" w:space="0" w:color="auto"/>
            <w:bottom w:val="none" w:sz="0" w:space="0" w:color="auto"/>
            <w:right w:val="none" w:sz="0" w:space="0" w:color="auto"/>
          </w:divBdr>
        </w:div>
        <w:div w:id="1611400222">
          <w:marLeft w:val="1440"/>
          <w:marRight w:val="0"/>
          <w:marTop w:val="96"/>
          <w:marBottom w:val="0"/>
          <w:divBdr>
            <w:top w:val="none" w:sz="0" w:space="0" w:color="auto"/>
            <w:left w:val="none" w:sz="0" w:space="0" w:color="auto"/>
            <w:bottom w:val="none" w:sz="0" w:space="0" w:color="auto"/>
            <w:right w:val="none" w:sz="0" w:space="0" w:color="auto"/>
          </w:divBdr>
        </w:div>
        <w:div w:id="1774209248">
          <w:marLeft w:val="1440"/>
          <w:marRight w:val="0"/>
          <w:marTop w:val="96"/>
          <w:marBottom w:val="0"/>
          <w:divBdr>
            <w:top w:val="none" w:sz="0" w:space="0" w:color="auto"/>
            <w:left w:val="none" w:sz="0" w:space="0" w:color="auto"/>
            <w:bottom w:val="none" w:sz="0" w:space="0" w:color="auto"/>
            <w:right w:val="none" w:sz="0" w:space="0" w:color="auto"/>
          </w:divBdr>
        </w:div>
        <w:div w:id="1925843072">
          <w:marLeft w:val="1440"/>
          <w:marRight w:val="0"/>
          <w:marTop w:val="96"/>
          <w:marBottom w:val="0"/>
          <w:divBdr>
            <w:top w:val="none" w:sz="0" w:space="0" w:color="auto"/>
            <w:left w:val="none" w:sz="0" w:space="0" w:color="auto"/>
            <w:bottom w:val="none" w:sz="0" w:space="0" w:color="auto"/>
            <w:right w:val="none" w:sz="0" w:space="0" w:color="auto"/>
          </w:divBdr>
        </w:div>
        <w:div w:id="2106685959">
          <w:marLeft w:val="1440"/>
          <w:marRight w:val="0"/>
          <w:marTop w:val="96"/>
          <w:marBottom w:val="0"/>
          <w:divBdr>
            <w:top w:val="none" w:sz="0" w:space="0" w:color="auto"/>
            <w:left w:val="none" w:sz="0" w:space="0" w:color="auto"/>
            <w:bottom w:val="none" w:sz="0" w:space="0" w:color="auto"/>
            <w:right w:val="none" w:sz="0" w:space="0" w:color="auto"/>
          </w:divBdr>
        </w:div>
      </w:divsChild>
    </w:div>
    <w:div w:id="1666933244">
      <w:bodyDiv w:val="1"/>
      <w:marLeft w:val="0"/>
      <w:marRight w:val="0"/>
      <w:marTop w:val="0"/>
      <w:marBottom w:val="0"/>
      <w:divBdr>
        <w:top w:val="none" w:sz="0" w:space="0" w:color="auto"/>
        <w:left w:val="none" w:sz="0" w:space="0" w:color="auto"/>
        <w:bottom w:val="none" w:sz="0" w:space="0" w:color="auto"/>
        <w:right w:val="none" w:sz="0" w:space="0" w:color="auto"/>
      </w:divBdr>
    </w:div>
    <w:div w:id="1683237998">
      <w:bodyDiv w:val="1"/>
      <w:marLeft w:val="0"/>
      <w:marRight w:val="0"/>
      <w:marTop w:val="0"/>
      <w:marBottom w:val="0"/>
      <w:divBdr>
        <w:top w:val="none" w:sz="0" w:space="0" w:color="auto"/>
        <w:left w:val="none" w:sz="0" w:space="0" w:color="auto"/>
        <w:bottom w:val="none" w:sz="0" w:space="0" w:color="auto"/>
        <w:right w:val="none" w:sz="0" w:space="0" w:color="auto"/>
      </w:divBdr>
      <w:divsChild>
        <w:div w:id="697194545">
          <w:marLeft w:val="274"/>
          <w:marRight w:val="0"/>
          <w:marTop w:val="0"/>
          <w:marBottom w:val="0"/>
          <w:divBdr>
            <w:top w:val="none" w:sz="0" w:space="0" w:color="auto"/>
            <w:left w:val="none" w:sz="0" w:space="0" w:color="auto"/>
            <w:bottom w:val="none" w:sz="0" w:space="0" w:color="auto"/>
            <w:right w:val="none" w:sz="0" w:space="0" w:color="auto"/>
          </w:divBdr>
        </w:div>
      </w:divsChild>
    </w:div>
    <w:div w:id="1686325297">
      <w:bodyDiv w:val="1"/>
      <w:marLeft w:val="0"/>
      <w:marRight w:val="0"/>
      <w:marTop w:val="0"/>
      <w:marBottom w:val="0"/>
      <w:divBdr>
        <w:top w:val="none" w:sz="0" w:space="0" w:color="auto"/>
        <w:left w:val="none" w:sz="0" w:space="0" w:color="auto"/>
        <w:bottom w:val="none" w:sz="0" w:space="0" w:color="auto"/>
        <w:right w:val="none" w:sz="0" w:space="0" w:color="auto"/>
      </w:divBdr>
      <w:divsChild>
        <w:div w:id="121968546">
          <w:marLeft w:val="1800"/>
          <w:marRight w:val="0"/>
          <w:marTop w:val="91"/>
          <w:marBottom w:val="0"/>
          <w:divBdr>
            <w:top w:val="none" w:sz="0" w:space="0" w:color="auto"/>
            <w:left w:val="none" w:sz="0" w:space="0" w:color="auto"/>
            <w:bottom w:val="none" w:sz="0" w:space="0" w:color="auto"/>
            <w:right w:val="none" w:sz="0" w:space="0" w:color="auto"/>
          </w:divBdr>
        </w:div>
        <w:div w:id="492189209">
          <w:marLeft w:val="547"/>
          <w:marRight w:val="0"/>
          <w:marTop w:val="120"/>
          <w:marBottom w:val="0"/>
          <w:divBdr>
            <w:top w:val="none" w:sz="0" w:space="0" w:color="auto"/>
            <w:left w:val="none" w:sz="0" w:space="0" w:color="auto"/>
            <w:bottom w:val="none" w:sz="0" w:space="0" w:color="auto"/>
            <w:right w:val="none" w:sz="0" w:space="0" w:color="auto"/>
          </w:divBdr>
        </w:div>
        <w:div w:id="505098086">
          <w:marLeft w:val="1800"/>
          <w:marRight w:val="0"/>
          <w:marTop w:val="91"/>
          <w:marBottom w:val="0"/>
          <w:divBdr>
            <w:top w:val="none" w:sz="0" w:space="0" w:color="auto"/>
            <w:left w:val="none" w:sz="0" w:space="0" w:color="auto"/>
            <w:bottom w:val="none" w:sz="0" w:space="0" w:color="auto"/>
            <w:right w:val="none" w:sz="0" w:space="0" w:color="auto"/>
          </w:divBdr>
        </w:div>
        <w:div w:id="757750492">
          <w:marLeft w:val="1800"/>
          <w:marRight w:val="0"/>
          <w:marTop w:val="91"/>
          <w:marBottom w:val="0"/>
          <w:divBdr>
            <w:top w:val="none" w:sz="0" w:space="0" w:color="auto"/>
            <w:left w:val="none" w:sz="0" w:space="0" w:color="auto"/>
            <w:bottom w:val="none" w:sz="0" w:space="0" w:color="auto"/>
            <w:right w:val="none" w:sz="0" w:space="0" w:color="auto"/>
          </w:divBdr>
        </w:div>
        <w:div w:id="1006591525">
          <w:marLeft w:val="1166"/>
          <w:marRight w:val="0"/>
          <w:marTop w:val="106"/>
          <w:marBottom w:val="0"/>
          <w:divBdr>
            <w:top w:val="none" w:sz="0" w:space="0" w:color="auto"/>
            <w:left w:val="none" w:sz="0" w:space="0" w:color="auto"/>
            <w:bottom w:val="none" w:sz="0" w:space="0" w:color="auto"/>
            <w:right w:val="none" w:sz="0" w:space="0" w:color="auto"/>
          </w:divBdr>
        </w:div>
        <w:div w:id="1404990307">
          <w:marLeft w:val="1166"/>
          <w:marRight w:val="0"/>
          <w:marTop w:val="106"/>
          <w:marBottom w:val="0"/>
          <w:divBdr>
            <w:top w:val="none" w:sz="0" w:space="0" w:color="auto"/>
            <w:left w:val="none" w:sz="0" w:space="0" w:color="auto"/>
            <w:bottom w:val="none" w:sz="0" w:space="0" w:color="auto"/>
            <w:right w:val="none" w:sz="0" w:space="0" w:color="auto"/>
          </w:divBdr>
        </w:div>
        <w:div w:id="1707750719">
          <w:marLeft w:val="1166"/>
          <w:marRight w:val="0"/>
          <w:marTop w:val="106"/>
          <w:marBottom w:val="0"/>
          <w:divBdr>
            <w:top w:val="none" w:sz="0" w:space="0" w:color="auto"/>
            <w:left w:val="none" w:sz="0" w:space="0" w:color="auto"/>
            <w:bottom w:val="none" w:sz="0" w:space="0" w:color="auto"/>
            <w:right w:val="none" w:sz="0" w:space="0" w:color="auto"/>
          </w:divBdr>
        </w:div>
        <w:div w:id="2138334004">
          <w:marLeft w:val="1800"/>
          <w:marRight w:val="0"/>
          <w:marTop w:val="91"/>
          <w:marBottom w:val="0"/>
          <w:divBdr>
            <w:top w:val="none" w:sz="0" w:space="0" w:color="auto"/>
            <w:left w:val="none" w:sz="0" w:space="0" w:color="auto"/>
            <w:bottom w:val="none" w:sz="0" w:space="0" w:color="auto"/>
            <w:right w:val="none" w:sz="0" w:space="0" w:color="auto"/>
          </w:divBdr>
        </w:div>
      </w:divsChild>
    </w:div>
    <w:div w:id="1686983105">
      <w:bodyDiv w:val="1"/>
      <w:marLeft w:val="0"/>
      <w:marRight w:val="0"/>
      <w:marTop w:val="0"/>
      <w:marBottom w:val="0"/>
      <w:divBdr>
        <w:top w:val="none" w:sz="0" w:space="0" w:color="auto"/>
        <w:left w:val="none" w:sz="0" w:space="0" w:color="auto"/>
        <w:bottom w:val="none" w:sz="0" w:space="0" w:color="auto"/>
        <w:right w:val="none" w:sz="0" w:space="0" w:color="auto"/>
      </w:divBdr>
    </w:div>
    <w:div w:id="1691032340">
      <w:bodyDiv w:val="1"/>
      <w:marLeft w:val="0"/>
      <w:marRight w:val="0"/>
      <w:marTop w:val="0"/>
      <w:marBottom w:val="0"/>
      <w:divBdr>
        <w:top w:val="none" w:sz="0" w:space="0" w:color="auto"/>
        <w:left w:val="none" w:sz="0" w:space="0" w:color="auto"/>
        <w:bottom w:val="none" w:sz="0" w:space="0" w:color="auto"/>
        <w:right w:val="none" w:sz="0" w:space="0" w:color="auto"/>
      </w:divBdr>
    </w:div>
    <w:div w:id="1693530501">
      <w:bodyDiv w:val="1"/>
      <w:marLeft w:val="0"/>
      <w:marRight w:val="0"/>
      <w:marTop w:val="0"/>
      <w:marBottom w:val="0"/>
      <w:divBdr>
        <w:top w:val="none" w:sz="0" w:space="0" w:color="auto"/>
        <w:left w:val="none" w:sz="0" w:space="0" w:color="auto"/>
        <w:bottom w:val="none" w:sz="0" w:space="0" w:color="auto"/>
        <w:right w:val="none" w:sz="0" w:space="0" w:color="auto"/>
      </w:divBdr>
      <w:divsChild>
        <w:div w:id="440028861">
          <w:marLeft w:val="547"/>
          <w:marRight w:val="0"/>
          <w:marTop w:val="115"/>
          <w:marBottom w:val="100"/>
          <w:divBdr>
            <w:top w:val="none" w:sz="0" w:space="0" w:color="auto"/>
            <w:left w:val="none" w:sz="0" w:space="0" w:color="auto"/>
            <w:bottom w:val="none" w:sz="0" w:space="0" w:color="auto"/>
            <w:right w:val="none" w:sz="0" w:space="0" w:color="auto"/>
          </w:divBdr>
        </w:div>
        <w:div w:id="1081684087">
          <w:marLeft w:val="547"/>
          <w:marRight w:val="0"/>
          <w:marTop w:val="115"/>
          <w:marBottom w:val="100"/>
          <w:divBdr>
            <w:top w:val="none" w:sz="0" w:space="0" w:color="auto"/>
            <w:left w:val="none" w:sz="0" w:space="0" w:color="auto"/>
            <w:bottom w:val="none" w:sz="0" w:space="0" w:color="auto"/>
            <w:right w:val="none" w:sz="0" w:space="0" w:color="auto"/>
          </w:divBdr>
        </w:div>
        <w:div w:id="1591163259">
          <w:marLeft w:val="547"/>
          <w:marRight w:val="0"/>
          <w:marTop w:val="115"/>
          <w:marBottom w:val="100"/>
          <w:divBdr>
            <w:top w:val="none" w:sz="0" w:space="0" w:color="auto"/>
            <w:left w:val="none" w:sz="0" w:space="0" w:color="auto"/>
            <w:bottom w:val="none" w:sz="0" w:space="0" w:color="auto"/>
            <w:right w:val="none" w:sz="0" w:space="0" w:color="auto"/>
          </w:divBdr>
        </w:div>
        <w:div w:id="1914701313">
          <w:marLeft w:val="547"/>
          <w:marRight w:val="0"/>
          <w:marTop w:val="115"/>
          <w:marBottom w:val="100"/>
          <w:divBdr>
            <w:top w:val="none" w:sz="0" w:space="0" w:color="auto"/>
            <w:left w:val="none" w:sz="0" w:space="0" w:color="auto"/>
            <w:bottom w:val="none" w:sz="0" w:space="0" w:color="auto"/>
            <w:right w:val="none" w:sz="0" w:space="0" w:color="auto"/>
          </w:divBdr>
        </w:div>
        <w:div w:id="1948610303">
          <w:marLeft w:val="547"/>
          <w:marRight w:val="0"/>
          <w:marTop w:val="115"/>
          <w:marBottom w:val="100"/>
          <w:divBdr>
            <w:top w:val="none" w:sz="0" w:space="0" w:color="auto"/>
            <w:left w:val="none" w:sz="0" w:space="0" w:color="auto"/>
            <w:bottom w:val="none" w:sz="0" w:space="0" w:color="auto"/>
            <w:right w:val="none" w:sz="0" w:space="0" w:color="auto"/>
          </w:divBdr>
        </w:div>
      </w:divsChild>
    </w:div>
    <w:div w:id="1696298816">
      <w:bodyDiv w:val="1"/>
      <w:marLeft w:val="0"/>
      <w:marRight w:val="0"/>
      <w:marTop w:val="0"/>
      <w:marBottom w:val="0"/>
      <w:divBdr>
        <w:top w:val="none" w:sz="0" w:space="0" w:color="auto"/>
        <w:left w:val="none" w:sz="0" w:space="0" w:color="auto"/>
        <w:bottom w:val="none" w:sz="0" w:space="0" w:color="auto"/>
        <w:right w:val="none" w:sz="0" w:space="0" w:color="auto"/>
      </w:divBdr>
      <w:divsChild>
        <w:div w:id="595751318">
          <w:marLeft w:val="547"/>
          <w:marRight w:val="0"/>
          <w:marTop w:val="86"/>
          <w:marBottom w:val="160"/>
          <w:divBdr>
            <w:top w:val="none" w:sz="0" w:space="0" w:color="auto"/>
            <w:left w:val="none" w:sz="0" w:space="0" w:color="auto"/>
            <w:bottom w:val="none" w:sz="0" w:space="0" w:color="auto"/>
            <w:right w:val="none" w:sz="0" w:space="0" w:color="auto"/>
          </w:divBdr>
        </w:div>
        <w:div w:id="750270339">
          <w:marLeft w:val="547"/>
          <w:marRight w:val="0"/>
          <w:marTop w:val="86"/>
          <w:marBottom w:val="160"/>
          <w:divBdr>
            <w:top w:val="none" w:sz="0" w:space="0" w:color="auto"/>
            <w:left w:val="none" w:sz="0" w:space="0" w:color="auto"/>
            <w:bottom w:val="none" w:sz="0" w:space="0" w:color="auto"/>
            <w:right w:val="none" w:sz="0" w:space="0" w:color="auto"/>
          </w:divBdr>
        </w:div>
        <w:div w:id="756944352">
          <w:marLeft w:val="547"/>
          <w:marRight w:val="0"/>
          <w:marTop w:val="86"/>
          <w:marBottom w:val="160"/>
          <w:divBdr>
            <w:top w:val="none" w:sz="0" w:space="0" w:color="auto"/>
            <w:left w:val="none" w:sz="0" w:space="0" w:color="auto"/>
            <w:bottom w:val="none" w:sz="0" w:space="0" w:color="auto"/>
            <w:right w:val="none" w:sz="0" w:space="0" w:color="auto"/>
          </w:divBdr>
        </w:div>
        <w:div w:id="982346287">
          <w:marLeft w:val="547"/>
          <w:marRight w:val="0"/>
          <w:marTop w:val="86"/>
          <w:marBottom w:val="160"/>
          <w:divBdr>
            <w:top w:val="none" w:sz="0" w:space="0" w:color="auto"/>
            <w:left w:val="none" w:sz="0" w:space="0" w:color="auto"/>
            <w:bottom w:val="none" w:sz="0" w:space="0" w:color="auto"/>
            <w:right w:val="none" w:sz="0" w:space="0" w:color="auto"/>
          </w:divBdr>
        </w:div>
        <w:div w:id="1131676615">
          <w:marLeft w:val="547"/>
          <w:marRight w:val="0"/>
          <w:marTop w:val="86"/>
          <w:marBottom w:val="0"/>
          <w:divBdr>
            <w:top w:val="none" w:sz="0" w:space="0" w:color="auto"/>
            <w:left w:val="none" w:sz="0" w:space="0" w:color="auto"/>
            <w:bottom w:val="none" w:sz="0" w:space="0" w:color="auto"/>
            <w:right w:val="none" w:sz="0" w:space="0" w:color="auto"/>
          </w:divBdr>
        </w:div>
        <w:div w:id="1585607683">
          <w:marLeft w:val="547"/>
          <w:marRight w:val="0"/>
          <w:marTop w:val="86"/>
          <w:marBottom w:val="160"/>
          <w:divBdr>
            <w:top w:val="none" w:sz="0" w:space="0" w:color="auto"/>
            <w:left w:val="none" w:sz="0" w:space="0" w:color="auto"/>
            <w:bottom w:val="none" w:sz="0" w:space="0" w:color="auto"/>
            <w:right w:val="none" w:sz="0" w:space="0" w:color="auto"/>
          </w:divBdr>
        </w:div>
        <w:div w:id="1701122747">
          <w:marLeft w:val="547"/>
          <w:marRight w:val="0"/>
          <w:marTop w:val="86"/>
          <w:marBottom w:val="160"/>
          <w:divBdr>
            <w:top w:val="none" w:sz="0" w:space="0" w:color="auto"/>
            <w:left w:val="none" w:sz="0" w:space="0" w:color="auto"/>
            <w:bottom w:val="none" w:sz="0" w:space="0" w:color="auto"/>
            <w:right w:val="none" w:sz="0" w:space="0" w:color="auto"/>
          </w:divBdr>
        </w:div>
        <w:div w:id="1853840208">
          <w:marLeft w:val="547"/>
          <w:marRight w:val="0"/>
          <w:marTop w:val="86"/>
          <w:marBottom w:val="160"/>
          <w:divBdr>
            <w:top w:val="none" w:sz="0" w:space="0" w:color="auto"/>
            <w:left w:val="none" w:sz="0" w:space="0" w:color="auto"/>
            <w:bottom w:val="none" w:sz="0" w:space="0" w:color="auto"/>
            <w:right w:val="none" w:sz="0" w:space="0" w:color="auto"/>
          </w:divBdr>
        </w:div>
        <w:div w:id="1927835029">
          <w:marLeft w:val="547"/>
          <w:marRight w:val="0"/>
          <w:marTop w:val="86"/>
          <w:marBottom w:val="160"/>
          <w:divBdr>
            <w:top w:val="none" w:sz="0" w:space="0" w:color="auto"/>
            <w:left w:val="none" w:sz="0" w:space="0" w:color="auto"/>
            <w:bottom w:val="none" w:sz="0" w:space="0" w:color="auto"/>
            <w:right w:val="none" w:sz="0" w:space="0" w:color="auto"/>
          </w:divBdr>
        </w:div>
      </w:divsChild>
    </w:div>
    <w:div w:id="1699500507">
      <w:bodyDiv w:val="1"/>
      <w:marLeft w:val="0"/>
      <w:marRight w:val="0"/>
      <w:marTop w:val="0"/>
      <w:marBottom w:val="0"/>
      <w:divBdr>
        <w:top w:val="none" w:sz="0" w:space="0" w:color="auto"/>
        <w:left w:val="none" w:sz="0" w:space="0" w:color="auto"/>
        <w:bottom w:val="none" w:sz="0" w:space="0" w:color="auto"/>
        <w:right w:val="none" w:sz="0" w:space="0" w:color="auto"/>
      </w:divBdr>
    </w:div>
    <w:div w:id="1701661999">
      <w:bodyDiv w:val="1"/>
      <w:marLeft w:val="0"/>
      <w:marRight w:val="0"/>
      <w:marTop w:val="0"/>
      <w:marBottom w:val="0"/>
      <w:divBdr>
        <w:top w:val="none" w:sz="0" w:space="0" w:color="auto"/>
        <w:left w:val="none" w:sz="0" w:space="0" w:color="auto"/>
        <w:bottom w:val="none" w:sz="0" w:space="0" w:color="auto"/>
        <w:right w:val="none" w:sz="0" w:space="0" w:color="auto"/>
      </w:divBdr>
    </w:div>
    <w:div w:id="1701779520">
      <w:bodyDiv w:val="1"/>
      <w:marLeft w:val="0"/>
      <w:marRight w:val="0"/>
      <w:marTop w:val="0"/>
      <w:marBottom w:val="0"/>
      <w:divBdr>
        <w:top w:val="none" w:sz="0" w:space="0" w:color="auto"/>
        <w:left w:val="none" w:sz="0" w:space="0" w:color="auto"/>
        <w:bottom w:val="none" w:sz="0" w:space="0" w:color="auto"/>
        <w:right w:val="none" w:sz="0" w:space="0" w:color="auto"/>
      </w:divBdr>
      <w:divsChild>
        <w:div w:id="150803650">
          <w:marLeft w:val="547"/>
          <w:marRight w:val="0"/>
          <w:marTop w:val="154"/>
          <w:marBottom w:val="0"/>
          <w:divBdr>
            <w:top w:val="none" w:sz="0" w:space="0" w:color="auto"/>
            <w:left w:val="none" w:sz="0" w:space="0" w:color="auto"/>
            <w:bottom w:val="none" w:sz="0" w:space="0" w:color="auto"/>
            <w:right w:val="none" w:sz="0" w:space="0" w:color="auto"/>
          </w:divBdr>
        </w:div>
        <w:div w:id="557127032">
          <w:marLeft w:val="547"/>
          <w:marRight w:val="0"/>
          <w:marTop w:val="154"/>
          <w:marBottom w:val="0"/>
          <w:divBdr>
            <w:top w:val="none" w:sz="0" w:space="0" w:color="auto"/>
            <w:left w:val="none" w:sz="0" w:space="0" w:color="auto"/>
            <w:bottom w:val="none" w:sz="0" w:space="0" w:color="auto"/>
            <w:right w:val="none" w:sz="0" w:space="0" w:color="auto"/>
          </w:divBdr>
        </w:div>
      </w:divsChild>
    </w:div>
    <w:div w:id="1702898451">
      <w:bodyDiv w:val="1"/>
      <w:marLeft w:val="0"/>
      <w:marRight w:val="0"/>
      <w:marTop w:val="0"/>
      <w:marBottom w:val="0"/>
      <w:divBdr>
        <w:top w:val="none" w:sz="0" w:space="0" w:color="auto"/>
        <w:left w:val="none" w:sz="0" w:space="0" w:color="auto"/>
        <w:bottom w:val="none" w:sz="0" w:space="0" w:color="auto"/>
        <w:right w:val="none" w:sz="0" w:space="0" w:color="auto"/>
      </w:divBdr>
      <w:divsChild>
        <w:div w:id="473724">
          <w:marLeft w:val="1440"/>
          <w:marRight w:val="0"/>
          <w:marTop w:val="115"/>
          <w:marBottom w:val="0"/>
          <w:divBdr>
            <w:top w:val="none" w:sz="0" w:space="0" w:color="auto"/>
            <w:left w:val="none" w:sz="0" w:space="0" w:color="auto"/>
            <w:bottom w:val="none" w:sz="0" w:space="0" w:color="auto"/>
            <w:right w:val="none" w:sz="0" w:space="0" w:color="auto"/>
          </w:divBdr>
        </w:div>
        <w:div w:id="196744839">
          <w:marLeft w:val="1440"/>
          <w:marRight w:val="0"/>
          <w:marTop w:val="115"/>
          <w:marBottom w:val="0"/>
          <w:divBdr>
            <w:top w:val="none" w:sz="0" w:space="0" w:color="auto"/>
            <w:left w:val="none" w:sz="0" w:space="0" w:color="auto"/>
            <w:bottom w:val="none" w:sz="0" w:space="0" w:color="auto"/>
            <w:right w:val="none" w:sz="0" w:space="0" w:color="auto"/>
          </w:divBdr>
        </w:div>
        <w:div w:id="212353997">
          <w:marLeft w:val="547"/>
          <w:marRight w:val="0"/>
          <w:marTop w:val="130"/>
          <w:marBottom w:val="0"/>
          <w:divBdr>
            <w:top w:val="none" w:sz="0" w:space="0" w:color="auto"/>
            <w:left w:val="none" w:sz="0" w:space="0" w:color="auto"/>
            <w:bottom w:val="none" w:sz="0" w:space="0" w:color="auto"/>
            <w:right w:val="none" w:sz="0" w:space="0" w:color="auto"/>
          </w:divBdr>
        </w:div>
        <w:div w:id="246699128">
          <w:marLeft w:val="1440"/>
          <w:marRight w:val="0"/>
          <w:marTop w:val="115"/>
          <w:marBottom w:val="0"/>
          <w:divBdr>
            <w:top w:val="none" w:sz="0" w:space="0" w:color="auto"/>
            <w:left w:val="none" w:sz="0" w:space="0" w:color="auto"/>
            <w:bottom w:val="none" w:sz="0" w:space="0" w:color="auto"/>
            <w:right w:val="none" w:sz="0" w:space="0" w:color="auto"/>
          </w:divBdr>
        </w:div>
        <w:div w:id="378286078">
          <w:marLeft w:val="1440"/>
          <w:marRight w:val="0"/>
          <w:marTop w:val="115"/>
          <w:marBottom w:val="0"/>
          <w:divBdr>
            <w:top w:val="none" w:sz="0" w:space="0" w:color="auto"/>
            <w:left w:val="none" w:sz="0" w:space="0" w:color="auto"/>
            <w:bottom w:val="none" w:sz="0" w:space="0" w:color="auto"/>
            <w:right w:val="none" w:sz="0" w:space="0" w:color="auto"/>
          </w:divBdr>
        </w:div>
        <w:div w:id="410350080">
          <w:marLeft w:val="1440"/>
          <w:marRight w:val="0"/>
          <w:marTop w:val="115"/>
          <w:marBottom w:val="0"/>
          <w:divBdr>
            <w:top w:val="none" w:sz="0" w:space="0" w:color="auto"/>
            <w:left w:val="none" w:sz="0" w:space="0" w:color="auto"/>
            <w:bottom w:val="none" w:sz="0" w:space="0" w:color="auto"/>
            <w:right w:val="none" w:sz="0" w:space="0" w:color="auto"/>
          </w:divBdr>
        </w:div>
        <w:div w:id="828716652">
          <w:marLeft w:val="1440"/>
          <w:marRight w:val="0"/>
          <w:marTop w:val="115"/>
          <w:marBottom w:val="0"/>
          <w:divBdr>
            <w:top w:val="none" w:sz="0" w:space="0" w:color="auto"/>
            <w:left w:val="none" w:sz="0" w:space="0" w:color="auto"/>
            <w:bottom w:val="none" w:sz="0" w:space="0" w:color="auto"/>
            <w:right w:val="none" w:sz="0" w:space="0" w:color="auto"/>
          </w:divBdr>
        </w:div>
        <w:div w:id="846363829">
          <w:marLeft w:val="1440"/>
          <w:marRight w:val="0"/>
          <w:marTop w:val="115"/>
          <w:marBottom w:val="0"/>
          <w:divBdr>
            <w:top w:val="none" w:sz="0" w:space="0" w:color="auto"/>
            <w:left w:val="none" w:sz="0" w:space="0" w:color="auto"/>
            <w:bottom w:val="none" w:sz="0" w:space="0" w:color="auto"/>
            <w:right w:val="none" w:sz="0" w:space="0" w:color="auto"/>
          </w:divBdr>
        </w:div>
        <w:div w:id="1180196479">
          <w:marLeft w:val="1440"/>
          <w:marRight w:val="0"/>
          <w:marTop w:val="115"/>
          <w:marBottom w:val="0"/>
          <w:divBdr>
            <w:top w:val="none" w:sz="0" w:space="0" w:color="auto"/>
            <w:left w:val="none" w:sz="0" w:space="0" w:color="auto"/>
            <w:bottom w:val="none" w:sz="0" w:space="0" w:color="auto"/>
            <w:right w:val="none" w:sz="0" w:space="0" w:color="auto"/>
          </w:divBdr>
        </w:div>
        <w:div w:id="1919513869">
          <w:marLeft w:val="1440"/>
          <w:marRight w:val="0"/>
          <w:marTop w:val="115"/>
          <w:marBottom w:val="0"/>
          <w:divBdr>
            <w:top w:val="none" w:sz="0" w:space="0" w:color="auto"/>
            <w:left w:val="none" w:sz="0" w:space="0" w:color="auto"/>
            <w:bottom w:val="none" w:sz="0" w:space="0" w:color="auto"/>
            <w:right w:val="none" w:sz="0" w:space="0" w:color="auto"/>
          </w:divBdr>
        </w:div>
        <w:div w:id="2100909773">
          <w:marLeft w:val="1440"/>
          <w:marRight w:val="0"/>
          <w:marTop w:val="115"/>
          <w:marBottom w:val="0"/>
          <w:divBdr>
            <w:top w:val="none" w:sz="0" w:space="0" w:color="auto"/>
            <w:left w:val="none" w:sz="0" w:space="0" w:color="auto"/>
            <w:bottom w:val="none" w:sz="0" w:space="0" w:color="auto"/>
            <w:right w:val="none" w:sz="0" w:space="0" w:color="auto"/>
          </w:divBdr>
        </w:div>
      </w:divsChild>
    </w:div>
    <w:div w:id="1703094814">
      <w:bodyDiv w:val="1"/>
      <w:marLeft w:val="0"/>
      <w:marRight w:val="0"/>
      <w:marTop w:val="0"/>
      <w:marBottom w:val="0"/>
      <w:divBdr>
        <w:top w:val="none" w:sz="0" w:space="0" w:color="auto"/>
        <w:left w:val="none" w:sz="0" w:space="0" w:color="auto"/>
        <w:bottom w:val="none" w:sz="0" w:space="0" w:color="auto"/>
        <w:right w:val="none" w:sz="0" w:space="0" w:color="auto"/>
      </w:divBdr>
    </w:div>
    <w:div w:id="1711371009">
      <w:bodyDiv w:val="1"/>
      <w:marLeft w:val="0"/>
      <w:marRight w:val="0"/>
      <w:marTop w:val="0"/>
      <w:marBottom w:val="0"/>
      <w:divBdr>
        <w:top w:val="none" w:sz="0" w:space="0" w:color="auto"/>
        <w:left w:val="none" w:sz="0" w:space="0" w:color="auto"/>
        <w:bottom w:val="none" w:sz="0" w:space="0" w:color="auto"/>
        <w:right w:val="none" w:sz="0" w:space="0" w:color="auto"/>
      </w:divBdr>
    </w:div>
    <w:div w:id="1718620855">
      <w:bodyDiv w:val="1"/>
      <w:marLeft w:val="0"/>
      <w:marRight w:val="0"/>
      <w:marTop w:val="0"/>
      <w:marBottom w:val="0"/>
      <w:divBdr>
        <w:top w:val="none" w:sz="0" w:space="0" w:color="auto"/>
        <w:left w:val="none" w:sz="0" w:space="0" w:color="auto"/>
        <w:bottom w:val="none" w:sz="0" w:space="0" w:color="auto"/>
        <w:right w:val="none" w:sz="0" w:space="0" w:color="auto"/>
      </w:divBdr>
      <w:divsChild>
        <w:div w:id="924264276">
          <w:marLeft w:val="1454"/>
          <w:marRight w:val="0"/>
          <w:marTop w:val="106"/>
          <w:marBottom w:val="100"/>
          <w:divBdr>
            <w:top w:val="none" w:sz="0" w:space="0" w:color="auto"/>
            <w:left w:val="none" w:sz="0" w:space="0" w:color="auto"/>
            <w:bottom w:val="none" w:sz="0" w:space="0" w:color="auto"/>
            <w:right w:val="none" w:sz="0" w:space="0" w:color="auto"/>
          </w:divBdr>
        </w:div>
        <w:div w:id="1269584194">
          <w:marLeft w:val="1454"/>
          <w:marRight w:val="0"/>
          <w:marTop w:val="106"/>
          <w:marBottom w:val="100"/>
          <w:divBdr>
            <w:top w:val="none" w:sz="0" w:space="0" w:color="auto"/>
            <w:left w:val="none" w:sz="0" w:space="0" w:color="auto"/>
            <w:bottom w:val="none" w:sz="0" w:space="0" w:color="auto"/>
            <w:right w:val="none" w:sz="0" w:space="0" w:color="auto"/>
          </w:divBdr>
        </w:div>
        <w:div w:id="1280649798">
          <w:marLeft w:val="1454"/>
          <w:marRight w:val="0"/>
          <w:marTop w:val="106"/>
          <w:marBottom w:val="100"/>
          <w:divBdr>
            <w:top w:val="none" w:sz="0" w:space="0" w:color="auto"/>
            <w:left w:val="none" w:sz="0" w:space="0" w:color="auto"/>
            <w:bottom w:val="none" w:sz="0" w:space="0" w:color="auto"/>
            <w:right w:val="none" w:sz="0" w:space="0" w:color="auto"/>
          </w:divBdr>
        </w:div>
        <w:div w:id="1368064811">
          <w:marLeft w:val="1454"/>
          <w:marRight w:val="0"/>
          <w:marTop w:val="106"/>
          <w:marBottom w:val="100"/>
          <w:divBdr>
            <w:top w:val="none" w:sz="0" w:space="0" w:color="auto"/>
            <w:left w:val="none" w:sz="0" w:space="0" w:color="auto"/>
            <w:bottom w:val="none" w:sz="0" w:space="0" w:color="auto"/>
            <w:right w:val="none" w:sz="0" w:space="0" w:color="auto"/>
          </w:divBdr>
        </w:div>
        <w:div w:id="1610746263">
          <w:marLeft w:val="1454"/>
          <w:marRight w:val="0"/>
          <w:marTop w:val="106"/>
          <w:marBottom w:val="0"/>
          <w:divBdr>
            <w:top w:val="none" w:sz="0" w:space="0" w:color="auto"/>
            <w:left w:val="none" w:sz="0" w:space="0" w:color="auto"/>
            <w:bottom w:val="none" w:sz="0" w:space="0" w:color="auto"/>
            <w:right w:val="none" w:sz="0" w:space="0" w:color="auto"/>
          </w:divBdr>
        </w:div>
        <w:div w:id="1796679218">
          <w:marLeft w:val="1454"/>
          <w:marRight w:val="0"/>
          <w:marTop w:val="106"/>
          <w:marBottom w:val="100"/>
          <w:divBdr>
            <w:top w:val="none" w:sz="0" w:space="0" w:color="auto"/>
            <w:left w:val="none" w:sz="0" w:space="0" w:color="auto"/>
            <w:bottom w:val="none" w:sz="0" w:space="0" w:color="auto"/>
            <w:right w:val="none" w:sz="0" w:space="0" w:color="auto"/>
          </w:divBdr>
        </w:div>
      </w:divsChild>
    </w:div>
    <w:div w:id="1720284152">
      <w:bodyDiv w:val="1"/>
      <w:marLeft w:val="0"/>
      <w:marRight w:val="0"/>
      <w:marTop w:val="0"/>
      <w:marBottom w:val="0"/>
      <w:divBdr>
        <w:top w:val="none" w:sz="0" w:space="0" w:color="auto"/>
        <w:left w:val="none" w:sz="0" w:space="0" w:color="auto"/>
        <w:bottom w:val="none" w:sz="0" w:space="0" w:color="auto"/>
        <w:right w:val="none" w:sz="0" w:space="0" w:color="auto"/>
      </w:divBdr>
    </w:div>
    <w:div w:id="1725830609">
      <w:bodyDiv w:val="1"/>
      <w:marLeft w:val="0"/>
      <w:marRight w:val="0"/>
      <w:marTop w:val="0"/>
      <w:marBottom w:val="0"/>
      <w:divBdr>
        <w:top w:val="none" w:sz="0" w:space="0" w:color="auto"/>
        <w:left w:val="none" w:sz="0" w:space="0" w:color="auto"/>
        <w:bottom w:val="none" w:sz="0" w:space="0" w:color="auto"/>
        <w:right w:val="none" w:sz="0" w:space="0" w:color="auto"/>
      </w:divBdr>
      <w:divsChild>
        <w:div w:id="500775059">
          <w:marLeft w:val="547"/>
          <w:marRight w:val="0"/>
          <w:marTop w:val="144"/>
          <w:marBottom w:val="0"/>
          <w:divBdr>
            <w:top w:val="none" w:sz="0" w:space="0" w:color="auto"/>
            <w:left w:val="none" w:sz="0" w:space="0" w:color="auto"/>
            <w:bottom w:val="none" w:sz="0" w:space="0" w:color="auto"/>
            <w:right w:val="none" w:sz="0" w:space="0" w:color="auto"/>
          </w:divBdr>
        </w:div>
        <w:div w:id="1140148290">
          <w:marLeft w:val="1166"/>
          <w:marRight w:val="0"/>
          <w:marTop w:val="125"/>
          <w:marBottom w:val="0"/>
          <w:divBdr>
            <w:top w:val="none" w:sz="0" w:space="0" w:color="auto"/>
            <w:left w:val="none" w:sz="0" w:space="0" w:color="auto"/>
            <w:bottom w:val="none" w:sz="0" w:space="0" w:color="auto"/>
            <w:right w:val="none" w:sz="0" w:space="0" w:color="auto"/>
          </w:divBdr>
        </w:div>
        <w:div w:id="1188717678">
          <w:marLeft w:val="1166"/>
          <w:marRight w:val="0"/>
          <w:marTop w:val="125"/>
          <w:marBottom w:val="0"/>
          <w:divBdr>
            <w:top w:val="none" w:sz="0" w:space="0" w:color="auto"/>
            <w:left w:val="none" w:sz="0" w:space="0" w:color="auto"/>
            <w:bottom w:val="none" w:sz="0" w:space="0" w:color="auto"/>
            <w:right w:val="none" w:sz="0" w:space="0" w:color="auto"/>
          </w:divBdr>
        </w:div>
        <w:div w:id="1418870603">
          <w:marLeft w:val="547"/>
          <w:marRight w:val="0"/>
          <w:marTop w:val="144"/>
          <w:marBottom w:val="0"/>
          <w:divBdr>
            <w:top w:val="none" w:sz="0" w:space="0" w:color="auto"/>
            <w:left w:val="none" w:sz="0" w:space="0" w:color="auto"/>
            <w:bottom w:val="none" w:sz="0" w:space="0" w:color="auto"/>
            <w:right w:val="none" w:sz="0" w:space="0" w:color="auto"/>
          </w:divBdr>
        </w:div>
        <w:div w:id="2032760565">
          <w:marLeft w:val="547"/>
          <w:marRight w:val="0"/>
          <w:marTop w:val="144"/>
          <w:marBottom w:val="0"/>
          <w:divBdr>
            <w:top w:val="none" w:sz="0" w:space="0" w:color="auto"/>
            <w:left w:val="none" w:sz="0" w:space="0" w:color="auto"/>
            <w:bottom w:val="none" w:sz="0" w:space="0" w:color="auto"/>
            <w:right w:val="none" w:sz="0" w:space="0" w:color="auto"/>
          </w:divBdr>
        </w:div>
      </w:divsChild>
    </w:div>
    <w:div w:id="1730225471">
      <w:bodyDiv w:val="1"/>
      <w:marLeft w:val="0"/>
      <w:marRight w:val="0"/>
      <w:marTop w:val="0"/>
      <w:marBottom w:val="0"/>
      <w:divBdr>
        <w:top w:val="none" w:sz="0" w:space="0" w:color="auto"/>
        <w:left w:val="none" w:sz="0" w:space="0" w:color="auto"/>
        <w:bottom w:val="none" w:sz="0" w:space="0" w:color="auto"/>
        <w:right w:val="none" w:sz="0" w:space="0" w:color="auto"/>
      </w:divBdr>
      <w:divsChild>
        <w:div w:id="1102147498">
          <w:marLeft w:val="547"/>
          <w:marRight w:val="0"/>
          <w:marTop w:val="125"/>
          <w:marBottom w:val="240"/>
          <w:divBdr>
            <w:top w:val="none" w:sz="0" w:space="0" w:color="auto"/>
            <w:left w:val="none" w:sz="0" w:space="0" w:color="auto"/>
            <w:bottom w:val="none" w:sz="0" w:space="0" w:color="auto"/>
            <w:right w:val="none" w:sz="0" w:space="0" w:color="auto"/>
          </w:divBdr>
        </w:div>
      </w:divsChild>
    </w:div>
    <w:div w:id="1734348231">
      <w:bodyDiv w:val="1"/>
      <w:marLeft w:val="0"/>
      <w:marRight w:val="0"/>
      <w:marTop w:val="0"/>
      <w:marBottom w:val="0"/>
      <w:divBdr>
        <w:top w:val="none" w:sz="0" w:space="0" w:color="auto"/>
        <w:left w:val="none" w:sz="0" w:space="0" w:color="auto"/>
        <w:bottom w:val="none" w:sz="0" w:space="0" w:color="auto"/>
        <w:right w:val="none" w:sz="0" w:space="0" w:color="auto"/>
      </w:divBdr>
      <w:divsChild>
        <w:div w:id="745492174">
          <w:marLeft w:val="547"/>
          <w:marRight w:val="0"/>
          <w:marTop w:val="154"/>
          <w:marBottom w:val="0"/>
          <w:divBdr>
            <w:top w:val="none" w:sz="0" w:space="0" w:color="auto"/>
            <w:left w:val="none" w:sz="0" w:space="0" w:color="auto"/>
            <w:bottom w:val="none" w:sz="0" w:space="0" w:color="auto"/>
            <w:right w:val="none" w:sz="0" w:space="0" w:color="auto"/>
          </w:divBdr>
        </w:div>
        <w:div w:id="1554583140">
          <w:marLeft w:val="547"/>
          <w:marRight w:val="0"/>
          <w:marTop w:val="154"/>
          <w:marBottom w:val="0"/>
          <w:divBdr>
            <w:top w:val="none" w:sz="0" w:space="0" w:color="auto"/>
            <w:left w:val="none" w:sz="0" w:space="0" w:color="auto"/>
            <w:bottom w:val="none" w:sz="0" w:space="0" w:color="auto"/>
            <w:right w:val="none" w:sz="0" w:space="0" w:color="auto"/>
          </w:divBdr>
        </w:div>
      </w:divsChild>
    </w:div>
    <w:div w:id="1740053667">
      <w:bodyDiv w:val="1"/>
      <w:marLeft w:val="0"/>
      <w:marRight w:val="0"/>
      <w:marTop w:val="0"/>
      <w:marBottom w:val="0"/>
      <w:divBdr>
        <w:top w:val="none" w:sz="0" w:space="0" w:color="auto"/>
        <w:left w:val="none" w:sz="0" w:space="0" w:color="auto"/>
        <w:bottom w:val="none" w:sz="0" w:space="0" w:color="auto"/>
        <w:right w:val="none" w:sz="0" w:space="0" w:color="auto"/>
      </w:divBdr>
    </w:div>
    <w:div w:id="1743986671">
      <w:bodyDiv w:val="1"/>
      <w:marLeft w:val="0"/>
      <w:marRight w:val="0"/>
      <w:marTop w:val="0"/>
      <w:marBottom w:val="0"/>
      <w:divBdr>
        <w:top w:val="none" w:sz="0" w:space="0" w:color="auto"/>
        <w:left w:val="none" w:sz="0" w:space="0" w:color="auto"/>
        <w:bottom w:val="none" w:sz="0" w:space="0" w:color="auto"/>
        <w:right w:val="none" w:sz="0" w:space="0" w:color="auto"/>
      </w:divBdr>
      <w:divsChild>
        <w:div w:id="31006746">
          <w:marLeft w:val="547"/>
          <w:marRight w:val="0"/>
          <w:marTop w:val="115"/>
          <w:marBottom w:val="0"/>
          <w:divBdr>
            <w:top w:val="none" w:sz="0" w:space="0" w:color="auto"/>
            <w:left w:val="none" w:sz="0" w:space="0" w:color="auto"/>
            <w:bottom w:val="none" w:sz="0" w:space="0" w:color="auto"/>
            <w:right w:val="none" w:sz="0" w:space="0" w:color="auto"/>
          </w:divBdr>
        </w:div>
        <w:div w:id="166217549">
          <w:marLeft w:val="547"/>
          <w:marRight w:val="0"/>
          <w:marTop w:val="115"/>
          <w:marBottom w:val="0"/>
          <w:divBdr>
            <w:top w:val="none" w:sz="0" w:space="0" w:color="auto"/>
            <w:left w:val="none" w:sz="0" w:space="0" w:color="auto"/>
            <w:bottom w:val="none" w:sz="0" w:space="0" w:color="auto"/>
            <w:right w:val="none" w:sz="0" w:space="0" w:color="auto"/>
          </w:divBdr>
        </w:div>
        <w:div w:id="1090270130">
          <w:marLeft w:val="547"/>
          <w:marRight w:val="0"/>
          <w:marTop w:val="115"/>
          <w:marBottom w:val="0"/>
          <w:divBdr>
            <w:top w:val="none" w:sz="0" w:space="0" w:color="auto"/>
            <w:left w:val="none" w:sz="0" w:space="0" w:color="auto"/>
            <w:bottom w:val="none" w:sz="0" w:space="0" w:color="auto"/>
            <w:right w:val="none" w:sz="0" w:space="0" w:color="auto"/>
          </w:divBdr>
        </w:div>
        <w:div w:id="1820419769">
          <w:marLeft w:val="547"/>
          <w:marRight w:val="0"/>
          <w:marTop w:val="115"/>
          <w:marBottom w:val="0"/>
          <w:divBdr>
            <w:top w:val="none" w:sz="0" w:space="0" w:color="auto"/>
            <w:left w:val="none" w:sz="0" w:space="0" w:color="auto"/>
            <w:bottom w:val="none" w:sz="0" w:space="0" w:color="auto"/>
            <w:right w:val="none" w:sz="0" w:space="0" w:color="auto"/>
          </w:divBdr>
        </w:div>
        <w:div w:id="2068868297">
          <w:marLeft w:val="547"/>
          <w:marRight w:val="0"/>
          <w:marTop w:val="115"/>
          <w:marBottom w:val="0"/>
          <w:divBdr>
            <w:top w:val="none" w:sz="0" w:space="0" w:color="auto"/>
            <w:left w:val="none" w:sz="0" w:space="0" w:color="auto"/>
            <w:bottom w:val="none" w:sz="0" w:space="0" w:color="auto"/>
            <w:right w:val="none" w:sz="0" w:space="0" w:color="auto"/>
          </w:divBdr>
        </w:div>
      </w:divsChild>
    </w:div>
    <w:div w:id="1752383321">
      <w:bodyDiv w:val="1"/>
      <w:marLeft w:val="0"/>
      <w:marRight w:val="0"/>
      <w:marTop w:val="0"/>
      <w:marBottom w:val="0"/>
      <w:divBdr>
        <w:top w:val="none" w:sz="0" w:space="0" w:color="auto"/>
        <w:left w:val="none" w:sz="0" w:space="0" w:color="auto"/>
        <w:bottom w:val="none" w:sz="0" w:space="0" w:color="auto"/>
        <w:right w:val="none" w:sz="0" w:space="0" w:color="auto"/>
      </w:divBdr>
      <w:divsChild>
        <w:div w:id="335307214">
          <w:marLeft w:val="274"/>
          <w:marRight w:val="0"/>
          <w:marTop w:val="0"/>
          <w:marBottom w:val="0"/>
          <w:divBdr>
            <w:top w:val="none" w:sz="0" w:space="0" w:color="auto"/>
            <w:left w:val="none" w:sz="0" w:space="0" w:color="auto"/>
            <w:bottom w:val="none" w:sz="0" w:space="0" w:color="auto"/>
            <w:right w:val="none" w:sz="0" w:space="0" w:color="auto"/>
          </w:divBdr>
        </w:div>
        <w:div w:id="434667354">
          <w:marLeft w:val="274"/>
          <w:marRight w:val="0"/>
          <w:marTop w:val="0"/>
          <w:marBottom w:val="0"/>
          <w:divBdr>
            <w:top w:val="none" w:sz="0" w:space="0" w:color="auto"/>
            <w:left w:val="none" w:sz="0" w:space="0" w:color="auto"/>
            <w:bottom w:val="none" w:sz="0" w:space="0" w:color="auto"/>
            <w:right w:val="none" w:sz="0" w:space="0" w:color="auto"/>
          </w:divBdr>
        </w:div>
        <w:div w:id="1338192135">
          <w:marLeft w:val="274"/>
          <w:marRight w:val="0"/>
          <w:marTop w:val="0"/>
          <w:marBottom w:val="0"/>
          <w:divBdr>
            <w:top w:val="none" w:sz="0" w:space="0" w:color="auto"/>
            <w:left w:val="none" w:sz="0" w:space="0" w:color="auto"/>
            <w:bottom w:val="none" w:sz="0" w:space="0" w:color="auto"/>
            <w:right w:val="none" w:sz="0" w:space="0" w:color="auto"/>
          </w:divBdr>
        </w:div>
        <w:div w:id="1440686952">
          <w:marLeft w:val="274"/>
          <w:marRight w:val="0"/>
          <w:marTop w:val="0"/>
          <w:marBottom w:val="0"/>
          <w:divBdr>
            <w:top w:val="none" w:sz="0" w:space="0" w:color="auto"/>
            <w:left w:val="none" w:sz="0" w:space="0" w:color="auto"/>
            <w:bottom w:val="none" w:sz="0" w:space="0" w:color="auto"/>
            <w:right w:val="none" w:sz="0" w:space="0" w:color="auto"/>
          </w:divBdr>
        </w:div>
      </w:divsChild>
    </w:div>
    <w:div w:id="1763406728">
      <w:bodyDiv w:val="1"/>
      <w:marLeft w:val="0"/>
      <w:marRight w:val="0"/>
      <w:marTop w:val="0"/>
      <w:marBottom w:val="0"/>
      <w:divBdr>
        <w:top w:val="none" w:sz="0" w:space="0" w:color="auto"/>
        <w:left w:val="none" w:sz="0" w:space="0" w:color="auto"/>
        <w:bottom w:val="none" w:sz="0" w:space="0" w:color="auto"/>
        <w:right w:val="none" w:sz="0" w:space="0" w:color="auto"/>
      </w:divBdr>
    </w:div>
    <w:div w:id="1768652167">
      <w:bodyDiv w:val="1"/>
      <w:marLeft w:val="0"/>
      <w:marRight w:val="0"/>
      <w:marTop w:val="0"/>
      <w:marBottom w:val="0"/>
      <w:divBdr>
        <w:top w:val="none" w:sz="0" w:space="0" w:color="auto"/>
        <w:left w:val="none" w:sz="0" w:space="0" w:color="auto"/>
        <w:bottom w:val="none" w:sz="0" w:space="0" w:color="auto"/>
        <w:right w:val="none" w:sz="0" w:space="0" w:color="auto"/>
      </w:divBdr>
    </w:div>
    <w:div w:id="1768884505">
      <w:bodyDiv w:val="1"/>
      <w:marLeft w:val="0"/>
      <w:marRight w:val="0"/>
      <w:marTop w:val="0"/>
      <w:marBottom w:val="0"/>
      <w:divBdr>
        <w:top w:val="none" w:sz="0" w:space="0" w:color="auto"/>
        <w:left w:val="none" w:sz="0" w:space="0" w:color="auto"/>
        <w:bottom w:val="none" w:sz="0" w:space="0" w:color="auto"/>
        <w:right w:val="none" w:sz="0" w:space="0" w:color="auto"/>
      </w:divBdr>
    </w:div>
    <w:div w:id="1772160230">
      <w:bodyDiv w:val="1"/>
      <w:marLeft w:val="0"/>
      <w:marRight w:val="0"/>
      <w:marTop w:val="0"/>
      <w:marBottom w:val="0"/>
      <w:divBdr>
        <w:top w:val="none" w:sz="0" w:space="0" w:color="auto"/>
        <w:left w:val="none" w:sz="0" w:space="0" w:color="auto"/>
        <w:bottom w:val="none" w:sz="0" w:space="0" w:color="auto"/>
        <w:right w:val="none" w:sz="0" w:space="0" w:color="auto"/>
      </w:divBdr>
      <w:divsChild>
        <w:div w:id="16346870">
          <w:marLeft w:val="288"/>
          <w:marRight w:val="0"/>
          <w:marTop w:val="0"/>
          <w:marBottom w:val="40"/>
          <w:divBdr>
            <w:top w:val="none" w:sz="0" w:space="0" w:color="auto"/>
            <w:left w:val="none" w:sz="0" w:space="0" w:color="auto"/>
            <w:bottom w:val="none" w:sz="0" w:space="0" w:color="auto"/>
            <w:right w:val="none" w:sz="0" w:space="0" w:color="auto"/>
          </w:divBdr>
        </w:div>
        <w:div w:id="258803651">
          <w:marLeft w:val="288"/>
          <w:marRight w:val="0"/>
          <w:marTop w:val="0"/>
          <w:marBottom w:val="40"/>
          <w:divBdr>
            <w:top w:val="none" w:sz="0" w:space="0" w:color="auto"/>
            <w:left w:val="none" w:sz="0" w:space="0" w:color="auto"/>
            <w:bottom w:val="none" w:sz="0" w:space="0" w:color="auto"/>
            <w:right w:val="none" w:sz="0" w:space="0" w:color="auto"/>
          </w:divBdr>
        </w:div>
        <w:div w:id="419451125">
          <w:marLeft w:val="288"/>
          <w:marRight w:val="0"/>
          <w:marTop w:val="0"/>
          <w:marBottom w:val="40"/>
          <w:divBdr>
            <w:top w:val="none" w:sz="0" w:space="0" w:color="auto"/>
            <w:left w:val="none" w:sz="0" w:space="0" w:color="auto"/>
            <w:bottom w:val="none" w:sz="0" w:space="0" w:color="auto"/>
            <w:right w:val="none" w:sz="0" w:space="0" w:color="auto"/>
          </w:divBdr>
        </w:div>
        <w:div w:id="683825244">
          <w:marLeft w:val="288"/>
          <w:marRight w:val="0"/>
          <w:marTop w:val="0"/>
          <w:marBottom w:val="40"/>
          <w:divBdr>
            <w:top w:val="none" w:sz="0" w:space="0" w:color="auto"/>
            <w:left w:val="none" w:sz="0" w:space="0" w:color="auto"/>
            <w:bottom w:val="none" w:sz="0" w:space="0" w:color="auto"/>
            <w:right w:val="none" w:sz="0" w:space="0" w:color="auto"/>
          </w:divBdr>
        </w:div>
        <w:div w:id="733553963">
          <w:marLeft w:val="288"/>
          <w:marRight w:val="0"/>
          <w:marTop w:val="0"/>
          <w:marBottom w:val="40"/>
          <w:divBdr>
            <w:top w:val="none" w:sz="0" w:space="0" w:color="auto"/>
            <w:left w:val="none" w:sz="0" w:space="0" w:color="auto"/>
            <w:bottom w:val="none" w:sz="0" w:space="0" w:color="auto"/>
            <w:right w:val="none" w:sz="0" w:space="0" w:color="auto"/>
          </w:divBdr>
        </w:div>
        <w:div w:id="743113619">
          <w:marLeft w:val="288"/>
          <w:marRight w:val="0"/>
          <w:marTop w:val="0"/>
          <w:marBottom w:val="40"/>
          <w:divBdr>
            <w:top w:val="none" w:sz="0" w:space="0" w:color="auto"/>
            <w:left w:val="none" w:sz="0" w:space="0" w:color="auto"/>
            <w:bottom w:val="none" w:sz="0" w:space="0" w:color="auto"/>
            <w:right w:val="none" w:sz="0" w:space="0" w:color="auto"/>
          </w:divBdr>
        </w:div>
        <w:div w:id="751585991">
          <w:marLeft w:val="288"/>
          <w:marRight w:val="0"/>
          <w:marTop w:val="0"/>
          <w:marBottom w:val="40"/>
          <w:divBdr>
            <w:top w:val="none" w:sz="0" w:space="0" w:color="auto"/>
            <w:left w:val="none" w:sz="0" w:space="0" w:color="auto"/>
            <w:bottom w:val="none" w:sz="0" w:space="0" w:color="auto"/>
            <w:right w:val="none" w:sz="0" w:space="0" w:color="auto"/>
          </w:divBdr>
        </w:div>
        <w:div w:id="751781928">
          <w:marLeft w:val="288"/>
          <w:marRight w:val="0"/>
          <w:marTop w:val="0"/>
          <w:marBottom w:val="40"/>
          <w:divBdr>
            <w:top w:val="none" w:sz="0" w:space="0" w:color="auto"/>
            <w:left w:val="none" w:sz="0" w:space="0" w:color="auto"/>
            <w:bottom w:val="none" w:sz="0" w:space="0" w:color="auto"/>
            <w:right w:val="none" w:sz="0" w:space="0" w:color="auto"/>
          </w:divBdr>
        </w:div>
        <w:div w:id="869299206">
          <w:marLeft w:val="288"/>
          <w:marRight w:val="0"/>
          <w:marTop w:val="0"/>
          <w:marBottom w:val="40"/>
          <w:divBdr>
            <w:top w:val="none" w:sz="0" w:space="0" w:color="auto"/>
            <w:left w:val="none" w:sz="0" w:space="0" w:color="auto"/>
            <w:bottom w:val="none" w:sz="0" w:space="0" w:color="auto"/>
            <w:right w:val="none" w:sz="0" w:space="0" w:color="auto"/>
          </w:divBdr>
        </w:div>
        <w:div w:id="1134058596">
          <w:marLeft w:val="288"/>
          <w:marRight w:val="0"/>
          <w:marTop w:val="0"/>
          <w:marBottom w:val="40"/>
          <w:divBdr>
            <w:top w:val="none" w:sz="0" w:space="0" w:color="auto"/>
            <w:left w:val="none" w:sz="0" w:space="0" w:color="auto"/>
            <w:bottom w:val="none" w:sz="0" w:space="0" w:color="auto"/>
            <w:right w:val="none" w:sz="0" w:space="0" w:color="auto"/>
          </w:divBdr>
        </w:div>
        <w:div w:id="1142429745">
          <w:marLeft w:val="288"/>
          <w:marRight w:val="0"/>
          <w:marTop w:val="0"/>
          <w:marBottom w:val="40"/>
          <w:divBdr>
            <w:top w:val="none" w:sz="0" w:space="0" w:color="auto"/>
            <w:left w:val="none" w:sz="0" w:space="0" w:color="auto"/>
            <w:bottom w:val="none" w:sz="0" w:space="0" w:color="auto"/>
            <w:right w:val="none" w:sz="0" w:space="0" w:color="auto"/>
          </w:divBdr>
        </w:div>
        <w:div w:id="1218928613">
          <w:marLeft w:val="288"/>
          <w:marRight w:val="0"/>
          <w:marTop w:val="0"/>
          <w:marBottom w:val="40"/>
          <w:divBdr>
            <w:top w:val="none" w:sz="0" w:space="0" w:color="auto"/>
            <w:left w:val="none" w:sz="0" w:space="0" w:color="auto"/>
            <w:bottom w:val="none" w:sz="0" w:space="0" w:color="auto"/>
            <w:right w:val="none" w:sz="0" w:space="0" w:color="auto"/>
          </w:divBdr>
        </w:div>
        <w:div w:id="1462378946">
          <w:marLeft w:val="288"/>
          <w:marRight w:val="0"/>
          <w:marTop w:val="0"/>
          <w:marBottom w:val="40"/>
          <w:divBdr>
            <w:top w:val="none" w:sz="0" w:space="0" w:color="auto"/>
            <w:left w:val="none" w:sz="0" w:space="0" w:color="auto"/>
            <w:bottom w:val="none" w:sz="0" w:space="0" w:color="auto"/>
            <w:right w:val="none" w:sz="0" w:space="0" w:color="auto"/>
          </w:divBdr>
        </w:div>
        <w:div w:id="1515146913">
          <w:marLeft w:val="288"/>
          <w:marRight w:val="0"/>
          <w:marTop w:val="0"/>
          <w:marBottom w:val="40"/>
          <w:divBdr>
            <w:top w:val="none" w:sz="0" w:space="0" w:color="auto"/>
            <w:left w:val="none" w:sz="0" w:space="0" w:color="auto"/>
            <w:bottom w:val="none" w:sz="0" w:space="0" w:color="auto"/>
            <w:right w:val="none" w:sz="0" w:space="0" w:color="auto"/>
          </w:divBdr>
        </w:div>
        <w:div w:id="1670328347">
          <w:marLeft w:val="288"/>
          <w:marRight w:val="0"/>
          <w:marTop w:val="0"/>
          <w:marBottom w:val="40"/>
          <w:divBdr>
            <w:top w:val="none" w:sz="0" w:space="0" w:color="auto"/>
            <w:left w:val="none" w:sz="0" w:space="0" w:color="auto"/>
            <w:bottom w:val="none" w:sz="0" w:space="0" w:color="auto"/>
            <w:right w:val="none" w:sz="0" w:space="0" w:color="auto"/>
          </w:divBdr>
        </w:div>
        <w:div w:id="1880624253">
          <w:marLeft w:val="288"/>
          <w:marRight w:val="0"/>
          <w:marTop w:val="0"/>
          <w:marBottom w:val="40"/>
          <w:divBdr>
            <w:top w:val="none" w:sz="0" w:space="0" w:color="auto"/>
            <w:left w:val="none" w:sz="0" w:space="0" w:color="auto"/>
            <w:bottom w:val="none" w:sz="0" w:space="0" w:color="auto"/>
            <w:right w:val="none" w:sz="0" w:space="0" w:color="auto"/>
          </w:divBdr>
        </w:div>
        <w:div w:id="1887134700">
          <w:marLeft w:val="288"/>
          <w:marRight w:val="0"/>
          <w:marTop w:val="0"/>
          <w:marBottom w:val="40"/>
          <w:divBdr>
            <w:top w:val="none" w:sz="0" w:space="0" w:color="auto"/>
            <w:left w:val="none" w:sz="0" w:space="0" w:color="auto"/>
            <w:bottom w:val="none" w:sz="0" w:space="0" w:color="auto"/>
            <w:right w:val="none" w:sz="0" w:space="0" w:color="auto"/>
          </w:divBdr>
        </w:div>
        <w:div w:id="1941403536">
          <w:marLeft w:val="288"/>
          <w:marRight w:val="0"/>
          <w:marTop w:val="0"/>
          <w:marBottom w:val="40"/>
          <w:divBdr>
            <w:top w:val="none" w:sz="0" w:space="0" w:color="auto"/>
            <w:left w:val="none" w:sz="0" w:space="0" w:color="auto"/>
            <w:bottom w:val="none" w:sz="0" w:space="0" w:color="auto"/>
            <w:right w:val="none" w:sz="0" w:space="0" w:color="auto"/>
          </w:divBdr>
        </w:div>
      </w:divsChild>
    </w:div>
    <w:div w:id="1772973320">
      <w:bodyDiv w:val="1"/>
      <w:marLeft w:val="0"/>
      <w:marRight w:val="0"/>
      <w:marTop w:val="0"/>
      <w:marBottom w:val="0"/>
      <w:divBdr>
        <w:top w:val="none" w:sz="0" w:space="0" w:color="auto"/>
        <w:left w:val="none" w:sz="0" w:space="0" w:color="auto"/>
        <w:bottom w:val="none" w:sz="0" w:space="0" w:color="auto"/>
        <w:right w:val="none" w:sz="0" w:space="0" w:color="auto"/>
      </w:divBdr>
    </w:div>
    <w:div w:id="1774671153">
      <w:bodyDiv w:val="1"/>
      <w:marLeft w:val="0"/>
      <w:marRight w:val="0"/>
      <w:marTop w:val="0"/>
      <w:marBottom w:val="0"/>
      <w:divBdr>
        <w:top w:val="none" w:sz="0" w:space="0" w:color="auto"/>
        <w:left w:val="none" w:sz="0" w:space="0" w:color="auto"/>
        <w:bottom w:val="none" w:sz="0" w:space="0" w:color="auto"/>
        <w:right w:val="none" w:sz="0" w:space="0" w:color="auto"/>
      </w:divBdr>
    </w:div>
    <w:div w:id="1785271666">
      <w:bodyDiv w:val="1"/>
      <w:marLeft w:val="0"/>
      <w:marRight w:val="0"/>
      <w:marTop w:val="0"/>
      <w:marBottom w:val="0"/>
      <w:divBdr>
        <w:top w:val="none" w:sz="0" w:space="0" w:color="auto"/>
        <w:left w:val="none" w:sz="0" w:space="0" w:color="auto"/>
        <w:bottom w:val="none" w:sz="0" w:space="0" w:color="auto"/>
        <w:right w:val="none" w:sz="0" w:space="0" w:color="auto"/>
      </w:divBdr>
    </w:div>
    <w:div w:id="1785877656">
      <w:bodyDiv w:val="1"/>
      <w:marLeft w:val="0"/>
      <w:marRight w:val="0"/>
      <w:marTop w:val="0"/>
      <w:marBottom w:val="0"/>
      <w:divBdr>
        <w:top w:val="none" w:sz="0" w:space="0" w:color="auto"/>
        <w:left w:val="none" w:sz="0" w:space="0" w:color="auto"/>
        <w:bottom w:val="none" w:sz="0" w:space="0" w:color="auto"/>
        <w:right w:val="none" w:sz="0" w:space="0" w:color="auto"/>
      </w:divBdr>
      <w:divsChild>
        <w:div w:id="1978757631">
          <w:marLeft w:val="1166"/>
          <w:marRight w:val="0"/>
          <w:marTop w:val="134"/>
          <w:marBottom w:val="0"/>
          <w:divBdr>
            <w:top w:val="none" w:sz="0" w:space="0" w:color="auto"/>
            <w:left w:val="none" w:sz="0" w:space="0" w:color="auto"/>
            <w:bottom w:val="none" w:sz="0" w:space="0" w:color="auto"/>
            <w:right w:val="none" w:sz="0" w:space="0" w:color="auto"/>
          </w:divBdr>
        </w:div>
      </w:divsChild>
    </w:div>
    <w:div w:id="1797219453">
      <w:bodyDiv w:val="1"/>
      <w:marLeft w:val="0"/>
      <w:marRight w:val="0"/>
      <w:marTop w:val="0"/>
      <w:marBottom w:val="0"/>
      <w:divBdr>
        <w:top w:val="none" w:sz="0" w:space="0" w:color="auto"/>
        <w:left w:val="none" w:sz="0" w:space="0" w:color="auto"/>
        <w:bottom w:val="none" w:sz="0" w:space="0" w:color="auto"/>
        <w:right w:val="none" w:sz="0" w:space="0" w:color="auto"/>
      </w:divBdr>
      <w:divsChild>
        <w:div w:id="717438113">
          <w:marLeft w:val="547"/>
          <w:marRight w:val="0"/>
          <w:marTop w:val="120"/>
          <w:marBottom w:val="0"/>
          <w:divBdr>
            <w:top w:val="none" w:sz="0" w:space="0" w:color="auto"/>
            <w:left w:val="none" w:sz="0" w:space="0" w:color="auto"/>
            <w:bottom w:val="none" w:sz="0" w:space="0" w:color="auto"/>
            <w:right w:val="none" w:sz="0" w:space="0" w:color="auto"/>
          </w:divBdr>
        </w:div>
        <w:div w:id="828787197">
          <w:marLeft w:val="547"/>
          <w:marRight w:val="0"/>
          <w:marTop w:val="120"/>
          <w:marBottom w:val="0"/>
          <w:divBdr>
            <w:top w:val="none" w:sz="0" w:space="0" w:color="auto"/>
            <w:left w:val="none" w:sz="0" w:space="0" w:color="auto"/>
            <w:bottom w:val="none" w:sz="0" w:space="0" w:color="auto"/>
            <w:right w:val="none" w:sz="0" w:space="0" w:color="auto"/>
          </w:divBdr>
        </w:div>
        <w:div w:id="1436557754">
          <w:marLeft w:val="547"/>
          <w:marRight w:val="0"/>
          <w:marTop w:val="120"/>
          <w:marBottom w:val="0"/>
          <w:divBdr>
            <w:top w:val="none" w:sz="0" w:space="0" w:color="auto"/>
            <w:left w:val="none" w:sz="0" w:space="0" w:color="auto"/>
            <w:bottom w:val="none" w:sz="0" w:space="0" w:color="auto"/>
            <w:right w:val="none" w:sz="0" w:space="0" w:color="auto"/>
          </w:divBdr>
        </w:div>
        <w:div w:id="1495102286">
          <w:marLeft w:val="547"/>
          <w:marRight w:val="0"/>
          <w:marTop w:val="120"/>
          <w:marBottom w:val="0"/>
          <w:divBdr>
            <w:top w:val="none" w:sz="0" w:space="0" w:color="auto"/>
            <w:left w:val="none" w:sz="0" w:space="0" w:color="auto"/>
            <w:bottom w:val="none" w:sz="0" w:space="0" w:color="auto"/>
            <w:right w:val="none" w:sz="0" w:space="0" w:color="auto"/>
          </w:divBdr>
        </w:div>
      </w:divsChild>
    </w:div>
    <w:div w:id="1799370598">
      <w:bodyDiv w:val="1"/>
      <w:marLeft w:val="0"/>
      <w:marRight w:val="0"/>
      <w:marTop w:val="0"/>
      <w:marBottom w:val="0"/>
      <w:divBdr>
        <w:top w:val="none" w:sz="0" w:space="0" w:color="auto"/>
        <w:left w:val="none" w:sz="0" w:space="0" w:color="auto"/>
        <w:bottom w:val="none" w:sz="0" w:space="0" w:color="auto"/>
        <w:right w:val="none" w:sz="0" w:space="0" w:color="auto"/>
      </w:divBdr>
      <w:divsChild>
        <w:div w:id="968977899">
          <w:marLeft w:val="547"/>
          <w:marRight w:val="0"/>
          <w:marTop w:val="154"/>
          <w:marBottom w:val="0"/>
          <w:divBdr>
            <w:top w:val="none" w:sz="0" w:space="0" w:color="auto"/>
            <w:left w:val="none" w:sz="0" w:space="0" w:color="auto"/>
            <w:bottom w:val="none" w:sz="0" w:space="0" w:color="auto"/>
            <w:right w:val="none" w:sz="0" w:space="0" w:color="auto"/>
          </w:divBdr>
        </w:div>
      </w:divsChild>
    </w:div>
    <w:div w:id="1799684921">
      <w:bodyDiv w:val="1"/>
      <w:marLeft w:val="0"/>
      <w:marRight w:val="0"/>
      <w:marTop w:val="0"/>
      <w:marBottom w:val="0"/>
      <w:divBdr>
        <w:top w:val="none" w:sz="0" w:space="0" w:color="auto"/>
        <w:left w:val="none" w:sz="0" w:space="0" w:color="auto"/>
        <w:bottom w:val="none" w:sz="0" w:space="0" w:color="auto"/>
        <w:right w:val="none" w:sz="0" w:space="0" w:color="auto"/>
      </w:divBdr>
      <w:divsChild>
        <w:div w:id="2558098">
          <w:marLeft w:val="1166"/>
          <w:marRight w:val="0"/>
          <w:marTop w:val="134"/>
          <w:marBottom w:val="0"/>
          <w:divBdr>
            <w:top w:val="none" w:sz="0" w:space="0" w:color="auto"/>
            <w:left w:val="none" w:sz="0" w:space="0" w:color="auto"/>
            <w:bottom w:val="none" w:sz="0" w:space="0" w:color="auto"/>
            <w:right w:val="none" w:sz="0" w:space="0" w:color="auto"/>
          </w:divBdr>
        </w:div>
        <w:div w:id="94326868">
          <w:marLeft w:val="1166"/>
          <w:marRight w:val="0"/>
          <w:marTop w:val="134"/>
          <w:marBottom w:val="0"/>
          <w:divBdr>
            <w:top w:val="none" w:sz="0" w:space="0" w:color="auto"/>
            <w:left w:val="none" w:sz="0" w:space="0" w:color="auto"/>
            <w:bottom w:val="none" w:sz="0" w:space="0" w:color="auto"/>
            <w:right w:val="none" w:sz="0" w:space="0" w:color="auto"/>
          </w:divBdr>
        </w:div>
        <w:div w:id="160126891">
          <w:marLeft w:val="1166"/>
          <w:marRight w:val="0"/>
          <w:marTop w:val="134"/>
          <w:marBottom w:val="0"/>
          <w:divBdr>
            <w:top w:val="none" w:sz="0" w:space="0" w:color="auto"/>
            <w:left w:val="none" w:sz="0" w:space="0" w:color="auto"/>
            <w:bottom w:val="none" w:sz="0" w:space="0" w:color="auto"/>
            <w:right w:val="none" w:sz="0" w:space="0" w:color="auto"/>
          </w:divBdr>
        </w:div>
        <w:div w:id="603390344">
          <w:marLeft w:val="1166"/>
          <w:marRight w:val="0"/>
          <w:marTop w:val="134"/>
          <w:marBottom w:val="0"/>
          <w:divBdr>
            <w:top w:val="none" w:sz="0" w:space="0" w:color="auto"/>
            <w:left w:val="none" w:sz="0" w:space="0" w:color="auto"/>
            <w:bottom w:val="none" w:sz="0" w:space="0" w:color="auto"/>
            <w:right w:val="none" w:sz="0" w:space="0" w:color="auto"/>
          </w:divBdr>
        </w:div>
        <w:div w:id="1135947412">
          <w:marLeft w:val="1166"/>
          <w:marRight w:val="0"/>
          <w:marTop w:val="134"/>
          <w:marBottom w:val="0"/>
          <w:divBdr>
            <w:top w:val="none" w:sz="0" w:space="0" w:color="auto"/>
            <w:left w:val="none" w:sz="0" w:space="0" w:color="auto"/>
            <w:bottom w:val="none" w:sz="0" w:space="0" w:color="auto"/>
            <w:right w:val="none" w:sz="0" w:space="0" w:color="auto"/>
          </w:divBdr>
        </w:div>
        <w:div w:id="1531845637">
          <w:marLeft w:val="1166"/>
          <w:marRight w:val="0"/>
          <w:marTop w:val="134"/>
          <w:marBottom w:val="0"/>
          <w:divBdr>
            <w:top w:val="none" w:sz="0" w:space="0" w:color="auto"/>
            <w:left w:val="none" w:sz="0" w:space="0" w:color="auto"/>
            <w:bottom w:val="none" w:sz="0" w:space="0" w:color="auto"/>
            <w:right w:val="none" w:sz="0" w:space="0" w:color="auto"/>
          </w:divBdr>
        </w:div>
        <w:div w:id="1886213043">
          <w:marLeft w:val="1166"/>
          <w:marRight w:val="0"/>
          <w:marTop w:val="134"/>
          <w:marBottom w:val="0"/>
          <w:divBdr>
            <w:top w:val="none" w:sz="0" w:space="0" w:color="auto"/>
            <w:left w:val="none" w:sz="0" w:space="0" w:color="auto"/>
            <w:bottom w:val="none" w:sz="0" w:space="0" w:color="auto"/>
            <w:right w:val="none" w:sz="0" w:space="0" w:color="auto"/>
          </w:divBdr>
        </w:div>
      </w:divsChild>
    </w:div>
    <w:div w:id="1800487727">
      <w:bodyDiv w:val="1"/>
      <w:marLeft w:val="0"/>
      <w:marRight w:val="0"/>
      <w:marTop w:val="0"/>
      <w:marBottom w:val="0"/>
      <w:divBdr>
        <w:top w:val="none" w:sz="0" w:space="0" w:color="auto"/>
        <w:left w:val="none" w:sz="0" w:space="0" w:color="auto"/>
        <w:bottom w:val="none" w:sz="0" w:space="0" w:color="auto"/>
        <w:right w:val="none" w:sz="0" w:space="0" w:color="auto"/>
      </w:divBdr>
    </w:div>
    <w:div w:id="1802574614">
      <w:bodyDiv w:val="1"/>
      <w:marLeft w:val="0"/>
      <w:marRight w:val="0"/>
      <w:marTop w:val="0"/>
      <w:marBottom w:val="0"/>
      <w:divBdr>
        <w:top w:val="none" w:sz="0" w:space="0" w:color="auto"/>
        <w:left w:val="none" w:sz="0" w:space="0" w:color="auto"/>
        <w:bottom w:val="none" w:sz="0" w:space="0" w:color="auto"/>
        <w:right w:val="none" w:sz="0" w:space="0" w:color="auto"/>
      </w:divBdr>
      <w:divsChild>
        <w:div w:id="224803613">
          <w:marLeft w:val="274"/>
          <w:marRight w:val="0"/>
          <w:marTop w:val="0"/>
          <w:marBottom w:val="0"/>
          <w:divBdr>
            <w:top w:val="none" w:sz="0" w:space="0" w:color="auto"/>
            <w:left w:val="none" w:sz="0" w:space="0" w:color="auto"/>
            <w:bottom w:val="none" w:sz="0" w:space="0" w:color="auto"/>
            <w:right w:val="none" w:sz="0" w:space="0" w:color="auto"/>
          </w:divBdr>
        </w:div>
        <w:div w:id="641615218">
          <w:marLeft w:val="274"/>
          <w:marRight w:val="0"/>
          <w:marTop w:val="0"/>
          <w:marBottom w:val="0"/>
          <w:divBdr>
            <w:top w:val="none" w:sz="0" w:space="0" w:color="auto"/>
            <w:left w:val="none" w:sz="0" w:space="0" w:color="auto"/>
            <w:bottom w:val="none" w:sz="0" w:space="0" w:color="auto"/>
            <w:right w:val="none" w:sz="0" w:space="0" w:color="auto"/>
          </w:divBdr>
        </w:div>
        <w:div w:id="1130855994">
          <w:marLeft w:val="274"/>
          <w:marRight w:val="0"/>
          <w:marTop w:val="0"/>
          <w:marBottom w:val="0"/>
          <w:divBdr>
            <w:top w:val="none" w:sz="0" w:space="0" w:color="auto"/>
            <w:left w:val="none" w:sz="0" w:space="0" w:color="auto"/>
            <w:bottom w:val="none" w:sz="0" w:space="0" w:color="auto"/>
            <w:right w:val="none" w:sz="0" w:space="0" w:color="auto"/>
          </w:divBdr>
        </w:div>
        <w:div w:id="1240288801">
          <w:marLeft w:val="274"/>
          <w:marRight w:val="0"/>
          <w:marTop w:val="0"/>
          <w:marBottom w:val="0"/>
          <w:divBdr>
            <w:top w:val="none" w:sz="0" w:space="0" w:color="auto"/>
            <w:left w:val="none" w:sz="0" w:space="0" w:color="auto"/>
            <w:bottom w:val="none" w:sz="0" w:space="0" w:color="auto"/>
            <w:right w:val="none" w:sz="0" w:space="0" w:color="auto"/>
          </w:divBdr>
        </w:div>
        <w:div w:id="1747456534">
          <w:marLeft w:val="274"/>
          <w:marRight w:val="0"/>
          <w:marTop w:val="0"/>
          <w:marBottom w:val="0"/>
          <w:divBdr>
            <w:top w:val="none" w:sz="0" w:space="0" w:color="auto"/>
            <w:left w:val="none" w:sz="0" w:space="0" w:color="auto"/>
            <w:bottom w:val="none" w:sz="0" w:space="0" w:color="auto"/>
            <w:right w:val="none" w:sz="0" w:space="0" w:color="auto"/>
          </w:divBdr>
        </w:div>
      </w:divsChild>
    </w:div>
    <w:div w:id="1804230886">
      <w:bodyDiv w:val="1"/>
      <w:marLeft w:val="0"/>
      <w:marRight w:val="0"/>
      <w:marTop w:val="0"/>
      <w:marBottom w:val="0"/>
      <w:divBdr>
        <w:top w:val="none" w:sz="0" w:space="0" w:color="auto"/>
        <w:left w:val="none" w:sz="0" w:space="0" w:color="auto"/>
        <w:bottom w:val="none" w:sz="0" w:space="0" w:color="auto"/>
        <w:right w:val="none" w:sz="0" w:space="0" w:color="auto"/>
      </w:divBdr>
      <w:divsChild>
        <w:div w:id="100734622">
          <w:marLeft w:val="288"/>
          <w:marRight w:val="0"/>
          <w:marTop w:val="0"/>
          <w:marBottom w:val="0"/>
          <w:divBdr>
            <w:top w:val="none" w:sz="0" w:space="0" w:color="auto"/>
            <w:left w:val="none" w:sz="0" w:space="0" w:color="auto"/>
            <w:bottom w:val="none" w:sz="0" w:space="0" w:color="auto"/>
            <w:right w:val="none" w:sz="0" w:space="0" w:color="auto"/>
          </w:divBdr>
        </w:div>
        <w:div w:id="149492378">
          <w:marLeft w:val="288"/>
          <w:marRight w:val="0"/>
          <w:marTop w:val="0"/>
          <w:marBottom w:val="0"/>
          <w:divBdr>
            <w:top w:val="none" w:sz="0" w:space="0" w:color="auto"/>
            <w:left w:val="none" w:sz="0" w:space="0" w:color="auto"/>
            <w:bottom w:val="none" w:sz="0" w:space="0" w:color="auto"/>
            <w:right w:val="none" w:sz="0" w:space="0" w:color="auto"/>
          </w:divBdr>
        </w:div>
        <w:div w:id="241571228">
          <w:marLeft w:val="288"/>
          <w:marRight w:val="0"/>
          <w:marTop w:val="0"/>
          <w:marBottom w:val="0"/>
          <w:divBdr>
            <w:top w:val="none" w:sz="0" w:space="0" w:color="auto"/>
            <w:left w:val="none" w:sz="0" w:space="0" w:color="auto"/>
            <w:bottom w:val="none" w:sz="0" w:space="0" w:color="auto"/>
            <w:right w:val="none" w:sz="0" w:space="0" w:color="auto"/>
          </w:divBdr>
        </w:div>
        <w:div w:id="602499266">
          <w:marLeft w:val="288"/>
          <w:marRight w:val="0"/>
          <w:marTop w:val="0"/>
          <w:marBottom w:val="0"/>
          <w:divBdr>
            <w:top w:val="none" w:sz="0" w:space="0" w:color="auto"/>
            <w:left w:val="none" w:sz="0" w:space="0" w:color="auto"/>
            <w:bottom w:val="none" w:sz="0" w:space="0" w:color="auto"/>
            <w:right w:val="none" w:sz="0" w:space="0" w:color="auto"/>
          </w:divBdr>
        </w:div>
        <w:div w:id="844054777">
          <w:marLeft w:val="576"/>
          <w:marRight w:val="0"/>
          <w:marTop w:val="0"/>
          <w:marBottom w:val="0"/>
          <w:divBdr>
            <w:top w:val="none" w:sz="0" w:space="0" w:color="auto"/>
            <w:left w:val="none" w:sz="0" w:space="0" w:color="auto"/>
            <w:bottom w:val="none" w:sz="0" w:space="0" w:color="auto"/>
            <w:right w:val="none" w:sz="0" w:space="0" w:color="auto"/>
          </w:divBdr>
        </w:div>
        <w:div w:id="987052931">
          <w:marLeft w:val="288"/>
          <w:marRight w:val="0"/>
          <w:marTop w:val="0"/>
          <w:marBottom w:val="0"/>
          <w:divBdr>
            <w:top w:val="none" w:sz="0" w:space="0" w:color="auto"/>
            <w:left w:val="none" w:sz="0" w:space="0" w:color="auto"/>
            <w:bottom w:val="none" w:sz="0" w:space="0" w:color="auto"/>
            <w:right w:val="none" w:sz="0" w:space="0" w:color="auto"/>
          </w:divBdr>
        </w:div>
        <w:div w:id="1028069718">
          <w:marLeft w:val="288"/>
          <w:marRight w:val="0"/>
          <w:marTop w:val="0"/>
          <w:marBottom w:val="0"/>
          <w:divBdr>
            <w:top w:val="none" w:sz="0" w:space="0" w:color="auto"/>
            <w:left w:val="none" w:sz="0" w:space="0" w:color="auto"/>
            <w:bottom w:val="none" w:sz="0" w:space="0" w:color="auto"/>
            <w:right w:val="none" w:sz="0" w:space="0" w:color="auto"/>
          </w:divBdr>
        </w:div>
        <w:div w:id="1216283147">
          <w:marLeft w:val="576"/>
          <w:marRight w:val="0"/>
          <w:marTop w:val="0"/>
          <w:marBottom w:val="0"/>
          <w:divBdr>
            <w:top w:val="none" w:sz="0" w:space="0" w:color="auto"/>
            <w:left w:val="none" w:sz="0" w:space="0" w:color="auto"/>
            <w:bottom w:val="none" w:sz="0" w:space="0" w:color="auto"/>
            <w:right w:val="none" w:sz="0" w:space="0" w:color="auto"/>
          </w:divBdr>
        </w:div>
        <w:div w:id="1262448727">
          <w:marLeft w:val="576"/>
          <w:marRight w:val="0"/>
          <w:marTop w:val="0"/>
          <w:marBottom w:val="0"/>
          <w:divBdr>
            <w:top w:val="none" w:sz="0" w:space="0" w:color="auto"/>
            <w:left w:val="none" w:sz="0" w:space="0" w:color="auto"/>
            <w:bottom w:val="none" w:sz="0" w:space="0" w:color="auto"/>
            <w:right w:val="none" w:sz="0" w:space="0" w:color="auto"/>
          </w:divBdr>
        </w:div>
        <w:div w:id="1335451950">
          <w:marLeft w:val="576"/>
          <w:marRight w:val="0"/>
          <w:marTop w:val="0"/>
          <w:marBottom w:val="0"/>
          <w:divBdr>
            <w:top w:val="none" w:sz="0" w:space="0" w:color="auto"/>
            <w:left w:val="none" w:sz="0" w:space="0" w:color="auto"/>
            <w:bottom w:val="none" w:sz="0" w:space="0" w:color="auto"/>
            <w:right w:val="none" w:sz="0" w:space="0" w:color="auto"/>
          </w:divBdr>
        </w:div>
        <w:div w:id="1574268029">
          <w:marLeft w:val="576"/>
          <w:marRight w:val="0"/>
          <w:marTop w:val="0"/>
          <w:marBottom w:val="0"/>
          <w:divBdr>
            <w:top w:val="none" w:sz="0" w:space="0" w:color="auto"/>
            <w:left w:val="none" w:sz="0" w:space="0" w:color="auto"/>
            <w:bottom w:val="none" w:sz="0" w:space="0" w:color="auto"/>
            <w:right w:val="none" w:sz="0" w:space="0" w:color="auto"/>
          </w:divBdr>
        </w:div>
        <w:div w:id="1657801637">
          <w:marLeft w:val="576"/>
          <w:marRight w:val="0"/>
          <w:marTop w:val="0"/>
          <w:marBottom w:val="0"/>
          <w:divBdr>
            <w:top w:val="none" w:sz="0" w:space="0" w:color="auto"/>
            <w:left w:val="none" w:sz="0" w:space="0" w:color="auto"/>
            <w:bottom w:val="none" w:sz="0" w:space="0" w:color="auto"/>
            <w:right w:val="none" w:sz="0" w:space="0" w:color="auto"/>
          </w:divBdr>
        </w:div>
        <w:div w:id="1684895914">
          <w:marLeft w:val="288"/>
          <w:marRight w:val="0"/>
          <w:marTop w:val="0"/>
          <w:marBottom w:val="0"/>
          <w:divBdr>
            <w:top w:val="none" w:sz="0" w:space="0" w:color="auto"/>
            <w:left w:val="none" w:sz="0" w:space="0" w:color="auto"/>
            <w:bottom w:val="none" w:sz="0" w:space="0" w:color="auto"/>
            <w:right w:val="none" w:sz="0" w:space="0" w:color="auto"/>
          </w:divBdr>
        </w:div>
        <w:div w:id="2125609220">
          <w:marLeft w:val="288"/>
          <w:marRight w:val="0"/>
          <w:marTop w:val="0"/>
          <w:marBottom w:val="0"/>
          <w:divBdr>
            <w:top w:val="none" w:sz="0" w:space="0" w:color="auto"/>
            <w:left w:val="none" w:sz="0" w:space="0" w:color="auto"/>
            <w:bottom w:val="none" w:sz="0" w:space="0" w:color="auto"/>
            <w:right w:val="none" w:sz="0" w:space="0" w:color="auto"/>
          </w:divBdr>
        </w:div>
      </w:divsChild>
    </w:div>
    <w:div w:id="1809856667">
      <w:bodyDiv w:val="1"/>
      <w:marLeft w:val="0"/>
      <w:marRight w:val="0"/>
      <w:marTop w:val="0"/>
      <w:marBottom w:val="0"/>
      <w:divBdr>
        <w:top w:val="none" w:sz="0" w:space="0" w:color="auto"/>
        <w:left w:val="none" w:sz="0" w:space="0" w:color="auto"/>
        <w:bottom w:val="none" w:sz="0" w:space="0" w:color="auto"/>
        <w:right w:val="none" w:sz="0" w:space="0" w:color="auto"/>
      </w:divBdr>
      <w:divsChild>
        <w:div w:id="592514454">
          <w:marLeft w:val="547"/>
          <w:marRight w:val="0"/>
          <w:marTop w:val="154"/>
          <w:marBottom w:val="0"/>
          <w:divBdr>
            <w:top w:val="none" w:sz="0" w:space="0" w:color="auto"/>
            <w:left w:val="none" w:sz="0" w:space="0" w:color="auto"/>
            <w:bottom w:val="none" w:sz="0" w:space="0" w:color="auto"/>
            <w:right w:val="none" w:sz="0" w:space="0" w:color="auto"/>
          </w:divBdr>
        </w:div>
        <w:div w:id="1989629394">
          <w:marLeft w:val="547"/>
          <w:marRight w:val="0"/>
          <w:marTop w:val="154"/>
          <w:marBottom w:val="0"/>
          <w:divBdr>
            <w:top w:val="none" w:sz="0" w:space="0" w:color="auto"/>
            <w:left w:val="none" w:sz="0" w:space="0" w:color="auto"/>
            <w:bottom w:val="none" w:sz="0" w:space="0" w:color="auto"/>
            <w:right w:val="none" w:sz="0" w:space="0" w:color="auto"/>
          </w:divBdr>
        </w:div>
      </w:divsChild>
    </w:div>
    <w:div w:id="1814102308">
      <w:bodyDiv w:val="1"/>
      <w:marLeft w:val="0"/>
      <w:marRight w:val="0"/>
      <w:marTop w:val="0"/>
      <w:marBottom w:val="0"/>
      <w:divBdr>
        <w:top w:val="none" w:sz="0" w:space="0" w:color="auto"/>
        <w:left w:val="none" w:sz="0" w:space="0" w:color="auto"/>
        <w:bottom w:val="none" w:sz="0" w:space="0" w:color="auto"/>
        <w:right w:val="none" w:sz="0" w:space="0" w:color="auto"/>
      </w:divBdr>
      <w:divsChild>
        <w:div w:id="733237333">
          <w:marLeft w:val="792"/>
          <w:marRight w:val="0"/>
          <w:marTop w:val="0"/>
          <w:marBottom w:val="0"/>
          <w:divBdr>
            <w:top w:val="none" w:sz="0" w:space="0" w:color="auto"/>
            <w:left w:val="none" w:sz="0" w:space="0" w:color="auto"/>
            <w:bottom w:val="none" w:sz="0" w:space="0" w:color="auto"/>
            <w:right w:val="none" w:sz="0" w:space="0" w:color="auto"/>
          </w:divBdr>
        </w:div>
        <w:div w:id="2036540754">
          <w:marLeft w:val="792"/>
          <w:marRight w:val="0"/>
          <w:marTop w:val="0"/>
          <w:marBottom w:val="0"/>
          <w:divBdr>
            <w:top w:val="none" w:sz="0" w:space="0" w:color="auto"/>
            <w:left w:val="none" w:sz="0" w:space="0" w:color="auto"/>
            <w:bottom w:val="none" w:sz="0" w:space="0" w:color="auto"/>
            <w:right w:val="none" w:sz="0" w:space="0" w:color="auto"/>
          </w:divBdr>
        </w:div>
      </w:divsChild>
    </w:div>
    <w:div w:id="1816294399">
      <w:bodyDiv w:val="1"/>
      <w:marLeft w:val="0"/>
      <w:marRight w:val="0"/>
      <w:marTop w:val="0"/>
      <w:marBottom w:val="0"/>
      <w:divBdr>
        <w:top w:val="none" w:sz="0" w:space="0" w:color="auto"/>
        <w:left w:val="none" w:sz="0" w:space="0" w:color="auto"/>
        <w:bottom w:val="none" w:sz="0" w:space="0" w:color="auto"/>
        <w:right w:val="none" w:sz="0" w:space="0" w:color="auto"/>
      </w:divBdr>
    </w:div>
    <w:div w:id="1818063347">
      <w:bodyDiv w:val="1"/>
      <w:marLeft w:val="0"/>
      <w:marRight w:val="0"/>
      <w:marTop w:val="0"/>
      <w:marBottom w:val="0"/>
      <w:divBdr>
        <w:top w:val="none" w:sz="0" w:space="0" w:color="auto"/>
        <w:left w:val="none" w:sz="0" w:space="0" w:color="auto"/>
        <w:bottom w:val="none" w:sz="0" w:space="0" w:color="auto"/>
        <w:right w:val="none" w:sz="0" w:space="0" w:color="auto"/>
      </w:divBdr>
    </w:div>
    <w:div w:id="1819035006">
      <w:bodyDiv w:val="1"/>
      <w:marLeft w:val="0"/>
      <w:marRight w:val="0"/>
      <w:marTop w:val="0"/>
      <w:marBottom w:val="0"/>
      <w:divBdr>
        <w:top w:val="none" w:sz="0" w:space="0" w:color="auto"/>
        <w:left w:val="none" w:sz="0" w:space="0" w:color="auto"/>
        <w:bottom w:val="none" w:sz="0" w:space="0" w:color="auto"/>
        <w:right w:val="none" w:sz="0" w:space="0" w:color="auto"/>
      </w:divBdr>
    </w:div>
    <w:div w:id="1822191785">
      <w:bodyDiv w:val="1"/>
      <w:marLeft w:val="0"/>
      <w:marRight w:val="0"/>
      <w:marTop w:val="0"/>
      <w:marBottom w:val="0"/>
      <w:divBdr>
        <w:top w:val="none" w:sz="0" w:space="0" w:color="auto"/>
        <w:left w:val="none" w:sz="0" w:space="0" w:color="auto"/>
        <w:bottom w:val="none" w:sz="0" w:space="0" w:color="auto"/>
        <w:right w:val="none" w:sz="0" w:space="0" w:color="auto"/>
      </w:divBdr>
      <w:divsChild>
        <w:div w:id="2108887411">
          <w:marLeft w:val="1166"/>
          <w:marRight w:val="0"/>
          <w:marTop w:val="96"/>
          <w:marBottom w:val="0"/>
          <w:divBdr>
            <w:top w:val="none" w:sz="0" w:space="0" w:color="auto"/>
            <w:left w:val="none" w:sz="0" w:space="0" w:color="auto"/>
            <w:bottom w:val="none" w:sz="0" w:space="0" w:color="auto"/>
            <w:right w:val="none" w:sz="0" w:space="0" w:color="auto"/>
          </w:divBdr>
        </w:div>
      </w:divsChild>
    </w:div>
    <w:div w:id="1829587137">
      <w:bodyDiv w:val="1"/>
      <w:marLeft w:val="0"/>
      <w:marRight w:val="0"/>
      <w:marTop w:val="0"/>
      <w:marBottom w:val="0"/>
      <w:divBdr>
        <w:top w:val="none" w:sz="0" w:space="0" w:color="auto"/>
        <w:left w:val="none" w:sz="0" w:space="0" w:color="auto"/>
        <w:bottom w:val="none" w:sz="0" w:space="0" w:color="auto"/>
        <w:right w:val="none" w:sz="0" w:space="0" w:color="auto"/>
      </w:divBdr>
      <w:divsChild>
        <w:div w:id="184373162">
          <w:marLeft w:val="547"/>
          <w:marRight w:val="0"/>
          <w:marTop w:val="130"/>
          <w:marBottom w:val="0"/>
          <w:divBdr>
            <w:top w:val="none" w:sz="0" w:space="0" w:color="auto"/>
            <w:left w:val="none" w:sz="0" w:space="0" w:color="auto"/>
            <w:bottom w:val="none" w:sz="0" w:space="0" w:color="auto"/>
            <w:right w:val="none" w:sz="0" w:space="0" w:color="auto"/>
          </w:divBdr>
        </w:div>
        <w:div w:id="232009539">
          <w:marLeft w:val="547"/>
          <w:marRight w:val="0"/>
          <w:marTop w:val="130"/>
          <w:marBottom w:val="0"/>
          <w:divBdr>
            <w:top w:val="none" w:sz="0" w:space="0" w:color="auto"/>
            <w:left w:val="none" w:sz="0" w:space="0" w:color="auto"/>
            <w:bottom w:val="none" w:sz="0" w:space="0" w:color="auto"/>
            <w:right w:val="none" w:sz="0" w:space="0" w:color="auto"/>
          </w:divBdr>
        </w:div>
        <w:div w:id="239800362">
          <w:marLeft w:val="547"/>
          <w:marRight w:val="0"/>
          <w:marTop w:val="130"/>
          <w:marBottom w:val="0"/>
          <w:divBdr>
            <w:top w:val="none" w:sz="0" w:space="0" w:color="auto"/>
            <w:left w:val="none" w:sz="0" w:space="0" w:color="auto"/>
            <w:bottom w:val="none" w:sz="0" w:space="0" w:color="auto"/>
            <w:right w:val="none" w:sz="0" w:space="0" w:color="auto"/>
          </w:divBdr>
        </w:div>
        <w:div w:id="393045237">
          <w:marLeft w:val="547"/>
          <w:marRight w:val="0"/>
          <w:marTop w:val="130"/>
          <w:marBottom w:val="0"/>
          <w:divBdr>
            <w:top w:val="none" w:sz="0" w:space="0" w:color="auto"/>
            <w:left w:val="none" w:sz="0" w:space="0" w:color="auto"/>
            <w:bottom w:val="none" w:sz="0" w:space="0" w:color="auto"/>
            <w:right w:val="none" w:sz="0" w:space="0" w:color="auto"/>
          </w:divBdr>
        </w:div>
        <w:div w:id="514424388">
          <w:marLeft w:val="547"/>
          <w:marRight w:val="0"/>
          <w:marTop w:val="130"/>
          <w:marBottom w:val="0"/>
          <w:divBdr>
            <w:top w:val="none" w:sz="0" w:space="0" w:color="auto"/>
            <w:left w:val="none" w:sz="0" w:space="0" w:color="auto"/>
            <w:bottom w:val="none" w:sz="0" w:space="0" w:color="auto"/>
            <w:right w:val="none" w:sz="0" w:space="0" w:color="auto"/>
          </w:divBdr>
        </w:div>
        <w:div w:id="1198464625">
          <w:marLeft w:val="547"/>
          <w:marRight w:val="0"/>
          <w:marTop w:val="130"/>
          <w:marBottom w:val="0"/>
          <w:divBdr>
            <w:top w:val="none" w:sz="0" w:space="0" w:color="auto"/>
            <w:left w:val="none" w:sz="0" w:space="0" w:color="auto"/>
            <w:bottom w:val="none" w:sz="0" w:space="0" w:color="auto"/>
            <w:right w:val="none" w:sz="0" w:space="0" w:color="auto"/>
          </w:divBdr>
        </w:div>
        <w:div w:id="1352416885">
          <w:marLeft w:val="547"/>
          <w:marRight w:val="0"/>
          <w:marTop w:val="130"/>
          <w:marBottom w:val="0"/>
          <w:divBdr>
            <w:top w:val="none" w:sz="0" w:space="0" w:color="auto"/>
            <w:left w:val="none" w:sz="0" w:space="0" w:color="auto"/>
            <w:bottom w:val="none" w:sz="0" w:space="0" w:color="auto"/>
            <w:right w:val="none" w:sz="0" w:space="0" w:color="auto"/>
          </w:divBdr>
        </w:div>
        <w:div w:id="1569655515">
          <w:marLeft w:val="547"/>
          <w:marRight w:val="0"/>
          <w:marTop w:val="130"/>
          <w:marBottom w:val="0"/>
          <w:divBdr>
            <w:top w:val="none" w:sz="0" w:space="0" w:color="auto"/>
            <w:left w:val="none" w:sz="0" w:space="0" w:color="auto"/>
            <w:bottom w:val="none" w:sz="0" w:space="0" w:color="auto"/>
            <w:right w:val="none" w:sz="0" w:space="0" w:color="auto"/>
          </w:divBdr>
        </w:div>
        <w:div w:id="2119248657">
          <w:marLeft w:val="547"/>
          <w:marRight w:val="0"/>
          <w:marTop w:val="130"/>
          <w:marBottom w:val="0"/>
          <w:divBdr>
            <w:top w:val="none" w:sz="0" w:space="0" w:color="auto"/>
            <w:left w:val="none" w:sz="0" w:space="0" w:color="auto"/>
            <w:bottom w:val="none" w:sz="0" w:space="0" w:color="auto"/>
            <w:right w:val="none" w:sz="0" w:space="0" w:color="auto"/>
          </w:divBdr>
        </w:div>
      </w:divsChild>
    </w:div>
    <w:div w:id="1830554529">
      <w:bodyDiv w:val="1"/>
      <w:marLeft w:val="0"/>
      <w:marRight w:val="0"/>
      <w:marTop w:val="0"/>
      <w:marBottom w:val="0"/>
      <w:divBdr>
        <w:top w:val="none" w:sz="0" w:space="0" w:color="auto"/>
        <w:left w:val="none" w:sz="0" w:space="0" w:color="auto"/>
        <w:bottom w:val="none" w:sz="0" w:space="0" w:color="auto"/>
        <w:right w:val="none" w:sz="0" w:space="0" w:color="auto"/>
      </w:divBdr>
      <w:divsChild>
        <w:div w:id="1455362839">
          <w:marLeft w:val="1440"/>
          <w:marRight w:val="0"/>
          <w:marTop w:val="86"/>
          <w:marBottom w:val="0"/>
          <w:divBdr>
            <w:top w:val="none" w:sz="0" w:space="0" w:color="auto"/>
            <w:left w:val="none" w:sz="0" w:space="0" w:color="auto"/>
            <w:bottom w:val="none" w:sz="0" w:space="0" w:color="auto"/>
            <w:right w:val="none" w:sz="0" w:space="0" w:color="auto"/>
          </w:divBdr>
        </w:div>
      </w:divsChild>
    </w:div>
    <w:div w:id="1834564711">
      <w:bodyDiv w:val="1"/>
      <w:marLeft w:val="0"/>
      <w:marRight w:val="0"/>
      <w:marTop w:val="0"/>
      <w:marBottom w:val="0"/>
      <w:divBdr>
        <w:top w:val="none" w:sz="0" w:space="0" w:color="auto"/>
        <w:left w:val="none" w:sz="0" w:space="0" w:color="auto"/>
        <w:bottom w:val="none" w:sz="0" w:space="0" w:color="auto"/>
        <w:right w:val="none" w:sz="0" w:space="0" w:color="auto"/>
      </w:divBdr>
      <w:divsChild>
        <w:div w:id="1309749580">
          <w:marLeft w:val="547"/>
          <w:marRight w:val="0"/>
          <w:marTop w:val="115"/>
          <w:marBottom w:val="0"/>
          <w:divBdr>
            <w:top w:val="none" w:sz="0" w:space="0" w:color="auto"/>
            <w:left w:val="none" w:sz="0" w:space="0" w:color="auto"/>
            <w:bottom w:val="none" w:sz="0" w:space="0" w:color="auto"/>
            <w:right w:val="none" w:sz="0" w:space="0" w:color="auto"/>
          </w:divBdr>
        </w:div>
        <w:div w:id="1621106779">
          <w:marLeft w:val="547"/>
          <w:marRight w:val="0"/>
          <w:marTop w:val="115"/>
          <w:marBottom w:val="0"/>
          <w:divBdr>
            <w:top w:val="none" w:sz="0" w:space="0" w:color="auto"/>
            <w:left w:val="none" w:sz="0" w:space="0" w:color="auto"/>
            <w:bottom w:val="none" w:sz="0" w:space="0" w:color="auto"/>
            <w:right w:val="none" w:sz="0" w:space="0" w:color="auto"/>
          </w:divBdr>
        </w:div>
        <w:div w:id="1943566904">
          <w:marLeft w:val="547"/>
          <w:marRight w:val="0"/>
          <w:marTop w:val="115"/>
          <w:marBottom w:val="0"/>
          <w:divBdr>
            <w:top w:val="none" w:sz="0" w:space="0" w:color="auto"/>
            <w:left w:val="none" w:sz="0" w:space="0" w:color="auto"/>
            <w:bottom w:val="none" w:sz="0" w:space="0" w:color="auto"/>
            <w:right w:val="none" w:sz="0" w:space="0" w:color="auto"/>
          </w:divBdr>
        </w:div>
      </w:divsChild>
    </w:div>
    <w:div w:id="1845588113">
      <w:bodyDiv w:val="1"/>
      <w:marLeft w:val="0"/>
      <w:marRight w:val="0"/>
      <w:marTop w:val="0"/>
      <w:marBottom w:val="0"/>
      <w:divBdr>
        <w:top w:val="none" w:sz="0" w:space="0" w:color="auto"/>
        <w:left w:val="none" w:sz="0" w:space="0" w:color="auto"/>
        <w:bottom w:val="none" w:sz="0" w:space="0" w:color="auto"/>
        <w:right w:val="none" w:sz="0" w:space="0" w:color="auto"/>
      </w:divBdr>
    </w:div>
    <w:div w:id="1849252873">
      <w:bodyDiv w:val="1"/>
      <w:marLeft w:val="0"/>
      <w:marRight w:val="0"/>
      <w:marTop w:val="0"/>
      <w:marBottom w:val="0"/>
      <w:divBdr>
        <w:top w:val="none" w:sz="0" w:space="0" w:color="auto"/>
        <w:left w:val="none" w:sz="0" w:space="0" w:color="auto"/>
        <w:bottom w:val="none" w:sz="0" w:space="0" w:color="auto"/>
        <w:right w:val="none" w:sz="0" w:space="0" w:color="auto"/>
      </w:divBdr>
    </w:div>
    <w:div w:id="1851874510">
      <w:bodyDiv w:val="1"/>
      <w:marLeft w:val="0"/>
      <w:marRight w:val="0"/>
      <w:marTop w:val="0"/>
      <w:marBottom w:val="0"/>
      <w:divBdr>
        <w:top w:val="none" w:sz="0" w:space="0" w:color="auto"/>
        <w:left w:val="none" w:sz="0" w:space="0" w:color="auto"/>
        <w:bottom w:val="none" w:sz="0" w:space="0" w:color="auto"/>
        <w:right w:val="none" w:sz="0" w:space="0" w:color="auto"/>
      </w:divBdr>
    </w:div>
    <w:div w:id="1852646686">
      <w:bodyDiv w:val="1"/>
      <w:marLeft w:val="0"/>
      <w:marRight w:val="0"/>
      <w:marTop w:val="0"/>
      <w:marBottom w:val="0"/>
      <w:divBdr>
        <w:top w:val="none" w:sz="0" w:space="0" w:color="auto"/>
        <w:left w:val="none" w:sz="0" w:space="0" w:color="auto"/>
        <w:bottom w:val="none" w:sz="0" w:space="0" w:color="auto"/>
        <w:right w:val="none" w:sz="0" w:space="0" w:color="auto"/>
      </w:divBdr>
      <w:divsChild>
        <w:div w:id="11959823">
          <w:marLeft w:val="1166"/>
          <w:marRight w:val="0"/>
          <w:marTop w:val="115"/>
          <w:marBottom w:val="0"/>
          <w:divBdr>
            <w:top w:val="none" w:sz="0" w:space="0" w:color="auto"/>
            <w:left w:val="none" w:sz="0" w:space="0" w:color="auto"/>
            <w:bottom w:val="none" w:sz="0" w:space="0" w:color="auto"/>
            <w:right w:val="none" w:sz="0" w:space="0" w:color="auto"/>
          </w:divBdr>
        </w:div>
        <w:div w:id="57478892">
          <w:marLeft w:val="1166"/>
          <w:marRight w:val="0"/>
          <w:marTop w:val="115"/>
          <w:marBottom w:val="0"/>
          <w:divBdr>
            <w:top w:val="none" w:sz="0" w:space="0" w:color="auto"/>
            <w:left w:val="none" w:sz="0" w:space="0" w:color="auto"/>
            <w:bottom w:val="none" w:sz="0" w:space="0" w:color="auto"/>
            <w:right w:val="none" w:sz="0" w:space="0" w:color="auto"/>
          </w:divBdr>
        </w:div>
        <w:div w:id="641617311">
          <w:marLeft w:val="994"/>
          <w:marRight w:val="0"/>
          <w:marTop w:val="134"/>
          <w:marBottom w:val="0"/>
          <w:divBdr>
            <w:top w:val="none" w:sz="0" w:space="0" w:color="auto"/>
            <w:left w:val="none" w:sz="0" w:space="0" w:color="auto"/>
            <w:bottom w:val="none" w:sz="0" w:space="0" w:color="auto"/>
            <w:right w:val="none" w:sz="0" w:space="0" w:color="auto"/>
          </w:divBdr>
        </w:div>
        <w:div w:id="805898877">
          <w:marLeft w:val="547"/>
          <w:marRight w:val="0"/>
          <w:marTop w:val="130"/>
          <w:marBottom w:val="0"/>
          <w:divBdr>
            <w:top w:val="none" w:sz="0" w:space="0" w:color="auto"/>
            <w:left w:val="none" w:sz="0" w:space="0" w:color="auto"/>
            <w:bottom w:val="none" w:sz="0" w:space="0" w:color="auto"/>
            <w:right w:val="none" w:sz="0" w:space="0" w:color="auto"/>
          </w:divBdr>
        </w:div>
        <w:div w:id="943421837">
          <w:marLeft w:val="1166"/>
          <w:marRight w:val="0"/>
          <w:marTop w:val="115"/>
          <w:marBottom w:val="0"/>
          <w:divBdr>
            <w:top w:val="none" w:sz="0" w:space="0" w:color="auto"/>
            <w:left w:val="none" w:sz="0" w:space="0" w:color="auto"/>
            <w:bottom w:val="none" w:sz="0" w:space="0" w:color="auto"/>
            <w:right w:val="none" w:sz="0" w:space="0" w:color="auto"/>
          </w:divBdr>
        </w:div>
        <w:div w:id="956718647">
          <w:marLeft w:val="1166"/>
          <w:marRight w:val="0"/>
          <w:marTop w:val="115"/>
          <w:marBottom w:val="0"/>
          <w:divBdr>
            <w:top w:val="none" w:sz="0" w:space="0" w:color="auto"/>
            <w:left w:val="none" w:sz="0" w:space="0" w:color="auto"/>
            <w:bottom w:val="none" w:sz="0" w:space="0" w:color="auto"/>
            <w:right w:val="none" w:sz="0" w:space="0" w:color="auto"/>
          </w:divBdr>
        </w:div>
        <w:div w:id="1584871472">
          <w:marLeft w:val="1166"/>
          <w:marRight w:val="0"/>
          <w:marTop w:val="115"/>
          <w:marBottom w:val="0"/>
          <w:divBdr>
            <w:top w:val="none" w:sz="0" w:space="0" w:color="auto"/>
            <w:left w:val="none" w:sz="0" w:space="0" w:color="auto"/>
            <w:bottom w:val="none" w:sz="0" w:space="0" w:color="auto"/>
            <w:right w:val="none" w:sz="0" w:space="0" w:color="auto"/>
          </w:divBdr>
        </w:div>
      </w:divsChild>
    </w:div>
    <w:div w:id="1877307189">
      <w:bodyDiv w:val="1"/>
      <w:marLeft w:val="0"/>
      <w:marRight w:val="0"/>
      <w:marTop w:val="0"/>
      <w:marBottom w:val="0"/>
      <w:divBdr>
        <w:top w:val="none" w:sz="0" w:space="0" w:color="auto"/>
        <w:left w:val="none" w:sz="0" w:space="0" w:color="auto"/>
        <w:bottom w:val="none" w:sz="0" w:space="0" w:color="auto"/>
        <w:right w:val="none" w:sz="0" w:space="0" w:color="auto"/>
      </w:divBdr>
      <w:divsChild>
        <w:div w:id="244995169">
          <w:marLeft w:val="547"/>
          <w:marRight w:val="0"/>
          <w:marTop w:val="115"/>
          <w:marBottom w:val="0"/>
          <w:divBdr>
            <w:top w:val="none" w:sz="0" w:space="0" w:color="auto"/>
            <w:left w:val="none" w:sz="0" w:space="0" w:color="auto"/>
            <w:bottom w:val="none" w:sz="0" w:space="0" w:color="auto"/>
            <w:right w:val="none" w:sz="0" w:space="0" w:color="auto"/>
          </w:divBdr>
        </w:div>
        <w:div w:id="456728740">
          <w:marLeft w:val="1166"/>
          <w:marRight w:val="0"/>
          <w:marTop w:val="115"/>
          <w:marBottom w:val="0"/>
          <w:divBdr>
            <w:top w:val="none" w:sz="0" w:space="0" w:color="auto"/>
            <w:left w:val="none" w:sz="0" w:space="0" w:color="auto"/>
            <w:bottom w:val="none" w:sz="0" w:space="0" w:color="auto"/>
            <w:right w:val="none" w:sz="0" w:space="0" w:color="auto"/>
          </w:divBdr>
        </w:div>
        <w:div w:id="516037863">
          <w:marLeft w:val="547"/>
          <w:marRight w:val="0"/>
          <w:marTop w:val="115"/>
          <w:marBottom w:val="0"/>
          <w:divBdr>
            <w:top w:val="none" w:sz="0" w:space="0" w:color="auto"/>
            <w:left w:val="none" w:sz="0" w:space="0" w:color="auto"/>
            <w:bottom w:val="none" w:sz="0" w:space="0" w:color="auto"/>
            <w:right w:val="none" w:sz="0" w:space="0" w:color="auto"/>
          </w:divBdr>
        </w:div>
        <w:div w:id="872769709">
          <w:marLeft w:val="1800"/>
          <w:marRight w:val="0"/>
          <w:marTop w:val="115"/>
          <w:marBottom w:val="0"/>
          <w:divBdr>
            <w:top w:val="none" w:sz="0" w:space="0" w:color="auto"/>
            <w:left w:val="none" w:sz="0" w:space="0" w:color="auto"/>
            <w:bottom w:val="none" w:sz="0" w:space="0" w:color="auto"/>
            <w:right w:val="none" w:sz="0" w:space="0" w:color="auto"/>
          </w:divBdr>
        </w:div>
        <w:div w:id="1358967631">
          <w:marLeft w:val="547"/>
          <w:marRight w:val="0"/>
          <w:marTop w:val="115"/>
          <w:marBottom w:val="0"/>
          <w:divBdr>
            <w:top w:val="none" w:sz="0" w:space="0" w:color="auto"/>
            <w:left w:val="none" w:sz="0" w:space="0" w:color="auto"/>
            <w:bottom w:val="none" w:sz="0" w:space="0" w:color="auto"/>
            <w:right w:val="none" w:sz="0" w:space="0" w:color="auto"/>
          </w:divBdr>
        </w:div>
        <w:div w:id="1572689909">
          <w:marLeft w:val="1800"/>
          <w:marRight w:val="0"/>
          <w:marTop w:val="115"/>
          <w:marBottom w:val="0"/>
          <w:divBdr>
            <w:top w:val="none" w:sz="0" w:space="0" w:color="auto"/>
            <w:left w:val="none" w:sz="0" w:space="0" w:color="auto"/>
            <w:bottom w:val="none" w:sz="0" w:space="0" w:color="auto"/>
            <w:right w:val="none" w:sz="0" w:space="0" w:color="auto"/>
          </w:divBdr>
        </w:div>
        <w:div w:id="1828784317">
          <w:marLeft w:val="1166"/>
          <w:marRight w:val="0"/>
          <w:marTop w:val="115"/>
          <w:marBottom w:val="0"/>
          <w:divBdr>
            <w:top w:val="none" w:sz="0" w:space="0" w:color="auto"/>
            <w:left w:val="none" w:sz="0" w:space="0" w:color="auto"/>
            <w:bottom w:val="none" w:sz="0" w:space="0" w:color="auto"/>
            <w:right w:val="none" w:sz="0" w:space="0" w:color="auto"/>
          </w:divBdr>
        </w:div>
        <w:div w:id="2055419163">
          <w:marLeft w:val="1166"/>
          <w:marRight w:val="0"/>
          <w:marTop w:val="115"/>
          <w:marBottom w:val="0"/>
          <w:divBdr>
            <w:top w:val="none" w:sz="0" w:space="0" w:color="auto"/>
            <w:left w:val="none" w:sz="0" w:space="0" w:color="auto"/>
            <w:bottom w:val="none" w:sz="0" w:space="0" w:color="auto"/>
            <w:right w:val="none" w:sz="0" w:space="0" w:color="auto"/>
          </w:divBdr>
        </w:div>
      </w:divsChild>
    </w:div>
    <w:div w:id="1880125295">
      <w:bodyDiv w:val="1"/>
      <w:marLeft w:val="0"/>
      <w:marRight w:val="0"/>
      <w:marTop w:val="0"/>
      <w:marBottom w:val="0"/>
      <w:divBdr>
        <w:top w:val="none" w:sz="0" w:space="0" w:color="auto"/>
        <w:left w:val="none" w:sz="0" w:space="0" w:color="auto"/>
        <w:bottom w:val="none" w:sz="0" w:space="0" w:color="auto"/>
        <w:right w:val="none" w:sz="0" w:space="0" w:color="auto"/>
      </w:divBdr>
    </w:div>
    <w:div w:id="1883399490">
      <w:bodyDiv w:val="1"/>
      <w:marLeft w:val="0"/>
      <w:marRight w:val="0"/>
      <w:marTop w:val="0"/>
      <w:marBottom w:val="0"/>
      <w:divBdr>
        <w:top w:val="none" w:sz="0" w:space="0" w:color="auto"/>
        <w:left w:val="none" w:sz="0" w:space="0" w:color="auto"/>
        <w:bottom w:val="none" w:sz="0" w:space="0" w:color="auto"/>
        <w:right w:val="none" w:sz="0" w:space="0" w:color="auto"/>
      </w:divBdr>
    </w:div>
    <w:div w:id="1900432889">
      <w:bodyDiv w:val="1"/>
      <w:marLeft w:val="0"/>
      <w:marRight w:val="0"/>
      <w:marTop w:val="0"/>
      <w:marBottom w:val="0"/>
      <w:divBdr>
        <w:top w:val="none" w:sz="0" w:space="0" w:color="auto"/>
        <w:left w:val="none" w:sz="0" w:space="0" w:color="auto"/>
        <w:bottom w:val="none" w:sz="0" w:space="0" w:color="auto"/>
        <w:right w:val="none" w:sz="0" w:space="0" w:color="auto"/>
      </w:divBdr>
    </w:div>
    <w:div w:id="1913347043">
      <w:bodyDiv w:val="1"/>
      <w:marLeft w:val="0"/>
      <w:marRight w:val="0"/>
      <w:marTop w:val="0"/>
      <w:marBottom w:val="0"/>
      <w:divBdr>
        <w:top w:val="none" w:sz="0" w:space="0" w:color="auto"/>
        <w:left w:val="none" w:sz="0" w:space="0" w:color="auto"/>
        <w:bottom w:val="none" w:sz="0" w:space="0" w:color="auto"/>
        <w:right w:val="none" w:sz="0" w:space="0" w:color="auto"/>
      </w:divBdr>
    </w:div>
    <w:div w:id="1913541164">
      <w:bodyDiv w:val="1"/>
      <w:marLeft w:val="0"/>
      <w:marRight w:val="0"/>
      <w:marTop w:val="0"/>
      <w:marBottom w:val="0"/>
      <w:divBdr>
        <w:top w:val="none" w:sz="0" w:space="0" w:color="auto"/>
        <w:left w:val="none" w:sz="0" w:space="0" w:color="auto"/>
        <w:bottom w:val="none" w:sz="0" w:space="0" w:color="auto"/>
        <w:right w:val="none" w:sz="0" w:space="0" w:color="auto"/>
      </w:divBdr>
    </w:div>
    <w:div w:id="1915048195">
      <w:bodyDiv w:val="1"/>
      <w:marLeft w:val="0"/>
      <w:marRight w:val="0"/>
      <w:marTop w:val="0"/>
      <w:marBottom w:val="0"/>
      <w:divBdr>
        <w:top w:val="none" w:sz="0" w:space="0" w:color="auto"/>
        <w:left w:val="none" w:sz="0" w:space="0" w:color="auto"/>
        <w:bottom w:val="none" w:sz="0" w:space="0" w:color="auto"/>
        <w:right w:val="none" w:sz="0" w:space="0" w:color="auto"/>
      </w:divBdr>
    </w:div>
    <w:div w:id="1915773029">
      <w:bodyDiv w:val="1"/>
      <w:marLeft w:val="0"/>
      <w:marRight w:val="0"/>
      <w:marTop w:val="0"/>
      <w:marBottom w:val="0"/>
      <w:divBdr>
        <w:top w:val="none" w:sz="0" w:space="0" w:color="auto"/>
        <w:left w:val="none" w:sz="0" w:space="0" w:color="auto"/>
        <w:bottom w:val="none" w:sz="0" w:space="0" w:color="auto"/>
        <w:right w:val="none" w:sz="0" w:space="0" w:color="auto"/>
      </w:divBdr>
    </w:div>
    <w:div w:id="1919754988">
      <w:bodyDiv w:val="1"/>
      <w:marLeft w:val="0"/>
      <w:marRight w:val="0"/>
      <w:marTop w:val="0"/>
      <w:marBottom w:val="0"/>
      <w:divBdr>
        <w:top w:val="none" w:sz="0" w:space="0" w:color="auto"/>
        <w:left w:val="none" w:sz="0" w:space="0" w:color="auto"/>
        <w:bottom w:val="none" w:sz="0" w:space="0" w:color="auto"/>
        <w:right w:val="none" w:sz="0" w:space="0" w:color="auto"/>
      </w:divBdr>
    </w:div>
    <w:div w:id="1920098453">
      <w:bodyDiv w:val="1"/>
      <w:marLeft w:val="0"/>
      <w:marRight w:val="0"/>
      <w:marTop w:val="0"/>
      <w:marBottom w:val="0"/>
      <w:divBdr>
        <w:top w:val="none" w:sz="0" w:space="0" w:color="auto"/>
        <w:left w:val="none" w:sz="0" w:space="0" w:color="auto"/>
        <w:bottom w:val="none" w:sz="0" w:space="0" w:color="auto"/>
        <w:right w:val="none" w:sz="0" w:space="0" w:color="auto"/>
      </w:divBdr>
      <w:divsChild>
        <w:div w:id="897860822">
          <w:marLeft w:val="1440"/>
          <w:marRight w:val="0"/>
          <w:marTop w:val="115"/>
          <w:marBottom w:val="0"/>
          <w:divBdr>
            <w:top w:val="none" w:sz="0" w:space="0" w:color="auto"/>
            <w:left w:val="none" w:sz="0" w:space="0" w:color="auto"/>
            <w:bottom w:val="none" w:sz="0" w:space="0" w:color="auto"/>
            <w:right w:val="none" w:sz="0" w:space="0" w:color="auto"/>
          </w:divBdr>
        </w:div>
        <w:div w:id="1044064656">
          <w:marLeft w:val="1440"/>
          <w:marRight w:val="0"/>
          <w:marTop w:val="115"/>
          <w:marBottom w:val="0"/>
          <w:divBdr>
            <w:top w:val="none" w:sz="0" w:space="0" w:color="auto"/>
            <w:left w:val="none" w:sz="0" w:space="0" w:color="auto"/>
            <w:bottom w:val="none" w:sz="0" w:space="0" w:color="auto"/>
            <w:right w:val="none" w:sz="0" w:space="0" w:color="auto"/>
          </w:divBdr>
        </w:div>
        <w:div w:id="1076315999">
          <w:marLeft w:val="1440"/>
          <w:marRight w:val="0"/>
          <w:marTop w:val="115"/>
          <w:marBottom w:val="0"/>
          <w:divBdr>
            <w:top w:val="none" w:sz="0" w:space="0" w:color="auto"/>
            <w:left w:val="none" w:sz="0" w:space="0" w:color="auto"/>
            <w:bottom w:val="none" w:sz="0" w:space="0" w:color="auto"/>
            <w:right w:val="none" w:sz="0" w:space="0" w:color="auto"/>
          </w:divBdr>
        </w:div>
        <w:div w:id="1322001516">
          <w:marLeft w:val="1440"/>
          <w:marRight w:val="0"/>
          <w:marTop w:val="115"/>
          <w:marBottom w:val="0"/>
          <w:divBdr>
            <w:top w:val="none" w:sz="0" w:space="0" w:color="auto"/>
            <w:left w:val="none" w:sz="0" w:space="0" w:color="auto"/>
            <w:bottom w:val="none" w:sz="0" w:space="0" w:color="auto"/>
            <w:right w:val="none" w:sz="0" w:space="0" w:color="auto"/>
          </w:divBdr>
        </w:div>
        <w:div w:id="2095009748">
          <w:marLeft w:val="1440"/>
          <w:marRight w:val="0"/>
          <w:marTop w:val="115"/>
          <w:marBottom w:val="0"/>
          <w:divBdr>
            <w:top w:val="none" w:sz="0" w:space="0" w:color="auto"/>
            <w:left w:val="none" w:sz="0" w:space="0" w:color="auto"/>
            <w:bottom w:val="none" w:sz="0" w:space="0" w:color="auto"/>
            <w:right w:val="none" w:sz="0" w:space="0" w:color="auto"/>
          </w:divBdr>
        </w:div>
        <w:div w:id="2107070392">
          <w:marLeft w:val="1440"/>
          <w:marRight w:val="0"/>
          <w:marTop w:val="115"/>
          <w:marBottom w:val="0"/>
          <w:divBdr>
            <w:top w:val="none" w:sz="0" w:space="0" w:color="auto"/>
            <w:left w:val="none" w:sz="0" w:space="0" w:color="auto"/>
            <w:bottom w:val="none" w:sz="0" w:space="0" w:color="auto"/>
            <w:right w:val="none" w:sz="0" w:space="0" w:color="auto"/>
          </w:divBdr>
        </w:div>
      </w:divsChild>
    </w:div>
    <w:div w:id="1926180724">
      <w:bodyDiv w:val="1"/>
      <w:marLeft w:val="0"/>
      <w:marRight w:val="0"/>
      <w:marTop w:val="0"/>
      <w:marBottom w:val="0"/>
      <w:divBdr>
        <w:top w:val="none" w:sz="0" w:space="0" w:color="auto"/>
        <w:left w:val="none" w:sz="0" w:space="0" w:color="auto"/>
        <w:bottom w:val="none" w:sz="0" w:space="0" w:color="auto"/>
        <w:right w:val="none" w:sz="0" w:space="0" w:color="auto"/>
      </w:divBdr>
      <w:divsChild>
        <w:div w:id="374669825">
          <w:marLeft w:val="274"/>
          <w:marRight w:val="0"/>
          <w:marTop w:val="0"/>
          <w:marBottom w:val="0"/>
          <w:divBdr>
            <w:top w:val="none" w:sz="0" w:space="0" w:color="auto"/>
            <w:left w:val="none" w:sz="0" w:space="0" w:color="auto"/>
            <w:bottom w:val="none" w:sz="0" w:space="0" w:color="auto"/>
            <w:right w:val="none" w:sz="0" w:space="0" w:color="auto"/>
          </w:divBdr>
        </w:div>
      </w:divsChild>
    </w:div>
    <w:div w:id="1927180172">
      <w:bodyDiv w:val="1"/>
      <w:marLeft w:val="0"/>
      <w:marRight w:val="0"/>
      <w:marTop w:val="0"/>
      <w:marBottom w:val="0"/>
      <w:divBdr>
        <w:top w:val="none" w:sz="0" w:space="0" w:color="auto"/>
        <w:left w:val="none" w:sz="0" w:space="0" w:color="auto"/>
        <w:bottom w:val="none" w:sz="0" w:space="0" w:color="auto"/>
        <w:right w:val="none" w:sz="0" w:space="0" w:color="auto"/>
      </w:divBdr>
      <w:divsChild>
        <w:div w:id="849682747">
          <w:marLeft w:val="274"/>
          <w:marRight w:val="0"/>
          <w:marTop w:val="0"/>
          <w:marBottom w:val="0"/>
          <w:divBdr>
            <w:top w:val="none" w:sz="0" w:space="0" w:color="auto"/>
            <w:left w:val="none" w:sz="0" w:space="0" w:color="auto"/>
            <w:bottom w:val="none" w:sz="0" w:space="0" w:color="auto"/>
            <w:right w:val="none" w:sz="0" w:space="0" w:color="auto"/>
          </w:divBdr>
        </w:div>
        <w:div w:id="1095059600">
          <w:marLeft w:val="274"/>
          <w:marRight w:val="0"/>
          <w:marTop w:val="0"/>
          <w:marBottom w:val="0"/>
          <w:divBdr>
            <w:top w:val="none" w:sz="0" w:space="0" w:color="auto"/>
            <w:left w:val="none" w:sz="0" w:space="0" w:color="auto"/>
            <w:bottom w:val="none" w:sz="0" w:space="0" w:color="auto"/>
            <w:right w:val="none" w:sz="0" w:space="0" w:color="auto"/>
          </w:divBdr>
        </w:div>
      </w:divsChild>
    </w:div>
    <w:div w:id="1933395665">
      <w:bodyDiv w:val="1"/>
      <w:marLeft w:val="0"/>
      <w:marRight w:val="0"/>
      <w:marTop w:val="0"/>
      <w:marBottom w:val="0"/>
      <w:divBdr>
        <w:top w:val="none" w:sz="0" w:space="0" w:color="auto"/>
        <w:left w:val="none" w:sz="0" w:space="0" w:color="auto"/>
        <w:bottom w:val="none" w:sz="0" w:space="0" w:color="auto"/>
        <w:right w:val="none" w:sz="0" w:space="0" w:color="auto"/>
      </w:divBdr>
    </w:div>
    <w:div w:id="1935819093">
      <w:bodyDiv w:val="1"/>
      <w:marLeft w:val="0"/>
      <w:marRight w:val="0"/>
      <w:marTop w:val="0"/>
      <w:marBottom w:val="0"/>
      <w:divBdr>
        <w:top w:val="none" w:sz="0" w:space="0" w:color="auto"/>
        <w:left w:val="none" w:sz="0" w:space="0" w:color="auto"/>
        <w:bottom w:val="none" w:sz="0" w:space="0" w:color="auto"/>
        <w:right w:val="none" w:sz="0" w:space="0" w:color="auto"/>
      </w:divBdr>
      <w:divsChild>
        <w:div w:id="20473933">
          <w:marLeft w:val="274"/>
          <w:marRight w:val="0"/>
          <w:marTop w:val="0"/>
          <w:marBottom w:val="0"/>
          <w:divBdr>
            <w:top w:val="none" w:sz="0" w:space="0" w:color="auto"/>
            <w:left w:val="none" w:sz="0" w:space="0" w:color="auto"/>
            <w:bottom w:val="none" w:sz="0" w:space="0" w:color="auto"/>
            <w:right w:val="none" w:sz="0" w:space="0" w:color="auto"/>
          </w:divBdr>
        </w:div>
        <w:div w:id="281112062">
          <w:marLeft w:val="274"/>
          <w:marRight w:val="0"/>
          <w:marTop w:val="0"/>
          <w:marBottom w:val="0"/>
          <w:divBdr>
            <w:top w:val="none" w:sz="0" w:space="0" w:color="auto"/>
            <w:left w:val="none" w:sz="0" w:space="0" w:color="auto"/>
            <w:bottom w:val="none" w:sz="0" w:space="0" w:color="auto"/>
            <w:right w:val="none" w:sz="0" w:space="0" w:color="auto"/>
          </w:divBdr>
        </w:div>
        <w:div w:id="378013173">
          <w:marLeft w:val="274"/>
          <w:marRight w:val="0"/>
          <w:marTop w:val="0"/>
          <w:marBottom w:val="0"/>
          <w:divBdr>
            <w:top w:val="none" w:sz="0" w:space="0" w:color="auto"/>
            <w:left w:val="none" w:sz="0" w:space="0" w:color="auto"/>
            <w:bottom w:val="none" w:sz="0" w:space="0" w:color="auto"/>
            <w:right w:val="none" w:sz="0" w:space="0" w:color="auto"/>
          </w:divBdr>
        </w:div>
        <w:div w:id="840393364">
          <w:marLeft w:val="274"/>
          <w:marRight w:val="0"/>
          <w:marTop w:val="0"/>
          <w:marBottom w:val="0"/>
          <w:divBdr>
            <w:top w:val="none" w:sz="0" w:space="0" w:color="auto"/>
            <w:left w:val="none" w:sz="0" w:space="0" w:color="auto"/>
            <w:bottom w:val="none" w:sz="0" w:space="0" w:color="auto"/>
            <w:right w:val="none" w:sz="0" w:space="0" w:color="auto"/>
          </w:divBdr>
        </w:div>
      </w:divsChild>
    </w:div>
    <w:div w:id="1936863128">
      <w:bodyDiv w:val="1"/>
      <w:marLeft w:val="0"/>
      <w:marRight w:val="0"/>
      <w:marTop w:val="0"/>
      <w:marBottom w:val="0"/>
      <w:divBdr>
        <w:top w:val="none" w:sz="0" w:space="0" w:color="auto"/>
        <w:left w:val="none" w:sz="0" w:space="0" w:color="auto"/>
        <w:bottom w:val="none" w:sz="0" w:space="0" w:color="auto"/>
        <w:right w:val="none" w:sz="0" w:space="0" w:color="auto"/>
      </w:divBdr>
    </w:div>
    <w:div w:id="1940290019">
      <w:bodyDiv w:val="1"/>
      <w:marLeft w:val="0"/>
      <w:marRight w:val="0"/>
      <w:marTop w:val="0"/>
      <w:marBottom w:val="0"/>
      <w:divBdr>
        <w:top w:val="none" w:sz="0" w:space="0" w:color="auto"/>
        <w:left w:val="none" w:sz="0" w:space="0" w:color="auto"/>
        <w:bottom w:val="none" w:sz="0" w:space="0" w:color="auto"/>
        <w:right w:val="none" w:sz="0" w:space="0" w:color="auto"/>
      </w:divBdr>
    </w:div>
    <w:div w:id="1944413167">
      <w:bodyDiv w:val="1"/>
      <w:marLeft w:val="0"/>
      <w:marRight w:val="0"/>
      <w:marTop w:val="0"/>
      <w:marBottom w:val="0"/>
      <w:divBdr>
        <w:top w:val="none" w:sz="0" w:space="0" w:color="auto"/>
        <w:left w:val="none" w:sz="0" w:space="0" w:color="auto"/>
        <w:bottom w:val="none" w:sz="0" w:space="0" w:color="auto"/>
        <w:right w:val="none" w:sz="0" w:space="0" w:color="auto"/>
      </w:divBdr>
      <w:divsChild>
        <w:div w:id="332994805">
          <w:marLeft w:val="576"/>
          <w:marRight w:val="0"/>
          <w:marTop w:val="360"/>
          <w:marBottom w:val="0"/>
          <w:divBdr>
            <w:top w:val="none" w:sz="0" w:space="0" w:color="auto"/>
            <w:left w:val="none" w:sz="0" w:space="0" w:color="auto"/>
            <w:bottom w:val="none" w:sz="0" w:space="0" w:color="auto"/>
            <w:right w:val="none" w:sz="0" w:space="0" w:color="auto"/>
          </w:divBdr>
        </w:div>
        <w:div w:id="371004438">
          <w:marLeft w:val="576"/>
          <w:marRight w:val="0"/>
          <w:marTop w:val="360"/>
          <w:marBottom w:val="0"/>
          <w:divBdr>
            <w:top w:val="none" w:sz="0" w:space="0" w:color="auto"/>
            <w:left w:val="none" w:sz="0" w:space="0" w:color="auto"/>
            <w:bottom w:val="none" w:sz="0" w:space="0" w:color="auto"/>
            <w:right w:val="none" w:sz="0" w:space="0" w:color="auto"/>
          </w:divBdr>
        </w:div>
        <w:div w:id="1950235145">
          <w:marLeft w:val="576"/>
          <w:marRight w:val="0"/>
          <w:marTop w:val="360"/>
          <w:marBottom w:val="0"/>
          <w:divBdr>
            <w:top w:val="none" w:sz="0" w:space="0" w:color="auto"/>
            <w:left w:val="none" w:sz="0" w:space="0" w:color="auto"/>
            <w:bottom w:val="none" w:sz="0" w:space="0" w:color="auto"/>
            <w:right w:val="none" w:sz="0" w:space="0" w:color="auto"/>
          </w:divBdr>
        </w:div>
        <w:div w:id="1953854394">
          <w:marLeft w:val="576"/>
          <w:marRight w:val="0"/>
          <w:marTop w:val="360"/>
          <w:marBottom w:val="0"/>
          <w:divBdr>
            <w:top w:val="none" w:sz="0" w:space="0" w:color="auto"/>
            <w:left w:val="none" w:sz="0" w:space="0" w:color="auto"/>
            <w:bottom w:val="none" w:sz="0" w:space="0" w:color="auto"/>
            <w:right w:val="none" w:sz="0" w:space="0" w:color="auto"/>
          </w:divBdr>
        </w:div>
        <w:div w:id="1972902053">
          <w:marLeft w:val="576"/>
          <w:marRight w:val="0"/>
          <w:marTop w:val="360"/>
          <w:marBottom w:val="0"/>
          <w:divBdr>
            <w:top w:val="none" w:sz="0" w:space="0" w:color="auto"/>
            <w:left w:val="none" w:sz="0" w:space="0" w:color="auto"/>
            <w:bottom w:val="none" w:sz="0" w:space="0" w:color="auto"/>
            <w:right w:val="none" w:sz="0" w:space="0" w:color="auto"/>
          </w:divBdr>
        </w:div>
      </w:divsChild>
    </w:div>
    <w:div w:id="1946158227">
      <w:bodyDiv w:val="1"/>
      <w:marLeft w:val="0"/>
      <w:marRight w:val="0"/>
      <w:marTop w:val="0"/>
      <w:marBottom w:val="0"/>
      <w:divBdr>
        <w:top w:val="none" w:sz="0" w:space="0" w:color="auto"/>
        <w:left w:val="none" w:sz="0" w:space="0" w:color="auto"/>
        <w:bottom w:val="none" w:sz="0" w:space="0" w:color="auto"/>
        <w:right w:val="none" w:sz="0" w:space="0" w:color="auto"/>
      </w:divBdr>
    </w:div>
    <w:div w:id="1949463135">
      <w:bodyDiv w:val="1"/>
      <w:marLeft w:val="0"/>
      <w:marRight w:val="0"/>
      <w:marTop w:val="0"/>
      <w:marBottom w:val="0"/>
      <w:divBdr>
        <w:top w:val="none" w:sz="0" w:space="0" w:color="auto"/>
        <w:left w:val="none" w:sz="0" w:space="0" w:color="auto"/>
        <w:bottom w:val="none" w:sz="0" w:space="0" w:color="auto"/>
        <w:right w:val="none" w:sz="0" w:space="0" w:color="auto"/>
      </w:divBdr>
    </w:div>
    <w:div w:id="1954240814">
      <w:bodyDiv w:val="1"/>
      <w:marLeft w:val="0"/>
      <w:marRight w:val="0"/>
      <w:marTop w:val="0"/>
      <w:marBottom w:val="0"/>
      <w:divBdr>
        <w:top w:val="none" w:sz="0" w:space="0" w:color="auto"/>
        <w:left w:val="none" w:sz="0" w:space="0" w:color="auto"/>
        <w:bottom w:val="none" w:sz="0" w:space="0" w:color="auto"/>
        <w:right w:val="none" w:sz="0" w:space="0" w:color="auto"/>
      </w:divBdr>
    </w:div>
    <w:div w:id="1959801751">
      <w:bodyDiv w:val="1"/>
      <w:marLeft w:val="0"/>
      <w:marRight w:val="0"/>
      <w:marTop w:val="0"/>
      <w:marBottom w:val="0"/>
      <w:divBdr>
        <w:top w:val="none" w:sz="0" w:space="0" w:color="auto"/>
        <w:left w:val="none" w:sz="0" w:space="0" w:color="auto"/>
        <w:bottom w:val="none" w:sz="0" w:space="0" w:color="auto"/>
        <w:right w:val="none" w:sz="0" w:space="0" w:color="auto"/>
      </w:divBdr>
    </w:div>
    <w:div w:id="1963808451">
      <w:bodyDiv w:val="1"/>
      <w:marLeft w:val="0"/>
      <w:marRight w:val="0"/>
      <w:marTop w:val="0"/>
      <w:marBottom w:val="0"/>
      <w:divBdr>
        <w:top w:val="none" w:sz="0" w:space="0" w:color="auto"/>
        <w:left w:val="none" w:sz="0" w:space="0" w:color="auto"/>
        <w:bottom w:val="none" w:sz="0" w:space="0" w:color="auto"/>
        <w:right w:val="none" w:sz="0" w:space="0" w:color="auto"/>
      </w:divBdr>
    </w:div>
    <w:div w:id="1964457109">
      <w:bodyDiv w:val="1"/>
      <w:marLeft w:val="0"/>
      <w:marRight w:val="0"/>
      <w:marTop w:val="0"/>
      <w:marBottom w:val="0"/>
      <w:divBdr>
        <w:top w:val="none" w:sz="0" w:space="0" w:color="auto"/>
        <w:left w:val="none" w:sz="0" w:space="0" w:color="auto"/>
        <w:bottom w:val="none" w:sz="0" w:space="0" w:color="auto"/>
        <w:right w:val="none" w:sz="0" w:space="0" w:color="auto"/>
      </w:divBdr>
    </w:div>
    <w:div w:id="1981885060">
      <w:bodyDiv w:val="1"/>
      <w:marLeft w:val="0"/>
      <w:marRight w:val="0"/>
      <w:marTop w:val="0"/>
      <w:marBottom w:val="0"/>
      <w:divBdr>
        <w:top w:val="none" w:sz="0" w:space="0" w:color="auto"/>
        <w:left w:val="none" w:sz="0" w:space="0" w:color="auto"/>
        <w:bottom w:val="none" w:sz="0" w:space="0" w:color="auto"/>
        <w:right w:val="none" w:sz="0" w:space="0" w:color="auto"/>
      </w:divBdr>
      <w:divsChild>
        <w:div w:id="7290708">
          <w:marLeft w:val="1166"/>
          <w:marRight w:val="0"/>
          <w:marTop w:val="125"/>
          <w:marBottom w:val="0"/>
          <w:divBdr>
            <w:top w:val="none" w:sz="0" w:space="0" w:color="auto"/>
            <w:left w:val="none" w:sz="0" w:space="0" w:color="auto"/>
            <w:bottom w:val="none" w:sz="0" w:space="0" w:color="auto"/>
            <w:right w:val="none" w:sz="0" w:space="0" w:color="auto"/>
          </w:divBdr>
        </w:div>
        <w:div w:id="1506167114">
          <w:marLeft w:val="1166"/>
          <w:marRight w:val="0"/>
          <w:marTop w:val="125"/>
          <w:marBottom w:val="0"/>
          <w:divBdr>
            <w:top w:val="none" w:sz="0" w:space="0" w:color="auto"/>
            <w:left w:val="none" w:sz="0" w:space="0" w:color="auto"/>
            <w:bottom w:val="none" w:sz="0" w:space="0" w:color="auto"/>
            <w:right w:val="none" w:sz="0" w:space="0" w:color="auto"/>
          </w:divBdr>
        </w:div>
        <w:div w:id="1931769177">
          <w:marLeft w:val="547"/>
          <w:marRight w:val="0"/>
          <w:marTop w:val="144"/>
          <w:marBottom w:val="0"/>
          <w:divBdr>
            <w:top w:val="none" w:sz="0" w:space="0" w:color="auto"/>
            <w:left w:val="none" w:sz="0" w:space="0" w:color="auto"/>
            <w:bottom w:val="none" w:sz="0" w:space="0" w:color="auto"/>
            <w:right w:val="none" w:sz="0" w:space="0" w:color="auto"/>
          </w:divBdr>
        </w:div>
        <w:div w:id="1932349372">
          <w:marLeft w:val="547"/>
          <w:marRight w:val="0"/>
          <w:marTop w:val="144"/>
          <w:marBottom w:val="0"/>
          <w:divBdr>
            <w:top w:val="none" w:sz="0" w:space="0" w:color="auto"/>
            <w:left w:val="none" w:sz="0" w:space="0" w:color="auto"/>
            <w:bottom w:val="none" w:sz="0" w:space="0" w:color="auto"/>
            <w:right w:val="none" w:sz="0" w:space="0" w:color="auto"/>
          </w:divBdr>
        </w:div>
        <w:div w:id="2009862488">
          <w:marLeft w:val="547"/>
          <w:marRight w:val="0"/>
          <w:marTop w:val="144"/>
          <w:marBottom w:val="0"/>
          <w:divBdr>
            <w:top w:val="none" w:sz="0" w:space="0" w:color="auto"/>
            <w:left w:val="none" w:sz="0" w:space="0" w:color="auto"/>
            <w:bottom w:val="none" w:sz="0" w:space="0" w:color="auto"/>
            <w:right w:val="none" w:sz="0" w:space="0" w:color="auto"/>
          </w:divBdr>
        </w:div>
      </w:divsChild>
    </w:div>
    <w:div w:id="1990089690">
      <w:bodyDiv w:val="1"/>
      <w:marLeft w:val="0"/>
      <w:marRight w:val="0"/>
      <w:marTop w:val="0"/>
      <w:marBottom w:val="0"/>
      <w:divBdr>
        <w:top w:val="none" w:sz="0" w:space="0" w:color="auto"/>
        <w:left w:val="none" w:sz="0" w:space="0" w:color="auto"/>
        <w:bottom w:val="none" w:sz="0" w:space="0" w:color="auto"/>
        <w:right w:val="none" w:sz="0" w:space="0" w:color="auto"/>
      </w:divBdr>
    </w:div>
    <w:div w:id="1990939985">
      <w:bodyDiv w:val="1"/>
      <w:marLeft w:val="0"/>
      <w:marRight w:val="0"/>
      <w:marTop w:val="0"/>
      <w:marBottom w:val="0"/>
      <w:divBdr>
        <w:top w:val="none" w:sz="0" w:space="0" w:color="auto"/>
        <w:left w:val="none" w:sz="0" w:space="0" w:color="auto"/>
        <w:bottom w:val="none" w:sz="0" w:space="0" w:color="auto"/>
        <w:right w:val="none" w:sz="0" w:space="0" w:color="auto"/>
      </w:divBdr>
      <w:divsChild>
        <w:div w:id="1262908403">
          <w:marLeft w:val="547"/>
          <w:marRight w:val="0"/>
          <w:marTop w:val="154"/>
          <w:marBottom w:val="0"/>
          <w:divBdr>
            <w:top w:val="none" w:sz="0" w:space="0" w:color="auto"/>
            <w:left w:val="none" w:sz="0" w:space="0" w:color="auto"/>
            <w:bottom w:val="none" w:sz="0" w:space="0" w:color="auto"/>
            <w:right w:val="none" w:sz="0" w:space="0" w:color="auto"/>
          </w:divBdr>
        </w:div>
        <w:div w:id="1792436931">
          <w:marLeft w:val="547"/>
          <w:marRight w:val="0"/>
          <w:marTop w:val="154"/>
          <w:marBottom w:val="0"/>
          <w:divBdr>
            <w:top w:val="none" w:sz="0" w:space="0" w:color="auto"/>
            <w:left w:val="none" w:sz="0" w:space="0" w:color="auto"/>
            <w:bottom w:val="none" w:sz="0" w:space="0" w:color="auto"/>
            <w:right w:val="none" w:sz="0" w:space="0" w:color="auto"/>
          </w:divBdr>
        </w:div>
        <w:div w:id="2106293847">
          <w:marLeft w:val="547"/>
          <w:marRight w:val="0"/>
          <w:marTop w:val="154"/>
          <w:marBottom w:val="0"/>
          <w:divBdr>
            <w:top w:val="none" w:sz="0" w:space="0" w:color="auto"/>
            <w:left w:val="none" w:sz="0" w:space="0" w:color="auto"/>
            <w:bottom w:val="none" w:sz="0" w:space="0" w:color="auto"/>
            <w:right w:val="none" w:sz="0" w:space="0" w:color="auto"/>
          </w:divBdr>
        </w:div>
      </w:divsChild>
    </w:div>
    <w:div w:id="1999771667">
      <w:bodyDiv w:val="1"/>
      <w:marLeft w:val="0"/>
      <w:marRight w:val="0"/>
      <w:marTop w:val="0"/>
      <w:marBottom w:val="0"/>
      <w:divBdr>
        <w:top w:val="none" w:sz="0" w:space="0" w:color="auto"/>
        <w:left w:val="none" w:sz="0" w:space="0" w:color="auto"/>
        <w:bottom w:val="none" w:sz="0" w:space="0" w:color="auto"/>
        <w:right w:val="none" w:sz="0" w:space="0" w:color="auto"/>
      </w:divBdr>
      <w:divsChild>
        <w:div w:id="19359821">
          <w:marLeft w:val="274"/>
          <w:marRight w:val="0"/>
          <w:marTop w:val="0"/>
          <w:marBottom w:val="0"/>
          <w:divBdr>
            <w:top w:val="none" w:sz="0" w:space="0" w:color="auto"/>
            <w:left w:val="none" w:sz="0" w:space="0" w:color="auto"/>
            <w:bottom w:val="none" w:sz="0" w:space="0" w:color="auto"/>
            <w:right w:val="none" w:sz="0" w:space="0" w:color="auto"/>
          </w:divBdr>
        </w:div>
        <w:div w:id="224491411">
          <w:marLeft w:val="274"/>
          <w:marRight w:val="0"/>
          <w:marTop w:val="0"/>
          <w:marBottom w:val="0"/>
          <w:divBdr>
            <w:top w:val="none" w:sz="0" w:space="0" w:color="auto"/>
            <w:left w:val="none" w:sz="0" w:space="0" w:color="auto"/>
            <w:bottom w:val="none" w:sz="0" w:space="0" w:color="auto"/>
            <w:right w:val="none" w:sz="0" w:space="0" w:color="auto"/>
          </w:divBdr>
        </w:div>
      </w:divsChild>
    </w:div>
    <w:div w:id="2002270556">
      <w:bodyDiv w:val="1"/>
      <w:marLeft w:val="0"/>
      <w:marRight w:val="0"/>
      <w:marTop w:val="0"/>
      <w:marBottom w:val="0"/>
      <w:divBdr>
        <w:top w:val="none" w:sz="0" w:space="0" w:color="auto"/>
        <w:left w:val="none" w:sz="0" w:space="0" w:color="auto"/>
        <w:bottom w:val="none" w:sz="0" w:space="0" w:color="auto"/>
        <w:right w:val="none" w:sz="0" w:space="0" w:color="auto"/>
      </w:divBdr>
      <w:divsChild>
        <w:div w:id="635910922">
          <w:marLeft w:val="547"/>
          <w:marRight w:val="0"/>
          <w:marTop w:val="0"/>
          <w:marBottom w:val="0"/>
          <w:divBdr>
            <w:top w:val="none" w:sz="0" w:space="0" w:color="auto"/>
            <w:left w:val="none" w:sz="0" w:space="0" w:color="auto"/>
            <w:bottom w:val="none" w:sz="0" w:space="0" w:color="auto"/>
            <w:right w:val="none" w:sz="0" w:space="0" w:color="auto"/>
          </w:divBdr>
        </w:div>
        <w:div w:id="704671975">
          <w:marLeft w:val="547"/>
          <w:marRight w:val="0"/>
          <w:marTop w:val="0"/>
          <w:marBottom w:val="120"/>
          <w:divBdr>
            <w:top w:val="none" w:sz="0" w:space="0" w:color="auto"/>
            <w:left w:val="none" w:sz="0" w:space="0" w:color="auto"/>
            <w:bottom w:val="none" w:sz="0" w:space="0" w:color="auto"/>
            <w:right w:val="none" w:sz="0" w:space="0" w:color="auto"/>
          </w:divBdr>
        </w:div>
      </w:divsChild>
    </w:div>
    <w:div w:id="2017030923">
      <w:bodyDiv w:val="1"/>
      <w:marLeft w:val="0"/>
      <w:marRight w:val="0"/>
      <w:marTop w:val="0"/>
      <w:marBottom w:val="0"/>
      <w:divBdr>
        <w:top w:val="none" w:sz="0" w:space="0" w:color="auto"/>
        <w:left w:val="none" w:sz="0" w:space="0" w:color="auto"/>
        <w:bottom w:val="none" w:sz="0" w:space="0" w:color="auto"/>
        <w:right w:val="none" w:sz="0" w:space="0" w:color="auto"/>
      </w:divBdr>
    </w:div>
    <w:div w:id="2017074884">
      <w:bodyDiv w:val="1"/>
      <w:marLeft w:val="0"/>
      <w:marRight w:val="0"/>
      <w:marTop w:val="0"/>
      <w:marBottom w:val="0"/>
      <w:divBdr>
        <w:top w:val="none" w:sz="0" w:space="0" w:color="auto"/>
        <w:left w:val="none" w:sz="0" w:space="0" w:color="auto"/>
        <w:bottom w:val="none" w:sz="0" w:space="0" w:color="auto"/>
        <w:right w:val="none" w:sz="0" w:space="0" w:color="auto"/>
      </w:divBdr>
    </w:div>
    <w:div w:id="2017807895">
      <w:bodyDiv w:val="1"/>
      <w:marLeft w:val="0"/>
      <w:marRight w:val="0"/>
      <w:marTop w:val="0"/>
      <w:marBottom w:val="0"/>
      <w:divBdr>
        <w:top w:val="none" w:sz="0" w:space="0" w:color="auto"/>
        <w:left w:val="none" w:sz="0" w:space="0" w:color="auto"/>
        <w:bottom w:val="none" w:sz="0" w:space="0" w:color="auto"/>
        <w:right w:val="none" w:sz="0" w:space="0" w:color="auto"/>
      </w:divBdr>
    </w:div>
    <w:div w:id="2038921174">
      <w:bodyDiv w:val="1"/>
      <w:marLeft w:val="0"/>
      <w:marRight w:val="0"/>
      <w:marTop w:val="0"/>
      <w:marBottom w:val="0"/>
      <w:divBdr>
        <w:top w:val="none" w:sz="0" w:space="0" w:color="auto"/>
        <w:left w:val="none" w:sz="0" w:space="0" w:color="auto"/>
        <w:bottom w:val="none" w:sz="0" w:space="0" w:color="auto"/>
        <w:right w:val="none" w:sz="0" w:space="0" w:color="auto"/>
      </w:divBdr>
      <w:divsChild>
        <w:div w:id="384328806">
          <w:marLeft w:val="547"/>
          <w:marRight w:val="0"/>
          <w:marTop w:val="115"/>
          <w:marBottom w:val="0"/>
          <w:divBdr>
            <w:top w:val="none" w:sz="0" w:space="0" w:color="auto"/>
            <w:left w:val="none" w:sz="0" w:space="0" w:color="auto"/>
            <w:bottom w:val="none" w:sz="0" w:space="0" w:color="auto"/>
            <w:right w:val="none" w:sz="0" w:space="0" w:color="auto"/>
          </w:divBdr>
        </w:div>
        <w:div w:id="875459836">
          <w:marLeft w:val="547"/>
          <w:marRight w:val="0"/>
          <w:marTop w:val="115"/>
          <w:marBottom w:val="0"/>
          <w:divBdr>
            <w:top w:val="none" w:sz="0" w:space="0" w:color="auto"/>
            <w:left w:val="none" w:sz="0" w:space="0" w:color="auto"/>
            <w:bottom w:val="none" w:sz="0" w:space="0" w:color="auto"/>
            <w:right w:val="none" w:sz="0" w:space="0" w:color="auto"/>
          </w:divBdr>
        </w:div>
        <w:div w:id="2082288797">
          <w:marLeft w:val="547"/>
          <w:marRight w:val="0"/>
          <w:marTop w:val="115"/>
          <w:marBottom w:val="0"/>
          <w:divBdr>
            <w:top w:val="none" w:sz="0" w:space="0" w:color="auto"/>
            <w:left w:val="none" w:sz="0" w:space="0" w:color="auto"/>
            <w:bottom w:val="none" w:sz="0" w:space="0" w:color="auto"/>
            <w:right w:val="none" w:sz="0" w:space="0" w:color="auto"/>
          </w:divBdr>
        </w:div>
      </w:divsChild>
    </w:div>
    <w:div w:id="2049835344">
      <w:bodyDiv w:val="1"/>
      <w:marLeft w:val="0"/>
      <w:marRight w:val="0"/>
      <w:marTop w:val="0"/>
      <w:marBottom w:val="0"/>
      <w:divBdr>
        <w:top w:val="none" w:sz="0" w:space="0" w:color="auto"/>
        <w:left w:val="none" w:sz="0" w:space="0" w:color="auto"/>
        <w:bottom w:val="none" w:sz="0" w:space="0" w:color="auto"/>
        <w:right w:val="none" w:sz="0" w:space="0" w:color="auto"/>
      </w:divBdr>
    </w:div>
    <w:div w:id="2058237426">
      <w:bodyDiv w:val="1"/>
      <w:marLeft w:val="0"/>
      <w:marRight w:val="0"/>
      <w:marTop w:val="0"/>
      <w:marBottom w:val="0"/>
      <w:divBdr>
        <w:top w:val="none" w:sz="0" w:space="0" w:color="auto"/>
        <w:left w:val="none" w:sz="0" w:space="0" w:color="auto"/>
        <w:bottom w:val="none" w:sz="0" w:space="0" w:color="auto"/>
        <w:right w:val="none" w:sz="0" w:space="0" w:color="auto"/>
      </w:divBdr>
      <w:divsChild>
        <w:div w:id="17633190">
          <w:marLeft w:val="1166"/>
          <w:marRight w:val="0"/>
          <w:marTop w:val="125"/>
          <w:marBottom w:val="0"/>
          <w:divBdr>
            <w:top w:val="none" w:sz="0" w:space="0" w:color="auto"/>
            <w:left w:val="none" w:sz="0" w:space="0" w:color="auto"/>
            <w:bottom w:val="none" w:sz="0" w:space="0" w:color="auto"/>
            <w:right w:val="none" w:sz="0" w:space="0" w:color="auto"/>
          </w:divBdr>
        </w:div>
        <w:div w:id="65231169">
          <w:marLeft w:val="1166"/>
          <w:marRight w:val="0"/>
          <w:marTop w:val="125"/>
          <w:marBottom w:val="0"/>
          <w:divBdr>
            <w:top w:val="none" w:sz="0" w:space="0" w:color="auto"/>
            <w:left w:val="none" w:sz="0" w:space="0" w:color="auto"/>
            <w:bottom w:val="none" w:sz="0" w:space="0" w:color="auto"/>
            <w:right w:val="none" w:sz="0" w:space="0" w:color="auto"/>
          </w:divBdr>
        </w:div>
        <w:div w:id="568273371">
          <w:marLeft w:val="1166"/>
          <w:marRight w:val="0"/>
          <w:marTop w:val="125"/>
          <w:marBottom w:val="0"/>
          <w:divBdr>
            <w:top w:val="none" w:sz="0" w:space="0" w:color="auto"/>
            <w:left w:val="none" w:sz="0" w:space="0" w:color="auto"/>
            <w:bottom w:val="none" w:sz="0" w:space="0" w:color="auto"/>
            <w:right w:val="none" w:sz="0" w:space="0" w:color="auto"/>
          </w:divBdr>
        </w:div>
        <w:div w:id="1079015726">
          <w:marLeft w:val="1166"/>
          <w:marRight w:val="0"/>
          <w:marTop w:val="125"/>
          <w:marBottom w:val="0"/>
          <w:divBdr>
            <w:top w:val="none" w:sz="0" w:space="0" w:color="auto"/>
            <w:left w:val="none" w:sz="0" w:space="0" w:color="auto"/>
            <w:bottom w:val="none" w:sz="0" w:space="0" w:color="auto"/>
            <w:right w:val="none" w:sz="0" w:space="0" w:color="auto"/>
          </w:divBdr>
        </w:div>
        <w:div w:id="1477262313">
          <w:marLeft w:val="1166"/>
          <w:marRight w:val="0"/>
          <w:marTop w:val="125"/>
          <w:marBottom w:val="0"/>
          <w:divBdr>
            <w:top w:val="none" w:sz="0" w:space="0" w:color="auto"/>
            <w:left w:val="none" w:sz="0" w:space="0" w:color="auto"/>
            <w:bottom w:val="none" w:sz="0" w:space="0" w:color="auto"/>
            <w:right w:val="none" w:sz="0" w:space="0" w:color="auto"/>
          </w:divBdr>
        </w:div>
        <w:div w:id="1721829349">
          <w:marLeft w:val="1166"/>
          <w:marRight w:val="0"/>
          <w:marTop w:val="125"/>
          <w:marBottom w:val="0"/>
          <w:divBdr>
            <w:top w:val="none" w:sz="0" w:space="0" w:color="auto"/>
            <w:left w:val="none" w:sz="0" w:space="0" w:color="auto"/>
            <w:bottom w:val="none" w:sz="0" w:space="0" w:color="auto"/>
            <w:right w:val="none" w:sz="0" w:space="0" w:color="auto"/>
          </w:divBdr>
        </w:div>
        <w:div w:id="2032297818">
          <w:marLeft w:val="1166"/>
          <w:marRight w:val="0"/>
          <w:marTop w:val="125"/>
          <w:marBottom w:val="0"/>
          <w:divBdr>
            <w:top w:val="none" w:sz="0" w:space="0" w:color="auto"/>
            <w:left w:val="none" w:sz="0" w:space="0" w:color="auto"/>
            <w:bottom w:val="none" w:sz="0" w:space="0" w:color="auto"/>
            <w:right w:val="none" w:sz="0" w:space="0" w:color="auto"/>
          </w:divBdr>
        </w:div>
      </w:divsChild>
    </w:div>
    <w:div w:id="2062634099">
      <w:bodyDiv w:val="1"/>
      <w:marLeft w:val="0"/>
      <w:marRight w:val="0"/>
      <w:marTop w:val="0"/>
      <w:marBottom w:val="0"/>
      <w:divBdr>
        <w:top w:val="none" w:sz="0" w:space="0" w:color="auto"/>
        <w:left w:val="none" w:sz="0" w:space="0" w:color="auto"/>
        <w:bottom w:val="none" w:sz="0" w:space="0" w:color="auto"/>
        <w:right w:val="none" w:sz="0" w:space="0" w:color="auto"/>
      </w:divBdr>
      <w:divsChild>
        <w:div w:id="242838902">
          <w:marLeft w:val="0"/>
          <w:marRight w:val="0"/>
          <w:marTop w:val="0"/>
          <w:marBottom w:val="0"/>
          <w:divBdr>
            <w:top w:val="none" w:sz="0" w:space="0" w:color="auto"/>
            <w:left w:val="none" w:sz="0" w:space="0" w:color="auto"/>
            <w:bottom w:val="none" w:sz="0" w:space="0" w:color="auto"/>
            <w:right w:val="none" w:sz="0" w:space="0" w:color="auto"/>
          </w:divBdr>
          <w:divsChild>
            <w:div w:id="1712532223">
              <w:marLeft w:val="0"/>
              <w:marRight w:val="0"/>
              <w:marTop w:val="0"/>
              <w:marBottom w:val="0"/>
              <w:divBdr>
                <w:top w:val="none" w:sz="0" w:space="0" w:color="auto"/>
                <w:left w:val="none" w:sz="0" w:space="0" w:color="auto"/>
                <w:bottom w:val="none" w:sz="0" w:space="0" w:color="auto"/>
                <w:right w:val="none" w:sz="0" w:space="0" w:color="auto"/>
              </w:divBdr>
              <w:divsChild>
                <w:div w:id="1091514097">
                  <w:marLeft w:val="0"/>
                  <w:marRight w:val="0"/>
                  <w:marTop w:val="0"/>
                  <w:marBottom w:val="0"/>
                  <w:divBdr>
                    <w:top w:val="none" w:sz="0" w:space="0" w:color="auto"/>
                    <w:left w:val="none" w:sz="0" w:space="0" w:color="auto"/>
                    <w:bottom w:val="none" w:sz="0" w:space="0" w:color="auto"/>
                    <w:right w:val="none" w:sz="0" w:space="0" w:color="auto"/>
                  </w:divBdr>
                  <w:divsChild>
                    <w:div w:id="1008406594">
                      <w:marLeft w:val="0"/>
                      <w:marRight w:val="0"/>
                      <w:marTop w:val="0"/>
                      <w:marBottom w:val="0"/>
                      <w:divBdr>
                        <w:top w:val="none" w:sz="0" w:space="0" w:color="auto"/>
                        <w:left w:val="none" w:sz="0" w:space="0" w:color="auto"/>
                        <w:bottom w:val="none" w:sz="0" w:space="0" w:color="auto"/>
                        <w:right w:val="none" w:sz="0" w:space="0" w:color="auto"/>
                      </w:divBdr>
                      <w:divsChild>
                        <w:div w:id="62200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462109">
                  <w:marLeft w:val="0"/>
                  <w:marRight w:val="0"/>
                  <w:marTop w:val="0"/>
                  <w:marBottom w:val="240"/>
                  <w:divBdr>
                    <w:top w:val="none" w:sz="0" w:space="0" w:color="auto"/>
                    <w:left w:val="none" w:sz="0" w:space="0" w:color="auto"/>
                    <w:bottom w:val="none" w:sz="0" w:space="0" w:color="auto"/>
                    <w:right w:val="none" w:sz="0" w:space="0" w:color="auto"/>
                  </w:divBdr>
                  <w:divsChild>
                    <w:div w:id="1436513651">
                      <w:marLeft w:val="0"/>
                      <w:marRight w:val="0"/>
                      <w:marTop w:val="0"/>
                      <w:marBottom w:val="0"/>
                      <w:divBdr>
                        <w:top w:val="none" w:sz="0" w:space="0" w:color="auto"/>
                        <w:left w:val="none" w:sz="0" w:space="0" w:color="auto"/>
                        <w:bottom w:val="none" w:sz="0" w:space="0" w:color="auto"/>
                        <w:right w:val="none" w:sz="0" w:space="0" w:color="auto"/>
                      </w:divBdr>
                      <w:divsChild>
                        <w:div w:id="405537651">
                          <w:marLeft w:val="0"/>
                          <w:marRight w:val="0"/>
                          <w:marTop w:val="0"/>
                          <w:marBottom w:val="0"/>
                          <w:divBdr>
                            <w:top w:val="none" w:sz="0" w:space="0" w:color="auto"/>
                            <w:left w:val="none" w:sz="0" w:space="0" w:color="auto"/>
                            <w:bottom w:val="none" w:sz="0" w:space="0" w:color="auto"/>
                            <w:right w:val="none" w:sz="0" w:space="0" w:color="auto"/>
                          </w:divBdr>
                          <w:divsChild>
                            <w:div w:id="87303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760505">
      <w:bodyDiv w:val="1"/>
      <w:marLeft w:val="0"/>
      <w:marRight w:val="0"/>
      <w:marTop w:val="0"/>
      <w:marBottom w:val="0"/>
      <w:divBdr>
        <w:top w:val="none" w:sz="0" w:space="0" w:color="auto"/>
        <w:left w:val="none" w:sz="0" w:space="0" w:color="auto"/>
        <w:bottom w:val="none" w:sz="0" w:space="0" w:color="auto"/>
        <w:right w:val="none" w:sz="0" w:space="0" w:color="auto"/>
      </w:divBdr>
    </w:div>
    <w:div w:id="2070641107">
      <w:bodyDiv w:val="1"/>
      <w:marLeft w:val="0"/>
      <w:marRight w:val="0"/>
      <w:marTop w:val="0"/>
      <w:marBottom w:val="0"/>
      <w:divBdr>
        <w:top w:val="none" w:sz="0" w:space="0" w:color="auto"/>
        <w:left w:val="none" w:sz="0" w:space="0" w:color="auto"/>
        <w:bottom w:val="none" w:sz="0" w:space="0" w:color="auto"/>
        <w:right w:val="none" w:sz="0" w:space="0" w:color="auto"/>
      </w:divBdr>
      <w:divsChild>
        <w:div w:id="308483944">
          <w:marLeft w:val="1166"/>
          <w:marRight w:val="0"/>
          <w:marTop w:val="0"/>
          <w:marBottom w:val="0"/>
          <w:divBdr>
            <w:top w:val="none" w:sz="0" w:space="0" w:color="auto"/>
            <w:left w:val="none" w:sz="0" w:space="0" w:color="auto"/>
            <w:bottom w:val="none" w:sz="0" w:space="0" w:color="auto"/>
            <w:right w:val="none" w:sz="0" w:space="0" w:color="auto"/>
          </w:divBdr>
        </w:div>
        <w:div w:id="991788605">
          <w:marLeft w:val="274"/>
          <w:marRight w:val="0"/>
          <w:marTop w:val="0"/>
          <w:marBottom w:val="0"/>
          <w:divBdr>
            <w:top w:val="none" w:sz="0" w:space="0" w:color="auto"/>
            <w:left w:val="none" w:sz="0" w:space="0" w:color="auto"/>
            <w:bottom w:val="none" w:sz="0" w:space="0" w:color="auto"/>
            <w:right w:val="none" w:sz="0" w:space="0" w:color="auto"/>
          </w:divBdr>
        </w:div>
        <w:div w:id="1315524086">
          <w:marLeft w:val="1166"/>
          <w:marRight w:val="0"/>
          <w:marTop w:val="0"/>
          <w:marBottom w:val="0"/>
          <w:divBdr>
            <w:top w:val="none" w:sz="0" w:space="0" w:color="auto"/>
            <w:left w:val="none" w:sz="0" w:space="0" w:color="auto"/>
            <w:bottom w:val="none" w:sz="0" w:space="0" w:color="auto"/>
            <w:right w:val="none" w:sz="0" w:space="0" w:color="auto"/>
          </w:divBdr>
        </w:div>
      </w:divsChild>
    </w:div>
    <w:div w:id="2072339286">
      <w:bodyDiv w:val="1"/>
      <w:marLeft w:val="0"/>
      <w:marRight w:val="0"/>
      <w:marTop w:val="0"/>
      <w:marBottom w:val="0"/>
      <w:divBdr>
        <w:top w:val="none" w:sz="0" w:space="0" w:color="auto"/>
        <w:left w:val="none" w:sz="0" w:space="0" w:color="auto"/>
        <w:bottom w:val="none" w:sz="0" w:space="0" w:color="auto"/>
        <w:right w:val="none" w:sz="0" w:space="0" w:color="auto"/>
      </w:divBdr>
    </w:div>
    <w:div w:id="2079739364">
      <w:bodyDiv w:val="1"/>
      <w:marLeft w:val="0"/>
      <w:marRight w:val="0"/>
      <w:marTop w:val="0"/>
      <w:marBottom w:val="0"/>
      <w:divBdr>
        <w:top w:val="none" w:sz="0" w:space="0" w:color="auto"/>
        <w:left w:val="none" w:sz="0" w:space="0" w:color="auto"/>
        <w:bottom w:val="none" w:sz="0" w:space="0" w:color="auto"/>
        <w:right w:val="none" w:sz="0" w:space="0" w:color="auto"/>
      </w:divBdr>
      <w:divsChild>
        <w:div w:id="213009873">
          <w:marLeft w:val="1166"/>
          <w:marRight w:val="0"/>
          <w:marTop w:val="91"/>
          <w:marBottom w:val="0"/>
          <w:divBdr>
            <w:top w:val="none" w:sz="0" w:space="0" w:color="auto"/>
            <w:left w:val="none" w:sz="0" w:space="0" w:color="auto"/>
            <w:bottom w:val="none" w:sz="0" w:space="0" w:color="auto"/>
            <w:right w:val="none" w:sz="0" w:space="0" w:color="auto"/>
          </w:divBdr>
        </w:div>
        <w:div w:id="536772588">
          <w:marLeft w:val="547"/>
          <w:marRight w:val="0"/>
          <w:marTop w:val="154"/>
          <w:marBottom w:val="0"/>
          <w:divBdr>
            <w:top w:val="none" w:sz="0" w:space="0" w:color="auto"/>
            <w:left w:val="none" w:sz="0" w:space="0" w:color="auto"/>
            <w:bottom w:val="none" w:sz="0" w:space="0" w:color="auto"/>
            <w:right w:val="none" w:sz="0" w:space="0" w:color="auto"/>
          </w:divBdr>
        </w:div>
        <w:div w:id="825973107">
          <w:marLeft w:val="547"/>
          <w:marRight w:val="0"/>
          <w:marTop w:val="154"/>
          <w:marBottom w:val="0"/>
          <w:divBdr>
            <w:top w:val="none" w:sz="0" w:space="0" w:color="auto"/>
            <w:left w:val="none" w:sz="0" w:space="0" w:color="auto"/>
            <w:bottom w:val="none" w:sz="0" w:space="0" w:color="auto"/>
            <w:right w:val="none" w:sz="0" w:space="0" w:color="auto"/>
          </w:divBdr>
        </w:div>
        <w:div w:id="949512953">
          <w:marLeft w:val="1166"/>
          <w:marRight w:val="0"/>
          <w:marTop w:val="96"/>
          <w:marBottom w:val="0"/>
          <w:divBdr>
            <w:top w:val="none" w:sz="0" w:space="0" w:color="auto"/>
            <w:left w:val="none" w:sz="0" w:space="0" w:color="auto"/>
            <w:bottom w:val="none" w:sz="0" w:space="0" w:color="auto"/>
            <w:right w:val="none" w:sz="0" w:space="0" w:color="auto"/>
          </w:divBdr>
        </w:div>
        <w:div w:id="1063797391">
          <w:marLeft w:val="1166"/>
          <w:marRight w:val="0"/>
          <w:marTop w:val="91"/>
          <w:marBottom w:val="0"/>
          <w:divBdr>
            <w:top w:val="none" w:sz="0" w:space="0" w:color="auto"/>
            <w:left w:val="none" w:sz="0" w:space="0" w:color="auto"/>
            <w:bottom w:val="none" w:sz="0" w:space="0" w:color="auto"/>
            <w:right w:val="none" w:sz="0" w:space="0" w:color="auto"/>
          </w:divBdr>
        </w:div>
        <w:div w:id="1424493868">
          <w:marLeft w:val="1166"/>
          <w:marRight w:val="0"/>
          <w:marTop w:val="91"/>
          <w:marBottom w:val="0"/>
          <w:divBdr>
            <w:top w:val="none" w:sz="0" w:space="0" w:color="auto"/>
            <w:left w:val="none" w:sz="0" w:space="0" w:color="auto"/>
            <w:bottom w:val="none" w:sz="0" w:space="0" w:color="auto"/>
            <w:right w:val="none" w:sz="0" w:space="0" w:color="auto"/>
          </w:divBdr>
        </w:div>
        <w:div w:id="1697803351">
          <w:marLeft w:val="1166"/>
          <w:marRight w:val="0"/>
          <w:marTop w:val="96"/>
          <w:marBottom w:val="0"/>
          <w:divBdr>
            <w:top w:val="none" w:sz="0" w:space="0" w:color="auto"/>
            <w:left w:val="none" w:sz="0" w:space="0" w:color="auto"/>
            <w:bottom w:val="none" w:sz="0" w:space="0" w:color="auto"/>
            <w:right w:val="none" w:sz="0" w:space="0" w:color="auto"/>
          </w:divBdr>
        </w:div>
      </w:divsChild>
    </w:div>
    <w:div w:id="2083795263">
      <w:bodyDiv w:val="1"/>
      <w:marLeft w:val="0"/>
      <w:marRight w:val="0"/>
      <w:marTop w:val="0"/>
      <w:marBottom w:val="0"/>
      <w:divBdr>
        <w:top w:val="none" w:sz="0" w:space="0" w:color="auto"/>
        <w:left w:val="none" w:sz="0" w:space="0" w:color="auto"/>
        <w:bottom w:val="none" w:sz="0" w:space="0" w:color="auto"/>
        <w:right w:val="none" w:sz="0" w:space="0" w:color="auto"/>
      </w:divBdr>
    </w:div>
    <w:div w:id="2092462190">
      <w:bodyDiv w:val="1"/>
      <w:marLeft w:val="0"/>
      <w:marRight w:val="0"/>
      <w:marTop w:val="0"/>
      <w:marBottom w:val="0"/>
      <w:divBdr>
        <w:top w:val="none" w:sz="0" w:space="0" w:color="auto"/>
        <w:left w:val="none" w:sz="0" w:space="0" w:color="auto"/>
        <w:bottom w:val="none" w:sz="0" w:space="0" w:color="auto"/>
        <w:right w:val="none" w:sz="0" w:space="0" w:color="auto"/>
      </w:divBdr>
      <w:divsChild>
        <w:div w:id="8217043">
          <w:marLeft w:val="1440"/>
          <w:marRight w:val="0"/>
          <w:marTop w:val="115"/>
          <w:marBottom w:val="100"/>
          <w:divBdr>
            <w:top w:val="none" w:sz="0" w:space="0" w:color="auto"/>
            <w:left w:val="none" w:sz="0" w:space="0" w:color="auto"/>
            <w:bottom w:val="none" w:sz="0" w:space="0" w:color="auto"/>
            <w:right w:val="none" w:sz="0" w:space="0" w:color="auto"/>
          </w:divBdr>
        </w:div>
        <w:div w:id="813525298">
          <w:marLeft w:val="1440"/>
          <w:marRight w:val="0"/>
          <w:marTop w:val="115"/>
          <w:marBottom w:val="100"/>
          <w:divBdr>
            <w:top w:val="none" w:sz="0" w:space="0" w:color="auto"/>
            <w:left w:val="none" w:sz="0" w:space="0" w:color="auto"/>
            <w:bottom w:val="none" w:sz="0" w:space="0" w:color="auto"/>
            <w:right w:val="none" w:sz="0" w:space="0" w:color="auto"/>
          </w:divBdr>
        </w:div>
        <w:div w:id="1402682052">
          <w:marLeft w:val="1440"/>
          <w:marRight w:val="0"/>
          <w:marTop w:val="115"/>
          <w:marBottom w:val="100"/>
          <w:divBdr>
            <w:top w:val="none" w:sz="0" w:space="0" w:color="auto"/>
            <w:left w:val="none" w:sz="0" w:space="0" w:color="auto"/>
            <w:bottom w:val="none" w:sz="0" w:space="0" w:color="auto"/>
            <w:right w:val="none" w:sz="0" w:space="0" w:color="auto"/>
          </w:divBdr>
        </w:div>
        <w:div w:id="2053379019">
          <w:marLeft w:val="1440"/>
          <w:marRight w:val="0"/>
          <w:marTop w:val="115"/>
          <w:marBottom w:val="100"/>
          <w:divBdr>
            <w:top w:val="none" w:sz="0" w:space="0" w:color="auto"/>
            <w:left w:val="none" w:sz="0" w:space="0" w:color="auto"/>
            <w:bottom w:val="none" w:sz="0" w:space="0" w:color="auto"/>
            <w:right w:val="none" w:sz="0" w:space="0" w:color="auto"/>
          </w:divBdr>
        </w:div>
      </w:divsChild>
    </w:div>
    <w:div w:id="2097940120">
      <w:bodyDiv w:val="1"/>
      <w:marLeft w:val="0"/>
      <w:marRight w:val="0"/>
      <w:marTop w:val="0"/>
      <w:marBottom w:val="0"/>
      <w:divBdr>
        <w:top w:val="none" w:sz="0" w:space="0" w:color="auto"/>
        <w:left w:val="none" w:sz="0" w:space="0" w:color="auto"/>
        <w:bottom w:val="none" w:sz="0" w:space="0" w:color="auto"/>
        <w:right w:val="none" w:sz="0" w:space="0" w:color="auto"/>
      </w:divBdr>
      <w:divsChild>
        <w:div w:id="8217688">
          <w:marLeft w:val="1267"/>
          <w:marRight w:val="0"/>
          <w:marTop w:val="0"/>
          <w:marBottom w:val="0"/>
          <w:divBdr>
            <w:top w:val="none" w:sz="0" w:space="0" w:color="auto"/>
            <w:left w:val="none" w:sz="0" w:space="0" w:color="auto"/>
            <w:bottom w:val="none" w:sz="0" w:space="0" w:color="auto"/>
            <w:right w:val="none" w:sz="0" w:space="0" w:color="auto"/>
          </w:divBdr>
        </w:div>
        <w:div w:id="234241437">
          <w:marLeft w:val="1267"/>
          <w:marRight w:val="0"/>
          <w:marTop w:val="0"/>
          <w:marBottom w:val="0"/>
          <w:divBdr>
            <w:top w:val="none" w:sz="0" w:space="0" w:color="auto"/>
            <w:left w:val="none" w:sz="0" w:space="0" w:color="auto"/>
            <w:bottom w:val="none" w:sz="0" w:space="0" w:color="auto"/>
            <w:right w:val="none" w:sz="0" w:space="0" w:color="auto"/>
          </w:divBdr>
        </w:div>
        <w:div w:id="596254948">
          <w:marLeft w:val="1267"/>
          <w:marRight w:val="0"/>
          <w:marTop w:val="0"/>
          <w:marBottom w:val="0"/>
          <w:divBdr>
            <w:top w:val="none" w:sz="0" w:space="0" w:color="auto"/>
            <w:left w:val="none" w:sz="0" w:space="0" w:color="auto"/>
            <w:bottom w:val="none" w:sz="0" w:space="0" w:color="auto"/>
            <w:right w:val="none" w:sz="0" w:space="0" w:color="auto"/>
          </w:divBdr>
        </w:div>
        <w:div w:id="648367777">
          <w:marLeft w:val="1267"/>
          <w:marRight w:val="0"/>
          <w:marTop w:val="0"/>
          <w:marBottom w:val="0"/>
          <w:divBdr>
            <w:top w:val="none" w:sz="0" w:space="0" w:color="auto"/>
            <w:left w:val="none" w:sz="0" w:space="0" w:color="auto"/>
            <w:bottom w:val="none" w:sz="0" w:space="0" w:color="auto"/>
            <w:right w:val="none" w:sz="0" w:space="0" w:color="auto"/>
          </w:divBdr>
        </w:div>
        <w:div w:id="705525379">
          <w:marLeft w:val="1267"/>
          <w:marRight w:val="0"/>
          <w:marTop w:val="0"/>
          <w:marBottom w:val="0"/>
          <w:divBdr>
            <w:top w:val="none" w:sz="0" w:space="0" w:color="auto"/>
            <w:left w:val="none" w:sz="0" w:space="0" w:color="auto"/>
            <w:bottom w:val="none" w:sz="0" w:space="0" w:color="auto"/>
            <w:right w:val="none" w:sz="0" w:space="0" w:color="auto"/>
          </w:divBdr>
        </w:div>
        <w:div w:id="749540381">
          <w:marLeft w:val="274"/>
          <w:marRight w:val="0"/>
          <w:marTop w:val="0"/>
          <w:marBottom w:val="0"/>
          <w:divBdr>
            <w:top w:val="none" w:sz="0" w:space="0" w:color="auto"/>
            <w:left w:val="none" w:sz="0" w:space="0" w:color="auto"/>
            <w:bottom w:val="none" w:sz="0" w:space="0" w:color="auto"/>
            <w:right w:val="none" w:sz="0" w:space="0" w:color="auto"/>
          </w:divBdr>
        </w:div>
        <w:div w:id="753357132">
          <w:marLeft w:val="274"/>
          <w:marRight w:val="0"/>
          <w:marTop w:val="0"/>
          <w:marBottom w:val="0"/>
          <w:divBdr>
            <w:top w:val="none" w:sz="0" w:space="0" w:color="auto"/>
            <w:left w:val="none" w:sz="0" w:space="0" w:color="auto"/>
            <w:bottom w:val="none" w:sz="0" w:space="0" w:color="auto"/>
            <w:right w:val="none" w:sz="0" w:space="0" w:color="auto"/>
          </w:divBdr>
        </w:div>
        <w:div w:id="1161970984">
          <w:marLeft w:val="1267"/>
          <w:marRight w:val="0"/>
          <w:marTop w:val="0"/>
          <w:marBottom w:val="0"/>
          <w:divBdr>
            <w:top w:val="none" w:sz="0" w:space="0" w:color="auto"/>
            <w:left w:val="none" w:sz="0" w:space="0" w:color="auto"/>
            <w:bottom w:val="none" w:sz="0" w:space="0" w:color="auto"/>
            <w:right w:val="none" w:sz="0" w:space="0" w:color="auto"/>
          </w:divBdr>
        </w:div>
        <w:div w:id="1442068209">
          <w:marLeft w:val="1267"/>
          <w:marRight w:val="0"/>
          <w:marTop w:val="0"/>
          <w:marBottom w:val="0"/>
          <w:divBdr>
            <w:top w:val="none" w:sz="0" w:space="0" w:color="auto"/>
            <w:left w:val="none" w:sz="0" w:space="0" w:color="auto"/>
            <w:bottom w:val="none" w:sz="0" w:space="0" w:color="auto"/>
            <w:right w:val="none" w:sz="0" w:space="0" w:color="auto"/>
          </w:divBdr>
        </w:div>
        <w:div w:id="1539782817">
          <w:marLeft w:val="1267"/>
          <w:marRight w:val="0"/>
          <w:marTop w:val="0"/>
          <w:marBottom w:val="0"/>
          <w:divBdr>
            <w:top w:val="none" w:sz="0" w:space="0" w:color="auto"/>
            <w:left w:val="none" w:sz="0" w:space="0" w:color="auto"/>
            <w:bottom w:val="none" w:sz="0" w:space="0" w:color="auto"/>
            <w:right w:val="none" w:sz="0" w:space="0" w:color="auto"/>
          </w:divBdr>
        </w:div>
        <w:div w:id="1695768623">
          <w:marLeft w:val="1267"/>
          <w:marRight w:val="0"/>
          <w:marTop w:val="0"/>
          <w:marBottom w:val="0"/>
          <w:divBdr>
            <w:top w:val="none" w:sz="0" w:space="0" w:color="auto"/>
            <w:left w:val="none" w:sz="0" w:space="0" w:color="auto"/>
            <w:bottom w:val="none" w:sz="0" w:space="0" w:color="auto"/>
            <w:right w:val="none" w:sz="0" w:space="0" w:color="auto"/>
          </w:divBdr>
        </w:div>
        <w:div w:id="1934893572">
          <w:marLeft w:val="274"/>
          <w:marRight w:val="0"/>
          <w:marTop w:val="0"/>
          <w:marBottom w:val="0"/>
          <w:divBdr>
            <w:top w:val="none" w:sz="0" w:space="0" w:color="auto"/>
            <w:left w:val="none" w:sz="0" w:space="0" w:color="auto"/>
            <w:bottom w:val="none" w:sz="0" w:space="0" w:color="auto"/>
            <w:right w:val="none" w:sz="0" w:space="0" w:color="auto"/>
          </w:divBdr>
        </w:div>
        <w:div w:id="1971012987">
          <w:marLeft w:val="1267"/>
          <w:marRight w:val="0"/>
          <w:marTop w:val="0"/>
          <w:marBottom w:val="0"/>
          <w:divBdr>
            <w:top w:val="none" w:sz="0" w:space="0" w:color="auto"/>
            <w:left w:val="none" w:sz="0" w:space="0" w:color="auto"/>
            <w:bottom w:val="none" w:sz="0" w:space="0" w:color="auto"/>
            <w:right w:val="none" w:sz="0" w:space="0" w:color="auto"/>
          </w:divBdr>
        </w:div>
      </w:divsChild>
    </w:div>
    <w:div w:id="2100903438">
      <w:bodyDiv w:val="1"/>
      <w:marLeft w:val="0"/>
      <w:marRight w:val="0"/>
      <w:marTop w:val="0"/>
      <w:marBottom w:val="0"/>
      <w:divBdr>
        <w:top w:val="none" w:sz="0" w:space="0" w:color="auto"/>
        <w:left w:val="none" w:sz="0" w:space="0" w:color="auto"/>
        <w:bottom w:val="none" w:sz="0" w:space="0" w:color="auto"/>
        <w:right w:val="none" w:sz="0" w:space="0" w:color="auto"/>
      </w:divBdr>
      <w:divsChild>
        <w:div w:id="28188724">
          <w:marLeft w:val="547"/>
          <w:marRight w:val="0"/>
          <w:marTop w:val="144"/>
          <w:marBottom w:val="0"/>
          <w:divBdr>
            <w:top w:val="none" w:sz="0" w:space="0" w:color="auto"/>
            <w:left w:val="none" w:sz="0" w:space="0" w:color="auto"/>
            <w:bottom w:val="none" w:sz="0" w:space="0" w:color="auto"/>
            <w:right w:val="none" w:sz="0" w:space="0" w:color="auto"/>
          </w:divBdr>
        </w:div>
        <w:div w:id="459760814">
          <w:marLeft w:val="547"/>
          <w:marRight w:val="0"/>
          <w:marTop w:val="144"/>
          <w:marBottom w:val="0"/>
          <w:divBdr>
            <w:top w:val="none" w:sz="0" w:space="0" w:color="auto"/>
            <w:left w:val="none" w:sz="0" w:space="0" w:color="auto"/>
            <w:bottom w:val="none" w:sz="0" w:space="0" w:color="auto"/>
            <w:right w:val="none" w:sz="0" w:space="0" w:color="auto"/>
          </w:divBdr>
        </w:div>
        <w:div w:id="1784035310">
          <w:marLeft w:val="547"/>
          <w:marRight w:val="0"/>
          <w:marTop w:val="144"/>
          <w:marBottom w:val="0"/>
          <w:divBdr>
            <w:top w:val="none" w:sz="0" w:space="0" w:color="auto"/>
            <w:left w:val="none" w:sz="0" w:space="0" w:color="auto"/>
            <w:bottom w:val="none" w:sz="0" w:space="0" w:color="auto"/>
            <w:right w:val="none" w:sz="0" w:space="0" w:color="auto"/>
          </w:divBdr>
        </w:div>
        <w:div w:id="1826779857">
          <w:marLeft w:val="547"/>
          <w:marRight w:val="0"/>
          <w:marTop w:val="144"/>
          <w:marBottom w:val="0"/>
          <w:divBdr>
            <w:top w:val="none" w:sz="0" w:space="0" w:color="auto"/>
            <w:left w:val="none" w:sz="0" w:space="0" w:color="auto"/>
            <w:bottom w:val="none" w:sz="0" w:space="0" w:color="auto"/>
            <w:right w:val="none" w:sz="0" w:space="0" w:color="auto"/>
          </w:divBdr>
        </w:div>
      </w:divsChild>
    </w:div>
    <w:div w:id="2107575265">
      <w:bodyDiv w:val="1"/>
      <w:marLeft w:val="0"/>
      <w:marRight w:val="0"/>
      <w:marTop w:val="0"/>
      <w:marBottom w:val="0"/>
      <w:divBdr>
        <w:top w:val="none" w:sz="0" w:space="0" w:color="auto"/>
        <w:left w:val="none" w:sz="0" w:space="0" w:color="auto"/>
        <w:bottom w:val="none" w:sz="0" w:space="0" w:color="auto"/>
        <w:right w:val="none" w:sz="0" w:space="0" w:color="auto"/>
      </w:divBdr>
    </w:div>
    <w:div w:id="2119987628">
      <w:bodyDiv w:val="1"/>
      <w:marLeft w:val="0"/>
      <w:marRight w:val="0"/>
      <w:marTop w:val="0"/>
      <w:marBottom w:val="0"/>
      <w:divBdr>
        <w:top w:val="none" w:sz="0" w:space="0" w:color="auto"/>
        <w:left w:val="none" w:sz="0" w:space="0" w:color="auto"/>
        <w:bottom w:val="none" w:sz="0" w:space="0" w:color="auto"/>
        <w:right w:val="none" w:sz="0" w:space="0" w:color="auto"/>
      </w:divBdr>
    </w:div>
    <w:div w:id="2123180558">
      <w:bodyDiv w:val="1"/>
      <w:marLeft w:val="0"/>
      <w:marRight w:val="0"/>
      <w:marTop w:val="0"/>
      <w:marBottom w:val="0"/>
      <w:divBdr>
        <w:top w:val="none" w:sz="0" w:space="0" w:color="auto"/>
        <w:left w:val="none" w:sz="0" w:space="0" w:color="auto"/>
        <w:bottom w:val="none" w:sz="0" w:space="0" w:color="auto"/>
        <w:right w:val="none" w:sz="0" w:space="0" w:color="auto"/>
      </w:divBdr>
      <w:divsChild>
        <w:div w:id="222059853">
          <w:marLeft w:val="1166"/>
          <w:marRight w:val="0"/>
          <w:marTop w:val="134"/>
          <w:marBottom w:val="0"/>
          <w:divBdr>
            <w:top w:val="none" w:sz="0" w:space="0" w:color="auto"/>
            <w:left w:val="none" w:sz="0" w:space="0" w:color="auto"/>
            <w:bottom w:val="none" w:sz="0" w:space="0" w:color="auto"/>
            <w:right w:val="none" w:sz="0" w:space="0" w:color="auto"/>
          </w:divBdr>
        </w:div>
        <w:div w:id="310141622">
          <w:marLeft w:val="1166"/>
          <w:marRight w:val="0"/>
          <w:marTop w:val="134"/>
          <w:marBottom w:val="0"/>
          <w:divBdr>
            <w:top w:val="none" w:sz="0" w:space="0" w:color="auto"/>
            <w:left w:val="none" w:sz="0" w:space="0" w:color="auto"/>
            <w:bottom w:val="none" w:sz="0" w:space="0" w:color="auto"/>
            <w:right w:val="none" w:sz="0" w:space="0" w:color="auto"/>
          </w:divBdr>
        </w:div>
        <w:div w:id="320088933">
          <w:marLeft w:val="1166"/>
          <w:marRight w:val="0"/>
          <w:marTop w:val="134"/>
          <w:marBottom w:val="0"/>
          <w:divBdr>
            <w:top w:val="none" w:sz="0" w:space="0" w:color="auto"/>
            <w:left w:val="none" w:sz="0" w:space="0" w:color="auto"/>
            <w:bottom w:val="none" w:sz="0" w:space="0" w:color="auto"/>
            <w:right w:val="none" w:sz="0" w:space="0" w:color="auto"/>
          </w:divBdr>
        </w:div>
        <w:div w:id="735468038">
          <w:marLeft w:val="547"/>
          <w:marRight w:val="0"/>
          <w:marTop w:val="154"/>
          <w:marBottom w:val="0"/>
          <w:divBdr>
            <w:top w:val="none" w:sz="0" w:space="0" w:color="auto"/>
            <w:left w:val="none" w:sz="0" w:space="0" w:color="auto"/>
            <w:bottom w:val="none" w:sz="0" w:space="0" w:color="auto"/>
            <w:right w:val="none" w:sz="0" w:space="0" w:color="auto"/>
          </w:divBdr>
        </w:div>
        <w:div w:id="800421540">
          <w:marLeft w:val="547"/>
          <w:marRight w:val="0"/>
          <w:marTop w:val="154"/>
          <w:marBottom w:val="0"/>
          <w:divBdr>
            <w:top w:val="none" w:sz="0" w:space="0" w:color="auto"/>
            <w:left w:val="none" w:sz="0" w:space="0" w:color="auto"/>
            <w:bottom w:val="none" w:sz="0" w:space="0" w:color="auto"/>
            <w:right w:val="none" w:sz="0" w:space="0" w:color="auto"/>
          </w:divBdr>
        </w:div>
        <w:div w:id="1395162870">
          <w:marLeft w:val="1166"/>
          <w:marRight w:val="0"/>
          <w:marTop w:val="134"/>
          <w:marBottom w:val="0"/>
          <w:divBdr>
            <w:top w:val="none" w:sz="0" w:space="0" w:color="auto"/>
            <w:left w:val="none" w:sz="0" w:space="0" w:color="auto"/>
            <w:bottom w:val="none" w:sz="0" w:space="0" w:color="auto"/>
            <w:right w:val="none" w:sz="0" w:space="0" w:color="auto"/>
          </w:divBdr>
        </w:div>
        <w:div w:id="1512792523">
          <w:marLeft w:val="1166"/>
          <w:marRight w:val="0"/>
          <w:marTop w:val="134"/>
          <w:marBottom w:val="0"/>
          <w:divBdr>
            <w:top w:val="none" w:sz="0" w:space="0" w:color="auto"/>
            <w:left w:val="none" w:sz="0" w:space="0" w:color="auto"/>
            <w:bottom w:val="none" w:sz="0" w:space="0" w:color="auto"/>
            <w:right w:val="none" w:sz="0" w:space="0" w:color="auto"/>
          </w:divBdr>
        </w:div>
        <w:div w:id="1572037556">
          <w:marLeft w:val="547"/>
          <w:marRight w:val="0"/>
          <w:marTop w:val="154"/>
          <w:marBottom w:val="0"/>
          <w:divBdr>
            <w:top w:val="none" w:sz="0" w:space="0" w:color="auto"/>
            <w:left w:val="none" w:sz="0" w:space="0" w:color="auto"/>
            <w:bottom w:val="none" w:sz="0" w:space="0" w:color="auto"/>
            <w:right w:val="none" w:sz="0" w:space="0" w:color="auto"/>
          </w:divBdr>
        </w:div>
        <w:div w:id="1735859689">
          <w:marLeft w:val="1166"/>
          <w:marRight w:val="0"/>
          <w:marTop w:val="134"/>
          <w:marBottom w:val="0"/>
          <w:divBdr>
            <w:top w:val="none" w:sz="0" w:space="0" w:color="auto"/>
            <w:left w:val="none" w:sz="0" w:space="0" w:color="auto"/>
            <w:bottom w:val="none" w:sz="0" w:space="0" w:color="auto"/>
            <w:right w:val="none" w:sz="0" w:space="0" w:color="auto"/>
          </w:divBdr>
        </w:div>
      </w:divsChild>
    </w:div>
    <w:div w:id="2126537018">
      <w:bodyDiv w:val="1"/>
      <w:marLeft w:val="0"/>
      <w:marRight w:val="0"/>
      <w:marTop w:val="0"/>
      <w:marBottom w:val="0"/>
      <w:divBdr>
        <w:top w:val="none" w:sz="0" w:space="0" w:color="auto"/>
        <w:left w:val="none" w:sz="0" w:space="0" w:color="auto"/>
        <w:bottom w:val="none" w:sz="0" w:space="0" w:color="auto"/>
        <w:right w:val="none" w:sz="0" w:space="0" w:color="auto"/>
      </w:divBdr>
    </w:div>
    <w:div w:id="2128428956">
      <w:bodyDiv w:val="1"/>
      <w:marLeft w:val="0"/>
      <w:marRight w:val="0"/>
      <w:marTop w:val="0"/>
      <w:marBottom w:val="0"/>
      <w:divBdr>
        <w:top w:val="none" w:sz="0" w:space="0" w:color="auto"/>
        <w:left w:val="none" w:sz="0" w:space="0" w:color="auto"/>
        <w:bottom w:val="none" w:sz="0" w:space="0" w:color="auto"/>
        <w:right w:val="none" w:sz="0" w:space="0" w:color="auto"/>
      </w:divBdr>
    </w:div>
    <w:div w:id="2137066844">
      <w:bodyDiv w:val="1"/>
      <w:marLeft w:val="0"/>
      <w:marRight w:val="0"/>
      <w:marTop w:val="0"/>
      <w:marBottom w:val="0"/>
      <w:divBdr>
        <w:top w:val="none" w:sz="0" w:space="0" w:color="auto"/>
        <w:left w:val="none" w:sz="0" w:space="0" w:color="auto"/>
        <w:bottom w:val="none" w:sz="0" w:space="0" w:color="auto"/>
        <w:right w:val="none" w:sz="0" w:space="0" w:color="auto"/>
      </w:divBdr>
    </w:div>
    <w:div w:id="214192103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doNotSaveAsSingleFile/>
  <w:pixelsPerInch w:val="96"/>
</w:webSettings>
</file>

<file path=word/_rels/document.xml.rels><?xml version="1.0" encoding="UTF-8" standalone="yes"?>
<Relationships xmlns="http://schemas.openxmlformats.org/package/2006/relationships"><Relationship Id="rId26" Type="http://schemas.openxmlformats.org/officeDocument/2006/relationships/hyperlink" Target="http://icap.columbia.edu/" TargetMode="External"/><Relationship Id="rId21" Type="http://schemas.openxmlformats.org/officeDocument/2006/relationships/hyperlink" Target="http://www.icap.columbia.edu" TargetMode="External"/><Relationship Id="rId42" Type="http://schemas.openxmlformats.org/officeDocument/2006/relationships/hyperlink" Target="http://www.who.int/hiv/pub/prep/prep-implementation-tool/en/" TargetMode="External"/><Relationship Id="rId47" Type="http://schemas.openxmlformats.org/officeDocument/2006/relationships/hyperlink" Target="https://www.prepwatch.org/about-prep/basics/" TargetMode="External"/><Relationship Id="rId63" Type="http://schemas.openxmlformats.org/officeDocument/2006/relationships/image" Target="media/image15.jpeg"/><Relationship Id="rId68" Type="http://schemas.openxmlformats.org/officeDocument/2006/relationships/image" Target="media/image20.jpeg"/><Relationship Id="rId84" Type="http://schemas.openxmlformats.org/officeDocument/2006/relationships/header" Target="header13.xml"/><Relationship Id="rId89" Type="http://schemas.openxmlformats.org/officeDocument/2006/relationships/header" Target="header18.xml"/><Relationship Id="rId16" Type="http://schemas.openxmlformats.org/officeDocument/2006/relationships/header" Target="header1.xml"/><Relationship Id="rId11" Type="http://schemas.openxmlformats.org/officeDocument/2006/relationships/image" Target="media/image1.emf"/><Relationship Id="rId32" Type="http://schemas.openxmlformats.org/officeDocument/2006/relationships/hyperlink" Target="https://doi.org/10.1093/cid/ciw022" TargetMode="External"/><Relationship Id="rId37" Type="http://schemas.openxmlformats.org/officeDocument/2006/relationships/hyperlink" Target="http://www.unaids.org/sites/default/files/media_asset/UNAIDS_JC2764_en.pdf" TargetMode="External"/><Relationship Id="rId53" Type="http://schemas.openxmlformats.org/officeDocument/2006/relationships/image" Target="media/image5.jpeg"/><Relationship Id="rId58" Type="http://schemas.openxmlformats.org/officeDocument/2006/relationships/image" Target="media/image10.jpg"/><Relationship Id="rId74" Type="http://schemas.openxmlformats.org/officeDocument/2006/relationships/image" Target="media/image23.jpeg"/><Relationship Id="rId79" Type="http://schemas.openxmlformats.org/officeDocument/2006/relationships/hyperlink" Target="https://www.prepwatch.org/wp-content/uploads/2016/09/factsheet_PrEPsa_sept2016.pdf" TargetMode="External"/><Relationship Id="rId5" Type="http://schemas.openxmlformats.org/officeDocument/2006/relationships/styles" Target="styles.xml"/><Relationship Id="rId90" Type="http://schemas.openxmlformats.org/officeDocument/2006/relationships/footer" Target="footer8.xml"/><Relationship Id="rId95" Type="http://schemas.openxmlformats.org/officeDocument/2006/relationships/theme" Target="theme/theme1.xml"/><Relationship Id="rId22" Type="http://schemas.openxmlformats.org/officeDocument/2006/relationships/header" Target="header3.xml"/><Relationship Id="rId27" Type="http://schemas.openxmlformats.org/officeDocument/2006/relationships/header" Target="header5.xml"/><Relationship Id="rId43" Type="http://schemas.openxmlformats.org/officeDocument/2006/relationships/hyperlink" Target="https://www.cdc.gov/hiv/risk/prep/index.html" TargetMode="External"/><Relationship Id="rId48" Type="http://schemas.openxmlformats.org/officeDocument/2006/relationships/header" Target="header7.xml"/><Relationship Id="rId64" Type="http://schemas.openxmlformats.org/officeDocument/2006/relationships/image" Target="media/image16.jpeg"/><Relationship Id="rId69" Type="http://schemas.openxmlformats.org/officeDocument/2006/relationships/hyperlink" Target="http://reference.medscape.com/calculator/creatinine-clearance-cockcroft-gault" TargetMode="External"/><Relationship Id="rId8" Type="http://schemas.openxmlformats.org/officeDocument/2006/relationships/webSettings" Target="webSettings.xml"/><Relationship Id="rId51" Type="http://schemas.openxmlformats.org/officeDocument/2006/relationships/hyperlink" Target="http://www.iwantprepnow.co.uk/" TargetMode="External"/><Relationship Id="rId72" Type="http://schemas.openxmlformats.org/officeDocument/2006/relationships/header" Target="header10.xml"/><Relationship Id="rId93" Type="http://schemas.openxmlformats.org/officeDocument/2006/relationships/footer" Target="footer10.xml"/><Relationship Id="rId80" Type="http://schemas.openxmlformats.org/officeDocument/2006/relationships/hyperlink" Target="http://accelerator.prepwatch.org/about/" TargetMode="External"/><Relationship Id="rId85" Type="http://schemas.openxmlformats.org/officeDocument/2006/relationships/header" Target="header14.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footer" Target="footer1.xml"/><Relationship Id="rId33" Type="http://schemas.openxmlformats.org/officeDocument/2006/relationships/hyperlink" Target="https://www.childrenandaids.org/sites/default/files/2018-05/PrEP%20in%20Pregnancy%20Review%20Presentation_11%20August%202016.pdf" TargetMode="External"/><Relationship Id="rId38" Type="http://schemas.openxmlformats.org/officeDocument/2006/relationships/hyperlink" Target="http://www.who.int/hiv/pub/arv/arv-2016/en/" TargetMode="External"/><Relationship Id="rId59" Type="http://schemas.openxmlformats.org/officeDocument/2006/relationships/image" Target="media/image11.jpg"/><Relationship Id="rId25" Type="http://schemas.openxmlformats.org/officeDocument/2006/relationships/footer" Target="footer4.xml"/><Relationship Id="rId46" Type="http://schemas.openxmlformats.org/officeDocument/2006/relationships/hyperlink" Target="http://www.whatisprep.org/" TargetMode="External"/><Relationship Id="rId67" Type="http://schemas.openxmlformats.org/officeDocument/2006/relationships/image" Target="media/image19.jpg"/><Relationship Id="rId54" Type="http://schemas.openxmlformats.org/officeDocument/2006/relationships/image" Target="media/image6.jpeg"/><Relationship Id="rId70" Type="http://schemas.openxmlformats.org/officeDocument/2006/relationships/image" Target="media/image21.jpeg"/><Relationship Id="rId75" Type="http://schemas.openxmlformats.org/officeDocument/2006/relationships/image" Target="media/image24.jpeg"/><Relationship Id="rId91" Type="http://schemas.openxmlformats.org/officeDocument/2006/relationships/image" Target="media/image27.jpeg"/><Relationship Id="rId20" Type="http://schemas.openxmlformats.org/officeDocument/2006/relationships/hyperlink" Target="mailto:icap-communications@columbia.edu" TargetMode="External"/><Relationship Id="rId41" Type="http://schemas.openxmlformats.org/officeDocument/2006/relationships/hyperlink" Target="http://www.who.int/hiv/pub/meetingreports/quality-hiv-testing-meeting/en/index1.html" TargetMode="External"/><Relationship Id="rId62" Type="http://schemas.openxmlformats.org/officeDocument/2006/relationships/image" Target="media/image14.jpeg"/><Relationship Id="rId83" Type="http://schemas.openxmlformats.org/officeDocument/2006/relationships/image" Target="media/image26.jpeg"/><Relationship Id="rId88" Type="http://schemas.openxmlformats.org/officeDocument/2006/relationships/header" Target="header17.xml"/><Relationship Id="rId96" Type="http://schemas.openxmlformats.org/officeDocument/2006/relationships/customXml" Target="../customXml/item4.xm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image" Target="media/image3.png"/><Relationship Id="rId36" Type="http://schemas.openxmlformats.org/officeDocument/2006/relationships/hyperlink" Target="http://www.unaids.org/en/dataanalysis/monitoringandevaluationguidance" TargetMode="External"/><Relationship Id="rId57" Type="http://schemas.openxmlformats.org/officeDocument/2006/relationships/image" Target="media/image9.jpg"/><Relationship Id="rId23" Type="http://schemas.openxmlformats.org/officeDocument/2006/relationships/footer" Target="footer3.xml"/><Relationship Id="rId28" Type="http://schemas.openxmlformats.org/officeDocument/2006/relationships/footer" Target="footer5.xml"/><Relationship Id="rId49" Type="http://schemas.openxmlformats.org/officeDocument/2006/relationships/header" Target="header8.xml"/><Relationship Id="rId10" Type="http://schemas.openxmlformats.org/officeDocument/2006/relationships/endnotes" Target="endnotes.xml"/><Relationship Id="rId31" Type="http://schemas.openxmlformats.org/officeDocument/2006/relationships/hyperlink" Target="http://www.cdc.gov/hiv/risk/prep/" TargetMode="External"/><Relationship Id="rId52" Type="http://schemas.openxmlformats.org/officeDocument/2006/relationships/image" Target="media/image4.jpeg"/><Relationship Id="rId73" Type="http://schemas.openxmlformats.org/officeDocument/2006/relationships/image" Target="media/image22.jpeg"/><Relationship Id="rId78" Type="http://schemas.openxmlformats.org/officeDocument/2006/relationships/hyperlink" Target="https://www.prepwatch.org/wp-content/uploads/2016/09/factsheet_PrEPsa_sept2016.pdf" TargetMode="External"/><Relationship Id="rId94" Type="http://schemas.openxmlformats.org/officeDocument/2006/relationships/fontTable" Target="fontTable.xml"/><Relationship Id="rId44" Type="http://schemas.openxmlformats.org/officeDocument/2006/relationships/hyperlink" Target="https://www.youtube.com/watch?v=TR8-3uAuZGo" TargetMode="External"/><Relationship Id="rId60" Type="http://schemas.openxmlformats.org/officeDocument/2006/relationships/image" Target="media/image12.jpeg"/><Relationship Id="rId65" Type="http://schemas.openxmlformats.org/officeDocument/2006/relationships/image" Target="media/image17.jpeg"/><Relationship Id="rId81" Type="http://schemas.openxmlformats.org/officeDocument/2006/relationships/header" Target="header11.xml"/><Relationship Id="rId86" Type="http://schemas.openxmlformats.org/officeDocument/2006/relationships/header" Target="header15.xml"/><Relationship Id="rId4" Type="http://schemas.openxmlformats.org/officeDocument/2006/relationships/numbering" Target="numbering.xml"/><Relationship Id="rId9" Type="http://schemas.openxmlformats.org/officeDocument/2006/relationships/footnotes" Target="footnotes.xml"/><Relationship Id="rId13" Type="http://schemas.openxmlformats.org/officeDocument/2006/relationships/image" Target="media/image10.emf"/><Relationship Id="rId18" Type="http://schemas.openxmlformats.org/officeDocument/2006/relationships/header" Target="header2.xml"/><Relationship Id="rId39" Type="http://schemas.openxmlformats.org/officeDocument/2006/relationships/hyperlink" Target="http://www.who.int/hiv/topics/prep/en/:/www.who.int/hiv/topics/prep/en/" TargetMode="External"/><Relationship Id="rId34" Type="http://schemas.openxmlformats.org/officeDocument/2006/relationships/hyperlink" Target="http://www.prepwatch.org/" TargetMode="External"/><Relationship Id="rId50" Type="http://schemas.openxmlformats.org/officeDocument/2006/relationships/footer" Target="footer7.xml"/><Relationship Id="rId55" Type="http://schemas.openxmlformats.org/officeDocument/2006/relationships/image" Target="media/image7.jpeg"/><Relationship Id="rId76" Type="http://schemas.openxmlformats.org/officeDocument/2006/relationships/image" Target="media/image25.jpeg"/><Relationship Id="rId7" Type="http://schemas.openxmlformats.org/officeDocument/2006/relationships/settings" Target="settings.xml"/><Relationship Id="rId71" Type="http://schemas.openxmlformats.org/officeDocument/2006/relationships/header" Target="header9.xml"/><Relationship Id="rId92" Type="http://schemas.openxmlformats.org/officeDocument/2006/relationships/footer" Target="footer9.xml"/><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header" Target="header4.xml"/><Relationship Id="rId40" Type="http://schemas.openxmlformats.org/officeDocument/2006/relationships/hyperlink" Target="https://www.who.int/hiv/pub/toolkits/prep-preventing-hiv-during-pregnancy/en/" TargetMode="External"/><Relationship Id="rId45" Type="http://schemas.openxmlformats.org/officeDocument/2006/relationships/hyperlink" Target="https://www.facebook.com/groups/PrEPFacts/" TargetMode="External"/><Relationship Id="rId66" Type="http://schemas.openxmlformats.org/officeDocument/2006/relationships/image" Target="media/image18.jpeg"/><Relationship Id="rId87" Type="http://schemas.openxmlformats.org/officeDocument/2006/relationships/header" Target="header16.xml"/><Relationship Id="rId61" Type="http://schemas.openxmlformats.org/officeDocument/2006/relationships/image" Target="media/image13.jpeg"/><Relationship Id="rId82" Type="http://schemas.openxmlformats.org/officeDocument/2006/relationships/header" Target="header12.xml"/><Relationship Id="rId19" Type="http://schemas.openxmlformats.org/officeDocument/2006/relationships/footer" Target="footer2.xml"/><Relationship Id="rId14" Type="http://schemas.openxmlformats.org/officeDocument/2006/relationships/image" Target="media/image20.emf"/><Relationship Id="rId30" Type="http://schemas.openxmlformats.org/officeDocument/2006/relationships/footer" Target="footer6.xml"/><Relationship Id="rId35" Type="http://schemas.openxmlformats.org/officeDocument/2006/relationships/hyperlink" Target="http://www.projectinform.org/pdf/prepstudydata.pdf" TargetMode="External"/><Relationship Id="rId56" Type="http://schemas.openxmlformats.org/officeDocument/2006/relationships/image" Target="media/image8.jpg"/><Relationship Id="rId77" Type="http://schemas.openxmlformats.org/officeDocument/2006/relationships/hyperlink" Target="http://desmondtutuhivfoundation.org.za/wp-content/uploads/2017/10/6-facts-about-PrEP-poste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NGOOnlineDocument" ma:contentTypeID="0x01010033CF86A3E53F48B7ADBBC140A8AF8FA7001DBD02558C5A3C469886035BD54F0F52" ma:contentTypeVersion="17" ma:contentTypeDescription="NGO Document content type" ma:contentTypeScope="" ma:versionID="3f874aa90bd7be1cf8220feff3de14d3">
  <xsd:schema xmlns:xsd="http://www.w3.org/2001/XMLSchema" xmlns:xs="http://www.w3.org/2001/XMLSchema" xmlns:p="http://schemas.microsoft.com/office/2006/metadata/properties" xmlns:ns2="c629780e-db83-45bc-a257-7c8c4fd6b9cb" xmlns:ns3="f2826d52-34ea-4a4f-a7c2-c29931eccfdb" xmlns:ns4="6105620a-68be-4cc3-89cb-d672db32fa2a" targetNamespace="http://schemas.microsoft.com/office/2006/metadata/properties" ma:root="true" ma:fieldsID="802861ea6f9ca5a4a87969ffac3b3742" ns2:_="" ns3:_="" ns4:_="">
    <xsd:import namespace="c629780e-db83-45bc-a257-7c8c4fd6b9cb"/>
    <xsd:import namespace="f2826d52-34ea-4a4f-a7c2-c29931eccfdb"/>
    <xsd:import namespace="6105620a-68be-4cc3-89cb-d672db32fa2a"/>
    <xsd:element name="properties">
      <xsd:complexType>
        <xsd:sequence>
          <xsd:element name="documentManagement">
            <xsd:complexType>
              <xsd:all>
                <xsd:element ref="ns2:FavoriteUsers" minOccurs="0"/>
                <xsd:element ref="ns2:KeyEntities" minOccurs="0"/>
                <xsd:element ref="ns2:i9f2da93fcc74e869d070fd34a0597c4" minOccurs="0"/>
                <xsd:element ref="ns2:TaxCatchAll" minOccurs="0"/>
                <xsd:element ref="ns2:TaxCatchAllLabel" minOccurs="0"/>
                <xsd:element ref="ns2:cc92bdb0fa944447acf309642a11bf0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29780e-db83-45bc-a257-7c8c4fd6b9cb" elementFormDefault="qualified">
    <xsd:import namespace="http://schemas.microsoft.com/office/2006/documentManagement/types"/>
    <xsd:import namespace="http://schemas.microsoft.com/office/infopath/2007/PartnerControls"/>
    <xsd:element name="FavoriteUsers" ma:index="8" nillable="true" ma:displayName="F" ma:description="Store all users who mark this document as favorite" ma:hidden="true" ma:internalName="FavoriteUsers">
      <xsd:simpleType>
        <xsd:restriction base="dms:Text"/>
      </xsd:simpleType>
    </xsd:element>
    <xsd:element name="KeyEntities" ma:index="9" nillable="true" ma:displayName="K" ma:description="Store all entities which this document as a key" ma:hidden="true" ma:internalName="KeyEntities">
      <xsd:simpleType>
        <xsd:restriction base="dms:Text"/>
      </xsd:simpleType>
    </xsd:element>
    <xsd:element name="i9f2da93fcc74e869d070fd34a0597c4" ma:index="10" nillable="true" ma:taxonomy="true" ma:internalName="i9f2da93fcc74e869d070fd34a0597c4" ma:taxonomyFieldName="NGOOnlineDocumentType" ma:displayName="Document types" ma:fieldId="{29f2da93-fcc7-4e86-9d07-0fd34a0597c4}" ma:taxonomyMulti="true" ma:sspId="e492bf4d-7d24-4a02-9dd7-4d67ddc3dcfb" ma:termSetId="ab881ecd-e3fb-4592-9594-ea70170c21a9"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a205db0c-b838-4c53-becf-285510dc543a}" ma:internalName="TaxCatchAll" ma:showField="CatchAllData" ma:web="c629780e-db83-45bc-a257-7c8c4fd6b9c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a205db0c-b838-4c53-becf-285510dc543a}" ma:internalName="TaxCatchAllLabel" ma:readOnly="true" ma:showField="CatchAllDataLabel" ma:web="c629780e-db83-45bc-a257-7c8c4fd6b9cb">
      <xsd:complexType>
        <xsd:complexContent>
          <xsd:extension base="dms:MultiChoiceLookup">
            <xsd:sequence>
              <xsd:element name="Value" type="dms:Lookup" maxOccurs="unbounded" minOccurs="0" nillable="true"/>
            </xsd:sequence>
          </xsd:extension>
        </xsd:complexContent>
      </xsd:complexType>
    </xsd:element>
    <xsd:element name="cc92bdb0fa944447acf309642a11bf0d" ma:index="14" nillable="true" ma:taxonomy="true" ma:internalName="cc92bdb0fa944447acf309642a11bf0d" ma:taxonomyFieldName="NGOOnlineKeywords" ma:displayName="Keywords" ma:fieldId="{cc92bdb0-fa94-4447-acf3-09642a11bf0d}" ma:taxonomyMulti="true" ma:sspId="e492bf4d-7d24-4a02-9dd7-4d67ddc3dcfb" ma:termSetId="7c9b2214-6d63-47c8-ad9c-de84cf58bf6c"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2826d52-34ea-4a4f-a7c2-c29931eccfdb"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05620a-68be-4cc3-89cb-d672db32fa2a"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FavoriteUsers xmlns="c629780e-db83-45bc-a257-7c8c4fd6b9cb" xsi:nil="true"/>
    <i9f2da93fcc74e869d070fd34a0597c4 xmlns="c629780e-db83-45bc-a257-7c8c4fd6b9cb">
      <Terms xmlns="http://schemas.microsoft.com/office/infopath/2007/PartnerControls"/>
    </i9f2da93fcc74e869d070fd34a0597c4>
    <TaxCatchAll xmlns="c629780e-db83-45bc-a257-7c8c4fd6b9cb"/>
    <KeyEntities xmlns="c629780e-db83-45bc-a257-7c8c4fd6b9cb" xsi:nil="true"/>
    <cc92bdb0fa944447acf309642a11bf0d xmlns="c629780e-db83-45bc-a257-7c8c4fd6b9cb">
      <Terms xmlns="http://schemas.microsoft.com/office/infopath/2007/PartnerControls"/>
    </cc92bdb0fa944447acf309642a11bf0d>
  </documentManagement>
</p:properties>
</file>

<file path=customXml/itemProps1.xml><?xml version="1.0" encoding="utf-8"?>
<ds:datastoreItem xmlns:ds="http://schemas.openxmlformats.org/officeDocument/2006/customXml" ds:itemID="{87AA3E12-4A0F-4CF0-A81D-9F8B175299F0}">
  <ds:schemaRefs>
    <ds:schemaRef ds:uri="http://schemas.microsoft.com/sharepoint/v3/contenttype/forms"/>
  </ds:schemaRefs>
</ds:datastoreItem>
</file>

<file path=customXml/itemProps2.xml><?xml version="1.0" encoding="utf-8"?>
<ds:datastoreItem xmlns:ds="http://schemas.openxmlformats.org/officeDocument/2006/customXml" ds:itemID="{732AC3A6-0F9E-457B-BAA9-5A60D46734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29780e-db83-45bc-a257-7c8c4fd6b9cb"/>
    <ds:schemaRef ds:uri="f2826d52-34ea-4a4f-a7c2-c29931eccfdb"/>
    <ds:schemaRef ds:uri="6105620a-68be-4cc3-89cb-d672db32fa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388820-C426-9D4A-9A20-6545AAD6BE7D}">
  <ds:schemaRefs>
    <ds:schemaRef ds:uri="http://schemas.openxmlformats.org/officeDocument/2006/bibliography"/>
  </ds:schemaRefs>
</ds:datastoreItem>
</file>

<file path=customXml/itemProps4.xml><?xml version="1.0" encoding="utf-8"?>
<ds:datastoreItem xmlns:ds="http://schemas.openxmlformats.org/officeDocument/2006/customXml" ds:itemID="{442F5C30-E1AD-4B54-84E9-0D88A1E9E0E6}"/>
</file>

<file path=docProps/app.xml><?xml version="1.0" encoding="utf-8"?>
<Properties xmlns="http://schemas.openxmlformats.org/officeDocument/2006/extended-properties" xmlns:vt="http://schemas.openxmlformats.org/officeDocument/2006/docPropsVTypes">
  <Template>Normal.dotm</Template>
  <TotalTime>42</TotalTime>
  <Pages>78</Pages>
  <Words>19220</Words>
  <Characters>109559</Characters>
  <Application>Microsoft Macintosh Word</Application>
  <DocSecurity>0</DocSecurity>
  <Lines>912</Lines>
  <Paragraphs>257</Paragraphs>
  <ScaleCrop>false</ScaleCrop>
  <HeadingPairs>
    <vt:vector size="2" baseType="variant">
      <vt:variant>
        <vt:lpstr>Title</vt:lpstr>
      </vt:variant>
      <vt:variant>
        <vt:i4>1</vt:i4>
      </vt:variant>
    </vt:vector>
  </HeadingPairs>
  <TitlesOfParts>
    <vt:vector size="1" baseType="lpstr">
      <vt:lpstr>Introduction</vt:lpstr>
    </vt:vector>
  </TitlesOfParts>
  <Company>Columbia University</Company>
  <LinksUpToDate>false</LinksUpToDate>
  <CharactersWithSpaces>128522</CharactersWithSpaces>
  <SharedDoc>false</SharedDoc>
  <HLinks>
    <vt:vector size="528" baseType="variant">
      <vt:variant>
        <vt:i4>3997742</vt:i4>
      </vt:variant>
      <vt:variant>
        <vt:i4>450</vt:i4>
      </vt:variant>
      <vt:variant>
        <vt:i4>0</vt:i4>
      </vt:variant>
      <vt:variant>
        <vt:i4>5</vt:i4>
      </vt:variant>
      <vt:variant>
        <vt:lpwstr>http://accelerator.prepwatch.org/about/</vt:lpwstr>
      </vt:variant>
      <vt:variant>
        <vt:lpwstr/>
      </vt:variant>
      <vt:variant>
        <vt:i4>1441813</vt:i4>
      </vt:variant>
      <vt:variant>
        <vt:i4>447</vt:i4>
      </vt:variant>
      <vt:variant>
        <vt:i4>0</vt:i4>
      </vt:variant>
      <vt:variant>
        <vt:i4>5</vt:i4>
      </vt:variant>
      <vt:variant>
        <vt:lpwstr>https://www.prepwatch.org/wp-content/uploads/2016/09/factsheet_PrEPsa_sept2016.pdf</vt:lpwstr>
      </vt:variant>
      <vt:variant>
        <vt:lpwstr/>
      </vt:variant>
      <vt:variant>
        <vt:i4>1441813</vt:i4>
      </vt:variant>
      <vt:variant>
        <vt:i4>444</vt:i4>
      </vt:variant>
      <vt:variant>
        <vt:i4>0</vt:i4>
      </vt:variant>
      <vt:variant>
        <vt:i4>5</vt:i4>
      </vt:variant>
      <vt:variant>
        <vt:lpwstr>https://www.prepwatch.org/wp-content/uploads/2016/09/factsheet_PrEPsa_sept2016.pdf</vt:lpwstr>
      </vt:variant>
      <vt:variant>
        <vt:lpwstr/>
      </vt:variant>
      <vt:variant>
        <vt:i4>7143467</vt:i4>
      </vt:variant>
      <vt:variant>
        <vt:i4>441</vt:i4>
      </vt:variant>
      <vt:variant>
        <vt:i4>0</vt:i4>
      </vt:variant>
      <vt:variant>
        <vt:i4>5</vt:i4>
      </vt:variant>
      <vt:variant>
        <vt:lpwstr>http://desmondtutuhivfoundation.org.za/wp-content/uploads/2017/10/6-facts-about-PrEP-poster.pdf</vt:lpwstr>
      </vt:variant>
      <vt:variant>
        <vt:lpwstr/>
      </vt:variant>
      <vt:variant>
        <vt:i4>1507333</vt:i4>
      </vt:variant>
      <vt:variant>
        <vt:i4>438</vt:i4>
      </vt:variant>
      <vt:variant>
        <vt:i4>0</vt:i4>
      </vt:variant>
      <vt:variant>
        <vt:i4>5</vt:i4>
      </vt:variant>
      <vt:variant>
        <vt:lpwstr>http://reference.medscape.com/calculator/creatinine-clearance-cockcroft-gault</vt:lpwstr>
      </vt:variant>
      <vt:variant>
        <vt:lpwstr/>
      </vt:variant>
      <vt:variant>
        <vt:i4>2162787</vt:i4>
      </vt:variant>
      <vt:variant>
        <vt:i4>435</vt:i4>
      </vt:variant>
      <vt:variant>
        <vt:i4>0</vt:i4>
      </vt:variant>
      <vt:variant>
        <vt:i4>5</vt:i4>
      </vt:variant>
      <vt:variant>
        <vt:lpwstr>http://www.iwantprepnow.co.uk/</vt:lpwstr>
      </vt:variant>
      <vt:variant>
        <vt:lpwstr/>
      </vt:variant>
      <vt:variant>
        <vt:i4>6160397</vt:i4>
      </vt:variant>
      <vt:variant>
        <vt:i4>432</vt:i4>
      </vt:variant>
      <vt:variant>
        <vt:i4>0</vt:i4>
      </vt:variant>
      <vt:variant>
        <vt:i4>5</vt:i4>
      </vt:variant>
      <vt:variant>
        <vt:lpwstr>https://www.prepwatch.org/about-prep/basics/</vt:lpwstr>
      </vt:variant>
      <vt:variant>
        <vt:lpwstr/>
      </vt:variant>
      <vt:variant>
        <vt:i4>3276853</vt:i4>
      </vt:variant>
      <vt:variant>
        <vt:i4>429</vt:i4>
      </vt:variant>
      <vt:variant>
        <vt:i4>0</vt:i4>
      </vt:variant>
      <vt:variant>
        <vt:i4>5</vt:i4>
      </vt:variant>
      <vt:variant>
        <vt:lpwstr>http://www.whatisprep.org/</vt:lpwstr>
      </vt:variant>
      <vt:variant>
        <vt:lpwstr/>
      </vt:variant>
      <vt:variant>
        <vt:i4>2687025</vt:i4>
      </vt:variant>
      <vt:variant>
        <vt:i4>426</vt:i4>
      </vt:variant>
      <vt:variant>
        <vt:i4>0</vt:i4>
      </vt:variant>
      <vt:variant>
        <vt:i4>5</vt:i4>
      </vt:variant>
      <vt:variant>
        <vt:lpwstr>https://www.facebook.com/groups/PrEPFacts/</vt:lpwstr>
      </vt:variant>
      <vt:variant>
        <vt:lpwstr/>
      </vt:variant>
      <vt:variant>
        <vt:i4>6750251</vt:i4>
      </vt:variant>
      <vt:variant>
        <vt:i4>423</vt:i4>
      </vt:variant>
      <vt:variant>
        <vt:i4>0</vt:i4>
      </vt:variant>
      <vt:variant>
        <vt:i4>5</vt:i4>
      </vt:variant>
      <vt:variant>
        <vt:lpwstr>https://www.youtube.com/watch?v=TR8-3uAuZGo</vt:lpwstr>
      </vt:variant>
      <vt:variant>
        <vt:lpwstr/>
      </vt:variant>
      <vt:variant>
        <vt:i4>65555</vt:i4>
      </vt:variant>
      <vt:variant>
        <vt:i4>420</vt:i4>
      </vt:variant>
      <vt:variant>
        <vt:i4>0</vt:i4>
      </vt:variant>
      <vt:variant>
        <vt:i4>5</vt:i4>
      </vt:variant>
      <vt:variant>
        <vt:lpwstr>https://www.cdc.gov/hiv/risk/prep/index.html</vt:lpwstr>
      </vt:variant>
      <vt:variant>
        <vt:lpwstr/>
      </vt:variant>
      <vt:variant>
        <vt:i4>524367</vt:i4>
      </vt:variant>
      <vt:variant>
        <vt:i4>417</vt:i4>
      </vt:variant>
      <vt:variant>
        <vt:i4>0</vt:i4>
      </vt:variant>
      <vt:variant>
        <vt:i4>5</vt:i4>
      </vt:variant>
      <vt:variant>
        <vt:lpwstr>http://www.who.int/hiv/pub/prep/prep-implementation-tool/en/</vt:lpwstr>
      </vt:variant>
      <vt:variant>
        <vt:lpwstr/>
      </vt:variant>
      <vt:variant>
        <vt:i4>6160467</vt:i4>
      </vt:variant>
      <vt:variant>
        <vt:i4>414</vt:i4>
      </vt:variant>
      <vt:variant>
        <vt:i4>0</vt:i4>
      </vt:variant>
      <vt:variant>
        <vt:i4>5</vt:i4>
      </vt:variant>
      <vt:variant>
        <vt:lpwstr>http://www.who.int/hiv/pub/meetingreports/quality-hiv-testing-meeting/en/index1.html</vt:lpwstr>
      </vt:variant>
      <vt:variant>
        <vt:lpwstr/>
      </vt:variant>
      <vt:variant>
        <vt:i4>720913</vt:i4>
      </vt:variant>
      <vt:variant>
        <vt:i4>411</vt:i4>
      </vt:variant>
      <vt:variant>
        <vt:i4>0</vt:i4>
      </vt:variant>
      <vt:variant>
        <vt:i4>5</vt:i4>
      </vt:variant>
      <vt:variant>
        <vt:lpwstr>https://www.who.int/hiv/pub/toolkits/prep-preventing-hiv-during-pregnancy/en/</vt:lpwstr>
      </vt:variant>
      <vt:variant>
        <vt:lpwstr/>
      </vt:variant>
      <vt:variant>
        <vt:i4>2490430</vt:i4>
      </vt:variant>
      <vt:variant>
        <vt:i4>408</vt:i4>
      </vt:variant>
      <vt:variant>
        <vt:i4>0</vt:i4>
      </vt:variant>
      <vt:variant>
        <vt:i4>5</vt:i4>
      </vt:variant>
      <vt:variant>
        <vt:lpwstr>http://www.who.int/hiv/topics/prep/en/:/www.who.int/hiv/topics/prep/en/</vt:lpwstr>
      </vt:variant>
      <vt:variant>
        <vt:lpwstr/>
      </vt:variant>
      <vt:variant>
        <vt:i4>6291498</vt:i4>
      </vt:variant>
      <vt:variant>
        <vt:i4>405</vt:i4>
      </vt:variant>
      <vt:variant>
        <vt:i4>0</vt:i4>
      </vt:variant>
      <vt:variant>
        <vt:i4>5</vt:i4>
      </vt:variant>
      <vt:variant>
        <vt:lpwstr>http://www.who.int/hiv/pub/arv/arv-2016/en/</vt:lpwstr>
      </vt:variant>
      <vt:variant>
        <vt:lpwstr/>
      </vt:variant>
      <vt:variant>
        <vt:i4>3670092</vt:i4>
      </vt:variant>
      <vt:variant>
        <vt:i4>402</vt:i4>
      </vt:variant>
      <vt:variant>
        <vt:i4>0</vt:i4>
      </vt:variant>
      <vt:variant>
        <vt:i4>5</vt:i4>
      </vt:variant>
      <vt:variant>
        <vt:lpwstr>http://www.unaids.org/sites/default/files/media_asset/UNAIDS_JC2764_en.pdf</vt:lpwstr>
      </vt:variant>
      <vt:variant>
        <vt:lpwstr/>
      </vt:variant>
      <vt:variant>
        <vt:i4>393225</vt:i4>
      </vt:variant>
      <vt:variant>
        <vt:i4>399</vt:i4>
      </vt:variant>
      <vt:variant>
        <vt:i4>0</vt:i4>
      </vt:variant>
      <vt:variant>
        <vt:i4>5</vt:i4>
      </vt:variant>
      <vt:variant>
        <vt:lpwstr>http://www.unaids.org/en/dataanalysis/monitoringandevaluationguidance</vt:lpwstr>
      </vt:variant>
      <vt:variant>
        <vt:lpwstr/>
      </vt:variant>
      <vt:variant>
        <vt:i4>2818086</vt:i4>
      </vt:variant>
      <vt:variant>
        <vt:i4>396</vt:i4>
      </vt:variant>
      <vt:variant>
        <vt:i4>0</vt:i4>
      </vt:variant>
      <vt:variant>
        <vt:i4>5</vt:i4>
      </vt:variant>
      <vt:variant>
        <vt:lpwstr>http://www.projectinform.org/pdf/prepstudydata.pdf</vt:lpwstr>
      </vt:variant>
      <vt:variant>
        <vt:lpwstr/>
      </vt:variant>
      <vt:variant>
        <vt:i4>6094860</vt:i4>
      </vt:variant>
      <vt:variant>
        <vt:i4>393</vt:i4>
      </vt:variant>
      <vt:variant>
        <vt:i4>0</vt:i4>
      </vt:variant>
      <vt:variant>
        <vt:i4>5</vt:i4>
      </vt:variant>
      <vt:variant>
        <vt:lpwstr>http://www.prepwatch.org/</vt:lpwstr>
      </vt:variant>
      <vt:variant>
        <vt:lpwstr/>
      </vt:variant>
      <vt:variant>
        <vt:i4>2818074</vt:i4>
      </vt:variant>
      <vt:variant>
        <vt:i4>390</vt:i4>
      </vt:variant>
      <vt:variant>
        <vt:i4>0</vt:i4>
      </vt:variant>
      <vt:variant>
        <vt:i4>5</vt:i4>
      </vt:variant>
      <vt:variant>
        <vt:lpwstr>https://www.childrenandaids.org/sites/default/files/2018-05/PrEP in Pregnancy Review Presentation_11 August 2016.pdf</vt:lpwstr>
      </vt:variant>
      <vt:variant>
        <vt:lpwstr/>
      </vt:variant>
      <vt:variant>
        <vt:i4>3604600</vt:i4>
      </vt:variant>
      <vt:variant>
        <vt:i4>387</vt:i4>
      </vt:variant>
      <vt:variant>
        <vt:i4>0</vt:i4>
      </vt:variant>
      <vt:variant>
        <vt:i4>5</vt:i4>
      </vt:variant>
      <vt:variant>
        <vt:lpwstr>https://doi.org/10.1093/cid/ciw022</vt:lpwstr>
      </vt:variant>
      <vt:variant>
        <vt:lpwstr/>
      </vt:variant>
      <vt:variant>
        <vt:i4>524299</vt:i4>
      </vt:variant>
      <vt:variant>
        <vt:i4>384</vt:i4>
      </vt:variant>
      <vt:variant>
        <vt:i4>0</vt:i4>
      </vt:variant>
      <vt:variant>
        <vt:i4>5</vt:i4>
      </vt:variant>
      <vt:variant>
        <vt:lpwstr>http://www.cdc.gov/hiv/risk/prep/</vt:lpwstr>
      </vt:variant>
      <vt:variant>
        <vt:lpwstr/>
      </vt:variant>
      <vt:variant>
        <vt:i4>1507388</vt:i4>
      </vt:variant>
      <vt:variant>
        <vt:i4>377</vt:i4>
      </vt:variant>
      <vt:variant>
        <vt:i4>0</vt:i4>
      </vt:variant>
      <vt:variant>
        <vt:i4>5</vt:i4>
      </vt:variant>
      <vt:variant>
        <vt:lpwstr/>
      </vt:variant>
      <vt:variant>
        <vt:lpwstr>_Toc13799238</vt:lpwstr>
      </vt:variant>
      <vt:variant>
        <vt:i4>1572924</vt:i4>
      </vt:variant>
      <vt:variant>
        <vt:i4>371</vt:i4>
      </vt:variant>
      <vt:variant>
        <vt:i4>0</vt:i4>
      </vt:variant>
      <vt:variant>
        <vt:i4>5</vt:i4>
      </vt:variant>
      <vt:variant>
        <vt:lpwstr/>
      </vt:variant>
      <vt:variant>
        <vt:lpwstr>_Toc13799237</vt:lpwstr>
      </vt:variant>
      <vt:variant>
        <vt:i4>1638460</vt:i4>
      </vt:variant>
      <vt:variant>
        <vt:i4>365</vt:i4>
      </vt:variant>
      <vt:variant>
        <vt:i4>0</vt:i4>
      </vt:variant>
      <vt:variant>
        <vt:i4>5</vt:i4>
      </vt:variant>
      <vt:variant>
        <vt:lpwstr/>
      </vt:variant>
      <vt:variant>
        <vt:lpwstr>_Toc13799236</vt:lpwstr>
      </vt:variant>
      <vt:variant>
        <vt:i4>1703996</vt:i4>
      </vt:variant>
      <vt:variant>
        <vt:i4>359</vt:i4>
      </vt:variant>
      <vt:variant>
        <vt:i4>0</vt:i4>
      </vt:variant>
      <vt:variant>
        <vt:i4>5</vt:i4>
      </vt:variant>
      <vt:variant>
        <vt:lpwstr/>
      </vt:variant>
      <vt:variant>
        <vt:lpwstr>_Toc13799235</vt:lpwstr>
      </vt:variant>
      <vt:variant>
        <vt:i4>1769532</vt:i4>
      </vt:variant>
      <vt:variant>
        <vt:i4>353</vt:i4>
      </vt:variant>
      <vt:variant>
        <vt:i4>0</vt:i4>
      </vt:variant>
      <vt:variant>
        <vt:i4>5</vt:i4>
      </vt:variant>
      <vt:variant>
        <vt:lpwstr/>
      </vt:variant>
      <vt:variant>
        <vt:lpwstr>_Toc13799234</vt:lpwstr>
      </vt:variant>
      <vt:variant>
        <vt:i4>1835068</vt:i4>
      </vt:variant>
      <vt:variant>
        <vt:i4>347</vt:i4>
      </vt:variant>
      <vt:variant>
        <vt:i4>0</vt:i4>
      </vt:variant>
      <vt:variant>
        <vt:i4>5</vt:i4>
      </vt:variant>
      <vt:variant>
        <vt:lpwstr/>
      </vt:variant>
      <vt:variant>
        <vt:lpwstr>_Toc13799233</vt:lpwstr>
      </vt:variant>
      <vt:variant>
        <vt:i4>1900604</vt:i4>
      </vt:variant>
      <vt:variant>
        <vt:i4>341</vt:i4>
      </vt:variant>
      <vt:variant>
        <vt:i4>0</vt:i4>
      </vt:variant>
      <vt:variant>
        <vt:i4>5</vt:i4>
      </vt:variant>
      <vt:variant>
        <vt:lpwstr/>
      </vt:variant>
      <vt:variant>
        <vt:lpwstr>_Toc13799232</vt:lpwstr>
      </vt:variant>
      <vt:variant>
        <vt:i4>1966140</vt:i4>
      </vt:variant>
      <vt:variant>
        <vt:i4>335</vt:i4>
      </vt:variant>
      <vt:variant>
        <vt:i4>0</vt:i4>
      </vt:variant>
      <vt:variant>
        <vt:i4>5</vt:i4>
      </vt:variant>
      <vt:variant>
        <vt:lpwstr/>
      </vt:variant>
      <vt:variant>
        <vt:lpwstr>_Toc13799231</vt:lpwstr>
      </vt:variant>
      <vt:variant>
        <vt:i4>2031676</vt:i4>
      </vt:variant>
      <vt:variant>
        <vt:i4>329</vt:i4>
      </vt:variant>
      <vt:variant>
        <vt:i4>0</vt:i4>
      </vt:variant>
      <vt:variant>
        <vt:i4>5</vt:i4>
      </vt:variant>
      <vt:variant>
        <vt:lpwstr/>
      </vt:variant>
      <vt:variant>
        <vt:lpwstr>_Toc13799230</vt:lpwstr>
      </vt:variant>
      <vt:variant>
        <vt:i4>1441853</vt:i4>
      </vt:variant>
      <vt:variant>
        <vt:i4>323</vt:i4>
      </vt:variant>
      <vt:variant>
        <vt:i4>0</vt:i4>
      </vt:variant>
      <vt:variant>
        <vt:i4>5</vt:i4>
      </vt:variant>
      <vt:variant>
        <vt:lpwstr/>
      </vt:variant>
      <vt:variant>
        <vt:lpwstr>_Toc13799229</vt:lpwstr>
      </vt:variant>
      <vt:variant>
        <vt:i4>1507389</vt:i4>
      </vt:variant>
      <vt:variant>
        <vt:i4>317</vt:i4>
      </vt:variant>
      <vt:variant>
        <vt:i4>0</vt:i4>
      </vt:variant>
      <vt:variant>
        <vt:i4>5</vt:i4>
      </vt:variant>
      <vt:variant>
        <vt:lpwstr/>
      </vt:variant>
      <vt:variant>
        <vt:lpwstr>_Toc13799228</vt:lpwstr>
      </vt:variant>
      <vt:variant>
        <vt:i4>1572925</vt:i4>
      </vt:variant>
      <vt:variant>
        <vt:i4>311</vt:i4>
      </vt:variant>
      <vt:variant>
        <vt:i4>0</vt:i4>
      </vt:variant>
      <vt:variant>
        <vt:i4>5</vt:i4>
      </vt:variant>
      <vt:variant>
        <vt:lpwstr/>
      </vt:variant>
      <vt:variant>
        <vt:lpwstr>_Toc13799227</vt:lpwstr>
      </vt:variant>
      <vt:variant>
        <vt:i4>1638461</vt:i4>
      </vt:variant>
      <vt:variant>
        <vt:i4>305</vt:i4>
      </vt:variant>
      <vt:variant>
        <vt:i4>0</vt:i4>
      </vt:variant>
      <vt:variant>
        <vt:i4>5</vt:i4>
      </vt:variant>
      <vt:variant>
        <vt:lpwstr/>
      </vt:variant>
      <vt:variant>
        <vt:lpwstr>_Toc13799226</vt:lpwstr>
      </vt:variant>
      <vt:variant>
        <vt:i4>1703997</vt:i4>
      </vt:variant>
      <vt:variant>
        <vt:i4>299</vt:i4>
      </vt:variant>
      <vt:variant>
        <vt:i4>0</vt:i4>
      </vt:variant>
      <vt:variant>
        <vt:i4>5</vt:i4>
      </vt:variant>
      <vt:variant>
        <vt:lpwstr/>
      </vt:variant>
      <vt:variant>
        <vt:lpwstr>_Toc13799225</vt:lpwstr>
      </vt:variant>
      <vt:variant>
        <vt:i4>1769533</vt:i4>
      </vt:variant>
      <vt:variant>
        <vt:i4>293</vt:i4>
      </vt:variant>
      <vt:variant>
        <vt:i4>0</vt:i4>
      </vt:variant>
      <vt:variant>
        <vt:i4>5</vt:i4>
      </vt:variant>
      <vt:variant>
        <vt:lpwstr/>
      </vt:variant>
      <vt:variant>
        <vt:lpwstr>_Toc13799224</vt:lpwstr>
      </vt:variant>
      <vt:variant>
        <vt:i4>1835069</vt:i4>
      </vt:variant>
      <vt:variant>
        <vt:i4>287</vt:i4>
      </vt:variant>
      <vt:variant>
        <vt:i4>0</vt:i4>
      </vt:variant>
      <vt:variant>
        <vt:i4>5</vt:i4>
      </vt:variant>
      <vt:variant>
        <vt:lpwstr/>
      </vt:variant>
      <vt:variant>
        <vt:lpwstr>_Toc13799223</vt:lpwstr>
      </vt:variant>
      <vt:variant>
        <vt:i4>1900605</vt:i4>
      </vt:variant>
      <vt:variant>
        <vt:i4>281</vt:i4>
      </vt:variant>
      <vt:variant>
        <vt:i4>0</vt:i4>
      </vt:variant>
      <vt:variant>
        <vt:i4>5</vt:i4>
      </vt:variant>
      <vt:variant>
        <vt:lpwstr/>
      </vt:variant>
      <vt:variant>
        <vt:lpwstr>_Toc13799222</vt:lpwstr>
      </vt:variant>
      <vt:variant>
        <vt:i4>1966141</vt:i4>
      </vt:variant>
      <vt:variant>
        <vt:i4>275</vt:i4>
      </vt:variant>
      <vt:variant>
        <vt:i4>0</vt:i4>
      </vt:variant>
      <vt:variant>
        <vt:i4>5</vt:i4>
      </vt:variant>
      <vt:variant>
        <vt:lpwstr/>
      </vt:variant>
      <vt:variant>
        <vt:lpwstr>_Toc13799221</vt:lpwstr>
      </vt:variant>
      <vt:variant>
        <vt:i4>2031677</vt:i4>
      </vt:variant>
      <vt:variant>
        <vt:i4>269</vt:i4>
      </vt:variant>
      <vt:variant>
        <vt:i4>0</vt:i4>
      </vt:variant>
      <vt:variant>
        <vt:i4>5</vt:i4>
      </vt:variant>
      <vt:variant>
        <vt:lpwstr/>
      </vt:variant>
      <vt:variant>
        <vt:lpwstr>_Toc13799220</vt:lpwstr>
      </vt:variant>
      <vt:variant>
        <vt:i4>1441854</vt:i4>
      </vt:variant>
      <vt:variant>
        <vt:i4>263</vt:i4>
      </vt:variant>
      <vt:variant>
        <vt:i4>0</vt:i4>
      </vt:variant>
      <vt:variant>
        <vt:i4>5</vt:i4>
      </vt:variant>
      <vt:variant>
        <vt:lpwstr/>
      </vt:variant>
      <vt:variant>
        <vt:lpwstr>_Toc13799219</vt:lpwstr>
      </vt:variant>
      <vt:variant>
        <vt:i4>1507390</vt:i4>
      </vt:variant>
      <vt:variant>
        <vt:i4>257</vt:i4>
      </vt:variant>
      <vt:variant>
        <vt:i4>0</vt:i4>
      </vt:variant>
      <vt:variant>
        <vt:i4>5</vt:i4>
      </vt:variant>
      <vt:variant>
        <vt:lpwstr/>
      </vt:variant>
      <vt:variant>
        <vt:lpwstr>_Toc13799218</vt:lpwstr>
      </vt:variant>
      <vt:variant>
        <vt:i4>1572926</vt:i4>
      </vt:variant>
      <vt:variant>
        <vt:i4>251</vt:i4>
      </vt:variant>
      <vt:variant>
        <vt:i4>0</vt:i4>
      </vt:variant>
      <vt:variant>
        <vt:i4>5</vt:i4>
      </vt:variant>
      <vt:variant>
        <vt:lpwstr/>
      </vt:variant>
      <vt:variant>
        <vt:lpwstr>_Toc13799217</vt:lpwstr>
      </vt:variant>
      <vt:variant>
        <vt:i4>1638462</vt:i4>
      </vt:variant>
      <vt:variant>
        <vt:i4>245</vt:i4>
      </vt:variant>
      <vt:variant>
        <vt:i4>0</vt:i4>
      </vt:variant>
      <vt:variant>
        <vt:i4>5</vt:i4>
      </vt:variant>
      <vt:variant>
        <vt:lpwstr/>
      </vt:variant>
      <vt:variant>
        <vt:lpwstr>_Toc13799216</vt:lpwstr>
      </vt:variant>
      <vt:variant>
        <vt:i4>1703998</vt:i4>
      </vt:variant>
      <vt:variant>
        <vt:i4>239</vt:i4>
      </vt:variant>
      <vt:variant>
        <vt:i4>0</vt:i4>
      </vt:variant>
      <vt:variant>
        <vt:i4>5</vt:i4>
      </vt:variant>
      <vt:variant>
        <vt:lpwstr/>
      </vt:variant>
      <vt:variant>
        <vt:lpwstr>_Toc13799215</vt:lpwstr>
      </vt:variant>
      <vt:variant>
        <vt:i4>1769534</vt:i4>
      </vt:variant>
      <vt:variant>
        <vt:i4>233</vt:i4>
      </vt:variant>
      <vt:variant>
        <vt:i4>0</vt:i4>
      </vt:variant>
      <vt:variant>
        <vt:i4>5</vt:i4>
      </vt:variant>
      <vt:variant>
        <vt:lpwstr/>
      </vt:variant>
      <vt:variant>
        <vt:lpwstr>_Toc13799214</vt:lpwstr>
      </vt:variant>
      <vt:variant>
        <vt:i4>1835070</vt:i4>
      </vt:variant>
      <vt:variant>
        <vt:i4>227</vt:i4>
      </vt:variant>
      <vt:variant>
        <vt:i4>0</vt:i4>
      </vt:variant>
      <vt:variant>
        <vt:i4>5</vt:i4>
      </vt:variant>
      <vt:variant>
        <vt:lpwstr/>
      </vt:variant>
      <vt:variant>
        <vt:lpwstr>_Toc13799213</vt:lpwstr>
      </vt:variant>
      <vt:variant>
        <vt:i4>1900606</vt:i4>
      </vt:variant>
      <vt:variant>
        <vt:i4>221</vt:i4>
      </vt:variant>
      <vt:variant>
        <vt:i4>0</vt:i4>
      </vt:variant>
      <vt:variant>
        <vt:i4>5</vt:i4>
      </vt:variant>
      <vt:variant>
        <vt:lpwstr/>
      </vt:variant>
      <vt:variant>
        <vt:lpwstr>_Toc13799212</vt:lpwstr>
      </vt:variant>
      <vt:variant>
        <vt:i4>1966142</vt:i4>
      </vt:variant>
      <vt:variant>
        <vt:i4>215</vt:i4>
      </vt:variant>
      <vt:variant>
        <vt:i4>0</vt:i4>
      </vt:variant>
      <vt:variant>
        <vt:i4>5</vt:i4>
      </vt:variant>
      <vt:variant>
        <vt:lpwstr/>
      </vt:variant>
      <vt:variant>
        <vt:lpwstr>_Toc13799211</vt:lpwstr>
      </vt:variant>
      <vt:variant>
        <vt:i4>2031678</vt:i4>
      </vt:variant>
      <vt:variant>
        <vt:i4>209</vt:i4>
      </vt:variant>
      <vt:variant>
        <vt:i4>0</vt:i4>
      </vt:variant>
      <vt:variant>
        <vt:i4>5</vt:i4>
      </vt:variant>
      <vt:variant>
        <vt:lpwstr/>
      </vt:variant>
      <vt:variant>
        <vt:lpwstr>_Toc13799210</vt:lpwstr>
      </vt:variant>
      <vt:variant>
        <vt:i4>1441855</vt:i4>
      </vt:variant>
      <vt:variant>
        <vt:i4>203</vt:i4>
      </vt:variant>
      <vt:variant>
        <vt:i4>0</vt:i4>
      </vt:variant>
      <vt:variant>
        <vt:i4>5</vt:i4>
      </vt:variant>
      <vt:variant>
        <vt:lpwstr/>
      </vt:variant>
      <vt:variant>
        <vt:lpwstr>_Toc13799209</vt:lpwstr>
      </vt:variant>
      <vt:variant>
        <vt:i4>1507391</vt:i4>
      </vt:variant>
      <vt:variant>
        <vt:i4>197</vt:i4>
      </vt:variant>
      <vt:variant>
        <vt:i4>0</vt:i4>
      </vt:variant>
      <vt:variant>
        <vt:i4>5</vt:i4>
      </vt:variant>
      <vt:variant>
        <vt:lpwstr/>
      </vt:variant>
      <vt:variant>
        <vt:lpwstr>_Toc13799208</vt:lpwstr>
      </vt:variant>
      <vt:variant>
        <vt:i4>1572927</vt:i4>
      </vt:variant>
      <vt:variant>
        <vt:i4>191</vt:i4>
      </vt:variant>
      <vt:variant>
        <vt:i4>0</vt:i4>
      </vt:variant>
      <vt:variant>
        <vt:i4>5</vt:i4>
      </vt:variant>
      <vt:variant>
        <vt:lpwstr/>
      </vt:variant>
      <vt:variant>
        <vt:lpwstr>_Toc13799207</vt:lpwstr>
      </vt:variant>
      <vt:variant>
        <vt:i4>1638463</vt:i4>
      </vt:variant>
      <vt:variant>
        <vt:i4>185</vt:i4>
      </vt:variant>
      <vt:variant>
        <vt:i4>0</vt:i4>
      </vt:variant>
      <vt:variant>
        <vt:i4>5</vt:i4>
      </vt:variant>
      <vt:variant>
        <vt:lpwstr/>
      </vt:variant>
      <vt:variant>
        <vt:lpwstr>_Toc13799206</vt:lpwstr>
      </vt:variant>
      <vt:variant>
        <vt:i4>1703999</vt:i4>
      </vt:variant>
      <vt:variant>
        <vt:i4>179</vt:i4>
      </vt:variant>
      <vt:variant>
        <vt:i4>0</vt:i4>
      </vt:variant>
      <vt:variant>
        <vt:i4>5</vt:i4>
      </vt:variant>
      <vt:variant>
        <vt:lpwstr/>
      </vt:variant>
      <vt:variant>
        <vt:lpwstr>_Toc13799205</vt:lpwstr>
      </vt:variant>
      <vt:variant>
        <vt:i4>1769535</vt:i4>
      </vt:variant>
      <vt:variant>
        <vt:i4>173</vt:i4>
      </vt:variant>
      <vt:variant>
        <vt:i4>0</vt:i4>
      </vt:variant>
      <vt:variant>
        <vt:i4>5</vt:i4>
      </vt:variant>
      <vt:variant>
        <vt:lpwstr/>
      </vt:variant>
      <vt:variant>
        <vt:lpwstr>_Toc13799204</vt:lpwstr>
      </vt:variant>
      <vt:variant>
        <vt:i4>1835071</vt:i4>
      </vt:variant>
      <vt:variant>
        <vt:i4>167</vt:i4>
      </vt:variant>
      <vt:variant>
        <vt:i4>0</vt:i4>
      </vt:variant>
      <vt:variant>
        <vt:i4>5</vt:i4>
      </vt:variant>
      <vt:variant>
        <vt:lpwstr/>
      </vt:variant>
      <vt:variant>
        <vt:lpwstr>_Toc13799203</vt:lpwstr>
      </vt:variant>
      <vt:variant>
        <vt:i4>1900607</vt:i4>
      </vt:variant>
      <vt:variant>
        <vt:i4>161</vt:i4>
      </vt:variant>
      <vt:variant>
        <vt:i4>0</vt:i4>
      </vt:variant>
      <vt:variant>
        <vt:i4>5</vt:i4>
      </vt:variant>
      <vt:variant>
        <vt:lpwstr/>
      </vt:variant>
      <vt:variant>
        <vt:lpwstr>_Toc13799202</vt:lpwstr>
      </vt:variant>
      <vt:variant>
        <vt:i4>1966143</vt:i4>
      </vt:variant>
      <vt:variant>
        <vt:i4>155</vt:i4>
      </vt:variant>
      <vt:variant>
        <vt:i4>0</vt:i4>
      </vt:variant>
      <vt:variant>
        <vt:i4>5</vt:i4>
      </vt:variant>
      <vt:variant>
        <vt:lpwstr/>
      </vt:variant>
      <vt:variant>
        <vt:lpwstr>_Toc13799201</vt:lpwstr>
      </vt:variant>
      <vt:variant>
        <vt:i4>2031679</vt:i4>
      </vt:variant>
      <vt:variant>
        <vt:i4>149</vt:i4>
      </vt:variant>
      <vt:variant>
        <vt:i4>0</vt:i4>
      </vt:variant>
      <vt:variant>
        <vt:i4>5</vt:i4>
      </vt:variant>
      <vt:variant>
        <vt:lpwstr/>
      </vt:variant>
      <vt:variant>
        <vt:lpwstr>_Toc13799200</vt:lpwstr>
      </vt:variant>
      <vt:variant>
        <vt:i4>1376310</vt:i4>
      </vt:variant>
      <vt:variant>
        <vt:i4>143</vt:i4>
      </vt:variant>
      <vt:variant>
        <vt:i4>0</vt:i4>
      </vt:variant>
      <vt:variant>
        <vt:i4>5</vt:i4>
      </vt:variant>
      <vt:variant>
        <vt:lpwstr/>
      </vt:variant>
      <vt:variant>
        <vt:lpwstr>_Toc13799199</vt:lpwstr>
      </vt:variant>
      <vt:variant>
        <vt:i4>1310774</vt:i4>
      </vt:variant>
      <vt:variant>
        <vt:i4>137</vt:i4>
      </vt:variant>
      <vt:variant>
        <vt:i4>0</vt:i4>
      </vt:variant>
      <vt:variant>
        <vt:i4>5</vt:i4>
      </vt:variant>
      <vt:variant>
        <vt:lpwstr/>
      </vt:variant>
      <vt:variant>
        <vt:lpwstr>_Toc13799198</vt:lpwstr>
      </vt:variant>
      <vt:variant>
        <vt:i4>1769526</vt:i4>
      </vt:variant>
      <vt:variant>
        <vt:i4>131</vt:i4>
      </vt:variant>
      <vt:variant>
        <vt:i4>0</vt:i4>
      </vt:variant>
      <vt:variant>
        <vt:i4>5</vt:i4>
      </vt:variant>
      <vt:variant>
        <vt:lpwstr/>
      </vt:variant>
      <vt:variant>
        <vt:lpwstr>_Toc13799197</vt:lpwstr>
      </vt:variant>
      <vt:variant>
        <vt:i4>1703990</vt:i4>
      </vt:variant>
      <vt:variant>
        <vt:i4>125</vt:i4>
      </vt:variant>
      <vt:variant>
        <vt:i4>0</vt:i4>
      </vt:variant>
      <vt:variant>
        <vt:i4>5</vt:i4>
      </vt:variant>
      <vt:variant>
        <vt:lpwstr/>
      </vt:variant>
      <vt:variant>
        <vt:lpwstr>_Toc13799196</vt:lpwstr>
      </vt:variant>
      <vt:variant>
        <vt:i4>1638454</vt:i4>
      </vt:variant>
      <vt:variant>
        <vt:i4>119</vt:i4>
      </vt:variant>
      <vt:variant>
        <vt:i4>0</vt:i4>
      </vt:variant>
      <vt:variant>
        <vt:i4>5</vt:i4>
      </vt:variant>
      <vt:variant>
        <vt:lpwstr/>
      </vt:variant>
      <vt:variant>
        <vt:lpwstr>_Toc13799195</vt:lpwstr>
      </vt:variant>
      <vt:variant>
        <vt:i4>1572918</vt:i4>
      </vt:variant>
      <vt:variant>
        <vt:i4>113</vt:i4>
      </vt:variant>
      <vt:variant>
        <vt:i4>0</vt:i4>
      </vt:variant>
      <vt:variant>
        <vt:i4>5</vt:i4>
      </vt:variant>
      <vt:variant>
        <vt:lpwstr/>
      </vt:variant>
      <vt:variant>
        <vt:lpwstr>_Toc13799194</vt:lpwstr>
      </vt:variant>
      <vt:variant>
        <vt:i4>2031670</vt:i4>
      </vt:variant>
      <vt:variant>
        <vt:i4>107</vt:i4>
      </vt:variant>
      <vt:variant>
        <vt:i4>0</vt:i4>
      </vt:variant>
      <vt:variant>
        <vt:i4>5</vt:i4>
      </vt:variant>
      <vt:variant>
        <vt:lpwstr/>
      </vt:variant>
      <vt:variant>
        <vt:lpwstr>_Toc13799193</vt:lpwstr>
      </vt:variant>
      <vt:variant>
        <vt:i4>1966134</vt:i4>
      </vt:variant>
      <vt:variant>
        <vt:i4>101</vt:i4>
      </vt:variant>
      <vt:variant>
        <vt:i4>0</vt:i4>
      </vt:variant>
      <vt:variant>
        <vt:i4>5</vt:i4>
      </vt:variant>
      <vt:variant>
        <vt:lpwstr/>
      </vt:variant>
      <vt:variant>
        <vt:lpwstr>_Toc13799192</vt:lpwstr>
      </vt:variant>
      <vt:variant>
        <vt:i4>1900598</vt:i4>
      </vt:variant>
      <vt:variant>
        <vt:i4>95</vt:i4>
      </vt:variant>
      <vt:variant>
        <vt:i4>0</vt:i4>
      </vt:variant>
      <vt:variant>
        <vt:i4>5</vt:i4>
      </vt:variant>
      <vt:variant>
        <vt:lpwstr/>
      </vt:variant>
      <vt:variant>
        <vt:lpwstr>_Toc13799191</vt:lpwstr>
      </vt:variant>
      <vt:variant>
        <vt:i4>1835062</vt:i4>
      </vt:variant>
      <vt:variant>
        <vt:i4>89</vt:i4>
      </vt:variant>
      <vt:variant>
        <vt:i4>0</vt:i4>
      </vt:variant>
      <vt:variant>
        <vt:i4>5</vt:i4>
      </vt:variant>
      <vt:variant>
        <vt:lpwstr/>
      </vt:variant>
      <vt:variant>
        <vt:lpwstr>_Toc13799190</vt:lpwstr>
      </vt:variant>
      <vt:variant>
        <vt:i4>1376311</vt:i4>
      </vt:variant>
      <vt:variant>
        <vt:i4>83</vt:i4>
      </vt:variant>
      <vt:variant>
        <vt:i4>0</vt:i4>
      </vt:variant>
      <vt:variant>
        <vt:i4>5</vt:i4>
      </vt:variant>
      <vt:variant>
        <vt:lpwstr/>
      </vt:variant>
      <vt:variant>
        <vt:lpwstr>_Toc13799189</vt:lpwstr>
      </vt:variant>
      <vt:variant>
        <vt:i4>1310775</vt:i4>
      </vt:variant>
      <vt:variant>
        <vt:i4>77</vt:i4>
      </vt:variant>
      <vt:variant>
        <vt:i4>0</vt:i4>
      </vt:variant>
      <vt:variant>
        <vt:i4>5</vt:i4>
      </vt:variant>
      <vt:variant>
        <vt:lpwstr/>
      </vt:variant>
      <vt:variant>
        <vt:lpwstr>_Toc13799188</vt:lpwstr>
      </vt:variant>
      <vt:variant>
        <vt:i4>1769527</vt:i4>
      </vt:variant>
      <vt:variant>
        <vt:i4>71</vt:i4>
      </vt:variant>
      <vt:variant>
        <vt:i4>0</vt:i4>
      </vt:variant>
      <vt:variant>
        <vt:i4>5</vt:i4>
      </vt:variant>
      <vt:variant>
        <vt:lpwstr/>
      </vt:variant>
      <vt:variant>
        <vt:lpwstr>_Toc13799187</vt:lpwstr>
      </vt:variant>
      <vt:variant>
        <vt:i4>1703991</vt:i4>
      </vt:variant>
      <vt:variant>
        <vt:i4>65</vt:i4>
      </vt:variant>
      <vt:variant>
        <vt:i4>0</vt:i4>
      </vt:variant>
      <vt:variant>
        <vt:i4>5</vt:i4>
      </vt:variant>
      <vt:variant>
        <vt:lpwstr/>
      </vt:variant>
      <vt:variant>
        <vt:lpwstr>_Toc13799186</vt:lpwstr>
      </vt:variant>
      <vt:variant>
        <vt:i4>1638455</vt:i4>
      </vt:variant>
      <vt:variant>
        <vt:i4>59</vt:i4>
      </vt:variant>
      <vt:variant>
        <vt:i4>0</vt:i4>
      </vt:variant>
      <vt:variant>
        <vt:i4>5</vt:i4>
      </vt:variant>
      <vt:variant>
        <vt:lpwstr/>
      </vt:variant>
      <vt:variant>
        <vt:lpwstr>_Toc13799185</vt:lpwstr>
      </vt:variant>
      <vt:variant>
        <vt:i4>1572919</vt:i4>
      </vt:variant>
      <vt:variant>
        <vt:i4>53</vt:i4>
      </vt:variant>
      <vt:variant>
        <vt:i4>0</vt:i4>
      </vt:variant>
      <vt:variant>
        <vt:i4>5</vt:i4>
      </vt:variant>
      <vt:variant>
        <vt:lpwstr/>
      </vt:variant>
      <vt:variant>
        <vt:lpwstr>_Toc13799184</vt:lpwstr>
      </vt:variant>
      <vt:variant>
        <vt:i4>2031671</vt:i4>
      </vt:variant>
      <vt:variant>
        <vt:i4>47</vt:i4>
      </vt:variant>
      <vt:variant>
        <vt:i4>0</vt:i4>
      </vt:variant>
      <vt:variant>
        <vt:i4>5</vt:i4>
      </vt:variant>
      <vt:variant>
        <vt:lpwstr/>
      </vt:variant>
      <vt:variant>
        <vt:lpwstr>_Toc13799183</vt:lpwstr>
      </vt:variant>
      <vt:variant>
        <vt:i4>1966135</vt:i4>
      </vt:variant>
      <vt:variant>
        <vt:i4>41</vt:i4>
      </vt:variant>
      <vt:variant>
        <vt:i4>0</vt:i4>
      </vt:variant>
      <vt:variant>
        <vt:i4>5</vt:i4>
      </vt:variant>
      <vt:variant>
        <vt:lpwstr/>
      </vt:variant>
      <vt:variant>
        <vt:lpwstr>_Toc13799182</vt:lpwstr>
      </vt:variant>
      <vt:variant>
        <vt:i4>1900599</vt:i4>
      </vt:variant>
      <vt:variant>
        <vt:i4>35</vt:i4>
      </vt:variant>
      <vt:variant>
        <vt:i4>0</vt:i4>
      </vt:variant>
      <vt:variant>
        <vt:i4>5</vt:i4>
      </vt:variant>
      <vt:variant>
        <vt:lpwstr/>
      </vt:variant>
      <vt:variant>
        <vt:lpwstr>_Toc13799181</vt:lpwstr>
      </vt:variant>
      <vt:variant>
        <vt:i4>1835063</vt:i4>
      </vt:variant>
      <vt:variant>
        <vt:i4>29</vt:i4>
      </vt:variant>
      <vt:variant>
        <vt:i4>0</vt:i4>
      </vt:variant>
      <vt:variant>
        <vt:i4>5</vt:i4>
      </vt:variant>
      <vt:variant>
        <vt:lpwstr/>
      </vt:variant>
      <vt:variant>
        <vt:lpwstr>_Toc13799180</vt:lpwstr>
      </vt:variant>
      <vt:variant>
        <vt:i4>1376312</vt:i4>
      </vt:variant>
      <vt:variant>
        <vt:i4>23</vt:i4>
      </vt:variant>
      <vt:variant>
        <vt:i4>0</vt:i4>
      </vt:variant>
      <vt:variant>
        <vt:i4>5</vt:i4>
      </vt:variant>
      <vt:variant>
        <vt:lpwstr/>
      </vt:variant>
      <vt:variant>
        <vt:lpwstr>_Toc13799179</vt:lpwstr>
      </vt:variant>
      <vt:variant>
        <vt:i4>1769528</vt:i4>
      </vt:variant>
      <vt:variant>
        <vt:i4>17</vt:i4>
      </vt:variant>
      <vt:variant>
        <vt:i4>0</vt:i4>
      </vt:variant>
      <vt:variant>
        <vt:i4>5</vt:i4>
      </vt:variant>
      <vt:variant>
        <vt:lpwstr/>
      </vt:variant>
      <vt:variant>
        <vt:lpwstr>_Toc13799177</vt:lpwstr>
      </vt:variant>
      <vt:variant>
        <vt:i4>1703992</vt:i4>
      </vt:variant>
      <vt:variant>
        <vt:i4>11</vt:i4>
      </vt:variant>
      <vt:variant>
        <vt:i4>0</vt:i4>
      </vt:variant>
      <vt:variant>
        <vt:i4>5</vt:i4>
      </vt:variant>
      <vt:variant>
        <vt:lpwstr/>
      </vt:variant>
      <vt:variant>
        <vt:lpwstr>_Toc13799176</vt:lpwstr>
      </vt:variant>
      <vt:variant>
        <vt:i4>262235</vt:i4>
      </vt:variant>
      <vt:variant>
        <vt:i4>6</vt:i4>
      </vt:variant>
      <vt:variant>
        <vt:i4>0</vt:i4>
      </vt:variant>
      <vt:variant>
        <vt:i4>5</vt:i4>
      </vt:variant>
      <vt:variant>
        <vt:lpwstr>http://icap.columbia.edu/</vt:lpwstr>
      </vt:variant>
      <vt:variant>
        <vt:lpwstr/>
      </vt:variant>
      <vt:variant>
        <vt:i4>262146</vt:i4>
      </vt:variant>
      <vt:variant>
        <vt:i4>3</vt:i4>
      </vt:variant>
      <vt:variant>
        <vt:i4>0</vt:i4>
      </vt:variant>
      <vt:variant>
        <vt:i4>5</vt:i4>
      </vt:variant>
      <vt:variant>
        <vt:lpwstr>http://www.icap.columbia.edu/</vt:lpwstr>
      </vt:variant>
      <vt:variant>
        <vt:lpwstr/>
      </vt:variant>
      <vt:variant>
        <vt:i4>6357009</vt:i4>
      </vt:variant>
      <vt:variant>
        <vt:i4>0</vt:i4>
      </vt:variant>
      <vt:variant>
        <vt:i4>0</vt:i4>
      </vt:variant>
      <vt:variant>
        <vt:i4>5</vt:i4>
      </vt:variant>
      <vt:variant>
        <vt:lpwstr>mailto:icap-communications@columbia.edu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Beth Hurley</dc:creator>
  <cp:keywords/>
  <cp:lastModifiedBy>Nancy Chuang</cp:lastModifiedBy>
  <cp:revision>25</cp:revision>
  <cp:lastPrinted>2017-05-30T16:12:00Z</cp:lastPrinted>
  <dcterms:created xsi:type="dcterms:W3CDTF">2019-08-13T04:00:00Z</dcterms:created>
  <dcterms:modified xsi:type="dcterms:W3CDTF">2019-08-21T06:50:00Z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0x01010033CF86A3E53F48B7ADBBC140A8AF8FA7001DBD02558C5A3C469886035BD54F0F52</vt:lpwstr>
  </property>
  <property fmtid="{D5CDD505-2E9C-101B-9397-08002B2CF9AE}" pid="3" name="NGOOnlineKeywords">
    <vt:lpwstr/>
  </property>
  <property fmtid="{D5CDD505-2E9C-101B-9397-08002B2CF9AE}" pid="4" name="NGOOnlineDocumentType">
    <vt:lpwstr/>
  </property>
  <property fmtid="{D5CDD505-2E9C-101B-9397-08002B2CF9AE}" pid="5" name="i9f2da93fcc74e869d070fd34a0597c4">
    <vt:lpwstr/>
  </property>
  <property fmtid="{D5CDD505-2E9C-101B-9397-08002B2CF9AE}" pid="6" name="FavoriteUsers">
    <vt:lpwstr/>
  </property>
  <property fmtid="{D5CDD505-2E9C-101B-9397-08002B2CF9AE}" pid="7" name="cc92bdb0fa944447acf309642a11bf0d">
    <vt:lpwstr/>
  </property>
  <property fmtid="{D5CDD505-2E9C-101B-9397-08002B2CF9AE}" pid="8" name="KeyEntities">
    <vt:lpwstr/>
  </property>
  <property fmtid="{D5CDD505-2E9C-101B-9397-08002B2CF9AE}" pid="9" name="TaxCatchAll">
    <vt:lpwstr/>
  </property>
</Properties>
</file>