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8DDF" w14:textId="77777777" w:rsidR="00B31BA8" w:rsidRPr="00B23FBF" w:rsidRDefault="00B31BA8" w:rsidP="00F23BC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  <w:lang w:val="es-ES_tradnl"/>
        </w:rPr>
      </w:pPr>
      <w:bookmarkStart w:id="0" w:name="_GoBack"/>
      <w:r w:rsidRPr="00B23FBF">
        <w:rPr>
          <w:rFonts w:ascii="Garamond" w:hAnsi="Garamond"/>
          <w:b/>
          <w:bCs/>
          <w:sz w:val="36"/>
          <w:szCs w:val="36"/>
          <w:lang w:val="es-ES_tradnl"/>
        </w:rPr>
        <w:t>I</w:t>
      </w:r>
      <w:r w:rsidR="001400EE" w:rsidRPr="00B23FBF">
        <w:rPr>
          <w:rFonts w:ascii="Garamond" w:hAnsi="Garamond"/>
          <w:b/>
          <w:bCs/>
          <w:sz w:val="36"/>
          <w:szCs w:val="36"/>
          <w:lang w:val="es-ES_tradnl"/>
        </w:rPr>
        <w:t xml:space="preserve">nforme </w:t>
      </w:r>
      <w:r w:rsidRPr="00B23FBF">
        <w:rPr>
          <w:rFonts w:ascii="Garamond" w:hAnsi="Garamond"/>
          <w:b/>
          <w:bCs/>
          <w:sz w:val="36"/>
          <w:szCs w:val="36"/>
          <w:lang w:val="es-ES_tradnl"/>
        </w:rPr>
        <w:t xml:space="preserve">trimestral </w:t>
      </w:r>
      <w:r w:rsidR="001400EE" w:rsidRPr="00B23FBF">
        <w:rPr>
          <w:rFonts w:ascii="Garamond" w:hAnsi="Garamond"/>
          <w:b/>
          <w:bCs/>
          <w:sz w:val="36"/>
          <w:szCs w:val="36"/>
          <w:lang w:val="es-ES_tradnl"/>
        </w:rPr>
        <w:t xml:space="preserve">de la cohorte </w:t>
      </w:r>
      <w:r w:rsidRPr="00B23FBF">
        <w:rPr>
          <w:rFonts w:ascii="Garamond" w:hAnsi="Garamond"/>
          <w:b/>
          <w:bCs/>
          <w:sz w:val="36"/>
          <w:szCs w:val="36"/>
          <w:lang w:val="es-ES_tradnl"/>
        </w:rPr>
        <w:t>de la profilaxis previa a la exposición</w:t>
      </w:r>
    </w:p>
    <w:tbl>
      <w:tblPr>
        <w:tblW w:w="12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2944"/>
        <w:gridCol w:w="4791"/>
      </w:tblGrid>
      <w:tr w:rsidR="00B31BA8" w:rsidRPr="00B23FBF" w14:paraId="53B2F1B4" w14:textId="77777777" w:rsidTr="00F53226">
        <w:trPr>
          <w:trHeight w:val="118"/>
          <w:jc w:val="center"/>
        </w:trPr>
        <w:tc>
          <w:tcPr>
            <w:tcW w:w="4804" w:type="dxa"/>
            <w:shd w:val="clear" w:color="auto" w:fill="auto"/>
          </w:tcPr>
          <w:p w14:paraId="736C7262" w14:textId="77777777" w:rsidR="00B31BA8" w:rsidRPr="00B23FBF" w:rsidRDefault="00B31BA8" w:rsidP="00B52829">
            <w:pPr>
              <w:spacing w:after="0" w:line="240" w:lineRule="auto"/>
              <w:jc w:val="both"/>
              <w:rPr>
                <w:rFonts w:ascii="Garamond" w:hAnsi="Garamond"/>
                <w:lang w:val="es-ES_tradnl"/>
              </w:rPr>
            </w:pPr>
            <w:r w:rsidRPr="00B23FBF">
              <w:rPr>
                <w:rFonts w:ascii="Garamond" w:hAnsi="Garamond"/>
                <w:lang w:val="es-ES_tradnl"/>
              </w:rPr>
              <w:t>Nombre del centro</w:t>
            </w:r>
          </w:p>
        </w:tc>
        <w:tc>
          <w:tcPr>
            <w:tcW w:w="2943" w:type="dxa"/>
            <w:shd w:val="clear" w:color="auto" w:fill="auto"/>
          </w:tcPr>
          <w:p w14:paraId="226D19A8" w14:textId="77777777" w:rsidR="00B31BA8" w:rsidRPr="00B23FBF" w:rsidRDefault="004973E1" w:rsidP="00B52829">
            <w:pPr>
              <w:spacing w:after="0" w:line="240" w:lineRule="auto"/>
              <w:jc w:val="both"/>
              <w:rPr>
                <w:rFonts w:ascii="Garamond" w:hAnsi="Garamond"/>
                <w:lang w:val="es-ES_tradnl"/>
              </w:rPr>
            </w:pPr>
            <w:r w:rsidRPr="00B23FBF">
              <w:rPr>
                <w:rFonts w:ascii="Garamond" w:hAnsi="Garamond"/>
                <w:lang w:val="es-ES_tradnl"/>
              </w:rPr>
              <w:t>Nivel del centro</w:t>
            </w:r>
          </w:p>
        </w:tc>
        <w:tc>
          <w:tcPr>
            <w:tcW w:w="4791" w:type="dxa"/>
            <w:shd w:val="clear" w:color="auto" w:fill="auto"/>
          </w:tcPr>
          <w:p w14:paraId="4E7E05D7" w14:textId="77777777" w:rsidR="00B31BA8" w:rsidRPr="00B23FBF" w:rsidRDefault="004973E1" w:rsidP="00B52829">
            <w:pPr>
              <w:rPr>
                <w:rFonts w:ascii="Garamond" w:hAnsi="Garamond"/>
                <w:lang w:val="es-ES_tradnl"/>
              </w:rPr>
            </w:pPr>
            <w:r w:rsidRPr="00B23FBF">
              <w:rPr>
                <w:rFonts w:ascii="Garamond" w:hAnsi="Garamond"/>
                <w:lang w:val="es-ES_tradnl"/>
              </w:rPr>
              <w:t>Código del centro</w:t>
            </w:r>
          </w:p>
        </w:tc>
      </w:tr>
      <w:tr w:rsidR="00B31BA8" w:rsidRPr="00B23FBF" w14:paraId="29287246" w14:textId="77777777" w:rsidTr="00F53226">
        <w:trPr>
          <w:trHeight w:val="202"/>
          <w:jc w:val="center"/>
        </w:trPr>
        <w:tc>
          <w:tcPr>
            <w:tcW w:w="7748" w:type="dxa"/>
            <w:gridSpan w:val="2"/>
            <w:shd w:val="clear" w:color="auto" w:fill="auto"/>
          </w:tcPr>
          <w:p w14:paraId="12EF761D" w14:textId="77777777" w:rsidR="00B31BA8" w:rsidRPr="00B23FBF" w:rsidRDefault="004973E1" w:rsidP="00B52829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B23FBF">
              <w:rPr>
                <w:rFonts w:ascii="Garamond" w:hAnsi="Garamond"/>
                <w:lang w:val="es-ES_tradnl"/>
              </w:rPr>
              <w:t>Distrito</w:t>
            </w:r>
          </w:p>
        </w:tc>
        <w:tc>
          <w:tcPr>
            <w:tcW w:w="4791" w:type="dxa"/>
            <w:shd w:val="clear" w:color="auto" w:fill="auto"/>
          </w:tcPr>
          <w:p w14:paraId="0792E359" w14:textId="77777777" w:rsidR="00B31BA8" w:rsidRPr="00B23FBF" w:rsidRDefault="00285962" w:rsidP="00B52829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B23FBF">
              <w:rPr>
                <w:rFonts w:ascii="Garamond" w:hAnsi="Garamond"/>
                <w:lang w:val="es-ES_tradnl"/>
              </w:rPr>
              <w:t>Provincia/región</w:t>
            </w:r>
          </w:p>
        </w:tc>
      </w:tr>
      <w:tr w:rsidR="00B31BA8" w:rsidRPr="00B23FBF" w14:paraId="2761B04F" w14:textId="77777777" w:rsidTr="00F53226">
        <w:trPr>
          <w:trHeight w:val="202"/>
          <w:jc w:val="center"/>
        </w:trPr>
        <w:tc>
          <w:tcPr>
            <w:tcW w:w="7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4AFF7" w14:textId="77777777" w:rsidR="00B31BA8" w:rsidRPr="00B23FBF" w:rsidRDefault="00B31BA8" w:rsidP="00B52829">
            <w:pPr>
              <w:spacing w:after="0" w:line="240" w:lineRule="auto"/>
              <w:rPr>
                <w:rFonts w:ascii="Garamond" w:hAnsi="Garamond"/>
                <w:i/>
                <w:lang w:val="es-ES_tradnl"/>
              </w:rPr>
            </w:pPr>
            <w:r w:rsidRPr="00B23FBF">
              <w:rPr>
                <w:rFonts w:ascii="Garamond" w:hAnsi="Garamond"/>
                <w:lang w:val="es-ES_tradnl"/>
              </w:rPr>
              <w:t xml:space="preserve">Trimestre del informe </w:t>
            </w:r>
            <w:r w:rsidRPr="00B23FBF">
              <w:rPr>
                <w:rFonts w:ascii="Garamond" w:hAnsi="Garamond"/>
                <w:i/>
                <w:lang w:val="es-ES_tradnl"/>
              </w:rPr>
              <w:t>(mes final)</w:t>
            </w:r>
            <w:r w:rsidRPr="00B23FBF">
              <w:rPr>
                <w:rFonts w:ascii="Garamond" w:hAnsi="Garamond"/>
                <w:lang w:val="es-ES_tradnl"/>
              </w:rPr>
              <w:t xml:space="preserve">: 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F439D" w14:textId="77777777" w:rsidR="00B31BA8" w:rsidRPr="00B23FBF" w:rsidRDefault="00FF3238" w:rsidP="00B52829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B23FBF">
              <w:rPr>
                <w:rFonts w:ascii="Garamond" w:hAnsi="Garamond"/>
                <w:lang w:val="es-ES_tradnl"/>
              </w:rPr>
              <w:t>Año del informe (</w:t>
            </w:r>
            <w:r w:rsidRPr="00B23FBF">
              <w:rPr>
                <w:rFonts w:ascii="Garamond" w:hAnsi="Garamond"/>
                <w:i/>
                <w:lang w:val="es-ES_tradnl"/>
              </w:rPr>
              <w:t>aaaa</w:t>
            </w:r>
            <w:r w:rsidRPr="00B23FBF">
              <w:rPr>
                <w:rFonts w:ascii="Garamond" w:hAnsi="Garamond"/>
                <w:lang w:val="es-ES_tradnl"/>
              </w:rPr>
              <w:t>):</w:t>
            </w:r>
          </w:p>
        </w:tc>
      </w:tr>
    </w:tbl>
    <w:p w14:paraId="69B58B1B" w14:textId="77777777" w:rsidR="007D4A06" w:rsidRPr="00B23FBF" w:rsidRDefault="00B31BA8" w:rsidP="00F53226">
      <w:pPr>
        <w:spacing w:before="120" w:after="120" w:line="240" w:lineRule="auto"/>
        <w:rPr>
          <w:rFonts w:ascii="Garamond" w:hAnsi="Garamond"/>
          <w:spacing w:val="-7"/>
          <w:lang w:val="es-ES_tradnl"/>
        </w:rPr>
      </w:pPr>
      <w:r w:rsidRPr="00B23FBF">
        <w:rPr>
          <w:rFonts w:ascii="Garamond" w:hAnsi="Garamond"/>
          <w:b/>
          <w:lang w:val="es-ES_tradnl"/>
        </w:rPr>
        <w:t>Instrucciones:</w:t>
      </w:r>
      <w:r w:rsidRPr="00B23FBF">
        <w:rPr>
          <w:rFonts w:ascii="Garamond" w:hAnsi="Garamond"/>
          <w:lang w:val="es-ES_tradnl"/>
        </w:rPr>
        <w:t xml:space="preserve"> Complete cada una de las tablas a continuación para la población completa de </w:t>
      </w:r>
      <w:r w:rsidR="001400EE" w:rsidRPr="00B23FBF">
        <w:rPr>
          <w:rFonts w:ascii="Garamond" w:hAnsi="Garamond"/>
          <w:lang w:val="es-ES_tradnl"/>
        </w:rPr>
        <w:t>usuario</w:t>
      </w:r>
      <w:r w:rsidRPr="00B23FBF">
        <w:rPr>
          <w:rFonts w:ascii="Garamond" w:hAnsi="Garamond"/>
          <w:lang w:val="es-ES_tradnl"/>
        </w:rPr>
        <w:t xml:space="preserve">s de PrEP y cada subpoblación según lo especificado. Los grupos de </w:t>
      </w:r>
      <w:r w:rsidR="001400EE" w:rsidRPr="00B23FBF">
        <w:rPr>
          <w:rFonts w:ascii="Garamond" w:hAnsi="Garamond"/>
          <w:lang w:val="es-ES_tradnl"/>
        </w:rPr>
        <w:t>usuario</w:t>
      </w:r>
      <w:r w:rsidRPr="00B23FBF">
        <w:rPr>
          <w:rFonts w:ascii="Garamond" w:hAnsi="Garamond"/>
          <w:lang w:val="es-ES_tradnl"/>
        </w:rPr>
        <w:t xml:space="preserve">s se deben definir en función del mes en que los </w:t>
      </w:r>
      <w:r w:rsidR="001400EE" w:rsidRPr="00B23FBF">
        <w:rPr>
          <w:rFonts w:ascii="Garamond" w:hAnsi="Garamond"/>
          <w:lang w:val="es-ES_tradnl"/>
        </w:rPr>
        <w:t>usuario</w:t>
      </w:r>
      <w:r w:rsidRPr="00B23FBF">
        <w:rPr>
          <w:rFonts w:ascii="Garamond" w:hAnsi="Garamond"/>
          <w:lang w:val="es-ES_tradnl"/>
        </w:rPr>
        <w:t xml:space="preserve">s iniciaron la PrEP (por ejemplo, los </w:t>
      </w:r>
      <w:r w:rsidR="001400EE" w:rsidRPr="00B23FBF">
        <w:rPr>
          <w:rFonts w:ascii="Garamond" w:hAnsi="Garamond"/>
          <w:lang w:val="es-ES_tradnl"/>
        </w:rPr>
        <w:t>usuario</w:t>
      </w:r>
      <w:r w:rsidRPr="00B23FBF">
        <w:rPr>
          <w:rFonts w:ascii="Garamond" w:hAnsi="Garamond"/>
          <w:lang w:val="es-ES_tradnl"/>
        </w:rPr>
        <w:t xml:space="preserve">s que inician la PrEP entre el 1° de junio y el 30 de junio de 2019 se deben asignar al grupo de junio de 2019). Los grupos de </w:t>
      </w:r>
      <w:r w:rsidR="001400EE" w:rsidRPr="00B23FBF">
        <w:rPr>
          <w:rFonts w:ascii="Garamond" w:hAnsi="Garamond"/>
          <w:lang w:val="es-ES_tradnl"/>
        </w:rPr>
        <w:t>usuario</w:t>
      </w:r>
      <w:r w:rsidRPr="00B23FBF">
        <w:rPr>
          <w:rFonts w:ascii="Garamond" w:hAnsi="Garamond"/>
          <w:lang w:val="es-ES_tradnl"/>
        </w:rPr>
        <w:t xml:space="preserve">s que se incluirán se pueden identificar a través de la columna "Meses transcurridos desde que inició la PrEP", así como el año y mes específicos de inicio de PrEP que se documentarán en la columna siguiente. Por ejemplo, si el mes actual es </w:t>
      </w:r>
      <w:r w:rsidRPr="00B23FBF">
        <w:rPr>
          <w:rFonts w:ascii="Garamond" w:hAnsi="Garamond"/>
          <w:b/>
          <w:lang w:val="es-ES_tradnl"/>
        </w:rPr>
        <w:t>junio de 2019</w:t>
      </w:r>
      <w:r w:rsidRPr="00B23FBF">
        <w:rPr>
          <w:rFonts w:ascii="Garamond" w:hAnsi="Garamond"/>
          <w:lang w:val="es-ES_tradnl"/>
        </w:rPr>
        <w:t xml:space="preserve">, los grupos 1-5 se definirán y registrarán como se muestra a continuación. Nota: 1) Las personas que recién obtuvieron un diagnóstico positivo de VIH (columna 7) no recibirán PrEP en la visita actual, por lo que el </w:t>
      </w:r>
      <w:r w:rsidRPr="00B23FBF">
        <w:rPr>
          <w:rFonts w:ascii="Garamond" w:hAnsi="Garamond"/>
          <w:i/>
          <w:lang w:val="es-ES_tradnl"/>
        </w:rPr>
        <w:t>n.º de personas que realizaron la prueba de VIH</w:t>
      </w:r>
      <w:r w:rsidRPr="00B23FBF">
        <w:rPr>
          <w:rFonts w:ascii="Garamond" w:hAnsi="Garamond"/>
          <w:lang w:val="es-ES_tradnl"/>
        </w:rPr>
        <w:t xml:space="preserve"> (columna 6) puede exceder el </w:t>
      </w:r>
      <w:r w:rsidRPr="00B23FBF">
        <w:rPr>
          <w:rFonts w:ascii="Garamond" w:hAnsi="Garamond"/>
          <w:i/>
          <w:lang w:val="es-ES_tradnl"/>
        </w:rPr>
        <w:t>n.º de personas que recibieron PrEP</w:t>
      </w:r>
      <w:r w:rsidRPr="00B23FBF">
        <w:rPr>
          <w:rFonts w:ascii="Garamond" w:hAnsi="Garamond"/>
          <w:lang w:val="es-ES_tradnl"/>
        </w:rPr>
        <w:t xml:space="preserve"> (columna 5); y 2) Los resultados en las columnas </w:t>
      </w:r>
      <w:r w:rsidRPr="00B23FBF">
        <w:rPr>
          <w:rFonts w:ascii="Garamond" w:hAnsi="Garamond"/>
          <w:i/>
          <w:lang w:val="es-ES_tradnl"/>
        </w:rPr>
        <w:t>n.º de personas que suspendieron el tratamiento</w:t>
      </w:r>
      <w:r w:rsidRPr="00B23FBF">
        <w:rPr>
          <w:rFonts w:ascii="Garamond" w:hAnsi="Garamond"/>
          <w:lang w:val="es-ES_tradnl"/>
        </w:rPr>
        <w:t xml:space="preserve">, </w:t>
      </w:r>
      <w:r w:rsidRPr="00B23FBF">
        <w:rPr>
          <w:rFonts w:ascii="Garamond" w:hAnsi="Garamond"/>
          <w:i/>
          <w:lang w:val="es-ES_tradnl"/>
        </w:rPr>
        <w:t>se perdieron durante el seguimiento</w:t>
      </w:r>
      <w:r w:rsidRPr="00B23FBF">
        <w:rPr>
          <w:rFonts w:ascii="Garamond" w:hAnsi="Garamond"/>
          <w:lang w:val="es-ES_tradnl"/>
        </w:rPr>
        <w:t xml:space="preserve"> y </w:t>
      </w:r>
      <w:r w:rsidRPr="00B23FBF">
        <w:rPr>
          <w:rFonts w:ascii="Garamond" w:hAnsi="Garamond"/>
          <w:i/>
          <w:lang w:val="es-ES_tradnl"/>
        </w:rPr>
        <w:t>murieron</w:t>
      </w:r>
      <w:r w:rsidRPr="00B23FBF">
        <w:rPr>
          <w:rFonts w:ascii="Garamond" w:hAnsi="Garamond"/>
          <w:lang w:val="es-ES_tradnl"/>
        </w:rPr>
        <w:t xml:space="preserve"> (columnas 8–12) después del momento determinado del grupo 1 son acumulativos y deben incorporar cualquier resultado de los momentos determinados anteriores para el grupo. Los datos ilustrativos se muestran en las tablas a continuación para demostrar cómo se registrarán los datos y se calcularán los indicadores.</w:t>
      </w:r>
    </w:p>
    <w:p w14:paraId="74A684CA" w14:textId="77777777" w:rsidR="00B31BA8" w:rsidRPr="00B23FBF" w:rsidRDefault="00FF3238" w:rsidP="00B31BA8">
      <w:pPr>
        <w:contextualSpacing/>
        <w:rPr>
          <w:rFonts w:ascii="Garamond" w:hAnsi="Garamond"/>
          <w:b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EJEMPLO: </w:t>
      </w:r>
      <w:r w:rsidRPr="00B23FBF">
        <w:rPr>
          <w:rFonts w:ascii="Garamond" w:hAnsi="Garamond"/>
          <w:b/>
          <w:u w:val="single"/>
          <w:lang w:val="es-ES_tradnl"/>
        </w:rPr>
        <w:t>TODOS</w:t>
      </w:r>
      <w:r w:rsidRPr="00B23FBF">
        <w:rPr>
          <w:rFonts w:ascii="Garamond" w:hAnsi="Garamond"/>
          <w:b/>
          <w:lang w:val="es-ES_tradnl"/>
        </w:rPr>
        <w:t xml:space="preserve"> LOS </w:t>
      </w:r>
      <w:r w:rsidR="001400EE" w:rsidRPr="00B23FBF">
        <w:rPr>
          <w:rFonts w:ascii="Garamond" w:hAnsi="Garamond"/>
          <w:b/>
          <w:lang w:val="es-ES_tradnl"/>
        </w:rPr>
        <w:t>USUARIO</w:t>
      </w:r>
      <w:r w:rsidRPr="00B23FBF">
        <w:rPr>
          <w:rFonts w:ascii="Garamond" w:hAnsi="Garamond"/>
          <w:b/>
          <w:lang w:val="es-ES_tradnl"/>
        </w:rPr>
        <w:t>S DE PrEP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445"/>
        <w:gridCol w:w="1067"/>
        <w:gridCol w:w="1488"/>
        <w:gridCol w:w="935"/>
        <w:gridCol w:w="1122"/>
        <w:gridCol w:w="263"/>
        <w:gridCol w:w="859"/>
        <w:gridCol w:w="1004"/>
        <w:gridCol w:w="1092"/>
        <w:gridCol w:w="928"/>
        <w:gridCol w:w="1027"/>
        <w:gridCol w:w="1138"/>
        <w:gridCol w:w="1148"/>
        <w:gridCol w:w="1138"/>
        <w:gridCol w:w="1010"/>
        <w:gridCol w:w="762"/>
      </w:tblGrid>
      <w:tr w:rsidR="004D4F04" w:rsidRPr="00B23FBF" w14:paraId="72CF79BF" w14:textId="77777777" w:rsidTr="009C30CB">
        <w:trPr>
          <w:cantSplit/>
          <w:trHeight w:val="197"/>
          <w:jc w:val="center"/>
        </w:trPr>
        <w:tc>
          <w:tcPr>
            <w:tcW w:w="480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33412E7F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195" w:type="dxa"/>
            <w:gridSpan w:val="3"/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66A19461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090" w:type="dxa"/>
            <w:gridSpan w:val="2"/>
            <w:shd w:val="clear" w:color="auto" w:fill="000000" w:themeFill="text1"/>
            <w:tcMar>
              <w:left w:w="14" w:type="dxa"/>
              <w:right w:w="14" w:type="dxa"/>
            </w:tcMar>
          </w:tcPr>
          <w:p w14:paraId="5FC629B3" w14:textId="77777777" w:rsidR="004D4F04" w:rsidRPr="00B23FBF" w:rsidRDefault="004D4F04" w:rsidP="009C30CB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589" w:type="dxa"/>
            <w:gridSpan w:val="10"/>
            <w:shd w:val="clear" w:color="auto" w:fill="000000" w:themeFill="text1"/>
            <w:tcMar>
              <w:left w:w="14" w:type="dxa"/>
              <w:right w:w="14" w:type="dxa"/>
            </w:tcMar>
          </w:tcPr>
          <w:p w14:paraId="503A9769" w14:textId="77777777" w:rsidR="004D4F04" w:rsidRPr="00B23FBF" w:rsidRDefault="005C7ECA" w:rsidP="009C30CB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850E6" w:rsidRPr="00B23FBF" w14:paraId="12FB396A" w14:textId="77777777" w:rsidTr="009C30CB">
        <w:trPr>
          <w:cantSplit/>
          <w:trHeight w:val="197"/>
          <w:jc w:val="center"/>
        </w:trPr>
        <w:tc>
          <w:tcPr>
            <w:tcW w:w="48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1C7E9617" w14:textId="77777777" w:rsidR="006850E6" w:rsidRPr="00B23FBF" w:rsidRDefault="006850E6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3195" w:type="dxa"/>
            <w:gridSpan w:val="3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F50B404" w14:textId="77777777" w:rsidR="006850E6" w:rsidRPr="00B23FBF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885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616D81F" w14:textId="77777777" w:rsidR="006850E6" w:rsidRPr="00B23FBF" w:rsidRDefault="006850E6" w:rsidP="00F5322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n.ºde transferencias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885" w:type="dxa"/>
            <w:gridSpan w:val="2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56DC880" w14:textId="77777777" w:rsidR="006850E6" w:rsidRPr="00B23FBF" w:rsidRDefault="006850E6" w:rsidP="00F5322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n.ºde transferencias de salida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FB1828E" w14:textId="77777777" w:rsidR="006850E6" w:rsidRPr="00B23FBF" w:rsidRDefault="006850E6" w:rsidP="00F5322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 de grupo actual neto (Col. 1+2-3)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7EA7A4C" w14:textId="77777777" w:rsidR="006850E6" w:rsidRPr="00B23FBF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96280FD" w14:textId="77777777" w:rsidR="006850E6" w:rsidRPr="00B23FBF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9C30CB" w:rsidRPr="00B23FBF" w14:paraId="67932204" w14:textId="77777777" w:rsidTr="0070656D">
        <w:trPr>
          <w:cantSplit/>
          <w:trHeight w:val="800"/>
          <w:jc w:val="center"/>
        </w:trPr>
        <w:tc>
          <w:tcPr>
            <w:tcW w:w="48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4AD64045" w14:textId="77777777" w:rsidR="006850E6" w:rsidRPr="00B23FBF" w:rsidRDefault="006850E6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186C69B7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Meses transcurridos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desde que inició la PrEP</w:t>
            </w:r>
          </w:p>
        </w:tc>
        <w:tc>
          <w:tcPr>
            <w:tcW w:w="129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1220525F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98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7D04C586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 que iniciaron PrEP en esta clínica</w:t>
            </w:r>
          </w:p>
        </w:tc>
        <w:tc>
          <w:tcPr>
            <w:tcW w:w="885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3B1A9CAB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06F910AF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1C01C4C5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0AE68014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 que recibieron PrEP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47CC2FD2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n.º que realizaron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06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7F5359BC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n.º que recién obtuvieron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VIH+</w:t>
            </w:r>
          </w:p>
        </w:tc>
        <w:tc>
          <w:tcPr>
            <w:tcW w:w="88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3BA68851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 que suspendieron:</w:t>
            </w:r>
          </w:p>
          <w:p w14:paraId="7EC8718D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Con VIH+</w:t>
            </w:r>
          </w:p>
        </w:tc>
        <w:tc>
          <w:tcPr>
            <w:tcW w:w="115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6AB91E2A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n.º que suspendieron: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 xml:space="preserve">ya no corre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un riesgo considerable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5AC7197B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 que suspendieron: otro motivo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232976ED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 que se perdieron en el seguimiento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bottom"/>
          </w:tcPr>
          <w:p w14:paraId="08C42384" w14:textId="77777777" w:rsidR="006850E6" w:rsidRPr="00B23FBF" w:rsidRDefault="006850E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n.º que murieron</w:t>
            </w:r>
          </w:p>
        </w:tc>
      </w:tr>
      <w:tr w:rsidR="009C30CB" w:rsidRPr="00B23FBF" w14:paraId="65921E7B" w14:textId="77777777" w:rsidTr="009C30CB">
        <w:trPr>
          <w:trHeight w:val="215"/>
          <w:jc w:val="center"/>
        </w:trPr>
        <w:tc>
          <w:tcPr>
            <w:tcW w:w="48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128CF3F5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4477C530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Cs/>
                <w:spacing w:val="-6"/>
                <w:sz w:val="18"/>
                <w:szCs w:val="20"/>
                <w:lang w:val="es-ES_tradnl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1D48B58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Garamond" w:eastAsia="MyriadPro-BoldCond" w:hAnsi="Garamond" w:cs="MyriadPro-BoldCond"/>
                <w:bCs/>
                <w:spacing w:val="-6"/>
                <w:sz w:val="18"/>
                <w:szCs w:val="20"/>
                <w:lang w:val="es-ES_tradnl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1F27EB2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Col:  1</w:t>
            </w:r>
          </w:p>
        </w:tc>
        <w:tc>
          <w:tcPr>
            <w:tcW w:w="88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EF33055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2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291F329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3</w:t>
            </w:r>
          </w:p>
        </w:tc>
        <w:tc>
          <w:tcPr>
            <w:tcW w:w="109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42A5445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4</w:t>
            </w:r>
          </w:p>
        </w:tc>
        <w:tc>
          <w:tcPr>
            <w:tcW w:w="115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6EFB5F4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5243824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6</w:t>
            </w:r>
          </w:p>
        </w:tc>
        <w:tc>
          <w:tcPr>
            <w:tcW w:w="106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98AA981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7</w:t>
            </w:r>
          </w:p>
        </w:tc>
        <w:tc>
          <w:tcPr>
            <w:tcW w:w="88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795670C" w14:textId="77777777" w:rsidR="004D4F04" w:rsidRPr="00B23FBF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99EFF24" w14:textId="77777777" w:rsidR="004D4F04" w:rsidRPr="00B23FBF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9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3AEE25E" w14:textId="77777777" w:rsidR="004D4F04" w:rsidRPr="00B23FBF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10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72F0544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11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1E9E8BA" w14:textId="77777777" w:rsidR="004D4F04" w:rsidRPr="00B23FB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18"/>
                <w:szCs w:val="20"/>
                <w:lang w:val="es-ES_tradnl"/>
              </w:rPr>
              <w:t>12</w:t>
            </w:r>
          </w:p>
        </w:tc>
      </w:tr>
      <w:tr w:rsidR="009C30CB" w:rsidRPr="00B23FBF" w14:paraId="42B3AA37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31A838A4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20" w:type="dxa"/>
            <w:vAlign w:val="center"/>
          </w:tcPr>
          <w:p w14:paraId="1D91AAE5" w14:textId="77777777" w:rsidR="004D4F04" w:rsidRPr="00B23FB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91" w:type="dxa"/>
          </w:tcPr>
          <w:p w14:paraId="7855D952" w14:textId="77777777" w:rsidR="004D4F04" w:rsidRPr="00B23FB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2019/05</w:t>
            </w:r>
          </w:p>
        </w:tc>
        <w:tc>
          <w:tcPr>
            <w:tcW w:w="984" w:type="dxa"/>
          </w:tcPr>
          <w:p w14:paraId="107F1F98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885" w:type="dxa"/>
          </w:tcPr>
          <w:p w14:paraId="77EBC6FC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85" w:type="dxa"/>
            <w:gridSpan w:val="2"/>
          </w:tcPr>
          <w:p w14:paraId="2B3D974D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094" w:type="dxa"/>
          </w:tcPr>
          <w:p w14:paraId="74E23239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1155" w:type="dxa"/>
          </w:tcPr>
          <w:p w14:paraId="24AD98F7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956" w:type="dxa"/>
          </w:tcPr>
          <w:p w14:paraId="32D1F0B5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1061" w:type="dxa"/>
          </w:tcPr>
          <w:p w14:paraId="3B0C1357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81" w:type="dxa"/>
          </w:tcPr>
          <w:p w14:paraId="594EC44D" w14:textId="77777777" w:rsidR="004D4F04" w:rsidRPr="00B23FB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150" w:type="dxa"/>
          </w:tcPr>
          <w:p w14:paraId="3DCD93B1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63" w:type="dxa"/>
          </w:tcPr>
          <w:p w14:paraId="12A7BF5A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07" w:type="dxa"/>
          </w:tcPr>
          <w:p w14:paraId="48648F33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42" w:type="dxa"/>
          </w:tcPr>
          <w:p w14:paraId="54D67782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</w:tr>
      <w:tr w:rsidR="009C30CB" w:rsidRPr="00B23FBF" w14:paraId="0E4E0938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0195E0B8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6DDA930F" w14:textId="77777777" w:rsidR="004D4F04" w:rsidRPr="00B23FB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7548AAB2" w14:textId="77777777" w:rsidR="004D4F04" w:rsidRPr="00B23FB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2019/03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7FC96AF7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6D19931E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092DDCD0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3F7CD53B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330CFEB8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14949ADC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24059E60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0699820D" w14:textId="77777777" w:rsidR="004D4F04" w:rsidRPr="00B23FB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4A1ED08A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1B33113B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1128C8C5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64AAFA37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</w:tr>
      <w:tr w:rsidR="009C30CB" w:rsidRPr="00B23FBF" w14:paraId="353169A0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62C458C6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20" w:type="dxa"/>
            <w:vAlign w:val="center"/>
          </w:tcPr>
          <w:p w14:paraId="218E7CF2" w14:textId="77777777" w:rsidR="004D4F04" w:rsidRPr="00B23FB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91" w:type="dxa"/>
          </w:tcPr>
          <w:p w14:paraId="725C21A8" w14:textId="77777777" w:rsidR="004D4F04" w:rsidRPr="00B23FB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2018/12</w:t>
            </w:r>
          </w:p>
        </w:tc>
        <w:tc>
          <w:tcPr>
            <w:tcW w:w="984" w:type="dxa"/>
          </w:tcPr>
          <w:p w14:paraId="538430C0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885" w:type="dxa"/>
          </w:tcPr>
          <w:p w14:paraId="114F265F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85" w:type="dxa"/>
            <w:gridSpan w:val="2"/>
          </w:tcPr>
          <w:p w14:paraId="247FBE37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094" w:type="dxa"/>
          </w:tcPr>
          <w:p w14:paraId="53B10431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155" w:type="dxa"/>
          </w:tcPr>
          <w:p w14:paraId="48FABF31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956" w:type="dxa"/>
          </w:tcPr>
          <w:p w14:paraId="56858A26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061" w:type="dxa"/>
          </w:tcPr>
          <w:p w14:paraId="5C11BB5B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81" w:type="dxa"/>
          </w:tcPr>
          <w:p w14:paraId="2F4D6CF3" w14:textId="77777777" w:rsidR="004D4F04" w:rsidRPr="00B23FB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50" w:type="dxa"/>
          </w:tcPr>
          <w:p w14:paraId="4859666A" w14:textId="77777777" w:rsidR="004D4F04" w:rsidRPr="00B23FBF" w:rsidRDefault="00227DA3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63" w:type="dxa"/>
          </w:tcPr>
          <w:p w14:paraId="28BADCEE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07" w:type="dxa"/>
          </w:tcPr>
          <w:p w14:paraId="23BA69EF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742" w:type="dxa"/>
          </w:tcPr>
          <w:p w14:paraId="417EB6A3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</w:tr>
      <w:tr w:rsidR="009C30CB" w:rsidRPr="00B23FBF" w14:paraId="62C7948A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43ADF3DE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03717633" w14:textId="77777777" w:rsidR="004D4F04" w:rsidRPr="00B23FB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32D0413E" w14:textId="77777777" w:rsidR="004D4F04" w:rsidRPr="00B23FB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2018/09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7A63C2A2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602EBC42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7BF9101B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1CEBDDBD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1FA64DF0" w14:textId="77777777" w:rsidR="004D4F04" w:rsidRPr="00B23FBF" w:rsidRDefault="00C51517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4A08C575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4D8BE81A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0B541C0B" w14:textId="77777777" w:rsidR="004D4F04" w:rsidRPr="00B23FB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4C4895E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72D6BDE7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33403031" w14:textId="77777777" w:rsidR="004D4F04" w:rsidRPr="00B23FBF" w:rsidRDefault="003F521D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4085A995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</w:tr>
      <w:tr w:rsidR="009C30CB" w:rsidRPr="00B23FBF" w14:paraId="046E2F18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1D9A630D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20" w:type="dxa"/>
            <w:vAlign w:val="center"/>
          </w:tcPr>
          <w:p w14:paraId="46D6B94C" w14:textId="77777777" w:rsidR="004D4F04" w:rsidRPr="00B23FB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91" w:type="dxa"/>
          </w:tcPr>
          <w:p w14:paraId="368F6EB4" w14:textId="77777777" w:rsidR="004D4F04" w:rsidRPr="00B23FB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2018/06</w:t>
            </w:r>
          </w:p>
        </w:tc>
        <w:tc>
          <w:tcPr>
            <w:tcW w:w="984" w:type="dxa"/>
          </w:tcPr>
          <w:p w14:paraId="3796BDEB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885" w:type="dxa"/>
          </w:tcPr>
          <w:p w14:paraId="2D00A1A3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85" w:type="dxa"/>
            <w:gridSpan w:val="2"/>
          </w:tcPr>
          <w:p w14:paraId="0C45A5B6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094" w:type="dxa"/>
          </w:tcPr>
          <w:p w14:paraId="66F2F322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155" w:type="dxa"/>
          </w:tcPr>
          <w:p w14:paraId="11664C27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56" w:type="dxa"/>
          </w:tcPr>
          <w:p w14:paraId="1C841DC1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61" w:type="dxa"/>
          </w:tcPr>
          <w:p w14:paraId="137647B0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81" w:type="dxa"/>
          </w:tcPr>
          <w:p w14:paraId="3BA8E4DC" w14:textId="77777777" w:rsidR="004D4F04" w:rsidRPr="00B23FBF" w:rsidRDefault="00495FA7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50" w:type="dxa"/>
          </w:tcPr>
          <w:p w14:paraId="59608F0E" w14:textId="77777777" w:rsidR="004D4F04" w:rsidRPr="00B23FBF" w:rsidRDefault="00495FA7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63" w:type="dxa"/>
          </w:tcPr>
          <w:p w14:paraId="685D02B2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07" w:type="dxa"/>
          </w:tcPr>
          <w:p w14:paraId="533D551C" w14:textId="77777777" w:rsidR="004D4F04" w:rsidRPr="00B23FBF" w:rsidRDefault="003F521D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42" w:type="dxa"/>
          </w:tcPr>
          <w:p w14:paraId="72F6E2F8" w14:textId="77777777" w:rsidR="004D4F04" w:rsidRPr="00B23FB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</w:tr>
    </w:tbl>
    <w:p w14:paraId="178AD2D4" w14:textId="77777777" w:rsidR="00177BEB" w:rsidRPr="00B23FBF" w:rsidRDefault="00177BEB" w:rsidP="008B5BE1">
      <w:pPr>
        <w:autoSpaceDE w:val="0"/>
        <w:autoSpaceDN w:val="0"/>
        <w:adjustRightInd w:val="0"/>
        <w:spacing w:before="120" w:after="0" w:line="240" w:lineRule="auto"/>
        <w:rPr>
          <w:rFonts w:ascii="Garamond" w:hAnsi="Garamond"/>
          <w:b/>
          <w:bCs/>
          <w:lang w:val="es-ES_tradnl"/>
        </w:rPr>
      </w:pPr>
    </w:p>
    <w:p w14:paraId="12116DE2" w14:textId="77777777" w:rsidR="00D05314" w:rsidRPr="00B23FBF" w:rsidRDefault="00566CB4" w:rsidP="008B5BE1">
      <w:pPr>
        <w:autoSpaceDE w:val="0"/>
        <w:autoSpaceDN w:val="0"/>
        <w:adjustRightInd w:val="0"/>
        <w:spacing w:before="120" w:after="0" w:line="240" w:lineRule="auto"/>
        <w:rPr>
          <w:rFonts w:ascii="Garamond" w:eastAsia="MyriadPro-BoldCond" w:hAnsi="Garamond" w:cs="MyriadPro-BoldCond"/>
          <w:b/>
          <w:bCs/>
          <w:lang w:val="es-ES_tradnl"/>
        </w:rPr>
      </w:pPr>
      <w:r w:rsidRPr="00B23FBF">
        <w:rPr>
          <w:rFonts w:ascii="Garamond" w:hAnsi="Garamond"/>
          <w:b/>
          <w:bCs/>
          <w:lang w:val="es-ES_tradnl"/>
        </w:rPr>
        <w:lastRenderedPageBreak/>
        <w:t xml:space="preserve">EJEMPLO: Resumen de </w:t>
      </w:r>
      <w:r w:rsidRPr="00B23FBF">
        <w:rPr>
          <w:rFonts w:ascii="Garamond" w:hAnsi="Garamond"/>
          <w:b/>
          <w:bCs/>
          <w:u w:val="single"/>
          <w:lang w:val="es-ES_tradnl"/>
        </w:rPr>
        <w:t>TODOS</w:t>
      </w:r>
      <w:r w:rsidRPr="00B23FBF">
        <w:rPr>
          <w:rFonts w:ascii="Garamond" w:hAnsi="Garamond"/>
          <w:b/>
          <w:bCs/>
          <w:lang w:val="es-ES_tradnl"/>
        </w:rPr>
        <w:t xml:space="preserve"> los resultados de los grupos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511"/>
        <w:gridCol w:w="1125"/>
        <w:gridCol w:w="1755"/>
        <w:gridCol w:w="1815"/>
        <w:gridCol w:w="2309"/>
        <w:gridCol w:w="2407"/>
        <w:gridCol w:w="1824"/>
        <w:gridCol w:w="1727"/>
        <w:gridCol w:w="1935"/>
      </w:tblGrid>
      <w:tr w:rsidR="00B52829" w:rsidRPr="00B23FBF" w14:paraId="50946CBE" w14:textId="77777777" w:rsidTr="0070656D">
        <w:trPr>
          <w:cantSplit/>
          <w:trHeight w:val="576"/>
          <w:jc w:val="center"/>
        </w:trPr>
        <w:tc>
          <w:tcPr>
            <w:tcW w:w="5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1B1397D" w14:textId="77777777" w:rsidR="00B52829" w:rsidRPr="00B23FBF" w:rsidRDefault="00B52829" w:rsidP="00F53226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6F747B4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7868F52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Año/mes calendario en que inició PrEP</w:t>
            </w:r>
            <w:r w:rsidRPr="00B23FBF">
              <w:rPr>
                <w:rFonts w:ascii="Garamond" w:hAnsi="Garamond"/>
                <w:bCs/>
                <w:spacing w:val="-6"/>
                <w:sz w:val="20"/>
                <w:szCs w:val="20"/>
                <w:lang w:val="es-ES_tradnl"/>
              </w:rPr>
              <w:t xml:space="preserve"> (aaaa/mm)</w:t>
            </w:r>
          </w:p>
        </w:tc>
        <w:tc>
          <w:tcPr>
            <w:tcW w:w="181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03508D8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Porcentaje de grupo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 xml:space="preserve">vivo y en PrEP 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pacing w:val="-6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0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2DA107F5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que se sometió a pruebas de VIH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pacing w:val="-6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0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15BB1268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que obtuvo VIH+ en esta visita</w:t>
            </w:r>
          </w:p>
          <w:p w14:paraId="44BDCF70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pacing w:val="-6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0CBC33F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Porcentaje suspendido: VIH+</w:t>
            </w:r>
          </w:p>
          <w:p w14:paraId="640E0D45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pacing w:val="-6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A1FF18D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Porcentaje que ya no corre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un riesgo considerable</w:t>
            </w:r>
          </w:p>
          <w:p w14:paraId="06826DC4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pacing w:val="-6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54B9ACE0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br/>
              <w:t>que se perdió en el seguimiento</w:t>
            </w:r>
          </w:p>
          <w:p w14:paraId="722A01D0" w14:textId="77777777" w:rsidR="00B52829" w:rsidRPr="00B23FBF" w:rsidRDefault="00B52829" w:rsidP="0070656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pacing w:val="-6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F23BCB" w:rsidRPr="00B23FBF" w14:paraId="15AC231D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691C8951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24" w:type="dxa"/>
            <w:vAlign w:val="center"/>
          </w:tcPr>
          <w:p w14:paraId="06CCCF88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753" w:type="dxa"/>
            <w:vAlign w:val="center"/>
          </w:tcPr>
          <w:p w14:paraId="7A42457B" w14:textId="77777777" w:rsidR="007325BC" w:rsidRPr="00B23FBF" w:rsidRDefault="005372B9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2019/05</w:t>
            </w:r>
          </w:p>
        </w:tc>
        <w:tc>
          <w:tcPr>
            <w:tcW w:w="1813" w:type="dxa"/>
            <w:vAlign w:val="center"/>
          </w:tcPr>
          <w:p w14:paraId="5B707EE9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96 %</w:t>
            </w:r>
          </w:p>
        </w:tc>
        <w:tc>
          <w:tcPr>
            <w:tcW w:w="2306" w:type="dxa"/>
            <w:vAlign w:val="center"/>
          </w:tcPr>
          <w:p w14:paraId="05C19AF9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100 %</w:t>
            </w:r>
          </w:p>
        </w:tc>
        <w:tc>
          <w:tcPr>
            <w:tcW w:w="2404" w:type="dxa"/>
            <w:vAlign w:val="center"/>
          </w:tcPr>
          <w:p w14:paraId="6F62EC44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822" w:type="dxa"/>
            <w:vAlign w:val="center"/>
          </w:tcPr>
          <w:p w14:paraId="410ED42E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25" w:type="dxa"/>
            <w:vAlign w:val="center"/>
          </w:tcPr>
          <w:p w14:paraId="70EEBCB4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932" w:type="dxa"/>
            <w:vAlign w:val="center"/>
          </w:tcPr>
          <w:p w14:paraId="11CA36FC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4 %</w:t>
            </w:r>
          </w:p>
        </w:tc>
      </w:tr>
      <w:tr w:rsidR="00F23BCB" w:rsidRPr="00B23FBF" w14:paraId="2771F974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07CBC08B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2EA64008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3AF33AD7" w14:textId="77777777" w:rsidR="007325BC" w:rsidRPr="00B23FBF" w:rsidRDefault="005372B9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2019/03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20250BF8" w14:textId="77777777" w:rsidR="007325BC" w:rsidRPr="00B23FBF" w:rsidRDefault="00485279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81</w:t>
            </w:r>
            <w:r w:rsidR="007325BC"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 xml:space="preserve"> %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4848F5F8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100 %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21112DF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4 %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540DBE71" w14:textId="77777777" w:rsidR="007325BC" w:rsidRPr="00B23FBF" w:rsidRDefault="00495FA7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7 %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2E4FCF31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7 %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46CC51FC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4 %</w:t>
            </w:r>
          </w:p>
        </w:tc>
      </w:tr>
      <w:tr w:rsidR="00F23BCB" w:rsidRPr="00B23FBF" w14:paraId="6724F5B3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5A7BA6DD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pacing w:val="-6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24" w:type="dxa"/>
            <w:vAlign w:val="center"/>
          </w:tcPr>
          <w:p w14:paraId="54BD5050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753" w:type="dxa"/>
            <w:vAlign w:val="center"/>
          </w:tcPr>
          <w:p w14:paraId="7DBEF9B5" w14:textId="77777777" w:rsidR="007325BC" w:rsidRPr="00B23FBF" w:rsidRDefault="005372B9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2018/12</w:t>
            </w:r>
          </w:p>
        </w:tc>
        <w:tc>
          <w:tcPr>
            <w:tcW w:w="1813" w:type="dxa"/>
            <w:vAlign w:val="center"/>
          </w:tcPr>
          <w:p w14:paraId="227E7D22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77 %</w:t>
            </w:r>
          </w:p>
        </w:tc>
        <w:tc>
          <w:tcPr>
            <w:tcW w:w="2306" w:type="dxa"/>
            <w:vAlign w:val="center"/>
          </w:tcPr>
          <w:p w14:paraId="699335E0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100 %</w:t>
            </w:r>
          </w:p>
        </w:tc>
        <w:tc>
          <w:tcPr>
            <w:tcW w:w="2404" w:type="dxa"/>
            <w:vAlign w:val="center"/>
          </w:tcPr>
          <w:p w14:paraId="4F86B8E0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822" w:type="dxa"/>
            <w:vAlign w:val="center"/>
          </w:tcPr>
          <w:p w14:paraId="7E6F55CB" w14:textId="77777777" w:rsidR="007325BC" w:rsidRPr="00B23FBF" w:rsidRDefault="00495FA7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5 %</w:t>
            </w:r>
          </w:p>
        </w:tc>
        <w:tc>
          <w:tcPr>
            <w:tcW w:w="1725" w:type="dxa"/>
            <w:vAlign w:val="center"/>
          </w:tcPr>
          <w:p w14:paraId="103B4695" w14:textId="77777777" w:rsidR="007325BC" w:rsidRPr="00B23FBF" w:rsidRDefault="00DA31BB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9 %</w:t>
            </w:r>
          </w:p>
        </w:tc>
        <w:tc>
          <w:tcPr>
            <w:tcW w:w="1932" w:type="dxa"/>
            <w:vAlign w:val="center"/>
          </w:tcPr>
          <w:p w14:paraId="4D0F8317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pacing w:val="-6"/>
                <w:sz w:val="20"/>
                <w:szCs w:val="20"/>
                <w:lang w:val="es-ES_tradnl"/>
              </w:rPr>
              <w:t>9 %</w:t>
            </w:r>
          </w:p>
        </w:tc>
      </w:tr>
      <w:tr w:rsidR="00F23BCB" w:rsidRPr="00B23FBF" w14:paraId="6822D3EC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0FF2C6E5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6FC5041F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743C1DA8" w14:textId="77777777" w:rsidR="007325BC" w:rsidRPr="00B23FBF" w:rsidRDefault="005372B9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2018/09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14AB4BC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71 %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6A047021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100 %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74E880A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20 %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2AC5D09C" w14:textId="77777777" w:rsidR="007325BC" w:rsidRPr="00B23FBF" w:rsidRDefault="00495FA7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14 %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01E0B682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14 %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24C657CB" w14:textId="77777777" w:rsidR="007325BC" w:rsidRPr="00B23FBF" w:rsidRDefault="00A64CF2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14 %</w:t>
            </w:r>
          </w:p>
        </w:tc>
      </w:tr>
      <w:tr w:rsidR="00F23BCB" w:rsidRPr="00B23FBF" w14:paraId="3D6D120E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1B28F907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24" w:type="dxa"/>
            <w:vAlign w:val="center"/>
          </w:tcPr>
          <w:p w14:paraId="0DE6316D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753" w:type="dxa"/>
            <w:vAlign w:val="center"/>
          </w:tcPr>
          <w:p w14:paraId="5302D8B2" w14:textId="77777777" w:rsidR="007325BC" w:rsidRPr="00B23FBF" w:rsidRDefault="005372B9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2018/06</w:t>
            </w:r>
          </w:p>
        </w:tc>
        <w:tc>
          <w:tcPr>
            <w:tcW w:w="1813" w:type="dxa"/>
            <w:vAlign w:val="center"/>
          </w:tcPr>
          <w:p w14:paraId="2F40040D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40 %</w:t>
            </w:r>
          </w:p>
        </w:tc>
        <w:tc>
          <w:tcPr>
            <w:tcW w:w="2306" w:type="dxa"/>
            <w:vAlign w:val="center"/>
          </w:tcPr>
          <w:p w14:paraId="45E822F7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100 %</w:t>
            </w:r>
          </w:p>
        </w:tc>
        <w:tc>
          <w:tcPr>
            <w:tcW w:w="2404" w:type="dxa"/>
            <w:vAlign w:val="center"/>
          </w:tcPr>
          <w:p w14:paraId="75923911" w14:textId="77777777" w:rsidR="007325BC" w:rsidRPr="00B23FBF" w:rsidRDefault="007325BC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822" w:type="dxa"/>
            <w:vAlign w:val="center"/>
          </w:tcPr>
          <w:p w14:paraId="05A42B21" w14:textId="77777777" w:rsidR="007325BC" w:rsidRPr="00B23FBF" w:rsidRDefault="00495FA7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10 %</w:t>
            </w:r>
          </w:p>
        </w:tc>
        <w:tc>
          <w:tcPr>
            <w:tcW w:w="1725" w:type="dxa"/>
            <w:vAlign w:val="center"/>
          </w:tcPr>
          <w:p w14:paraId="06173E79" w14:textId="77777777" w:rsidR="007325BC" w:rsidRPr="00B23FBF" w:rsidRDefault="00495FA7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10 %</w:t>
            </w:r>
          </w:p>
        </w:tc>
        <w:tc>
          <w:tcPr>
            <w:tcW w:w="1932" w:type="dxa"/>
            <w:vAlign w:val="center"/>
          </w:tcPr>
          <w:p w14:paraId="44C46540" w14:textId="77777777" w:rsidR="007325BC" w:rsidRPr="00B23FBF" w:rsidRDefault="00A64CF2" w:rsidP="00F53226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Bradley Hand ITC" w:hAnsi="Bradley Hand ITC"/>
                <w:bCs/>
                <w:sz w:val="20"/>
                <w:szCs w:val="20"/>
                <w:lang w:val="es-ES_tradnl"/>
              </w:rPr>
              <w:t>40 %</w:t>
            </w:r>
          </w:p>
        </w:tc>
      </w:tr>
    </w:tbl>
    <w:p w14:paraId="1C5A79B5" w14:textId="77777777" w:rsidR="00786BCF" w:rsidRPr="00B23FBF" w:rsidRDefault="00335D85" w:rsidP="00F53226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  <w:lang w:val="es-ES_tradnl"/>
        </w:rPr>
      </w:pPr>
      <w:r w:rsidRPr="00B23FBF">
        <w:rPr>
          <w:rFonts w:ascii="Garamond" w:hAnsi="Garamond"/>
          <w:b/>
          <w:lang w:val="es-ES_tradnl"/>
        </w:rPr>
        <w:br/>
      </w:r>
      <w:r w:rsidR="00786BCF" w:rsidRPr="00B23FBF">
        <w:rPr>
          <w:rFonts w:ascii="Garamond" w:hAnsi="Garamond"/>
          <w:b/>
          <w:lang w:val="es-ES_tradnl"/>
        </w:rPr>
        <w:t xml:space="preserve">Trimestre del informe </w:t>
      </w:r>
      <w:r w:rsidR="00786BCF" w:rsidRPr="00B23FBF">
        <w:rPr>
          <w:rFonts w:ascii="Garamond" w:hAnsi="Garamond"/>
          <w:i/>
          <w:lang w:val="es-ES_tradnl"/>
        </w:rPr>
        <w:t>(mes/año final):</w:t>
      </w:r>
      <w:r w:rsidR="00786BCF" w:rsidRPr="00B23FBF">
        <w:rPr>
          <w:rFonts w:ascii="Garamond" w:hAnsi="Garamond"/>
          <w:b/>
          <w:lang w:val="es-ES_tradnl"/>
        </w:rPr>
        <w:t xml:space="preserve">  </w:t>
      </w:r>
      <w:r w:rsidR="00786BCF" w:rsidRPr="00B23FBF">
        <w:rPr>
          <w:rFonts w:ascii="Garamond" w:hAnsi="Garamond"/>
          <w:i/>
          <w:lang w:val="es-ES_tradnl"/>
        </w:rPr>
        <w:t xml:space="preserve">________/_________ </w:t>
      </w:r>
    </w:p>
    <w:p w14:paraId="55FBC754" w14:textId="77777777" w:rsidR="004F2A03" w:rsidRPr="00B23FBF" w:rsidRDefault="004F2A03" w:rsidP="00335D85">
      <w:pPr>
        <w:spacing w:before="120" w:after="0" w:line="240" w:lineRule="auto"/>
        <w:jc w:val="center"/>
        <w:rPr>
          <w:rFonts w:ascii="Garamond" w:hAnsi="Garamond"/>
          <w:b/>
          <w:lang w:val="es-ES_tradnl"/>
        </w:rPr>
      </w:pPr>
    </w:p>
    <w:p w14:paraId="371AD2A9" w14:textId="77777777" w:rsidR="00495FA7" w:rsidRPr="00B23FBF" w:rsidRDefault="008B5BE1" w:rsidP="004F2A03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Garamond" w:hAnsi="Garamond"/>
          <w:b/>
          <w:spacing w:val="-6"/>
          <w:sz w:val="32"/>
          <w:szCs w:val="32"/>
          <w:lang w:val="es-ES_tradnl"/>
        </w:rPr>
      </w:pPr>
      <w:r w:rsidRPr="00B23FBF">
        <w:rPr>
          <w:rFonts w:ascii="Garamond" w:hAnsi="Garamond"/>
          <w:b/>
          <w:sz w:val="32"/>
          <w:szCs w:val="32"/>
          <w:lang w:val="es-ES_tradnl"/>
        </w:rPr>
        <w:t xml:space="preserve">TODOS LOS </w:t>
      </w:r>
      <w:r w:rsidR="001400EE" w:rsidRPr="00B23FBF">
        <w:rPr>
          <w:rFonts w:ascii="Garamond" w:hAnsi="Garamond"/>
          <w:b/>
          <w:sz w:val="32"/>
          <w:szCs w:val="32"/>
          <w:lang w:val="es-ES_tradnl"/>
        </w:rPr>
        <w:t>USUARIO</w:t>
      </w:r>
      <w:r w:rsidRPr="00B23FBF">
        <w:rPr>
          <w:rFonts w:ascii="Garamond" w:hAnsi="Garamond"/>
          <w:b/>
          <w:sz w:val="32"/>
          <w:szCs w:val="32"/>
          <w:lang w:val="es-ES_tradnl"/>
        </w:rPr>
        <w:t xml:space="preserve">S DE PrEP </w:t>
      </w:r>
      <w:r w:rsidRPr="00B23FBF">
        <w:rPr>
          <w:rFonts w:ascii="Garamond" w:hAnsi="Garamond"/>
          <w:b/>
          <w:sz w:val="32"/>
          <w:szCs w:val="32"/>
          <w:lang w:val="es-ES_tradnl"/>
        </w:rPr>
        <w:br/>
        <w:t xml:space="preserve">(incluidos los </w:t>
      </w:r>
      <w:r w:rsidR="001400EE" w:rsidRPr="00B23FBF">
        <w:rPr>
          <w:rFonts w:ascii="Garamond" w:hAnsi="Garamond"/>
          <w:b/>
          <w:sz w:val="32"/>
          <w:szCs w:val="32"/>
          <w:lang w:val="es-ES_tradnl"/>
        </w:rPr>
        <w:t>usuario</w:t>
      </w:r>
      <w:r w:rsidRPr="00B23FBF">
        <w:rPr>
          <w:rFonts w:ascii="Garamond" w:hAnsi="Garamond"/>
          <w:b/>
          <w:sz w:val="32"/>
          <w:szCs w:val="32"/>
          <w:lang w:val="es-ES_tradnl"/>
        </w:rPr>
        <w:t xml:space="preserve">s de poblaciones clave y todos los demás </w:t>
      </w:r>
      <w:r w:rsidR="001400EE" w:rsidRPr="00B23FBF">
        <w:rPr>
          <w:rFonts w:ascii="Garamond" w:hAnsi="Garamond"/>
          <w:b/>
          <w:sz w:val="32"/>
          <w:szCs w:val="32"/>
          <w:lang w:val="es-ES_tradnl"/>
        </w:rPr>
        <w:t>usuario</w:t>
      </w:r>
      <w:r w:rsidRPr="00B23FBF">
        <w:rPr>
          <w:rFonts w:ascii="Garamond" w:hAnsi="Garamond"/>
          <w:b/>
          <w:sz w:val="32"/>
          <w:szCs w:val="32"/>
          <w:lang w:val="es-ES_tradnl"/>
        </w:rPr>
        <w:t>s)</w:t>
      </w:r>
    </w:p>
    <w:p w14:paraId="1B105B83" w14:textId="77777777" w:rsidR="004F2A03" w:rsidRPr="00B23FBF" w:rsidRDefault="004F2A03" w:rsidP="004F2A03">
      <w:pPr>
        <w:spacing w:before="120" w:after="0" w:line="240" w:lineRule="auto"/>
        <w:jc w:val="center"/>
        <w:rPr>
          <w:rFonts w:ascii="Garamond" w:hAnsi="Garamond"/>
          <w:b/>
          <w:spacing w:val="-6"/>
          <w:sz w:val="32"/>
          <w:szCs w:val="32"/>
          <w:lang w:val="es-ES_tradnl"/>
        </w:rPr>
      </w:pP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145"/>
        <w:gridCol w:w="1193"/>
        <w:gridCol w:w="920"/>
        <w:gridCol w:w="1206"/>
        <w:gridCol w:w="279"/>
        <w:gridCol w:w="909"/>
        <w:gridCol w:w="912"/>
        <w:gridCol w:w="1064"/>
        <w:gridCol w:w="922"/>
        <w:gridCol w:w="1017"/>
        <w:gridCol w:w="1198"/>
        <w:gridCol w:w="1198"/>
        <w:gridCol w:w="1198"/>
        <w:gridCol w:w="1058"/>
        <w:gridCol w:w="810"/>
      </w:tblGrid>
      <w:tr w:rsidR="00612A86" w:rsidRPr="00B23FBF" w14:paraId="262B73E9" w14:textId="77777777" w:rsidTr="008D34F3">
        <w:trPr>
          <w:cantSplit/>
          <w:trHeight w:val="19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37A51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1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DC86B6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CCE84C0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5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9C7844D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12A86" w:rsidRPr="00B23FBF" w14:paraId="6390E0C1" w14:textId="77777777" w:rsidTr="0070656D">
        <w:trPr>
          <w:cantSplit/>
          <w:trHeight w:val="19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0A87BC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062C2F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88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6D9EEB3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51A72AF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de transferencias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88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1527E25B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36237F5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de transferencias de salida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bottom"/>
          </w:tcPr>
          <w:p w14:paraId="0ADA2FD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de grupo actual neto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(Col. 1+2-3)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  <w:vAlign w:val="center"/>
          </w:tcPr>
          <w:p w14:paraId="6F69F3C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643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BA7E6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612A86" w:rsidRPr="00B23FBF" w14:paraId="14769489" w14:textId="77777777" w:rsidTr="0070656D">
        <w:trPr>
          <w:cantSplit/>
          <w:trHeight w:val="106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0B3F0E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27EC7F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bottom"/>
          </w:tcPr>
          <w:p w14:paraId="04CB0ED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D048D4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iniciaron PrEP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esta clínica</w:t>
            </w:r>
          </w:p>
        </w:tc>
        <w:tc>
          <w:tcPr>
            <w:tcW w:w="88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2AD4B8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 w:themeFill="background1" w:themeFillShade="D9"/>
            <w:vAlign w:val="bottom"/>
          </w:tcPr>
          <w:p w14:paraId="3D36D5B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bottom"/>
          </w:tcPr>
          <w:p w14:paraId="7BB1308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bottom"/>
          </w:tcPr>
          <w:p w14:paraId="57A0B371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recibieron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PrEP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bottom"/>
          </w:tcPr>
          <w:p w14:paraId="4B10D9A1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realizaron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bottom"/>
          </w:tcPr>
          <w:p w14:paraId="6079DEB0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recién obtuvieron VIH+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bottom"/>
          </w:tcPr>
          <w:p w14:paraId="3E60E0AD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</w:t>
            </w:r>
          </w:p>
          <w:p w14:paraId="2598256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Con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VIH+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bottom"/>
          </w:tcPr>
          <w:p w14:paraId="58E021C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suspendieron: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ya no corre un riesgo considerable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bottom"/>
          </w:tcPr>
          <w:p w14:paraId="297DD4E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 otro motivo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5B5E299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perdieron en el seguimiento</w:t>
            </w: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66E671D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murieron</w:t>
            </w:r>
          </w:p>
        </w:tc>
      </w:tr>
      <w:tr w:rsidR="00612A86" w:rsidRPr="00B23FBF" w14:paraId="12D5B1F8" w14:textId="77777777" w:rsidTr="008D34F3">
        <w:trPr>
          <w:trHeight w:val="215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2D0CC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512E2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1864568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C5924AE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Col:  1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2E10FA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14:paraId="6F22A82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1F9AA1C3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0A3C806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4E167244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4E2A70C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4D3610A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2E28FE7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75B7702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95750B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C0DC7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</w:tr>
      <w:tr w:rsidR="00612A86" w:rsidRPr="00B23FBF" w14:paraId="0112A399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19458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lastRenderedPageBreak/>
              <w:t>1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vAlign w:val="center"/>
          </w:tcPr>
          <w:p w14:paraId="038DC62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91" w:type="dxa"/>
          </w:tcPr>
          <w:p w14:paraId="70F7AC2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</w:tcPr>
          <w:p w14:paraId="6893E97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</w:tcPr>
          <w:p w14:paraId="0D6FAAB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gridSpan w:val="2"/>
          </w:tcPr>
          <w:p w14:paraId="0FF5AC7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94" w:type="dxa"/>
          </w:tcPr>
          <w:p w14:paraId="5EE7081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</w:tcPr>
          <w:p w14:paraId="602EE5B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56" w:type="dxa"/>
          </w:tcPr>
          <w:p w14:paraId="022EE17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61" w:type="dxa"/>
          </w:tcPr>
          <w:p w14:paraId="5B8C591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1" w:type="dxa"/>
          </w:tcPr>
          <w:p w14:paraId="324380E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0" w:type="dxa"/>
          </w:tcPr>
          <w:p w14:paraId="62B621A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63" w:type="dxa"/>
          </w:tcPr>
          <w:p w14:paraId="00369CF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</w:tcPr>
          <w:p w14:paraId="4A2FEB7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14:paraId="2B69489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5AABDD75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1AD6C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AEAB5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02EF46F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082A4B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F697D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752AFD6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0D480F0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2075DC8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649933F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646AF17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75BECD5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14:paraId="33D8F57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4D0B1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7AED0F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89441C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6A57EC38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5BC8D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vAlign w:val="center"/>
          </w:tcPr>
          <w:p w14:paraId="7235ADA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91" w:type="dxa"/>
          </w:tcPr>
          <w:p w14:paraId="105505E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</w:tcPr>
          <w:p w14:paraId="28CFC44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</w:tcPr>
          <w:p w14:paraId="45A9F0C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gridSpan w:val="2"/>
          </w:tcPr>
          <w:p w14:paraId="2387988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94" w:type="dxa"/>
          </w:tcPr>
          <w:p w14:paraId="23F250E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</w:tcPr>
          <w:p w14:paraId="22165EB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56" w:type="dxa"/>
          </w:tcPr>
          <w:p w14:paraId="4F3BB60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61" w:type="dxa"/>
          </w:tcPr>
          <w:p w14:paraId="40C2B21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1" w:type="dxa"/>
          </w:tcPr>
          <w:p w14:paraId="0837C34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0" w:type="dxa"/>
          </w:tcPr>
          <w:p w14:paraId="5E4B2BD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63" w:type="dxa"/>
          </w:tcPr>
          <w:p w14:paraId="04DEE2E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</w:tcPr>
          <w:p w14:paraId="75B2958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14:paraId="5F20047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47A3DC85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0E19E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03980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16ECA68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FBD5C4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8A552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4BF1A3F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102B284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62B3CE9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2709E25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413D92E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723A6E1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14:paraId="469DE94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330A435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2BC673E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759B5E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18D723EC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4FBB5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D327C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14:paraId="0CAA3DF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bottom w:val="single" w:sz="18" w:space="0" w:color="auto"/>
              <w:right w:val="single" w:sz="18" w:space="0" w:color="auto"/>
            </w:tcBorders>
          </w:tcPr>
          <w:p w14:paraId="7A16D39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18" w:space="0" w:color="auto"/>
            </w:tcBorders>
          </w:tcPr>
          <w:p w14:paraId="58C0128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</w:tcPr>
          <w:p w14:paraId="5B94D58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77D0BD9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14:paraId="1E06150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14:paraId="6A60CEC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61" w:type="dxa"/>
            <w:tcBorders>
              <w:bottom w:val="single" w:sz="18" w:space="0" w:color="auto"/>
            </w:tcBorders>
          </w:tcPr>
          <w:p w14:paraId="1EE8CAE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81" w:type="dxa"/>
            <w:tcBorders>
              <w:bottom w:val="single" w:sz="18" w:space="0" w:color="auto"/>
            </w:tcBorders>
          </w:tcPr>
          <w:p w14:paraId="63BE003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</w:tcPr>
          <w:p w14:paraId="0B1B7CE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893568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076A494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</w:tcPr>
          <w:p w14:paraId="1389643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1089CB36" w14:textId="77777777" w:rsidR="00495FA7" w:rsidRPr="00B23FBF" w:rsidRDefault="00495FA7" w:rsidP="00495FA7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i/>
          <w:sz w:val="18"/>
          <w:szCs w:val="18"/>
          <w:lang w:val="es-ES_tradnl"/>
        </w:rPr>
      </w:pPr>
    </w:p>
    <w:p w14:paraId="11458C1F" w14:textId="77777777" w:rsidR="00256B28" w:rsidRPr="00B23FBF" w:rsidRDefault="00256B28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bCs/>
          <w:sz w:val="28"/>
          <w:szCs w:val="24"/>
          <w:lang w:val="es-ES_tradnl"/>
        </w:rPr>
        <w:t xml:space="preserve">Resumen de </w:t>
      </w:r>
      <w:r w:rsidRPr="00B23FBF">
        <w:rPr>
          <w:rFonts w:ascii="Garamond" w:hAnsi="Garamond"/>
          <w:b/>
          <w:bCs/>
          <w:sz w:val="28"/>
          <w:szCs w:val="24"/>
          <w:u w:val="single"/>
          <w:lang w:val="es-ES_tradnl"/>
        </w:rPr>
        <w:t>TODOS</w:t>
      </w:r>
      <w:r w:rsidRPr="00B23FBF">
        <w:rPr>
          <w:rFonts w:ascii="Garamond" w:hAnsi="Garamond"/>
          <w:b/>
          <w:bCs/>
          <w:sz w:val="28"/>
          <w:szCs w:val="24"/>
          <w:lang w:val="es-ES_tradnl"/>
        </w:rPr>
        <w:t xml:space="preserve"> los resultados de los grupos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1333"/>
        <w:gridCol w:w="1240"/>
        <w:gridCol w:w="1747"/>
        <w:gridCol w:w="2324"/>
        <w:gridCol w:w="2413"/>
        <w:gridCol w:w="1820"/>
        <w:gridCol w:w="1716"/>
        <w:gridCol w:w="1936"/>
      </w:tblGrid>
      <w:tr w:rsidR="00C51517" w:rsidRPr="00B23FBF" w14:paraId="383AA20E" w14:textId="77777777" w:rsidTr="00A86D20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41D28E6" w14:textId="77777777" w:rsidR="00C51517" w:rsidRPr="00B23FBF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5DB6DCC4" w14:textId="77777777" w:rsidR="00C51517" w:rsidRPr="00B23FBF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4B40238B" w14:textId="77777777" w:rsidR="00C51517" w:rsidRPr="00B23FBF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Año/mes calendario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que inició PrEP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br/>
              <w:t>(aaaa/mm)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76A06B40" w14:textId="77777777" w:rsidR="00C51517" w:rsidRPr="00B23FBF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de grupo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vivo y en PrEP 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033F7BB4" w14:textId="77777777" w:rsidR="00C51517" w:rsidRPr="00B23FBF" w:rsidRDefault="00C51517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sometió a pruebas de VIH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357948D6" w14:textId="77777777" w:rsidR="00C51517" w:rsidRPr="00B23FBF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obtuvo VIH+ en esta visita</w:t>
            </w:r>
          </w:p>
          <w:p w14:paraId="08EC062D" w14:textId="77777777" w:rsidR="00C51517" w:rsidRPr="00B23FBF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61B59AF4" w14:textId="77777777" w:rsidR="00C51517" w:rsidRPr="00B23FBF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suspendido: VIH+</w:t>
            </w:r>
          </w:p>
          <w:p w14:paraId="0F065BBC" w14:textId="77777777" w:rsidR="00C51517" w:rsidRPr="00B23FBF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01F9EDA7" w14:textId="77777777" w:rsidR="00C51517" w:rsidRPr="00B23FBF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ya no corre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un riesgo considerable</w:t>
            </w:r>
          </w:p>
          <w:p w14:paraId="6C1ED58A" w14:textId="77777777" w:rsidR="00C51517" w:rsidRPr="00B23FBF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75F2FFF9" w14:textId="77777777" w:rsidR="00C51517" w:rsidRPr="00B23FBF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perdió en el seguimiento</w:t>
            </w:r>
          </w:p>
          <w:p w14:paraId="0652F982" w14:textId="77777777" w:rsidR="00C51517" w:rsidRPr="00B23FBF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495FA7" w:rsidRPr="00B23FBF" w14:paraId="0CB425FE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C67C4E8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9" w:type="dxa"/>
            <w:vAlign w:val="center"/>
          </w:tcPr>
          <w:p w14:paraId="73F9DF9B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42" w:type="dxa"/>
            <w:vAlign w:val="center"/>
          </w:tcPr>
          <w:p w14:paraId="540429A7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3EBEDEAF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3B71B272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13D79536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5083EB45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6FE587D0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539816EB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495FA7" w:rsidRPr="00B23FBF" w14:paraId="770728C6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62234F9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19571B09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DB4F55F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23613D4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FA38F72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0C2E3AD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FA546D4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629B0AD4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70FB62B8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495FA7" w:rsidRPr="00B23FBF" w14:paraId="7A69265B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8B41E8D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9" w:type="dxa"/>
            <w:vAlign w:val="center"/>
          </w:tcPr>
          <w:p w14:paraId="6104F358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42" w:type="dxa"/>
            <w:vAlign w:val="center"/>
          </w:tcPr>
          <w:p w14:paraId="15F854EF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72DEFFC1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0069263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472AC2CC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4E7FD610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1944085E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6201CED8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495FA7" w:rsidRPr="00B23FBF" w14:paraId="20FC3F86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EF174DC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01CE2E2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F38AC19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C2F3D88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B587BC5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C912E07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89F86F4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0B091244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760E6316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495FA7" w:rsidRPr="00B23FBF" w14:paraId="3D8BA026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81DCD54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39" w:type="dxa"/>
            <w:vAlign w:val="center"/>
          </w:tcPr>
          <w:p w14:paraId="7A5AB43A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42" w:type="dxa"/>
            <w:vAlign w:val="center"/>
          </w:tcPr>
          <w:p w14:paraId="04C1156D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7E5FAFEA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37ECA27D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0C226044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1DD3D5CA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62BD6BFD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17E4BF4D" w14:textId="77777777" w:rsidR="00495FA7" w:rsidRPr="00B23FBF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308BADF8" w14:textId="77777777" w:rsidR="0034742D" w:rsidRPr="00B23FBF" w:rsidRDefault="0034742D" w:rsidP="0034742D">
      <w:pPr>
        <w:contextualSpacing/>
        <w:rPr>
          <w:rFonts w:ascii="Garamond" w:hAnsi="Garamond"/>
          <w:b/>
          <w:lang w:val="es-ES_tradnl"/>
        </w:rPr>
      </w:pPr>
    </w:p>
    <w:p w14:paraId="799DC69A" w14:textId="77777777" w:rsidR="00A66629" w:rsidRPr="00B23FBF" w:rsidRDefault="0082141D" w:rsidP="00F53226">
      <w:pPr>
        <w:spacing w:before="120" w:after="0" w:line="240" w:lineRule="auto"/>
        <w:jc w:val="right"/>
        <w:rPr>
          <w:rFonts w:ascii="Garamond" w:hAnsi="Garamond"/>
          <w:i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Trimestre del informe </w:t>
      </w:r>
      <w:r w:rsidRPr="00B23FBF">
        <w:rPr>
          <w:rFonts w:ascii="Garamond" w:hAnsi="Garamond"/>
          <w:i/>
          <w:lang w:val="es-ES_tradnl"/>
        </w:rPr>
        <w:t>(mes/año final):</w:t>
      </w:r>
      <w:r w:rsidRPr="00B23FBF">
        <w:rPr>
          <w:rFonts w:ascii="Garamond" w:hAnsi="Garamond"/>
          <w:b/>
          <w:lang w:val="es-ES_tradnl"/>
        </w:rPr>
        <w:t xml:space="preserve">  </w:t>
      </w:r>
      <w:r w:rsidRPr="00B23FBF">
        <w:rPr>
          <w:rFonts w:ascii="Garamond" w:hAnsi="Garamond"/>
          <w:i/>
          <w:lang w:val="es-ES_tradnl"/>
        </w:rPr>
        <w:t xml:space="preserve">________/_________ </w:t>
      </w:r>
    </w:p>
    <w:p w14:paraId="2A66A4F8" w14:textId="77777777" w:rsidR="009721A7" w:rsidRPr="00B23FBF" w:rsidRDefault="009721A7" w:rsidP="00F53226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4"/>
          <w:szCs w:val="24"/>
          <w:u w:val="single"/>
          <w:lang w:val="es-ES_tradnl"/>
        </w:rPr>
      </w:pPr>
    </w:p>
    <w:p w14:paraId="34D8F509" w14:textId="77777777" w:rsidR="00D76506" w:rsidRPr="00B23FBF" w:rsidRDefault="001400EE" w:rsidP="009269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pacing w:val="-6"/>
          <w:sz w:val="36"/>
          <w:szCs w:val="36"/>
          <w:lang w:val="es-ES_tradnl"/>
        </w:rPr>
      </w:pPr>
      <w:r w:rsidRPr="00B23FBF">
        <w:rPr>
          <w:rFonts w:ascii="Garamond" w:hAnsi="Garamond"/>
          <w:b/>
          <w:bCs/>
          <w:sz w:val="36"/>
          <w:szCs w:val="36"/>
          <w:lang w:val="es-ES_tradnl"/>
        </w:rPr>
        <w:t>Usuario</w:t>
      </w:r>
      <w:r w:rsidR="00926941" w:rsidRPr="00B23FBF">
        <w:rPr>
          <w:rFonts w:ascii="Garamond" w:hAnsi="Garamond"/>
          <w:b/>
          <w:bCs/>
          <w:sz w:val="36"/>
          <w:szCs w:val="36"/>
          <w:lang w:val="es-ES_tradnl"/>
        </w:rPr>
        <w:t>s de poblaciones clave</w:t>
      </w:r>
    </w:p>
    <w:p w14:paraId="023D341D" w14:textId="77777777" w:rsidR="00EF0EC7" w:rsidRPr="00B23FBF" w:rsidRDefault="00EF0E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2"/>
          <w:szCs w:val="12"/>
          <w:lang w:val="es-ES_tradnl"/>
        </w:rPr>
      </w:pPr>
    </w:p>
    <w:p w14:paraId="0104E7D9" w14:textId="77777777" w:rsidR="004F2A03" w:rsidRPr="00B23FBF" w:rsidRDefault="004F2A03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2"/>
          <w:szCs w:val="12"/>
          <w:lang w:val="es-ES_tradnl"/>
        </w:rPr>
      </w:pPr>
    </w:p>
    <w:p w14:paraId="343F22DD" w14:textId="77777777" w:rsidR="00D614DB" w:rsidRPr="00B23FBF" w:rsidRDefault="00D614DB" w:rsidP="004E37BB">
      <w:pPr>
        <w:numPr>
          <w:ilvl w:val="0"/>
          <w:numId w:val="22"/>
        </w:numPr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sz w:val="28"/>
          <w:szCs w:val="24"/>
          <w:lang w:val="es-ES_tradnl"/>
        </w:rPr>
        <w:t>Hombres que tienen sexo con hombres (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HSH)</w:t>
      </w:r>
      <w:r w:rsidRPr="00B23FBF">
        <w:rPr>
          <w:rFonts w:ascii="Garamond" w:hAnsi="Garamond"/>
          <w:b/>
          <w:sz w:val="28"/>
          <w:szCs w:val="24"/>
          <w:lang w:val="es-ES_tradnl"/>
        </w:rPr>
        <w:t>: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45"/>
        <w:gridCol w:w="1194"/>
        <w:gridCol w:w="925"/>
        <w:gridCol w:w="1206"/>
        <w:gridCol w:w="278"/>
        <w:gridCol w:w="910"/>
        <w:gridCol w:w="865"/>
        <w:gridCol w:w="1062"/>
        <w:gridCol w:w="941"/>
        <w:gridCol w:w="1036"/>
        <w:gridCol w:w="1198"/>
        <w:gridCol w:w="1215"/>
        <w:gridCol w:w="1198"/>
        <w:gridCol w:w="1058"/>
        <w:gridCol w:w="810"/>
      </w:tblGrid>
      <w:tr w:rsidR="00612A86" w:rsidRPr="00B23FBF" w14:paraId="6B0B8932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293724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9355C5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F2492BB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91DE5F3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12A86" w:rsidRPr="00B23FBF" w14:paraId="5E191796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9B2EE9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63824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89AB45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707C48D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de transferencias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04151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16AAB05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de transferencias de salida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D3A982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de grupo actual neto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3BEBAE4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8A2778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612A86" w:rsidRPr="00B23FBF" w14:paraId="7900F170" w14:textId="77777777" w:rsidTr="0070656D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3AAAC0A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596A73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Meses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transcurridos desde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inició la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14:paraId="3F9AC46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F6E475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iniciaron PrEP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esta clínica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4B3A1D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bottom"/>
          </w:tcPr>
          <w:p w14:paraId="6A5532C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bottom"/>
          </w:tcPr>
          <w:p w14:paraId="618B30C0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bottom"/>
          </w:tcPr>
          <w:p w14:paraId="33DA11C3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recibieron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4FE841C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realizaron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14:paraId="1C30444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recién obtuvieron VIH+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14:paraId="02B7976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</w:t>
            </w:r>
          </w:p>
          <w:p w14:paraId="58392FAD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Con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VIH+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14:paraId="24E6DC1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suspendieron: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ya no corre un riesgo considerable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47961979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 otro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14:paraId="645C1CD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perdieron en el seguimiento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CCBFEF6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murieron</w:t>
            </w:r>
          </w:p>
        </w:tc>
      </w:tr>
      <w:tr w:rsidR="00612A86" w:rsidRPr="00B23FBF" w14:paraId="149F50D7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3B603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E78BB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21E845A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6C5AEE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D492F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1E16D18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C7183B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59D78CA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3D3BB5E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6BEA448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AB1229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0887E84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0E77A5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2B4DF19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3A035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</w:tr>
      <w:tr w:rsidR="00612A86" w:rsidRPr="00B23FBF" w14:paraId="614973E1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ED03F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5BE465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381" w:type="dxa"/>
          </w:tcPr>
          <w:p w14:paraId="0F9C699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7E8CA43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7484DFA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28858F8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26E09B0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11A8BCC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115EF89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0373414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779AF4E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0EB2857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71B79CD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2C07F5A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4868386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1743F07A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EF671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lastRenderedPageBreak/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39E5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2EE9BD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6DE5DD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C2611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0B1459E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6C88CA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76C928A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E287E4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281694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9AF6E9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2A32E62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DB5638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32B9073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F55BD1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66EC557D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6D38F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0D2FEC0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381" w:type="dxa"/>
          </w:tcPr>
          <w:p w14:paraId="027E58C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44219A4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5828353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198D676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60C4A2A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72A0980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15F59A6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0A30B16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0912129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1560B6E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3A547EC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569146A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1E4F654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65A877D0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98855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3F0CE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56DFC92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234839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3A9B21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7022F67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855738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513E665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61E94FC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4EA6714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62540DB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4D9F721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8E9785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2FBA3EC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7063EE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6B4DA511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095A7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E0D41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4C351AB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2C4DFC2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46D023A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39F4F80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05DB815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50FD3F1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1E6B464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1474E11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62EC4FD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1EC03AE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4F9FBE0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3E49E8C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3474437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1CC25FC9" w14:textId="77777777" w:rsidR="00612A86" w:rsidRPr="00B23FBF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67E156FE" w14:textId="77777777" w:rsidR="00B31BA8" w:rsidRPr="00B23FBF" w:rsidRDefault="00EF0EC7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bCs/>
          <w:sz w:val="28"/>
          <w:szCs w:val="24"/>
          <w:lang w:val="es-ES_tradnl"/>
        </w:rPr>
        <w:t>Resumen de los resultados de los grupos de</w:t>
      </w:r>
      <w:r w:rsidR="001400EE" w:rsidRPr="00B23FBF">
        <w:rPr>
          <w:rFonts w:ascii="Garamond" w:hAnsi="Garamond"/>
          <w:b/>
          <w:bCs/>
          <w:sz w:val="28"/>
          <w:szCs w:val="24"/>
          <w:lang w:val="es-ES_tradnl"/>
        </w:rPr>
        <w:t xml:space="preserve"> HSH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1333"/>
        <w:gridCol w:w="1240"/>
        <w:gridCol w:w="1747"/>
        <w:gridCol w:w="2324"/>
        <w:gridCol w:w="2413"/>
        <w:gridCol w:w="1820"/>
        <w:gridCol w:w="1716"/>
        <w:gridCol w:w="1936"/>
      </w:tblGrid>
      <w:tr w:rsidR="008D34F3" w:rsidRPr="00B23FBF" w14:paraId="0A0D190A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AD33839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2420B667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16026324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Año/mes calendario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que inició PrEP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br/>
              <w:t>(aaaa/mm)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74A207C2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de grupo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vivo y en PrEP 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071099B6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sometió a pruebas de VIH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22E594E4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obtuvo VIH+ en esta visita</w:t>
            </w:r>
          </w:p>
          <w:p w14:paraId="5C8DA407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40DA7909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suspendido: VIH+</w:t>
            </w:r>
          </w:p>
          <w:p w14:paraId="1862159B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05E38BCB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ya no corre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un riesgo considerable</w:t>
            </w:r>
          </w:p>
          <w:p w14:paraId="05768BDE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2FE08211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perdió en el seguimiento</w:t>
            </w:r>
          </w:p>
          <w:p w14:paraId="52EA856A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8D34F3" w:rsidRPr="00B23FBF" w14:paraId="4ECB7C4C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3864CD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9" w:type="dxa"/>
            <w:vAlign w:val="center"/>
          </w:tcPr>
          <w:p w14:paraId="423E43B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42" w:type="dxa"/>
            <w:vAlign w:val="center"/>
          </w:tcPr>
          <w:p w14:paraId="69B7E5F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4EFE40E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0B0D71C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1DD3BE0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5F2E1CB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071049D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16EE4B4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6B2B79FD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F6C59B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ABA566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990E18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6285EB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5C6838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BB16F6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310A5D5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5AC880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76EC880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2B022FE1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DF3CC1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9" w:type="dxa"/>
            <w:vAlign w:val="center"/>
          </w:tcPr>
          <w:p w14:paraId="0CE90E2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42" w:type="dxa"/>
            <w:vAlign w:val="center"/>
          </w:tcPr>
          <w:p w14:paraId="63CFF35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3BB7F56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1B4F2AB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4727943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546CD51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6E38DE6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16B7FA1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523130CB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DF3975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500CA5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A5ED26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2BB9E9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2C04F3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6ABBF9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5E17F5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46DFCA2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125B434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5365ECD6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429BD7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39" w:type="dxa"/>
            <w:vAlign w:val="center"/>
          </w:tcPr>
          <w:p w14:paraId="1055DF9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42" w:type="dxa"/>
            <w:vAlign w:val="center"/>
          </w:tcPr>
          <w:p w14:paraId="496F4C2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4DC9DCD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54293DE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4D38AA0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11E0741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6AD349A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46BCC88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083BA902" w14:textId="77777777" w:rsidR="008D34F3" w:rsidRPr="00B23FBF" w:rsidRDefault="008D34F3" w:rsidP="008D34F3">
      <w:pPr>
        <w:spacing w:before="120" w:after="0" w:line="240" w:lineRule="auto"/>
        <w:rPr>
          <w:rFonts w:ascii="Garamond" w:hAnsi="Garamond"/>
          <w:b/>
          <w:lang w:val="es-ES_tradnl"/>
        </w:rPr>
      </w:pPr>
    </w:p>
    <w:p w14:paraId="73CF6E57" w14:textId="77777777" w:rsidR="004F2A03" w:rsidRPr="00B23FBF" w:rsidRDefault="0082141D" w:rsidP="009E5C1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Trimestre del informe </w:t>
      </w:r>
      <w:r w:rsidRPr="00B23FBF">
        <w:rPr>
          <w:rFonts w:ascii="Garamond" w:hAnsi="Garamond"/>
          <w:i/>
          <w:lang w:val="es-ES_tradnl"/>
        </w:rPr>
        <w:t>(mes/año final):</w:t>
      </w:r>
      <w:r w:rsidRPr="00B23FBF">
        <w:rPr>
          <w:rFonts w:ascii="Garamond" w:hAnsi="Garamond"/>
          <w:b/>
          <w:lang w:val="es-ES_tradnl"/>
        </w:rPr>
        <w:t xml:space="preserve">  </w:t>
      </w:r>
      <w:r w:rsidRPr="00B23FBF">
        <w:rPr>
          <w:rFonts w:ascii="Garamond" w:hAnsi="Garamond"/>
          <w:i/>
          <w:lang w:val="es-ES_tradnl"/>
        </w:rPr>
        <w:t xml:space="preserve">________/_________ </w:t>
      </w:r>
    </w:p>
    <w:p w14:paraId="77C8FDC8" w14:textId="77777777" w:rsidR="00B31BA8" w:rsidRPr="00B23FBF" w:rsidRDefault="004E37BB" w:rsidP="004F2A03">
      <w:pPr>
        <w:numPr>
          <w:ilvl w:val="0"/>
          <w:numId w:val="22"/>
        </w:numPr>
        <w:spacing w:before="360" w:after="0" w:line="240" w:lineRule="auto"/>
        <w:ind w:left="360"/>
        <w:rPr>
          <w:rFonts w:ascii="Garamond" w:hAnsi="Garamond"/>
          <w:b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sz w:val="28"/>
          <w:szCs w:val="24"/>
          <w:lang w:val="es-ES_tradnl"/>
        </w:rPr>
        <w:t>Personas transgénero (TG)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45"/>
        <w:gridCol w:w="1194"/>
        <w:gridCol w:w="925"/>
        <w:gridCol w:w="1206"/>
        <w:gridCol w:w="278"/>
        <w:gridCol w:w="910"/>
        <w:gridCol w:w="865"/>
        <w:gridCol w:w="1062"/>
        <w:gridCol w:w="941"/>
        <w:gridCol w:w="1036"/>
        <w:gridCol w:w="1198"/>
        <w:gridCol w:w="1215"/>
        <w:gridCol w:w="1198"/>
        <w:gridCol w:w="1058"/>
        <w:gridCol w:w="810"/>
      </w:tblGrid>
      <w:tr w:rsidR="00612A86" w:rsidRPr="00B23FBF" w14:paraId="1AC87743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4BCDD5C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0C850E6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7875D1D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F0C027E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12A86" w:rsidRPr="00B23FBF" w14:paraId="6BAE0925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9416DD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3DE7B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F0142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714100F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de transferencias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CFE34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734F97F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de transferencias de salida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862298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de grupo actual neto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67E9F3D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3D4C8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612A86" w:rsidRPr="00B23FBF" w14:paraId="451CD460" w14:textId="77777777" w:rsidTr="0070656D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A1C76E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F6C8B8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14:paraId="32314EE0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8ABAE09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iniciaron PrEP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esta clínica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D404DC2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bottom"/>
          </w:tcPr>
          <w:p w14:paraId="06F3F80D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bottom"/>
          </w:tcPr>
          <w:p w14:paraId="587FC5C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bottom"/>
          </w:tcPr>
          <w:p w14:paraId="38D2CF23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recibieron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0A6150E1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realizaron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14:paraId="52686F13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recién obtuvieron VIH+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14:paraId="0B7A139B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</w:t>
            </w:r>
          </w:p>
          <w:p w14:paraId="654EE3C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Con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VIH+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14:paraId="1E84DAD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suspendieron: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ya no corre un riesgo considerable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69CBBDD2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 otro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14:paraId="483E141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perdieron en el seguimiento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0952799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murieron</w:t>
            </w:r>
          </w:p>
        </w:tc>
      </w:tr>
      <w:tr w:rsidR="00612A86" w:rsidRPr="00B23FBF" w14:paraId="023674C2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0C3EC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6D0C184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019CB668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0E51E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68E58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2739827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44F120E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8748278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38BE1833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FB337D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973033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C4FE8A4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009CBF3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18612A9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AC2C9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</w:tr>
      <w:tr w:rsidR="00612A86" w:rsidRPr="00B23FBF" w14:paraId="5EF92147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29E99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8F2A7F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381" w:type="dxa"/>
          </w:tcPr>
          <w:p w14:paraId="0022670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42D654A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337A427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7455A9F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15678DC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40B5F12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1EF1C01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3B63C29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7D2C310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2362D40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216C163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4A9BF18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5B8D837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27486C1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7E91B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A8C2B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541D66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9CAAF3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FB0B89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29A6F42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4F1D1A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4C04470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5B250E0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3798683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6CE2732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4669487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500E8D4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594F64B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5D6AA1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5207308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6723C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lastRenderedPageBreak/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FD4E52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381" w:type="dxa"/>
          </w:tcPr>
          <w:p w14:paraId="156720A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305C24D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59FF4B1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31EF8CA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4DF4262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2A68A28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0B30C2C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68AD380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584BB91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6C09736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419E6AB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75712FB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124090F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17EDC4DB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DD4CC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D6A4A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176EC4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A539C0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49503B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53BC818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1C1460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6EA7257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D54702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4B5EEAD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1365460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2F3C4C4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747933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4FE87BA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4DB9B9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2DBE7D93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A5D1D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6FD52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105063C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770F93E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2BA9752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1F01608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2E09CF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4DF38B7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133A7A9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457D162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6AC8555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228010F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26181D3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06258B0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6952EF9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7FE444B1" w14:textId="77777777" w:rsidR="00612A86" w:rsidRPr="00B23FBF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0"/>
          <w:szCs w:val="20"/>
          <w:lang w:val="es-ES_tradnl"/>
        </w:rPr>
      </w:pPr>
    </w:p>
    <w:p w14:paraId="732C47C3" w14:textId="77777777" w:rsidR="00B31BA8" w:rsidRPr="00B23FBF" w:rsidRDefault="00EF0EC7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bCs/>
          <w:sz w:val="28"/>
          <w:szCs w:val="24"/>
          <w:lang w:val="es-ES_tradnl"/>
        </w:rPr>
        <w:t>Resumen de los resultados de los grupos de TG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1333"/>
        <w:gridCol w:w="1240"/>
        <w:gridCol w:w="1747"/>
        <w:gridCol w:w="2324"/>
        <w:gridCol w:w="2413"/>
        <w:gridCol w:w="1820"/>
        <w:gridCol w:w="1716"/>
        <w:gridCol w:w="1936"/>
      </w:tblGrid>
      <w:tr w:rsidR="008D34F3" w:rsidRPr="00B23FBF" w14:paraId="2B02A26A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4CA01A6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54ADEFE1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2FD87BE2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Año/mes calendario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que inició PrEP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br/>
              <w:t>(aaaa/mm)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1F154B38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de grupo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vivo y en PrEP 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0EF36D14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sometió a pruebas de VIH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2BAC418D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obtuvo VIH+ en esta visita</w:t>
            </w:r>
          </w:p>
          <w:p w14:paraId="0A5B9B4A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776109EC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suspendido: VIH+</w:t>
            </w:r>
          </w:p>
          <w:p w14:paraId="60C68ABC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3BC52CA2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ya no corre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un riesgo considerable</w:t>
            </w:r>
          </w:p>
          <w:p w14:paraId="164E10A1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4BE0B8CB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perdió en el seguimiento</w:t>
            </w:r>
          </w:p>
          <w:p w14:paraId="071E2874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8D34F3" w:rsidRPr="00B23FBF" w14:paraId="54457B3C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F1D7FC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9" w:type="dxa"/>
            <w:vAlign w:val="center"/>
          </w:tcPr>
          <w:p w14:paraId="49BC6CE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42" w:type="dxa"/>
            <w:vAlign w:val="center"/>
          </w:tcPr>
          <w:p w14:paraId="5CABCCA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45D7664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37CA24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0F6AD69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10B6188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34D787B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4B7EA32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20B7AB56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895A0D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F48FF9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E835F9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70F6DBD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95C21C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E89313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031642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1DC9C2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275FC93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15950CEE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134BFF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9" w:type="dxa"/>
            <w:vAlign w:val="center"/>
          </w:tcPr>
          <w:p w14:paraId="1FB5F3C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42" w:type="dxa"/>
            <w:vAlign w:val="center"/>
          </w:tcPr>
          <w:p w14:paraId="2256BD5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74AB73F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08CF37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6A651E8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44511C7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76BD47D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5679B15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4F74ACF5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21DD46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1D69B03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A99BDB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770FF4D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A31A4F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D927A1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76370F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5CF1AA0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3E153A9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132DA961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A1C1C8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39" w:type="dxa"/>
            <w:vAlign w:val="center"/>
          </w:tcPr>
          <w:p w14:paraId="337E511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42" w:type="dxa"/>
            <w:vAlign w:val="center"/>
          </w:tcPr>
          <w:p w14:paraId="0FFA8D9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1A17B63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1AB5872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410F186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7B28A99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6200100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3774B41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59C7AB9A" w14:textId="77777777" w:rsidR="00A217CB" w:rsidRPr="00B23FBF" w:rsidRDefault="00A217CB" w:rsidP="00310263">
      <w:pPr>
        <w:contextualSpacing/>
        <w:jc w:val="right"/>
        <w:rPr>
          <w:rFonts w:ascii="Garamond" w:hAnsi="Garamond"/>
          <w:b/>
          <w:lang w:val="es-ES_tradnl"/>
        </w:rPr>
      </w:pPr>
    </w:p>
    <w:p w14:paraId="5C0F2A14" w14:textId="77777777" w:rsidR="00335D85" w:rsidRPr="00B23FBF" w:rsidRDefault="00335D85" w:rsidP="0082141D">
      <w:pPr>
        <w:spacing w:before="120" w:after="0" w:line="240" w:lineRule="auto"/>
        <w:jc w:val="right"/>
        <w:rPr>
          <w:rFonts w:ascii="Garamond" w:hAnsi="Garamond"/>
          <w:b/>
          <w:lang w:val="es-ES_tradnl"/>
        </w:rPr>
      </w:pPr>
    </w:p>
    <w:p w14:paraId="4CCE3A20" w14:textId="77777777" w:rsidR="0082141D" w:rsidRPr="00B23FBF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Trimestre del informe </w:t>
      </w:r>
      <w:r w:rsidRPr="00B23FBF">
        <w:rPr>
          <w:rFonts w:ascii="Garamond" w:hAnsi="Garamond"/>
          <w:i/>
          <w:lang w:val="es-ES_tradnl"/>
        </w:rPr>
        <w:t>(mes/año final):</w:t>
      </w:r>
      <w:r w:rsidRPr="00B23FBF">
        <w:rPr>
          <w:rFonts w:ascii="Garamond" w:hAnsi="Garamond"/>
          <w:b/>
          <w:lang w:val="es-ES_tradnl"/>
        </w:rPr>
        <w:t xml:space="preserve">  </w:t>
      </w:r>
      <w:r w:rsidRPr="00B23FBF">
        <w:rPr>
          <w:rFonts w:ascii="Garamond" w:hAnsi="Garamond"/>
          <w:i/>
          <w:lang w:val="es-ES_tradnl"/>
        </w:rPr>
        <w:t xml:space="preserve">________/_________ </w:t>
      </w:r>
    </w:p>
    <w:p w14:paraId="1E98B6F1" w14:textId="77777777" w:rsidR="004F2A03" w:rsidRPr="00B23FBF" w:rsidRDefault="004F2A03">
      <w:pPr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63AF02CE" w14:textId="77777777" w:rsidR="00B31BA8" w:rsidRPr="00B23FBF" w:rsidRDefault="00310263" w:rsidP="00310263">
      <w:pPr>
        <w:numPr>
          <w:ilvl w:val="0"/>
          <w:numId w:val="22"/>
        </w:numPr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sz w:val="28"/>
          <w:szCs w:val="24"/>
          <w:lang w:val="es-ES_tradnl"/>
        </w:rPr>
        <w:t>Trabajadoras sexuales (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TS</w:t>
      </w:r>
      <w:r w:rsidRPr="00B23FBF">
        <w:rPr>
          <w:rFonts w:ascii="Garamond" w:hAnsi="Garamond"/>
          <w:b/>
          <w:sz w:val="28"/>
          <w:szCs w:val="24"/>
          <w:lang w:val="es-ES_tradnl"/>
        </w:rPr>
        <w:t>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45"/>
        <w:gridCol w:w="1194"/>
        <w:gridCol w:w="925"/>
        <w:gridCol w:w="1206"/>
        <w:gridCol w:w="278"/>
        <w:gridCol w:w="910"/>
        <w:gridCol w:w="865"/>
        <w:gridCol w:w="1062"/>
        <w:gridCol w:w="941"/>
        <w:gridCol w:w="1036"/>
        <w:gridCol w:w="1198"/>
        <w:gridCol w:w="1215"/>
        <w:gridCol w:w="1198"/>
        <w:gridCol w:w="1058"/>
        <w:gridCol w:w="810"/>
      </w:tblGrid>
      <w:tr w:rsidR="00612A86" w:rsidRPr="00B23FBF" w14:paraId="050F61CA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0B8F13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27C978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0CD1445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68F5DD4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12A86" w:rsidRPr="00B23FBF" w14:paraId="5F529B29" w14:textId="77777777" w:rsidTr="0070656D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2738B5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B745AF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AF8FA7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4CAD109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de transferencias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2662C35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35EC501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de transferencias de salida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bottom"/>
          </w:tcPr>
          <w:p w14:paraId="45CA9099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de grupo actual neto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071A278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6B601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612A86" w:rsidRPr="00B23FBF" w14:paraId="2A7177EC" w14:textId="77777777" w:rsidTr="0070656D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176C4D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0A2C23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14:paraId="3F012506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9F632B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iniciaron PrEP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esta clínica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5057B83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bottom"/>
          </w:tcPr>
          <w:p w14:paraId="1E603E4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bottom"/>
          </w:tcPr>
          <w:p w14:paraId="6D424D5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bottom"/>
          </w:tcPr>
          <w:p w14:paraId="239EB04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recibieron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19DD05A2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realizaron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14:paraId="4F2DE50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recién obtuvieron VIH+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14:paraId="2EB81AD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</w:t>
            </w:r>
          </w:p>
          <w:p w14:paraId="67EA1653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Con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VIH+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14:paraId="1A6749CB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suspendieron: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ya no corre un riesgo considerable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0786A9D8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 otro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14:paraId="542E86A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perdieron en el seguimiento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7F1986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murieron</w:t>
            </w:r>
          </w:p>
        </w:tc>
      </w:tr>
      <w:tr w:rsidR="00612A86" w:rsidRPr="00B23FBF" w14:paraId="70EC5DB2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E1268E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4F73C3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1A18AD6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C0E65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6508E1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3B68BC7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C12D11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38ECFBA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767E553B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798C16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A4067C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43D9411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00A1D683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5BAF0EF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5DD2BF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</w:tr>
      <w:tr w:rsidR="00612A86" w:rsidRPr="00B23FBF" w14:paraId="4F81A1D0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D373F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6915BAB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381" w:type="dxa"/>
          </w:tcPr>
          <w:p w14:paraId="01A866A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3476F7A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5307731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5FD84D1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0812E91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5883E60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571B6A0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51BED10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2065CE8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7CB050A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1313FBE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00B48F5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29EBA0B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6A0D0F63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298E4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lastRenderedPageBreak/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44168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3221A7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E5EB2C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1FE65A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378F6A5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3EFC3A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7030D58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C7C4DF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67C715D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5B9E3D5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60A3F0B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0C56B2F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751B70D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8C49EC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7FE44E2D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143EE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DBDFA0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381" w:type="dxa"/>
          </w:tcPr>
          <w:p w14:paraId="6C2D139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185655A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4321165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6762578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42C3B22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689738A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0C65ED8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3D566C7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378B3CC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73A7D00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07E44A5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5C042B6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270181F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0CFC366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9805F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28B01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EF91FF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64C92A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A42DB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1F7BE11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E75F33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3E0034A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28F018C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DF3295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1484C38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444E916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52CD11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735E53C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4C176E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24A6454D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BF816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D5306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58AEB84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41E08C5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5E745B1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30D8574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6982BC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46D4895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62A4FDC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6EA7D5B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37BDB57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03E6E80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4C5F1F1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7837AB8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0ABD8BB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19BD4F93" w14:textId="77777777" w:rsidR="00612A86" w:rsidRPr="00B23FBF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0EA28183" w14:textId="77777777" w:rsidR="00B31BA8" w:rsidRPr="00B23FBF" w:rsidRDefault="00B1732D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bCs/>
          <w:sz w:val="28"/>
          <w:szCs w:val="24"/>
          <w:lang w:val="es-ES_tradnl"/>
        </w:rPr>
        <w:t>Resumen de los resultados de los grupos de</w:t>
      </w:r>
      <w:r w:rsidR="001400EE" w:rsidRPr="00B23FBF">
        <w:rPr>
          <w:rFonts w:ascii="Garamond" w:hAnsi="Garamond"/>
          <w:b/>
          <w:bCs/>
          <w:sz w:val="28"/>
          <w:szCs w:val="24"/>
          <w:lang w:val="es-ES_tradnl"/>
        </w:rPr>
        <w:t xml:space="preserve"> TS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1333"/>
        <w:gridCol w:w="1240"/>
        <w:gridCol w:w="1747"/>
        <w:gridCol w:w="2324"/>
        <w:gridCol w:w="2413"/>
        <w:gridCol w:w="1820"/>
        <w:gridCol w:w="1716"/>
        <w:gridCol w:w="1936"/>
      </w:tblGrid>
      <w:tr w:rsidR="008D34F3" w:rsidRPr="00B23FBF" w14:paraId="03401B37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B4F4088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7A6B4EE2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01BE3E20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Año/mes calendario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que inició PrEP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br/>
              <w:t>(aaaa/mm)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7A61F536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de grupo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vivo y en PrEP 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1B09238A" w14:textId="77777777" w:rsidR="008D34F3" w:rsidRPr="00B23FBF" w:rsidRDefault="008D34F3" w:rsidP="001400EE">
            <w:pPr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sometió a pruebas de VIH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48A5268C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obtuvo VIH+ en esta visita</w:t>
            </w:r>
          </w:p>
          <w:p w14:paraId="02C4924B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4A2CFB05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suspendido: VIH+</w:t>
            </w:r>
          </w:p>
          <w:p w14:paraId="3AA6DC5D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2E60BBB2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ya no corre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un riesgo considerable</w:t>
            </w:r>
          </w:p>
          <w:p w14:paraId="500D6252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2C81C8A5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perdió en el seguimiento</w:t>
            </w:r>
          </w:p>
          <w:p w14:paraId="09FB2827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8D34F3" w:rsidRPr="00B23FBF" w14:paraId="2D257478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D60C58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9" w:type="dxa"/>
            <w:vAlign w:val="center"/>
          </w:tcPr>
          <w:p w14:paraId="1487916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42" w:type="dxa"/>
            <w:vAlign w:val="center"/>
          </w:tcPr>
          <w:p w14:paraId="2FE1414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6F932BF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C0AB2B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4178015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33D8F44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251FF0B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556209F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639A126E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0F1DF5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A12960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611661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0485CC3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BF7D6E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DFC715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8945E5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5EF3D34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AFCE99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781FB6C1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8C1F83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9" w:type="dxa"/>
            <w:vAlign w:val="center"/>
          </w:tcPr>
          <w:p w14:paraId="345CA2F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42" w:type="dxa"/>
            <w:vAlign w:val="center"/>
          </w:tcPr>
          <w:p w14:paraId="60E5762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5DF3E4B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099C25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55C1E54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0A86259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575E012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4C5F1E7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7F8086B7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3B304E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5D0A07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FA98B4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651725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D9C795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6E8544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9F6E95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606165A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1385650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03A19024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0BD12E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39" w:type="dxa"/>
            <w:vAlign w:val="center"/>
          </w:tcPr>
          <w:p w14:paraId="708A8AC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42" w:type="dxa"/>
            <w:vAlign w:val="center"/>
          </w:tcPr>
          <w:p w14:paraId="0DFA8E8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603A595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3982FE7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7169894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78C4456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1CA76DB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5E29C61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68236D7F" w14:textId="77777777" w:rsidR="008D34F3" w:rsidRPr="00B23FBF" w:rsidRDefault="008D34F3" w:rsidP="00B31BA8">
      <w:pPr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322C98B9" w14:textId="77777777" w:rsidR="004F2A03" w:rsidRPr="00B23FBF" w:rsidRDefault="0082141D" w:rsidP="009E5C15">
      <w:pPr>
        <w:spacing w:before="120" w:after="0" w:line="240" w:lineRule="auto"/>
        <w:jc w:val="right"/>
        <w:rPr>
          <w:rFonts w:ascii="Garamond" w:hAnsi="Garamond"/>
          <w:i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Trimestre del informe </w:t>
      </w:r>
      <w:r w:rsidRPr="00B23FBF">
        <w:rPr>
          <w:rFonts w:ascii="Garamond" w:hAnsi="Garamond"/>
          <w:i/>
          <w:lang w:val="es-ES_tradnl"/>
        </w:rPr>
        <w:t>(mes/año final):</w:t>
      </w:r>
      <w:r w:rsidRPr="00B23FBF">
        <w:rPr>
          <w:rFonts w:ascii="Garamond" w:hAnsi="Garamond"/>
          <w:b/>
          <w:lang w:val="es-ES_tradnl"/>
        </w:rPr>
        <w:t xml:space="preserve">  </w:t>
      </w:r>
      <w:r w:rsidRPr="00B23FBF">
        <w:rPr>
          <w:rFonts w:ascii="Garamond" w:hAnsi="Garamond"/>
          <w:i/>
          <w:lang w:val="es-ES_tradnl"/>
        </w:rPr>
        <w:t xml:space="preserve">________/_________ </w:t>
      </w:r>
    </w:p>
    <w:p w14:paraId="73EBC726" w14:textId="77777777" w:rsidR="00F53226" w:rsidRPr="00B23FBF" w:rsidRDefault="00F53226" w:rsidP="009E5C15">
      <w:pPr>
        <w:spacing w:before="120" w:after="0" w:line="240" w:lineRule="auto"/>
        <w:jc w:val="right"/>
        <w:rPr>
          <w:rFonts w:ascii="Garamond" w:hAnsi="Garamond"/>
          <w:i/>
          <w:lang w:val="es-ES_tradnl"/>
        </w:rPr>
      </w:pPr>
    </w:p>
    <w:p w14:paraId="3743E3C2" w14:textId="77777777" w:rsidR="00F53226" w:rsidRPr="00B23FBF" w:rsidRDefault="00F53226" w:rsidP="009E5C1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  <w:lang w:val="es-ES_tradnl"/>
        </w:rPr>
      </w:pPr>
    </w:p>
    <w:p w14:paraId="42855322" w14:textId="77777777" w:rsidR="00B31BA8" w:rsidRPr="00B23FBF" w:rsidRDefault="00B31BA8" w:rsidP="00310263">
      <w:pPr>
        <w:numPr>
          <w:ilvl w:val="0"/>
          <w:numId w:val="22"/>
        </w:numPr>
        <w:ind w:left="360"/>
        <w:contextualSpacing/>
        <w:rPr>
          <w:rFonts w:ascii="Garamond" w:hAnsi="Garamond"/>
          <w:b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sz w:val="28"/>
          <w:szCs w:val="24"/>
          <w:lang w:val="es-ES_tradnl"/>
        </w:rPr>
        <w:t>Personas que se inyectan drogas (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UDI)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45"/>
        <w:gridCol w:w="1194"/>
        <w:gridCol w:w="925"/>
        <w:gridCol w:w="1206"/>
        <w:gridCol w:w="278"/>
        <w:gridCol w:w="910"/>
        <w:gridCol w:w="865"/>
        <w:gridCol w:w="1062"/>
        <w:gridCol w:w="941"/>
        <w:gridCol w:w="1036"/>
        <w:gridCol w:w="1198"/>
        <w:gridCol w:w="1215"/>
        <w:gridCol w:w="1198"/>
        <w:gridCol w:w="1058"/>
        <w:gridCol w:w="810"/>
      </w:tblGrid>
      <w:tr w:rsidR="00612A86" w:rsidRPr="00B23FBF" w14:paraId="638DEF33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D30809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DE7FC1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7BEC863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D1A4320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12A86" w:rsidRPr="00B23FBF" w14:paraId="55AC428F" w14:textId="77777777" w:rsidTr="0070656D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71E69CB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CD6AA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781AE0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64FE6489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de transferencias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0E63D0B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264B8488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de transferencias de salida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bottom"/>
          </w:tcPr>
          <w:p w14:paraId="3A280CC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de grupo actual neto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2D7F110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DE2A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612A86" w:rsidRPr="00B23FBF" w14:paraId="2A40E1D3" w14:textId="77777777" w:rsidTr="0070656D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823C65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B53BD5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14:paraId="16948E5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C25C5F2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iniciaron PrEP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esta clínica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027B80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bottom"/>
          </w:tcPr>
          <w:p w14:paraId="7ECC63B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bottom"/>
          </w:tcPr>
          <w:p w14:paraId="021B89DB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bottom"/>
          </w:tcPr>
          <w:p w14:paraId="75844696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recibieron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6E94D2E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realizaron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14:paraId="5E6B630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recién obtuvieron VIH+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14:paraId="58C3A4B1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</w:t>
            </w:r>
          </w:p>
          <w:p w14:paraId="6491F24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Con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VIH+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14:paraId="4E07FDF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suspendieron: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ya no corre un riesgo considerable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23A779E0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 otro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14:paraId="6AFB4B3B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perdieron en el seguimiento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58213DD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murieron</w:t>
            </w:r>
          </w:p>
        </w:tc>
      </w:tr>
      <w:tr w:rsidR="00612A86" w:rsidRPr="00B23FBF" w14:paraId="277FFF2A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241BA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245411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35DDDE8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AEA11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678544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3F70503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2C2A8B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10CE9686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60714EB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5E4EF75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6AC351D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6226919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CAB754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58BF7D4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35440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</w:tr>
      <w:tr w:rsidR="00612A86" w:rsidRPr="00B23FBF" w14:paraId="18554E46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6CA55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070F74C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381" w:type="dxa"/>
          </w:tcPr>
          <w:p w14:paraId="76FF306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36F00DB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324C32D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3046ABB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22361D8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1118085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6205610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036723F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26DB112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3D2D998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1968794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5801AEC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539BBAA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018E4CFD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A89B9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65A04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BC1EAD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95B961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999FBF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3635BF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5CBDF8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294B453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47AB1C8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0A72672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61ECCDB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549BB67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4B327A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18041AC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0838B9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646371B2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2C3D9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7B43556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381" w:type="dxa"/>
          </w:tcPr>
          <w:p w14:paraId="612FE7F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05E20A4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4BB0233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3F432F3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0F77736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7493EEA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6A3705C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5BE6B65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3CEDB67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067CE58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007ECCD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1B84B7D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4D8E3A6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59DA300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0DADF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D73FE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DBA9D9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B3B7CB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42B9B4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57F0816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0A1365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3AF87D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7FFB3F2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64B3E67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649DF8F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1B65E8D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2FA32FC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226D397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34359D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50A4913D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71226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40D90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77D2A9B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67C50EC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0DD568C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4F21446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4A4A006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13FE593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1FB17F1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7765E66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1B44F51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3F7ADD4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6786CA0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39021A7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20BEBEA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5464AE12" w14:textId="77777777" w:rsidR="00612A86" w:rsidRPr="00B23FBF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3576CB5F" w14:textId="77777777" w:rsidR="00B31BA8" w:rsidRPr="00B23FBF" w:rsidRDefault="00A37F2F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bCs/>
          <w:sz w:val="28"/>
          <w:szCs w:val="24"/>
          <w:lang w:val="es-ES_tradnl"/>
        </w:rPr>
        <w:t xml:space="preserve">Resumen de los resultados de los grupos de </w:t>
      </w:r>
      <w:r w:rsidR="001400EE" w:rsidRPr="00B23FBF">
        <w:rPr>
          <w:rFonts w:ascii="Garamond" w:hAnsi="Garamond"/>
          <w:b/>
          <w:bCs/>
          <w:sz w:val="28"/>
          <w:szCs w:val="24"/>
          <w:lang w:val="es-ES_tradnl"/>
        </w:rPr>
        <w:t>UDI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1333"/>
        <w:gridCol w:w="1240"/>
        <w:gridCol w:w="1747"/>
        <w:gridCol w:w="2324"/>
        <w:gridCol w:w="2413"/>
        <w:gridCol w:w="1820"/>
        <w:gridCol w:w="1716"/>
        <w:gridCol w:w="1936"/>
      </w:tblGrid>
      <w:tr w:rsidR="008D34F3" w:rsidRPr="00B23FBF" w14:paraId="5ED7EC0D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964C565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19F56AEB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771367D3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Año/mes calendario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que inició PrEP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br/>
              <w:t>(aaaa/mm)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3E82FB2B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de grupo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vivo y en PrEP 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41EA81A7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sometió a pruebas de VIH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5C7CC61F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obtuvo VIH+ en esta visita</w:t>
            </w:r>
          </w:p>
          <w:p w14:paraId="39C98707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034DE360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suspendido: VIH+</w:t>
            </w:r>
          </w:p>
          <w:p w14:paraId="5E188675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6DEB1344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ya no corre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un riesgo considerable</w:t>
            </w:r>
          </w:p>
          <w:p w14:paraId="6E4F0399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6849F400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perdió en el seguimiento</w:t>
            </w:r>
          </w:p>
          <w:p w14:paraId="782281BB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8D34F3" w:rsidRPr="00B23FBF" w14:paraId="1227A5E0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C87982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9" w:type="dxa"/>
            <w:vAlign w:val="center"/>
          </w:tcPr>
          <w:p w14:paraId="18E4B31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42" w:type="dxa"/>
            <w:vAlign w:val="center"/>
          </w:tcPr>
          <w:p w14:paraId="18B71F3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4434909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2F9BB90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04157ED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47B07E6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58EF513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700BDCE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12E435B3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6134F5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DD711E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ED669D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2A81DE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68EE50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2F42DE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C91EF4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5945FA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826C86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7E69597F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7ECD2A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9" w:type="dxa"/>
            <w:vAlign w:val="center"/>
          </w:tcPr>
          <w:p w14:paraId="335ABE4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42" w:type="dxa"/>
            <w:vAlign w:val="center"/>
          </w:tcPr>
          <w:p w14:paraId="3B420FD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7067975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51256FF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2446547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39242AD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3B8CFF8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2B33D46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26BB1E7E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A9B5FA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5B1C06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F2FA38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1A1905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E2C389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1830B6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B58A05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20C1F7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6200DB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7B79C95A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38D88A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39" w:type="dxa"/>
            <w:vAlign w:val="center"/>
          </w:tcPr>
          <w:p w14:paraId="17C0A0C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42" w:type="dxa"/>
            <w:vAlign w:val="center"/>
          </w:tcPr>
          <w:p w14:paraId="53E49CA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0459980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C29AEE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662727B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072B44A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21F5F58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73D9896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0A2E68BA" w14:textId="77777777" w:rsidR="008D34F3" w:rsidRPr="00B23FBF" w:rsidRDefault="008D34F3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317451C2" w14:textId="77777777" w:rsidR="004F2A03" w:rsidRPr="00B23FBF" w:rsidRDefault="0082141D" w:rsidP="009E5C15">
      <w:pPr>
        <w:spacing w:before="120" w:after="0" w:line="240" w:lineRule="auto"/>
        <w:jc w:val="right"/>
        <w:rPr>
          <w:rFonts w:ascii="Garamond" w:hAnsi="Garamond"/>
          <w:i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Trimestre del informe </w:t>
      </w:r>
      <w:r w:rsidRPr="00B23FBF">
        <w:rPr>
          <w:rFonts w:ascii="Garamond" w:hAnsi="Garamond"/>
          <w:i/>
          <w:lang w:val="es-ES_tradnl"/>
        </w:rPr>
        <w:t>(mes/año final):</w:t>
      </w:r>
      <w:r w:rsidRPr="00B23FBF">
        <w:rPr>
          <w:rFonts w:ascii="Garamond" w:hAnsi="Garamond"/>
          <w:b/>
          <w:lang w:val="es-ES_tradnl"/>
        </w:rPr>
        <w:t xml:space="preserve">  </w:t>
      </w:r>
      <w:r w:rsidRPr="00B23FBF">
        <w:rPr>
          <w:rFonts w:ascii="Garamond" w:hAnsi="Garamond"/>
          <w:i/>
          <w:lang w:val="es-ES_tradnl"/>
        </w:rPr>
        <w:t>________/_________</w:t>
      </w:r>
    </w:p>
    <w:p w14:paraId="56713D11" w14:textId="77777777" w:rsidR="00130143" w:rsidRPr="00B23FBF" w:rsidRDefault="00130143" w:rsidP="004F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sz w:val="28"/>
          <w:szCs w:val="24"/>
          <w:lang w:val="es-ES_tradnl"/>
        </w:rPr>
        <w:t>Personas en prisión (PP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L</w:t>
      </w:r>
      <w:r w:rsidRPr="00B23FBF">
        <w:rPr>
          <w:rFonts w:ascii="Garamond" w:hAnsi="Garamond"/>
          <w:b/>
          <w:sz w:val="28"/>
          <w:szCs w:val="24"/>
          <w:lang w:val="es-ES_tradnl"/>
        </w:rPr>
        <w:t>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45"/>
        <w:gridCol w:w="1194"/>
        <w:gridCol w:w="925"/>
        <w:gridCol w:w="1206"/>
        <w:gridCol w:w="278"/>
        <w:gridCol w:w="910"/>
        <w:gridCol w:w="865"/>
        <w:gridCol w:w="1062"/>
        <w:gridCol w:w="941"/>
        <w:gridCol w:w="1036"/>
        <w:gridCol w:w="1198"/>
        <w:gridCol w:w="1215"/>
        <w:gridCol w:w="1198"/>
        <w:gridCol w:w="1058"/>
        <w:gridCol w:w="810"/>
      </w:tblGrid>
      <w:tr w:rsidR="00612A86" w:rsidRPr="00B23FBF" w14:paraId="49589944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409ADA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68189B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28C25BE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590A6B6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12A86" w:rsidRPr="00B23FBF" w14:paraId="472CF1A1" w14:textId="77777777" w:rsidTr="0070656D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FC9700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39B7E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8514879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41563A3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de transferencias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2403AB1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</w:t>
            </w:r>
          </w:p>
          <w:p w14:paraId="3BC869A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de transferencias de salida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bottom"/>
          </w:tcPr>
          <w:p w14:paraId="1289F7A6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de grupo actual neto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51EE55D3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5F542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612A86" w:rsidRPr="00B23FBF" w14:paraId="7C59D450" w14:textId="77777777" w:rsidTr="0070656D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3E7892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1A42CA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14:paraId="2252555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BA1C84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iniciaron PrEP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esta clínica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88DDA96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bottom"/>
          </w:tcPr>
          <w:p w14:paraId="1507713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bottom"/>
          </w:tcPr>
          <w:p w14:paraId="598EA10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bottom"/>
          </w:tcPr>
          <w:p w14:paraId="4FC42172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recibieron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3243EA1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realizaron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14:paraId="7277EF08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recién obtuvieron VIH+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14:paraId="7E1A0A1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</w:t>
            </w:r>
          </w:p>
          <w:p w14:paraId="48018AFD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Con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VIH+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14:paraId="7E3DF123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que suspendieron: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ya no corre un riesgo considerable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2958B4C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suspendieron: otro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14:paraId="4B1B902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perdieron en el seguimiento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B7616E9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murieron</w:t>
            </w:r>
          </w:p>
        </w:tc>
      </w:tr>
      <w:tr w:rsidR="00612A86" w:rsidRPr="00B23FBF" w14:paraId="15D703E7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33020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8E11E28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7F4EC20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B76EDD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8F6D2E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555C6543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4A5966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6F86D55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22B2423E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BA418D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158F10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C2370F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6B24C6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112A425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D3F060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</w:tr>
      <w:tr w:rsidR="00612A86" w:rsidRPr="00B23FBF" w14:paraId="4DC7C6A7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BD61B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05AE7E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381" w:type="dxa"/>
          </w:tcPr>
          <w:p w14:paraId="5A7E44F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39292B6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7B72B63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7AC4D40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6C0753E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7029CD4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0EB433D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3234C6D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2DBD383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4F22777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784DCFC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5C28939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1BB36F7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47F162A8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1CC4C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B573B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7224E52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C7819C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681D70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E22614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7FA12C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FAFCC4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663D04D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4DF0147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E4DB09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557D1DE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BF1CAF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4605271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EB9C61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368A837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629C0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6C07851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381" w:type="dxa"/>
          </w:tcPr>
          <w:p w14:paraId="77899C1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75353AC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161CAED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656C8A7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10096DB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54C402C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7EABE76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23D878F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42A45D0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369217E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1DABFFD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6A83A04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56A9435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1433CF9C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E1E13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89E04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26E1A2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EEF90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D462B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54DC439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11A301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4B4486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349C9D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0D2239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68AB23F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088F1CE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554E53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54EB6A1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652DEA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2F276940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B0569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F673D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46C6AD3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4EEED91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3C0BFCB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32EB91E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2497AC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27F7E3A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6BE67DA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04702C2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5E5B2AB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6A817D3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04ACF08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7993830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2B17125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15FD8755" w14:textId="77777777" w:rsidR="00612A86" w:rsidRPr="00B23FBF" w:rsidRDefault="00612A86" w:rsidP="0013014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  <w:lang w:val="es-ES_tradnl"/>
        </w:rPr>
      </w:pPr>
    </w:p>
    <w:p w14:paraId="3A3D7B81" w14:textId="77777777" w:rsidR="00130143" w:rsidRPr="00B23FBF" w:rsidRDefault="00130143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bCs/>
          <w:sz w:val="28"/>
          <w:szCs w:val="24"/>
          <w:lang w:val="es-ES_tradnl"/>
        </w:rPr>
        <w:t>Resumen de los resultados de los grupos de PP</w:t>
      </w:r>
      <w:r w:rsidR="001400EE" w:rsidRPr="00B23FBF">
        <w:rPr>
          <w:rFonts w:ascii="Garamond" w:hAnsi="Garamond"/>
          <w:b/>
          <w:bCs/>
          <w:sz w:val="28"/>
          <w:szCs w:val="24"/>
          <w:lang w:val="es-ES_tradnl"/>
        </w:rPr>
        <w:t>L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1333"/>
        <w:gridCol w:w="1240"/>
        <w:gridCol w:w="1747"/>
        <w:gridCol w:w="2324"/>
        <w:gridCol w:w="2413"/>
        <w:gridCol w:w="1820"/>
        <w:gridCol w:w="1716"/>
        <w:gridCol w:w="1936"/>
      </w:tblGrid>
      <w:tr w:rsidR="008D34F3" w:rsidRPr="00B23FBF" w14:paraId="6ED73A3F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63B7E378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209E6A1B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78595CC8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Año/mes calendario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en que inició PrEP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br/>
              <w:t>(aaaa/mm)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17494FBB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de grupo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vivo y en PrEP 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72848223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sometió a pruebas de VIH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6081644F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obtuvo VIH+ en esta visita</w:t>
            </w:r>
          </w:p>
          <w:p w14:paraId="5EF2249B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0A733C75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suspendido: VIH+</w:t>
            </w:r>
          </w:p>
          <w:p w14:paraId="01E3086F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7DC73913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ya no corre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un riesgo considerable</w:t>
            </w:r>
          </w:p>
          <w:p w14:paraId="5EE59B4B" w14:textId="77777777" w:rsidR="008D34F3" w:rsidRPr="00B23FBF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298373B9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que se perdió en el seguimiento</w:t>
            </w:r>
          </w:p>
          <w:p w14:paraId="32FB5421" w14:textId="77777777" w:rsidR="008D34F3" w:rsidRPr="00B23FBF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8D34F3" w:rsidRPr="00B23FBF" w14:paraId="3FFA1DAA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1E26EE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9" w:type="dxa"/>
            <w:vAlign w:val="center"/>
          </w:tcPr>
          <w:p w14:paraId="76C69DF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42" w:type="dxa"/>
            <w:vAlign w:val="center"/>
          </w:tcPr>
          <w:p w14:paraId="3CA6F01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6B55506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42FBA75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4B506A2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670481E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32F855C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7C00A65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3DE8255F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950D64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D3A361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D3AF75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A2F814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B801F6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D4136E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69E484F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ECD453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23E5B1F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6C2B332E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DEE778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9" w:type="dxa"/>
            <w:vAlign w:val="center"/>
          </w:tcPr>
          <w:p w14:paraId="106CD4A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42" w:type="dxa"/>
            <w:vAlign w:val="center"/>
          </w:tcPr>
          <w:p w14:paraId="3A26FD9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04DC159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0A34825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1B78361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6DBEFF7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535A870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52FA6CC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5528E6B1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0574A5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FCBFBB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F839A7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6C9363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031F9A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84275E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78B2AFC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A0F603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3AEA9A2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343FA857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D26FF4D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39" w:type="dxa"/>
            <w:vAlign w:val="center"/>
          </w:tcPr>
          <w:p w14:paraId="7C1CEF2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42" w:type="dxa"/>
            <w:vAlign w:val="center"/>
          </w:tcPr>
          <w:p w14:paraId="7D0ED41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3CEBC0E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3B539D6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11CA699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1D40776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4D3280B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257FD5F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0929DC03" w14:textId="77777777" w:rsidR="008D34F3" w:rsidRPr="00B23FBF" w:rsidRDefault="008D34F3" w:rsidP="008D34F3">
      <w:pPr>
        <w:contextualSpacing/>
        <w:rPr>
          <w:rFonts w:ascii="Garamond" w:hAnsi="Garamond"/>
          <w:b/>
          <w:lang w:val="es-ES_tradnl"/>
        </w:rPr>
      </w:pPr>
    </w:p>
    <w:p w14:paraId="21F65DE8" w14:textId="77777777" w:rsidR="00335D85" w:rsidRPr="00B23FBF" w:rsidRDefault="00335D85" w:rsidP="009E5C15">
      <w:pPr>
        <w:spacing w:before="120" w:after="0" w:line="240" w:lineRule="auto"/>
        <w:jc w:val="right"/>
        <w:rPr>
          <w:rFonts w:ascii="Garamond" w:hAnsi="Garamond"/>
          <w:b/>
          <w:lang w:val="es-ES_tradnl"/>
        </w:rPr>
      </w:pPr>
    </w:p>
    <w:p w14:paraId="3ED38653" w14:textId="77777777" w:rsidR="009721A7" w:rsidRPr="00B23FBF" w:rsidRDefault="0082141D" w:rsidP="009E5C15">
      <w:pPr>
        <w:spacing w:before="120" w:after="0" w:line="240" w:lineRule="auto"/>
        <w:jc w:val="right"/>
        <w:rPr>
          <w:rFonts w:ascii="Garamond" w:hAnsi="Garamond"/>
          <w:i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Trimestre del informe </w:t>
      </w:r>
      <w:r w:rsidRPr="00B23FBF">
        <w:rPr>
          <w:rFonts w:ascii="Garamond" w:hAnsi="Garamond"/>
          <w:i/>
          <w:lang w:val="es-ES_tradnl"/>
        </w:rPr>
        <w:t>(mes/año final):</w:t>
      </w:r>
      <w:r w:rsidRPr="00B23FBF">
        <w:rPr>
          <w:rFonts w:ascii="Garamond" w:hAnsi="Garamond"/>
          <w:b/>
          <w:lang w:val="es-ES_tradnl"/>
        </w:rPr>
        <w:t xml:space="preserve">  </w:t>
      </w:r>
      <w:r w:rsidRPr="00B23FBF">
        <w:rPr>
          <w:rFonts w:ascii="Garamond" w:hAnsi="Garamond"/>
          <w:i/>
          <w:lang w:val="es-ES_tradnl"/>
        </w:rPr>
        <w:t>________/_________</w:t>
      </w:r>
    </w:p>
    <w:p w14:paraId="037D5B10" w14:textId="53D4FBE3" w:rsidR="00F84021" w:rsidRPr="00B23FBF" w:rsidRDefault="0082141D" w:rsidP="009E5C1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  <w:lang w:val="es-ES_tradnl"/>
        </w:rPr>
      </w:pPr>
      <w:r w:rsidRPr="00B23FBF">
        <w:rPr>
          <w:rFonts w:ascii="Garamond" w:hAnsi="Garamond"/>
          <w:i/>
          <w:lang w:val="es-ES_tradnl"/>
        </w:rPr>
        <w:t xml:space="preserve"> </w:t>
      </w:r>
    </w:p>
    <w:p w14:paraId="7B1B16C0" w14:textId="77777777" w:rsidR="00B31BA8" w:rsidRPr="00B23FBF" w:rsidRDefault="00B31BA8" w:rsidP="0082141D">
      <w:pPr>
        <w:numPr>
          <w:ilvl w:val="0"/>
          <w:numId w:val="22"/>
        </w:numPr>
        <w:spacing w:after="0"/>
        <w:ind w:left="360"/>
        <w:contextualSpacing/>
        <w:rPr>
          <w:rFonts w:ascii="Garamond" w:hAnsi="Garamond"/>
          <w:b/>
          <w:spacing w:val="-6"/>
          <w:sz w:val="28"/>
          <w:szCs w:val="24"/>
          <w:lang w:val="es-ES_tradnl"/>
        </w:rPr>
      </w:pPr>
      <w:r w:rsidRPr="00B23FBF">
        <w:rPr>
          <w:rFonts w:ascii="Garamond" w:hAnsi="Garamond"/>
          <w:b/>
          <w:sz w:val="28"/>
          <w:szCs w:val="24"/>
          <w:u w:val="single"/>
          <w:lang w:val="es-ES_tradnl"/>
        </w:rPr>
        <w:t>TODOS</w:t>
      </w:r>
      <w:r w:rsidRPr="00B23FBF">
        <w:rPr>
          <w:rFonts w:ascii="Garamond" w:hAnsi="Garamond"/>
          <w:b/>
          <w:sz w:val="28"/>
          <w:szCs w:val="24"/>
          <w:lang w:val="es-ES_tradnl"/>
        </w:rPr>
        <w:t xml:space="preserve"> los 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usuario</w:t>
      </w:r>
      <w:r w:rsidRPr="00B23FBF">
        <w:rPr>
          <w:rFonts w:ascii="Garamond" w:hAnsi="Garamond"/>
          <w:b/>
          <w:sz w:val="28"/>
          <w:szCs w:val="24"/>
          <w:lang w:val="es-ES_tradnl"/>
        </w:rPr>
        <w:t>s de las poblaciones clave de PrEP (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HSH</w:t>
      </w:r>
      <w:r w:rsidRPr="00B23FBF">
        <w:rPr>
          <w:rFonts w:ascii="Garamond" w:hAnsi="Garamond"/>
          <w:b/>
          <w:sz w:val="28"/>
          <w:szCs w:val="24"/>
          <w:lang w:val="es-ES_tradnl"/>
        </w:rPr>
        <w:t xml:space="preserve"> + TG + 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TS + UDI</w:t>
      </w:r>
      <w:r w:rsidRPr="00B23FBF">
        <w:rPr>
          <w:rFonts w:ascii="Garamond" w:hAnsi="Garamond"/>
          <w:b/>
          <w:sz w:val="28"/>
          <w:szCs w:val="24"/>
          <w:lang w:val="es-ES_tradnl"/>
        </w:rPr>
        <w:t xml:space="preserve"> + PP</w:t>
      </w:r>
      <w:r w:rsidR="001400EE" w:rsidRPr="00B23FBF">
        <w:rPr>
          <w:rFonts w:ascii="Garamond" w:hAnsi="Garamond"/>
          <w:b/>
          <w:sz w:val="28"/>
          <w:szCs w:val="24"/>
          <w:lang w:val="es-ES_tradnl"/>
        </w:rPr>
        <w:t>L</w:t>
      </w:r>
      <w:r w:rsidRPr="00B23FBF">
        <w:rPr>
          <w:rFonts w:ascii="Garamond" w:hAnsi="Garamond"/>
          <w:b/>
          <w:sz w:val="28"/>
          <w:szCs w:val="24"/>
          <w:lang w:val="es-ES_tradnl"/>
        </w:rPr>
        <w:t>):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145"/>
        <w:gridCol w:w="1194"/>
        <w:gridCol w:w="925"/>
        <w:gridCol w:w="1206"/>
        <w:gridCol w:w="278"/>
        <w:gridCol w:w="910"/>
        <w:gridCol w:w="865"/>
        <w:gridCol w:w="1062"/>
        <w:gridCol w:w="941"/>
        <w:gridCol w:w="1036"/>
        <w:gridCol w:w="1198"/>
        <w:gridCol w:w="1215"/>
        <w:gridCol w:w="1198"/>
        <w:gridCol w:w="1058"/>
        <w:gridCol w:w="810"/>
      </w:tblGrid>
      <w:tr w:rsidR="00612A86" w:rsidRPr="00B23FBF" w14:paraId="45E97168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44CED1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FBF069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E6B859A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DF11CC5" w14:textId="77777777" w:rsidR="00612A86" w:rsidRPr="00B23FBF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ab/>
              <w:t>Seguimiento</w:t>
            </w:r>
          </w:p>
        </w:tc>
      </w:tr>
      <w:tr w:rsidR="00612A86" w:rsidRPr="00B23FBF" w14:paraId="7CC7B4FB" w14:textId="77777777" w:rsidTr="0070656D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B07355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45417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 original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6ED7E4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n.ºde transferencias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de entrada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10120991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n.ºde transferencias de salida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bottom"/>
          </w:tcPr>
          <w:p w14:paraId="1F05B3C1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 de grupo actual neto 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bottom"/>
          </w:tcPr>
          <w:p w14:paraId="38CDAFCE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En la visita de seguimiento actual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5DE509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Acumulativo para grupo</w:t>
            </w:r>
          </w:p>
        </w:tc>
      </w:tr>
      <w:tr w:rsidR="00612A86" w:rsidRPr="00B23FBF" w14:paraId="1DDF91AF" w14:textId="77777777" w:rsidTr="0070656D">
        <w:trPr>
          <w:cantSplit/>
          <w:trHeight w:val="715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476FD7E" w14:textId="77777777" w:rsidR="00612A86" w:rsidRPr="00B23FBF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E78B7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4DD182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 (aaaa/mm)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F4B9E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iniciaron PrEP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 xml:space="preserve">en esta clínica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78BD68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bottom"/>
          </w:tcPr>
          <w:p w14:paraId="1AB231E5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bottom"/>
          </w:tcPr>
          <w:p w14:paraId="4130D5CA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bottom"/>
          </w:tcPr>
          <w:p w14:paraId="098677AF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recibieron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PrEP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bottom"/>
          </w:tcPr>
          <w:p w14:paraId="06AA2B20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realizaron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la prueba de VIH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14:paraId="49452718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 que recién obtuvieron VIH+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bottom"/>
          </w:tcPr>
          <w:p w14:paraId="7CF98D98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 que suspendieron:</w:t>
            </w:r>
          </w:p>
          <w:p w14:paraId="0CBA042C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Con VIH+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bottom"/>
          </w:tcPr>
          <w:p w14:paraId="573EBA8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n.º que suspendieron: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  <w:t>ya no corre un riesgo considerable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bottom"/>
          </w:tcPr>
          <w:p w14:paraId="1C862C14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 que suspendieron: otro motivo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bottom"/>
          </w:tcPr>
          <w:p w14:paraId="6255B1BD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 que se perdieron en el seguimiento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C907B87" w14:textId="77777777" w:rsidR="00612A86" w:rsidRPr="00B23FBF" w:rsidRDefault="00612A86" w:rsidP="0070656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n.º que murieron</w:t>
            </w:r>
          </w:p>
        </w:tc>
      </w:tr>
      <w:tr w:rsidR="00612A86" w:rsidRPr="00B23FBF" w14:paraId="3ACBEC02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E49D6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1781092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2620B72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01F7F21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5CE9A8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7E7CB59C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1500AE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6BDE7C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7E708950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E50B6BA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97ED05E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10C74F9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5F0519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4F770597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1E55BD" w14:textId="77777777" w:rsidR="00612A86" w:rsidRPr="00B23FBF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12</w:t>
            </w:r>
          </w:p>
        </w:tc>
      </w:tr>
      <w:tr w:rsidR="00612A86" w:rsidRPr="00B23FBF" w14:paraId="71B8A323" w14:textId="77777777" w:rsidTr="00F53226">
        <w:trPr>
          <w:trHeight w:val="307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29D2F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B8FC14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381" w:type="dxa"/>
          </w:tcPr>
          <w:p w14:paraId="44F5747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1781C64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689FA15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4EFCD4B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5478D84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3B0E024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237AE3A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3C7CEA9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1F408A0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09FC335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2B497F2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3DA07F2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513B79B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5DF8E1C3" w14:textId="77777777" w:rsidTr="00F53226">
        <w:trPr>
          <w:trHeight w:val="283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57711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9B926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574C084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AE57E1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123992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7DB6D0E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979B54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7D2CC3B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395CB8D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352BF20A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71F12C9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4C49921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D75B34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76C66F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B7E5D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1F7A8418" w14:textId="77777777" w:rsidTr="00F53226">
        <w:trPr>
          <w:trHeight w:val="273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F9D75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1EC64AB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381" w:type="dxa"/>
          </w:tcPr>
          <w:p w14:paraId="382C435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15202EA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0EABAD6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</w:tcPr>
          <w:p w14:paraId="6B27A98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</w:tcPr>
          <w:p w14:paraId="6BA03FF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</w:tcPr>
          <w:p w14:paraId="7DC3CEE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</w:tcPr>
          <w:p w14:paraId="5BE5A02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</w:tcPr>
          <w:p w14:paraId="133ECEF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</w:tcPr>
          <w:p w14:paraId="6B96B3C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</w:tcPr>
          <w:p w14:paraId="0F7C5954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</w:tcPr>
          <w:p w14:paraId="307B924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</w:tcPr>
          <w:p w14:paraId="0FA69DE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060596E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51E625C6" w14:textId="77777777" w:rsidTr="00F53226">
        <w:trPr>
          <w:trHeight w:val="277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2A495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4C401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1F4254C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EBBC551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48D8F8B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15C8762E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66A7C6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7E33765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7511D7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DE50B5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76F1EF8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3A7E50A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AE9DFD5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193C9FD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5CC83B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612A86" w:rsidRPr="00B23FBF" w14:paraId="5340E1C1" w14:textId="77777777" w:rsidTr="00F53226">
        <w:trPr>
          <w:trHeight w:val="267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44076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DCD888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3C6B924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05D78277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37B4CC73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2E141A9D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544DD3C6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48C22B7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5C0B756F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3EA51C6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5F3FB00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294FD142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761BA1F9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1D21B4DC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312428E0" w14:textId="77777777" w:rsidR="00612A86" w:rsidRPr="00B23FBF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210DAA4A" w14:textId="77777777" w:rsidR="00EE6864" w:rsidRPr="00B23FBF" w:rsidRDefault="00EE6864" w:rsidP="00F84021">
      <w:pPr>
        <w:autoSpaceDE w:val="0"/>
        <w:autoSpaceDN w:val="0"/>
        <w:adjustRightInd w:val="0"/>
        <w:spacing w:before="240" w:after="0" w:line="240" w:lineRule="auto"/>
        <w:rPr>
          <w:rFonts w:ascii="Garamond" w:hAnsi="Garamond"/>
          <w:b/>
          <w:bCs/>
          <w:sz w:val="28"/>
          <w:szCs w:val="28"/>
          <w:lang w:val="es-ES_tradnl"/>
        </w:rPr>
      </w:pPr>
    </w:p>
    <w:p w14:paraId="7B2194C8" w14:textId="77777777" w:rsidR="00B31BA8" w:rsidRPr="00B23FBF" w:rsidRDefault="00B31BA8" w:rsidP="00F84021">
      <w:pPr>
        <w:autoSpaceDE w:val="0"/>
        <w:autoSpaceDN w:val="0"/>
        <w:adjustRightInd w:val="0"/>
        <w:spacing w:before="240" w:after="0" w:line="240" w:lineRule="auto"/>
        <w:rPr>
          <w:rFonts w:ascii="Garamond" w:eastAsia="MyriadPro-BoldCond" w:hAnsi="Garamond" w:cs="MyriadPro-BoldCond"/>
          <w:b/>
          <w:bCs/>
          <w:spacing w:val="-7"/>
          <w:sz w:val="28"/>
          <w:szCs w:val="28"/>
          <w:lang w:val="es-ES_tradnl"/>
        </w:rPr>
      </w:pPr>
      <w:r w:rsidRPr="00B23FBF">
        <w:rPr>
          <w:rFonts w:ascii="Garamond" w:hAnsi="Garamond"/>
          <w:b/>
          <w:bCs/>
          <w:sz w:val="28"/>
          <w:szCs w:val="28"/>
          <w:lang w:val="es-ES_tradnl"/>
        </w:rPr>
        <w:t xml:space="preserve">Resumen de </w:t>
      </w:r>
      <w:r w:rsidRPr="00B23FBF">
        <w:rPr>
          <w:rFonts w:ascii="Garamond" w:hAnsi="Garamond"/>
          <w:b/>
          <w:bCs/>
          <w:sz w:val="28"/>
          <w:szCs w:val="28"/>
          <w:u w:val="single"/>
          <w:lang w:val="es-ES_tradnl"/>
        </w:rPr>
        <w:t>TODOS</w:t>
      </w:r>
      <w:r w:rsidRPr="00B23FBF">
        <w:rPr>
          <w:rFonts w:ascii="Garamond" w:hAnsi="Garamond"/>
          <w:b/>
          <w:bCs/>
          <w:sz w:val="28"/>
          <w:szCs w:val="28"/>
          <w:lang w:val="es-ES_tradnl"/>
        </w:rPr>
        <w:t xml:space="preserve"> los resultados de grupos</w:t>
      </w:r>
      <w:r w:rsidRPr="00B23FBF">
        <w:rPr>
          <w:rFonts w:ascii="Garamond" w:hAnsi="Garamond"/>
          <w:b/>
          <w:sz w:val="28"/>
          <w:szCs w:val="28"/>
          <w:lang w:val="es-ES_tradnl"/>
        </w:rPr>
        <w:t xml:space="preserve"> de </w:t>
      </w:r>
      <w:r w:rsidR="001400EE" w:rsidRPr="00B23FBF">
        <w:rPr>
          <w:rFonts w:ascii="Garamond" w:hAnsi="Garamond"/>
          <w:b/>
          <w:sz w:val="28"/>
          <w:szCs w:val="28"/>
          <w:lang w:val="es-ES_tradnl"/>
        </w:rPr>
        <w:t>usuario</w:t>
      </w:r>
      <w:r w:rsidRPr="00B23FBF">
        <w:rPr>
          <w:rFonts w:ascii="Garamond" w:hAnsi="Garamond"/>
          <w:b/>
          <w:sz w:val="28"/>
          <w:szCs w:val="28"/>
          <w:lang w:val="es-ES_tradnl"/>
        </w:rPr>
        <w:t>s de poblaciones clave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085"/>
        <w:gridCol w:w="1333"/>
        <w:gridCol w:w="1240"/>
        <w:gridCol w:w="1747"/>
        <w:gridCol w:w="2324"/>
        <w:gridCol w:w="2413"/>
        <w:gridCol w:w="1820"/>
        <w:gridCol w:w="1716"/>
        <w:gridCol w:w="1936"/>
      </w:tblGrid>
      <w:tr w:rsidR="008D34F3" w:rsidRPr="00B23FBF" w14:paraId="44B09378" w14:textId="77777777" w:rsidTr="00F53226">
        <w:trPr>
          <w:trHeight w:val="846"/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5255BD88" w14:textId="77777777" w:rsidR="008D34F3" w:rsidRPr="00B23FBF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3E54F46E" w14:textId="77777777" w:rsidR="008D34F3" w:rsidRPr="00B23FBF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Meses transcurridos desde que inició la PrEP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5C31FA9F" w14:textId="77777777" w:rsidR="008D34F3" w:rsidRPr="00B23FBF" w:rsidRDefault="008D34F3" w:rsidP="00F5322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Año/mes calendario en que inició PrEP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br/>
              <w:t>(aaaa/mm)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04689DBA" w14:textId="77777777" w:rsidR="008D34F3" w:rsidRPr="00B23FBF" w:rsidRDefault="008D34F3" w:rsidP="00F5322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Porcentaje de grupo vivo y en PrEP  </w:t>
            </w:r>
            <w:r w:rsidR="00F53226"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3C7794A1" w14:textId="77777777" w:rsidR="008D34F3" w:rsidRPr="00B23FBF" w:rsidRDefault="008D34F3" w:rsidP="00F53226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se sometió a pruebas de VIH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br/>
            </w: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528DB6D5" w14:textId="77777777" w:rsidR="008D34F3" w:rsidRPr="00B23FBF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obtuvo VIH+ en esta visita</w:t>
            </w:r>
          </w:p>
          <w:p w14:paraId="21ABFB1F" w14:textId="77777777" w:rsidR="008D34F3" w:rsidRPr="00B23FBF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5DCDA3C2" w14:textId="77777777" w:rsidR="008D34F3" w:rsidRPr="00B23FBF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suspendido: VIH+</w:t>
            </w:r>
          </w:p>
          <w:p w14:paraId="35103EF7" w14:textId="77777777" w:rsidR="008D34F3" w:rsidRPr="00B23FBF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4B4C5C60" w14:textId="77777777" w:rsidR="008D34F3" w:rsidRPr="00B23FBF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ya no corre</w:t>
            </w:r>
            <w:r w:rsidR="00F53226"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un riesgo considerable</w:t>
            </w:r>
          </w:p>
          <w:p w14:paraId="4B80B620" w14:textId="77777777" w:rsidR="008D34F3" w:rsidRPr="00B23FBF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23D7CF01" w14:textId="77777777" w:rsidR="008D34F3" w:rsidRPr="00B23FBF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Porcentaje que se perdió en el seguimiento</w:t>
            </w:r>
          </w:p>
          <w:p w14:paraId="292D29FD" w14:textId="77777777" w:rsidR="008D34F3" w:rsidRPr="00B23FBF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sz w:val="20"/>
                <w:szCs w:val="20"/>
                <w:lang w:val="es-ES_tradnl"/>
              </w:rPr>
              <w:t>[Col. 11/Col. 4] * 100</w:t>
            </w:r>
          </w:p>
        </w:tc>
      </w:tr>
      <w:tr w:rsidR="008D34F3" w:rsidRPr="00B23FBF" w14:paraId="00F24020" w14:textId="77777777" w:rsidTr="00F53226">
        <w:trPr>
          <w:trHeight w:val="311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516442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9" w:type="dxa"/>
            <w:vAlign w:val="center"/>
          </w:tcPr>
          <w:p w14:paraId="024152A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 mes</w:t>
            </w:r>
          </w:p>
        </w:tc>
        <w:tc>
          <w:tcPr>
            <w:tcW w:w="1242" w:type="dxa"/>
            <w:vAlign w:val="center"/>
          </w:tcPr>
          <w:p w14:paraId="1F0D8DC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660466A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51E30C5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0E5CCF6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198E6B6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07BC24D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57DE29B1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519D8D39" w14:textId="77777777" w:rsidTr="00F53226">
        <w:trPr>
          <w:trHeight w:val="273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892B06A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E86B37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09FC32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3C0FAB9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0362DF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98D8D4E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4672D4D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3E5CC89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0887824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364B98CE" w14:textId="77777777" w:rsidTr="00F53226">
        <w:trPr>
          <w:trHeight w:val="277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43F9CB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9" w:type="dxa"/>
            <w:vAlign w:val="center"/>
          </w:tcPr>
          <w:p w14:paraId="376C36F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6 meses</w:t>
            </w:r>
          </w:p>
        </w:tc>
        <w:tc>
          <w:tcPr>
            <w:tcW w:w="1242" w:type="dxa"/>
            <w:vAlign w:val="center"/>
          </w:tcPr>
          <w:p w14:paraId="4D850EF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049D3D1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1F3E00F0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28B6BFA5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05E2E93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6D19DFB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14A919B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71ED51BA" w14:textId="77777777" w:rsidTr="00F53226">
        <w:trPr>
          <w:trHeight w:val="267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D31FA3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157FE18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9 meses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7BBC5D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39A0E0BB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BDA3EC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EA80249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7E6C6CD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097F7B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0106837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  <w:tr w:rsidR="008D34F3" w:rsidRPr="00B23FBF" w14:paraId="23BB77DB" w14:textId="77777777" w:rsidTr="00F53226">
        <w:trPr>
          <w:trHeight w:val="286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86537F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039" w:type="dxa"/>
            <w:vAlign w:val="center"/>
          </w:tcPr>
          <w:p w14:paraId="1E20092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  <w:r w:rsidRPr="00B23FBF">
              <w:rPr>
                <w:rFonts w:ascii="Garamond" w:hAnsi="Garamond"/>
                <w:bCs/>
                <w:sz w:val="20"/>
                <w:szCs w:val="20"/>
                <w:lang w:val="es-ES_tradnl"/>
              </w:rPr>
              <w:t>12 meses</w:t>
            </w:r>
          </w:p>
        </w:tc>
        <w:tc>
          <w:tcPr>
            <w:tcW w:w="1242" w:type="dxa"/>
            <w:vAlign w:val="center"/>
          </w:tcPr>
          <w:p w14:paraId="4E0C90AF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55" w:type="dxa"/>
            <w:vAlign w:val="center"/>
          </w:tcPr>
          <w:p w14:paraId="53177026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45365532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30" w:type="dxa"/>
            <w:vAlign w:val="center"/>
          </w:tcPr>
          <w:p w14:paraId="506F2E83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vAlign w:val="center"/>
          </w:tcPr>
          <w:p w14:paraId="54583F24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1" w:type="dxa"/>
            <w:vAlign w:val="center"/>
          </w:tcPr>
          <w:p w14:paraId="587B22F7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45" w:type="dxa"/>
            <w:vAlign w:val="center"/>
          </w:tcPr>
          <w:p w14:paraId="06F9443C" w14:textId="77777777" w:rsidR="008D34F3" w:rsidRPr="00B23FBF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  <w:lang w:val="es-ES_tradnl"/>
              </w:rPr>
            </w:pPr>
          </w:p>
        </w:tc>
      </w:tr>
    </w:tbl>
    <w:p w14:paraId="69F1E007" w14:textId="77777777" w:rsidR="0082141D" w:rsidRPr="00B23FBF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  <w:lang w:val="es-ES_tradnl"/>
        </w:rPr>
      </w:pPr>
      <w:r w:rsidRPr="00B23FBF">
        <w:rPr>
          <w:rFonts w:ascii="Garamond" w:hAnsi="Garamond"/>
          <w:b/>
          <w:lang w:val="es-ES_tradnl"/>
        </w:rPr>
        <w:t xml:space="preserve">Trimestre del informe </w:t>
      </w:r>
      <w:r w:rsidRPr="00B23FBF">
        <w:rPr>
          <w:rFonts w:ascii="Garamond" w:hAnsi="Garamond"/>
          <w:i/>
          <w:lang w:val="es-ES_tradnl"/>
        </w:rPr>
        <w:t>(mes/año final):</w:t>
      </w:r>
      <w:r w:rsidRPr="00B23FBF">
        <w:rPr>
          <w:rFonts w:ascii="Garamond" w:hAnsi="Garamond"/>
          <w:b/>
          <w:lang w:val="es-ES_tradnl"/>
        </w:rPr>
        <w:t xml:space="preserve">  </w:t>
      </w:r>
      <w:r w:rsidRPr="00B23FBF">
        <w:rPr>
          <w:rFonts w:ascii="Garamond" w:hAnsi="Garamond"/>
          <w:i/>
          <w:lang w:val="es-ES_tradnl"/>
        </w:rPr>
        <w:t xml:space="preserve">________/_________ </w:t>
      </w:r>
    </w:p>
    <w:p w14:paraId="7F2C53B7" w14:textId="77777777" w:rsidR="00CE28EC" w:rsidRPr="00B23FBF" w:rsidRDefault="00CE28EC" w:rsidP="00CE28EC">
      <w:pPr>
        <w:contextualSpacing/>
        <w:jc w:val="right"/>
        <w:rPr>
          <w:rFonts w:ascii="Garamond" w:hAnsi="Garamond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9"/>
        <w:gridCol w:w="5109"/>
        <w:gridCol w:w="3096"/>
      </w:tblGrid>
      <w:tr w:rsidR="00B31BA8" w:rsidRPr="00B23FBF" w14:paraId="0CE0F28A" w14:textId="77777777" w:rsidTr="00F84021">
        <w:trPr>
          <w:trHeight w:val="576"/>
          <w:jc w:val="center"/>
        </w:trPr>
        <w:tc>
          <w:tcPr>
            <w:tcW w:w="6030" w:type="dxa"/>
            <w:shd w:val="clear" w:color="auto" w:fill="auto"/>
          </w:tcPr>
          <w:p w14:paraId="62949840" w14:textId="77777777" w:rsidR="00B31BA8" w:rsidRPr="00B23FBF" w:rsidRDefault="00B31BA8" w:rsidP="0082141D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B23FBF">
              <w:rPr>
                <w:rFonts w:ascii="Garamond" w:hAnsi="Garamond"/>
                <w:b/>
                <w:lang w:val="es-ES_tradnl"/>
              </w:rPr>
              <w:t>Formulario llenado por:</w:t>
            </w:r>
          </w:p>
        </w:tc>
        <w:tc>
          <w:tcPr>
            <w:tcW w:w="4158" w:type="dxa"/>
            <w:shd w:val="clear" w:color="auto" w:fill="auto"/>
          </w:tcPr>
          <w:p w14:paraId="79A1CA5B" w14:textId="77777777" w:rsidR="00B31BA8" w:rsidRPr="00B23FBF" w:rsidRDefault="00B31BA8" w:rsidP="00F84021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B23FBF">
              <w:rPr>
                <w:rFonts w:ascii="Garamond" w:hAnsi="Garamond"/>
                <w:b/>
                <w:lang w:val="es-ES_tradnl"/>
              </w:rPr>
              <w:t xml:space="preserve">Cargo: </w:t>
            </w:r>
          </w:p>
        </w:tc>
        <w:tc>
          <w:tcPr>
            <w:tcW w:w="2520" w:type="dxa"/>
            <w:shd w:val="clear" w:color="auto" w:fill="auto"/>
          </w:tcPr>
          <w:p w14:paraId="4EDCEF9B" w14:textId="77777777" w:rsidR="00B31BA8" w:rsidRPr="00B23FBF" w:rsidRDefault="00B31BA8" w:rsidP="00B31BA8">
            <w:pPr>
              <w:rPr>
                <w:rFonts w:ascii="Garamond" w:hAnsi="Garamond"/>
                <w:b/>
                <w:lang w:val="es-ES_tradnl"/>
              </w:rPr>
            </w:pPr>
            <w:r w:rsidRPr="00B23FBF">
              <w:rPr>
                <w:rFonts w:ascii="Garamond" w:hAnsi="Garamond"/>
                <w:b/>
                <w:lang w:val="es-ES_tradnl"/>
              </w:rPr>
              <w:t xml:space="preserve">Fecha </w:t>
            </w:r>
            <w:r w:rsidRPr="00B23FBF">
              <w:rPr>
                <w:rFonts w:ascii="Garamond" w:hAnsi="Garamond"/>
                <w:i/>
                <w:lang w:val="es-ES_tradnl"/>
              </w:rPr>
              <w:t>(dd/mm/aaaa):</w:t>
            </w:r>
          </w:p>
        </w:tc>
      </w:tr>
      <w:tr w:rsidR="00B31BA8" w:rsidRPr="00B23FBF" w14:paraId="18312ED0" w14:textId="77777777" w:rsidTr="00F84021">
        <w:trPr>
          <w:trHeight w:val="576"/>
          <w:jc w:val="center"/>
        </w:trPr>
        <w:tc>
          <w:tcPr>
            <w:tcW w:w="6030" w:type="dxa"/>
            <w:shd w:val="clear" w:color="auto" w:fill="auto"/>
          </w:tcPr>
          <w:p w14:paraId="2CC55AD2" w14:textId="77777777" w:rsidR="00B31BA8" w:rsidRPr="00B23FBF" w:rsidRDefault="00B31BA8" w:rsidP="0082141D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B23FBF">
              <w:rPr>
                <w:rFonts w:ascii="Garamond" w:hAnsi="Garamond"/>
                <w:b/>
                <w:lang w:val="es-ES_tradnl"/>
              </w:rPr>
              <w:t>Formulario verificado por:</w:t>
            </w:r>
          </w:p>
        </w:tc>
        <w:tc>
          <w:tcPr>
            <w:tcW w:w="4158" w:type="dxa"/>
            <w:shd w:val="clear" w:color="auto" w:fill="auto"/>
          </w:tcPr>
          <w:p w14:paraId="2A39F718" w14:textId="77777777" w:rsidR="00B31BA8" w:rsidRPr="00B23FBF" w:rsidRDefault="00B31BA8" w:rsidP="00F84021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B23FBF">
              <w:rPr>
                <w:rFonts w:ascii="Garamond" w:hAnsi="Garamond"/>
                <w:b/>
                <w:lang w:val="es-ES_tradnl"/>
              </w:rPr>
              <w:t xml:space="preserve">Cargo: </w:t>
            </w:r>
          </w:p>
        </w:tc>
        <w:tc>
          <w:tcPr>
            <w:tcW w:w="2520" w:type="dxa"/>
            <w:shd w:val="clear" w:color="auto" w:fill="auto"/>
          </w:tcPr>
          <w:p w14:paraId="0CC90E2B" w14:textId="77777777" w:rsidR="00B31BA8" w:rsidRPr="00B23FBF" w:rsidRDefault="00B31BA8" w:rsidP="00B31BA8">
            <w:pPr>
              <w:rPr>
                <w:rFonts w:ascii="Garamond" w:hAnsi="Garamond"/>
                <w:b/>
                <w:lang w:val="es-ES_tradnl"/>
              </w:rPr>
            </w:pPr>
            <w:r w:rsidRPr="00B23FBF">
              <w:rPr>
                <w:rFonts w:ascii="Garamond" w:hAnsi="Garamond"/>
                <w:b/>
                <w:lang w:val="es-ES_tradnl"/>
              </w:rPr>
              <w:t xml:space="preserve">Fecha </w:t>
            </w:r>
            <w:r w:rsidRPr="00B23FBF">
              <w:rPr>
                <w:rFonts w:ascii="Garamond" w:hAnsi="Garamond"/>
                <w:i/>
                <w:lang w:val="es-ES_tradnl"/>
              </w:rPr>
              <w:t>(dd/mm/aaaa):</w:t>
            </w:r>
          </w:p>
        </w:tc>
      </w:tr>
    </w:tbl>
    <w:p w14:paraId="31DD94F7" w14:textId="77777777" w:rsidR="00D9145F" w:rsidRPr="00B23FBF" w:rsidRDefault="00D9145F" w:rsidP="0082141D">
      <w:pPr>
        <w:spacing w:after="0"/>
        <w:rPr>
          <w:rFonts w:ascii="Garamond" w:eastAsia="MyriadPro-BoldCond" w:hAnsi="Garamond" w:cs="MyriadPro-BoldCond"/>
          <w:bCs/>
          <w:sz w:val="2"/>
          <w:szCs w:val="24"/>
          <w:lang w:val="es-ES_tradnl"/>
        </w:rPr>
      </w:pPr>
    </w:p>
    <w:bookmarkEnd w:id="0"/>
    <w:sectPr w:rsidR="00D9145F" w:rsidRPr="00B23FBF" w:rsidSect="00F53226">
      <w:footerReference w:type="default" r:id="rId12"/>
      <w:pgSz w:w="16838" w:h="11906" w:orient="landscape" w:code="9"/>
      <w:pgMar w:top="709" w:right="720" w:bottom="1080" w:left="720" w:header="432" w:footer="50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F96A0" w16cid:durableId="20B49652"/>
  <w16cid:commentId w16cid:paraId="7EB8E87E" w16cid:durableId="20B49689"/>
  <w16cid:commentId w16cid:paraId="49C623D4" w16cid:durableId="20B498A0"/>
  <w16cid:commentId w16cid:paraId="119428B6" w16cid:durableId="20B498C5"/>
  <w16cid:commentId w16cid:paraId="3287707E" w16cid:durableId="20B49908"/>
  <w16cid:commentId w16cid:paraId="7D153E97" w16cid:durableId="20B4991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045B" w14:textId="77777777" w:rsidR="00383C56" w:rsidRDefault="00383C56" w:rsidP="000E3422">
      <w:pPr>
        <w:spacing w:after="0" w:line="240" w:lineRule="auto"/>
      </w:pPr>
      <w:r>
        <w:separator/>
      </w:r>
    </w:p>
  </w:endnote>
  <w:endnote w:type="continuationSeparator" w:id="0">
    <w:p w14:paraId="260BD04E" w14:textId="77777777" w:rsidR="00383C56" w:rsidRDefault="00383C56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1DF4" w14:textId="77777777" w:rsidR="00235DD9" w:rsidRPr="004973E1" w:rsidRDefault="00235DD9" w:rsidP="00F23BCB">
    <w:pPr>
      <w:pStyle w:val="Footer"/>
      <w:tabs>
        <w:tab w:val="right" w:pos="15120"/>
      </w:tabs>
      <w:ind w:right="360"/>
      <w:rPr>
        <w:rFonts w:ascii="Garamond" w:hAnsi="Garamond"/>
      </w:rPr>
    </w:pPr>
    <w:r>
      <w:rPr>
        <w:rFonts w:ascii="Garamond" w:hAnsi="Garamond"/>
        <w:b/>
        <w:sz w:val="18"/>
        <w:szCs w:val="18"/>
      </w:rPr>
      <w:t>INFORME COLECTIVO TRIMESTRAL DE PrEP, VERSIÓN 2.0, MARZO DE 2019</w:t>
    </w:r>
    <w:r>
      <w:rPr>
        <w:rFonts w:ascii="Garamond" w:hAnsi="Garamond"/>
        <w:b/>
        <w:sz w:val="18"/>
        <w:szCs w:val="18"/>
      </w:rPr>
      <w:tab/>
    </w:r>
    <w:r>
      <w:rPr>
        <w:rFonts w:ascii="Garamond" w:hAnsi="Garamond"/>
        <w:b/>
        <w:sz w:val="18"/>
        <w:szCs w:val="18"/>
      </w:rPr>
      <w:tab/>
    </w:r>
    <w:r w:rsidRPr="00D67EBA">
      <w:rPr>
        <w:rFonts w:ascii="Garamond" w:hAnsi="Garamond"/>
        <w:b/>
      </w:rPr>
      <w:fldChar w:fldCharType="begin"/>
    </w:r>
    <w:r w:rsidRPr="00D67EBA">
      <w:rPr>
        <w:rFonts w:ascii="Garamond" w:hAnsi="Garamond"/>
        <w:b/>
      </w:rPr>
      <w:instrText xml:space="preserve"> PAGE   \* MERGEFORMAT </w:instrText>
    </w:r>
    <w:r w:rsidRPr="00D67EBA">
      <w:rPr>
        <w:rFonts w:ascii="Garamond" w:hAnsi="Garamond"/>
        <w:b/>
      </w:rPr>
      <w:fldChar w:fldCharType="separate"/>
    </w:r>
    <w:r w:rsidR="00B23FBF">
      <w:rPr>
        <w:rFonts w:ascii="Garamond" w:hAnsi="Garamond"/>
        <w:b/>
        <w:noProof/>
      </w:rPr>
      <w:t>4</w:t>
    </w:r>
    <w:r w:rsidRPr="00D67EBA">
      <w:rPr>
        <w:rFonts w:ascii="Garamond" w:hAnsi="Garamond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9270" w14:textId="77777777" w:rsidR="00383C56" w:rsidRDefault="00383C56" w:rsidP="000E3422">
      <w:pPr>
        <w:spacing w:after="0" w:line="240" w:lineRule="auto"/>
      </w:pPr>
      <w:r>
        <w:separator/>
      </w:r>
    </w:p>
  </w:footnote>
  <w:footnote w:type="continuationSeparator" w:id="0">
    <w:p w14:paraId="37E2A498" w14:textId="77777777" w:rsidR="00383C56" w:rsidRDefault="00383C56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7E"/>
    <w:rsid w:val="00003BCA"/>
    <w:rsid w:val="0000596B"/>
    <w:rsid w:val="00017D51"/>
    <w:rsid w:val="0002572F"/>
    <w:rsid w:val="000274FC"/>
    <w:rsid w:val="00032A6A"/>
    <w:rsid w:val="00032B0E"/>
    <w:rsid w:val="00036FA6"/>
    <w:rsid w:val="00037BBA"/>
    <w:rsid w:val="00045B68"/>
    <w:rsid w:val="00045BE3"/>
    <w:rsid w:val="0004772D"/>
    <w:rsid w:val="00051B24"/>
    <w:rsid w:val="00054391"/>
    <w:rsid w:val="00055894"/>
    <w:rsid w:val="00084E5B"/>
    <w:rsid w:val="000866FA"/>
    <w:rsid w:val="00087945"/>
    <w:rsid w:val="00096578"/>
    <w:rsid w:val="000C4E64"/>
    <w:rsid w:val="000D25FD"/>
    <w:rsid w:val="000D45F9"/>
    <w:rsid w:val="000E0C02"/>
    <w:rsid w:val="000E3422"/>
    <w:rsid w:val="000E4431"/>
    <w:rsid w:val="000F2995"/>
    <w:rsid w:val="00122267"/>
    <w:rsid w:val="00127323"/>
    <w:rsid w:val="0012760C"/>
    <w:rsid w:val="00130143"/>
    <w:rsid w:val="00134A51"/>
    <w:rsid w:val="001400EE"/>
    <w:rsid w:val="00154A48"/>
    <w:rsid w:val="001627EB"/>
    <w:rsid w:val="00165237"/>
    <w:rsid w:val="00177BEB"/>
    <w:rsid w:val="001A124D"/>
    <w:rsid w:val="001A5D5C"/>
    <w:rsid w:val="001B1929"/>
    <w:rsid w:val="001B2C04"/>
    <w:rsid w:val="001B4F03"/>
    <w:rsid w:val="001C57B0"/>
    <w:rsid w:val="001D179B"/>
    <w:rsid w:val="002076B4"/>
    <w:rsid w:val="00227DA3"/>
    <w:rsid w:val="00233439"/>
    <w:rsid w:val="00235DD9"/>
    <w:rsid w:val="00237BA6"/>
    <w:rsid w:val="00242D96"/>
    <w:rsid w:val="0024316B"/>
    <w:rsid w:val="00256B28"/>
    <w:rsid w:val="002677ED"/>
    <w:rsid w:val="00274D15"/>
    <w:rsid w:val="00276825"/>
    <w:rsid w:val="002806D3"/>
    <w:rsid w:val="00284223"/>
    <w:rsid w:val="00285962"/>
    <w:rsid w:val="002957B0"/>
    <w:rsid w:val="002A27FF"/>
    <w:rsid w:val="002A7726"/>
    <w:rsid w:val="002B2C3C"/>
    <w:rsid w:val="002B5CE5"/>
    <w:rsid w:val="002B7C01"/>
    <w:rsid w:val="002C7252"/>
    <w:rsid w:val="002D3584"/>
    <w:rsid w:val="002D4088"/>
    <w:rsid w:val="002D6DDD"/>
    <w:rsid w:val="002E05AF"/>
    <w:rsid w:val="002E372D"/>
    <w:rsid w:val="002E5805"/>
    <w:rsid w:val="00302983"/>
    <w:rsid w:val="00305CC8"/>
    <w:rsid w:val="00310263"/>
    <w:rsid w:val="00312DDE"/>
    <w:rsid w:val="00317C85"/>
    <w:rsid w:val="00333329"/>
    <w:rsid w:val="00335D85"/>
    <w:rsid w:val="0034736A"/>
    <w:rsid w:val="0034742D"/>
    <w:rsid w:val="003640A1"/>
    <w:rsid w:val="003702D1"/>
    <w:rsid w:val="003743B7"/>
    <w:rsid w:val="00383C56"/>
    <w:rsid w:val="00384379"/>
    <w:rsid w:val="0038600E"/>
    <w:rsid w:val="003908D3"/>
    <w:rsid w:val="003B28B7"/>
    <w:rsid w:val="003F3C9F"/>
    <w:rsid w:val="003F521D"/>
    <w:rsid w:val="003F6F7A"/>
    <w:rsid w:val="0040634C"/>
    <w:rsid w:val="00424218"/>
    <w:rsid w:val="00433171"/>
    <w:rsid w:val="0045066F"/>
    <w:rsid w:val="00453092"/>
    <w:rsid w:val="00456B4E"/>
    <w:rsid w:val="004656E5"/>
    <w:rsid w:val="00480B3C"/>
    <w:rsid w:val="00480EBF"/>
    <w:rsid w:val="00485279"/>
    <w:rsid w:val="00485F5C"/>
    <w:rsid w:val="00487904"/>
    <w:rsid w:val="00491405"/>
    <w:rsid w:val="00495FA7"/>
    <w:rsid w:val="00496A8E"/>
    <w:rsid w:val="004973E1"/>
    <w:rsid w:val="00497C58"/>
    <w:rsid w:val="004D2B91"/>
    <w:rsid w:val="004D3BEB"/>
    <w:rsid w:val="004D4F04"/>
    <w:rsid w:val="004D6AB5"/>
    <w:rsid w:val="004D72D5"/>
    <w:rsid w:val="004E37BB"/>
    <w:rsid w:val="004F08E0"/>
    <w:rsid w:val="004F2246"/>
    <w:rsid w:val="004F25EE"/>
    <w:rsid w:val="004F2A03"/>
    <w:rsid w:val="004F34CF"/>
    <w:rsid w:val="00503086"/>
    <w:rsid w:val="00510283"/>
    <w:rsid w:val="005166C3"/>
    <w:rsid w:val="005372B9"/>
    <w:rsid w:val="00542364"/>
    <w:rsid w:val="0055583E"/>
    <w:rsid w:val="00560E74"/>
    <w:rsid w:val="00566CB4"/>
    <w:rsid w:val="005724E7"/>
    <w:rsid w:val="005879FD"/>
    <w:rsid w:val="00596FBD"/>
    <w:rsid w:val="005B59C6"/>
    <w:rsid w:val="005C4D79"/>
    <w:rsid w:val="005C7ECA"/>
    <w:rsid w:val="005D0FE4"/>
    <w:rsid w:val="005E3333"/>
    <w:rsid w:val="005E4187"/>
    <w:rsid w:val="005E467E"/>
    <w:rsid w:val="005F3D92"/>
    <w:rsid w:val="005F5039"/>
    <w:rsid w:val="00612A86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8508F"/>
    <w:rsid w:val="006850E6"/>
    <w:rsid w:val="006956E5"/>
    <w:rsid w:val="0069648D"/>
    <w:rsid w:val="006B6FBE"/>
    <w:rsid w:val="006C18E3"/>
    <w:rsid w:val="006C496C"/>
    <w:rsid w:val="006E1D26"/>
    <w:rsid w:val="006F2DB2"/>
    <w:rsid w:val="00700D88"/>
    <w:rsid w:val="0070656D"/>
    <w:rsid w:val="007127C6"/>
    <w:rsid w:val="00720FDF"/>
    <w:rsid w:val="007325BC"/>
    <w:rsid w:val="0074039B"/>
    <w:rsid w:val="00743080"/>
    <w:rsid w:val="00750873"/>
    <w:rsid w:val="007542F7"/>
    <w:rsid w:val="00763DC1"/>
    <w:rsid w:val="00780F9E"/>
    <w:rsid w:val="00786BCF"/>
    <w:rsid w:val="007A1DEB"/>
    <w:rsid w:val="007A6BD5"/>
    <w:rsid w:val="007C7B7F"/>
    <w:rsid w:val="007D4A06"/>
    <w:rsid w:val="007D630D"/>
    <w:rsid w:val="007E1E8F"/>
    <w:rsid w:val="007F514A"/>
    <w:rsid w:val="00807641"/>
    <w:rsid w:val="00810D40"/>
    <w:rsid w:val="0082141D"/>
    <w:rsid w:val="008345AC"/>
    <w:rsid w:val="008349B0"/>
    <w:rsid w:val="00847243"/>
    <w:rsid w:val="008563EC"/>
    <w:rsid w:val="00887F28"/>
    <w:rsid w:val="008A0587"/>
    <w:rsid w:val="008A16E8"/>
    <w:rsid w:val="008B1147"/>
    <w:rsid w:val="008B5BE1"/>
    <w:rsid w:val="008B78E6"/>
    <w:rsid w:val="008C0D37"/>
    <w:rsid w:val="008C1B69"/>
    <w:rsid w:val="008C6689"/>
    <w:rsid w:val="008D34F3"/>
    <w:rsid w:val="008E1D7A"/>
    <w:rsid w:val="00900B06"/>
    <w:rsid w:val="00903B28"/>
    <w:rsid w:val="00903CDF"/>
    <w:rsid w:val="00920D61"/>
    <w:rsid w:val="00924C1E"/>
    <w:rsid w:val="009252A6"/>
    <w:rsid w:val="0092669C"/>
    <w:rsid w:val="00926941"/>
    <w:rsid w:val="0093386F"/>
    <w:rsid w:val="009400B9"/>
    <w:rsid w:val="00940B4B"/>
    <w:rsid w:val="0095393D"/>
    <w:rsid w:val="009646F6"/>
    <w:rsid w:val="009648F2"/>
    <w:rsid w:val="009679FA"/>
    <w:rsid w:val="009721A7"/>
    <w:rsid w:val="00976665"/>
    <w:rsid w:val="00980837"/>
    <w:rsid w:val="009812C9"/>
    <w:rsid w:val="00984E73"/>
    <w:rsid w:val="009A3367"/>
    <w:rsid w:val="009A52EF"/>
    <w:rsid w:val="009C2721"/>
    <w:rsid w:val="009C30CB"/>
    <w:rsid w:val="009D5625"/>
    <w:rsid w:val="009E0A6C"/>
    <w:rsid w:val="009E2C83"/>
    <w:rsid w:val="009E5C15"/>
    <w:rsid w:val="009F016D"/>
    <w:rsid w:val="00A0050E"/>
    <w:rsid w:val="00A111C0"/>
    <w:rsid w:val="00A217CB"/>
    <w:rsid w:val="00A3330B"/>
    <w:rsid w:val="00A344D7"/>
    <w:rsid w:val="00A37F2F"/>
    <w:rsid w:val="00A431E6"/>
    <w:rsid w:val="00A46C82"/>
    <w:rsid w:val="00A5056B"/>
    <w:rsid w:val="00A517A1"/>
    <w:rsid w:val="00A64CF2"/>
    <w:rsid w:val="00A66629"/>
    <w:rsid w:val="00A764AF"/>
    <w:rsid w:val="00A76FF8"/>
    <w:rsid w:val="00A77BE2"/>
    <w:rsid w:val="00A856A7"/>
    <w:rsid w:val="00A86D20"/>
    <w:rsid w:val="00A90F2D"/>
    <w:rsid w:val="00A91128"/>
    <w:rsid w:val="00AA048F"/>
    <w:rsid w:val="00AB102E"/>
    <w:rsid w:val="00AB67D7"/>
    <w:rsid w:val="00AC4265"/>
    <w:rsid w:val="00AC5F43"/>
    <w:rsid w:val="00AC624F"/>
    <w:rsid w:val="00AD3A39"/>
    <w:rsid w:val="00AD65F3"/>
    <w:rsid w:val="00AE332F"/>
    <w:rsid w:val="00AE5AF3"/>
    <w:rsid w:val="00B01567"/>
    <w:rsid w:val="00B03D40"/>
    <w:rsid w:val="00B1732D"/>
    <w:rsid w:val="00B23FBF"/>
    <w:rsid w:val="00B273E8"/>
    <w:rsid w:val="00B31BA8"/>
    <w:rsid w:val="00B34E06"/>
    <w:rsid w:val="00B470A7"/>
    <w:rsid w:val="00B52829"/>
    <w:rsid w:val="00B56BAC"/>
    <w:rsid w:val="00B6534A"/>
    <w:rsid w:val="00B67920"/>
    <w:rsid w:val="00B705F9"/>
    <w:rsid w:val="00B816F2"/>
    <w:rsid w:val="00B84165"/>
    <w:rsid w:val="00B94D73"/>
    <w:rsid w:val="00BB085B"/>
    <w:rsid w:val="00BC4CDF"/>
    <w:rsid w:val="00BD525D"/>
    <w:rsid w:val="00C141A6"/>
    <w:rsid w:val="00C24A97"/>
    <w:rsid w:val="00C31A25"/>
    <w:rsid w:val="00C51517"/>
    <w:rsid w:val="00C62852"/>
    <w:rsid w:val="00C750F1"/>
    <w:rsid w:val="00C8382F"/>
    <w:rsid w:val="00C86064"/>
    <w:rsid w:val="00C917F5"/>
    <w:rsid w:val="00C96EDC"/>
    <w:rsid w:val="00C97CCB"/>
    <w:rsid w:val="00CA2381"/>
    <w:rsid w:val="00CB0DBA"/>
    <w:rsid w:val="00CB1332"/>
    <w:rsid w:val="00CC5014"/>
    <w:rsid w:val="00CC58E2"/>
    <w:rsid w:val="00CD300D"/>
    <w:rsid w:val="00CD672B"/>
    <w:rsid w:val="00CE28EC"/>
    <w:rsid w:val="00CE7BDB"/>
    <w:rsid w:val="00D05314"/>
    <w:rsid w:val="00D20D79"/>
    <w:rsid w:val="00D24D90"/>
    <w:rsid w:val="00D2514D"/>
    <w:rsid w:val="00D5023C"/>
    <w:rsid w:val="00D52231"/>
    <w:rsid w:val="00D52E46"/>
    <w:rsid w:val="00D614DB"/>
    <w:rsid w:val="00D62DBA"/>
    <w:rsid w:val="00D65E2A"/>
    <w:rsid w:val="00D67EBA"/>
    <w:rsid w:val="00D76506"/>
    <w:rsid w:val="00D76646"/>
    <w:rsid w:val="00D9145F"/>
    <w:rsid w:val="00D92981"/>
    <w:rsid w:val="00DA0C16"/>
    <w:rsid w:val="00DA31BB"/>
    <w:rsid w:val="00DA5346"/>
    <w:rsid w:val="00DA5CD3"/>
    <w:rsid w:val="00DB1A7B"/>
    <w:rsid w:val="00E00009"/>
    <w:rsid w:val="00E25B3C"/>
    <w:rsid w:val="00E571DA"/>
    <w:rsid w:val="00E62448"/>
    <w:rsid w:val="00E6494E"/>
    <w:rsid w:val="00E67831"/>
    <w:rsid w:val="00E720CD"/>
    <w:rsid w:val="00E76080"/>
    <w:rsid w:val="00EA2DA3"/>
    <w:rsid w:val="00EB3662"/>
    <w:rsid w:val="00ED2266"/>
    <w:rsid w:val="00EE21D5"/>
    <w:rsid w:val="00EE6864"/>
    <w:rsid w:val="00EF0EC7"/>
    <w:rsid w:val="00F023EE"/>
    <w:rsid w:val="00F12E3E"/>
    <w:rsid w:val="00F22C63"/>
    <w:rsid w:val="00F23BCB"/>
    <w:rsid w:val="00F3143D"/>
    <w:rsid w:val="00F4101E"/>
    <w:rsid w:val="00F412DE"/>
    <w:rsid w:val="00F53226"/>
    <w:rsid w:val="00F63953"/>
    <w:rsid w:val="00F75742"/>
    <w:rsid w:val="00F75D68"/>
    <w:rsid w:val="00F7682A"/>
    <w:rsid w:val="00F77894"/>
    <w:rsid w:val="00F84021"/>
    <w:rsid w:val="00F867A2"/>
    <w:rsid w:val="00F92E36"/>
    <w:rsid w:val="00FB7881"/>
    <w:rsid w:val="00FC3EAA"/>
    <w:rsid w:val="00FC418B"/>
    <w:rsid w:val="00FD3FD9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01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803A-957D-4DCF-95B8-82EA0B6B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169C-146D-464B-8D7B-F2F708E20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F88A9-54A2-4FC5-BEF3-E16268F6405A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12656BF4-45FF-E14E-A439-07862439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2144</Words>
  <Characters>12221</Characters>
  <Application>Microsoft Macintosh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Olsen, Halli</dc:creator>
  <cp:lastModifiedBy>Nancy Chuang</cp:lastModifiedBy>
  <cp:revision>11</cp:revision>
  <cp:lastPrinted>2019-03-03T21:00:00Z</cp:lastPrinted>
  <dcterms:created xsi:type="dcterms:W3CDTF">2019-06-27T13:18:00Z</dcterms:created>
  <dcterms:modified xsi:type="dcterms:W3CDTF">2019-08-13T21:32:00Z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