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5624" w14:textId="77777777" w:rsidR="00B31BA8" w:rsidRPr="00D67EBA" w:rsidRDefault="00B31BA8" w:rsidP="00F23BC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r w:rsidRPr="00D67EBA">
        <w:rPr>
          <w:rFonts w:ascii="Garamond" w:eastAsia="MyriadPro-BoldCond" w:hAnsi="Garamond" w:cs="MyriadPro-BoldCond"/>
          <w:b/>
          <w:bCs/>
          <w:sz w:val="36"/>
          <w:szCs w:val="36"/>
        </w:rPr>
        <w:t>Pre-Exposure Prophylaxis (</w:t>
      </w:r>
      <w:proofErr w:type="spellStart"/>
      <w:r w:rsidRPr="00D67EBA">
        <w:rPr>
          <w:rFonts w:ascii="Garamond" w:eastAsia="MyriadPro-BoldCond" w:hAnsi="Garamond" w:cs="MyriadPro-BoldCond"/>
          <w:b/>
          <w:bCs/>
          <w:sz w:val="36"/>
          <w:szCs w:val="36"/>
        </w:rPr>
        <w:t>PrEP</w:t>
      </w:r>
      <w:proofErr w:type="spellEnd"/>
      <w:r w:rsidRPr="00D67EBA">
        <w:rPr>
          <w:rFonts w:ascii="Garamond" w:eastAsia="MyriadPro-BoldCond" w:hAnsi="Garamond" w:cs="MyriadPro-BoldCond"/>
          <w:b/>
          <w:bCs/>
          <w:sz w:val="36"/>
          <w:szCs w:val="36"/>
        </w:rPr>
        <w:t>) Quarterly Cohort Report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532"/>
        <w:gridCol w:w="4123"/>
      </w:tblGrid>
      <w:tr w:rsidR="00B31BA8" w:rsidRPr="008B1147" w14:paraId="6AAD8FCF" w14:textId="77777777" w:rsidTr="004F2A03">
        <w:trPr>
          <w:trHeight w:val="360"/>
          <w:jc w:val="center"/>
        </w:trPr>
        <w:tc>
          <w:tcPr>
            <w:tcW w:w="4135" w:type="dxa"/>
            <w:shd w:val="clear" w:color="auto" w:fill="auto"/>
          </w:tcPr>
          <w:p w14:paraId="01463F69" w14:textId="11EBB1D0" w:rsidR="00B31BA8" w:rsidRPr="004973E1" w:rsidRDefault="00B31BA8" w:rsidP="00B5282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973E1">
              <w:rPr>
                <w:rFonts w:ascii="Garamond" w:hAnsi="Garamond"/>
              </w:rPr>
              <w:t>Facility</w:t>
            </w:r>
            <w:r w:rsidR="00285962" w:rsidRPr="004973E1">
              <w:rPr>
                <w:rFonts w:ascii="Garamond" w:hAnsi="Garamond"/>
              </w:rPr>
              <w:t xml:space="preserve"> Name</w:t>
            </w:r>
          </w:p>
        </w:tc>
        <w:tc>
          <w:tcPr>
            <w:tcW w:w="2532" w:type="dxa"/>
            <w:shd w:val="clear" w:color="auto" w:fill="auto"/>
          </w:tcPr>
          <w:p w14:paraId="7EFB4953" w14:textId="01D0B736" w:rsidR="00B31BA8" w:rsidRPr="004973E1" w:rsidRDefault="004973E1" w:rsidP="00B52829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Level of Facility</w:t>
            </w:r>
          </w:p>
        </w:tc>
        <w:tc>
          <w:tcPr>
            <w:tcW w:w="4123" w:type="dxa"/>
            <w:shd w:val="clear" w:color="auto" w:fill="auto"/>
          </w:tcPr>
          <w:p w14:paraId="0938FF7A" w14:textId="3509AEAE" w:rsidR="00B31BA8" w:rsidRPr="004973E1" w:rsidRDefault="004973E1" w:rsidP="00B528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Facility Code</w:t>
            </w:r>
          </w:p>
        </w:tc>
      </w:tr>
      <w:tr w:rsidR="00B31BA8" w:rsidRPr="008B1147" w14:paraId="44CEC572" w14:textId="77777777" w:rsidTr="004F2A03">
        <w:trPr>
          <w:trHeight w:val="360"/>
          <w:jc w:val="center"/>
        </w:trPr>
        <w:tc>
          <w:tcPr>
            <w:tcW w:w="6667" w:type="dxa"/>
            <w:gridSpan w:val="2"/>
            <w:shd w:val="clear" w:color="auto" w:fill="auto"/>
          </w:tcPr>
          <w:p w14:paraId="1F72E3A6" w14:textId="5A59A7F0" w:rsidR="00B31BA8" w:rsidRPr="004973E1" w:rsidRDefault="004973E1" w:rsidP="00B5282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District</w:t>
            </w:r>
          </w:p>
        </w:tc>
        <w:tc>
          <w:tcPr>
            <w:tcW w:w="4123" w:type="dxa"/>
            <w:shd w:val="clear" w:color="auto" w:fill="auto"/>
          </w:tcPr>
          <w:p w14:paraId="6E260D07" w14:textId="4809113A" w:rsidR="00B31BA8" w:rsidRPr="004973E1" w:rsidRDefault="00285962" w:rsidP="00B52829">
            <w:pPr>
              <w:spacing w:after="0" w:line="240" w:lineRule="auto"/>
              <w:rPr>
                <w:rFonts w:ascii="Garamond" w:hAnsi="Garamond"/>
              </w:rPr>
            </w:pPr>
            <w:r w:rsidRPr="004973E1">
              <w:rPr>
                <w:rFonts w:ascii="Garamond" w:hAnsi="Garamond"/>
              </w:rPr>
              <w:t>Province/</w:t>
            </w:r>
            <w:r w:rsidR="004973E1">
              <w:rPr>
                <w:rFonts w:ascii="Garamond" w:hAnsi="Garamond"/>
              </w:rPr>
              <w:t>Region</w:t>
            </w:r>
          </w:p>
        </w:tc>
      </w:tr>
      <w:tr w:rsidR="00B31BA8" w:rsidRPr="008B1147" w14:paraId="0A36796A" w14:textId="77777777" w:rsidTr="004F2A03">
        <w:trPr>
          <w:trHeight w:val="360"/>
          <w:jc w:val="center"/>
        </w:trPr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982A7" w14:textId="1C9EC098" w:rsidR="00B31BA8" w:rsidRPr="004973E1" w:rsidRDefault="00B31BA8" w:rsidP="00B52829">
            <w:pPr>
              <w:spacing w:after="0" w:line="240" w:lineRule="auto"/>
              <w:rPr>
                <w:rFonts w:ascii="Garamond" w:hAnsi="Garamond"/>
                <w:i/>
              </w:rPr>
            </w:pPr>
            <w:r w:rsidRPr="004973E1">
              <w:rPr>
                <w:rFonts w:ascii="Garamond" w:hAnsi="Garamond"/>
              </w:rPr>
              <w:t>Quarter of Report</w:t>
            </w:r>
            <w:r w:rsidR="004973E1">
              <w:rPr>
                <w:rFonts w:ascii="Garamond" w:hAnsi="Garamond"/>
              </w:rPr>
              <w:t xml:space="preserve"> </w:t>
            </w:r>
            <w:r w:rsidR="00FF3238">
              <w:rPr>
                <w:rFonts w:ascii="Garamond" w:hAnsi="Garamond"/>
                <w:i/>
              </w:rPr>
              <w:t>(e</w:t>
            </w:r>
            <w:r w:rsidR="004973E1" w:rsidRPr="004973E1">
              <w:rPr>
                <w:rFonts w:ascii="Garamond" w:hAnsi="Garamond"/>
                <w:i/>
              </w:rPr>
              <w:t>nding month)</w:t>
            </w:r>
            <w:r w:rsidRPr="004973E1">
              <w:rPr>
                <w:rFonts w:ascii="Garamond" w:hAnsi="Garamond"/>
              </w:rPr>
              <w:t xml:space="preserve">: 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60B26" w14:textId="35E14E8F" w:rsidR="00B31BA8" w:rsidRPr="004973E1" w:rsidRDefault="00FF3238" w:rsidP="00B52829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 of Report (</w:t>
            </w:r>
            <w:proofErr w:type="spellStart"/>
            <w:r w:rsidRPr="00FF3238">
              <w:rPr>
                <w:rFonts w:ascii="Garamond" w:hAnsi="Garamond"/>
                <w:i/>
              </w:rPr>
              <w:t>yyyy</w:t>
            </w:r>
            <w:proofErr w:type="spellEnd"/>
            <w:r>
              <w:rPr>
                <w:rFonts w:ascii="Garamond" w:hAnsi="Garamond"/>
              </w:rPr>
              <w:t>):</w:t>
            </w:r>
          </w:p>
        </w:tc>
      </w:tr>
    </w:tbl>
    <w:p w14:paraId="1C889D52" w14:textId="7733F1F9" w:rsidR="007D4A06" w:rsidRPr="00D92981" w:rsidRDefault="00B31BA8" w:rsidP="00A66629">
      <w:pPr>
        <w:spacing w:before="120" w:after="120" w:line="264" w:lineRule="auto"/>
        <w:rPr>
          <w:rFonts w:ascii="Garamond" w:hAnsi="Garamond"/>
          <w:spacing w:val="-7"/>
        </w:rPr>
      </w:pPr>
      <w:r w:rsidRPr="00D92981">
        <w:rPr>
          <w:rFonts w:ascii="Garamond" w:hAnsi="Garamond"/>
          <w:b/>
          <w:spacing w:val="-7"/>
        </w:rPr>
        <w:t>Instructions:</w:t>
      </w:r>
      <w:r w:rsidRPr="00D92981">
        <w:rPr>
          <w:rFonts w:ascii="Garamond" w:hAnsi="Garamond"/>
          <w:spacing w:val="-7"/>
        </w:rPr>
        <w:t xml:space="preserve"> </w:t>
      </w:r>
      <w:r w:rsidR="007D4A06" w:rsidRPr="00D92981">
        <w:rPr>
          <w:rFonts w:ascii="Garamond" w:hAnsi="Garamond"/>
          <w:spacing w:val="-7"/>
        </w:rPr>
        <w:t xml:space="preserve">Complete each of the tables below for the full </w:t>
      </w:r>
      <w:proofErr w:type="spellStart"/>
      <w:r w:rsidR="007D4A06" w:rsidRPr="00D92981">
        <w:rPr>
          <w:rFonts w:ascii="Garamond" w:hAnsi="Garamond"/>
          <w:spacing w:val="-7"/>
        </w:rPr>
        <w:t>PrEP</w:t>
      </w:r>
      <w:proofErr w:type="spellEnd"/>
      <w:r w:rsidR="007D4A06" w:rsidRPr="00D92981">
        <w:rPr>
          <w:rFonts w:ascii="Garamond" w:hAnsi="Garamond"/>
          <w:spacing w:val="-7"/>
        </w:rPr>
        <w:t xml:space="preserve"> client population and each subpopulation as specified. Client cohorts should be defined based on the month clients first started </w:t>
      </w:r>
      <w:proofErr w:type="spellStart"/>
      <w:r w:rsidR="007D4A06" w:rsidRPr="00D92981">
        <w:rPr>
          <w:rFonts w:ascii="Garamond" w:hAnsi="Garamond"/>
          <w:spacing w:val="-7"/>
        </w:rPr>
        <w:t>PrEP</w:t>
      </w:r>
      <w:proofErr w:type="spellEnd"/>
      <w:r w:rsidR="007D4A06" w:rsidRPr="00D92981">
        <w:rPr>
          <w:rFonts w:ascii="Garamond" w:hAnsi="Garamond"/>
          <w:spacing w:val="-7"/>
        </w:rPr>
        <w:t xml:space="preserve"> (for example, clients starting </w:t>
      </w:r>
      <w:proofErr w:type="spellStart"/>
      <w:r w:rsidR="007D4A06" w:rsidRPr="00D92981">
        <w:rPr>
          <w:rFonts w:ascii="Garamond" w:hAnsi="Garamond"/>
          <w:spacing w:val="-7"/>
        </w:rPr>
        <w:t>PrEP</w:t>
      </w:r>
      <w:proofErr w:type="spellEnd"/>
      <w:r w:rsidR="007D4A06" w:rsidRPr="00D92981">
        <w:rPr>
          <w:rFonts w:ascii="Garamond" w:hAnsi="Garamond"/>
          <w:spacing w:val="-7"/>
        </w:rPr>
        <w:t xml:space="preserve"> between June 1</w:t>
      </w:r>
      <w:r w:rsidR="00D92981">
        <w:rPr>
          <w:rFonts w:ascii="Garamond" w:hAnsi="Garamond"/>
          <w:spacing w:val="-7"/>
        </w:rPr>
        <w:t>–</w:t>
      </w:r>
      <w:r w:rsidR="007D4A06" w:rsidRPr="00D92981">
        <w:rPr>
          <w:rFonts w:ascii="Garamond" w:hAnsi="Garamond"/>
          <w:spacing w:val="-7"/>
        </w:rPr>
        <w:t>June 30, 201</w:t>
      </w:r>
      <w:r w:rsidR="00055894" w:rsidRPr="00D92981">
        <w:rPr>
          <w:rFonts w:ascii="Garamond" w:hAnsi="Garamond"/>
          <w:spacing w:val="-7"/>
        </w:rPr>
        <w:t>9</w:t>
      </w:r>
      <w:r w:rsidR="007D4A06" w:rsidRPr="00D92981">
        <w:rPr>
          <w:rFonts w:ascii="Garamond" w:hAnsi="Garamond"/>
          <w:spacing w:val="-7"/>
        </w:rPr>
        <w:t xml:space="preserve"> should be assigned to the June 201</w:t>
      </w:r>
      <w:r w:rsidR="00055894" w:rsidRPr="00D92981">
        <w:rPr>
          <w:rFonts w:ascii="Garamond" w:hAnsi="Garamond"/>
          <w:spacing w:val="-7"/>
        </w:rPr>
        <w:t>9</w:t>
      </w:r>
      <w:r w:rsidR="007D4A06" w:rsidRPr="00D92981">
        <w:rPr>
          <w:rFonts w:ascii="Garamond" w:hAnsi="Garamond"/>
          <w:spacing w:val="-7"/>
        </w:rPr>
        <w:t xml:space="preserve"> cohort)</w:t>
      </w:r>
      <w:r w:rsidR="00D92981">
        <w:rPr>
          <w:rFonts w:ascii="Garamond" w:hAnsi="Garamond"/>
          <w:spacing w:val="-7"/>
        </w:rPr>
        <w:t xml:space="preserve">. </w:t>
      </w:r>
      <w:r w:rsidR="007D4A06" w:rsidRPr="00D92981">
        <w:rPr>
          <w:rFonts w:ascii="Garamond" w:hAnsi="Garamond"/>
          <w:spacing w:val="-7"/>
        </w:rPr>
        <w:t xml:space="preserve">The client cohorts to include can be identified via the “Months ago started on </w:t>
      </w:r>
      <w:proofErr w:type="spellStart"/>
      <w:r w:rsidR="007D4A06" w:rsidRPr="00D92981">
        <w:rPr>
          <w:rFonts w:ascii="Garamond" w:hAnsi="Garamond"/>
          <w:spacing w:val="-7"/>
        </w:rPr>
        <w:t>PrEP</w:t>
      </w:r>
      <w:proofErr w:type="spellEnd"/>
      <w:r w:rsidR="007D4A06" w:rsidRPr="00D92981">
        <w:rPr>
          <w:rFonts w:ascii="Garamond" w:hAnsi="Garamond"/>
          <w:spacing w:val="-7"/>
        </w:rPr>
        <w:t xml:space="preserve">” column, as well as the specific year and month of </w:t>
      </w:r>
      <w:proofErr w:type="spellStart"/>
      <w:r w:rsidR="007D4A06" w:rsidRPr="00D92981">
        <w:rPr>
          <w:rFonts w:ascii="Garamond" w:hAnsi="Garamond"/>
          <w:spacing w:val="-7"/>
        </w:rPr>
        <w:t>PrEP</w:t>
      </w:r>
      <w:proofErr w:type="spellEnd"/>
      <w:r w:rsidR="007D4A06" w:rsidRPr="00D92981">
        <w:rPr>
          <w:rFonts w:ascii="Garamond" w:hAnsi="Garamond"/>
          <w:spacing w:val="-7"/>
        </w:rPr>
        <w:t xml:space="preserve"> initiation to be documen</w:t>
      </w:r>
      <w:r w:rsidR="005C7ECA" w:rsidRPr="00D92981">
        <w:rPr>
          <w:rFonts w:ascii="Garamond" w:hAnsi="Garamond"/>
          <w:spacing w:val="-7"/>
        </w:rPr>
        <w:t>ted in the subsequent column. F</w:t>
      </w:r>
      <w:r w:rsidR="007D4A06" w:rsidRPr="00D92981">
        <w:rPr>
          <w:rFonts w:ascii="Garamond" w:hAnsi="Garamond"/>
          <w:spacing w:val="-7"/>
        </w:rPr>
        <w:t xml:space="preserve">or example, if the current month is </w:t>
      </w:r>
      <w:r w:rsidR="007D4A06" w:rsidRPr="00D92981">
        <w:rPr>
          <w:rFonts w:ascii="Garamond" w:hAnsi="Garamond"/>
          <w:b/>
          <w:spacing w:val="-7"/>
        </w:rPr>
        <w:t>June 201</w:t>
      </w:r>
      <w:r w:rsidR="00055894" w:rsidRPr="00D92981">
        <w:rPr>
          <w:rFonts w:ascii="Garamond" w:hAnsi="Garamond"/>
          <w:b/>
          <w:spacing w:val="-7"/>
        </w:rPr>
        <w:t>9</w:t>
      </w:r>
      <w:r w:rsidR="007D4A06" w:rsidRPr="00D92981">
        <w:rPr>
          <w:rFonts w:ascii="Garamond" w:hAnsi="Garamond"/>
          <w:spacing w:val="-7"/>
        </w:rPr>
        <w:t>, cohorts 1</w:t>
      </w:r>
      <w:r w:rsidR="00D92981">
        <w:rPr>
          <w:rFonts w:ascii="Garamond" w:hAnsi="Garamond"/>
          <w:spacing w:val="-7"/>
        </w:rPr>
        <w:t>–</w:t>
      </w:r>
      <w:r w:rsidR="007D4A06" w:rsidRPr="00D92981">
        <w:rPr>
          <w:rFonts w:ascii="Garamond" w:hAnsi="Garamond"/>
          <w:spacing w:val="-7"/>
        </w:rPr>
        <w:t>5 would be defin</w:t>
      </w:r>
      <w:r w:rsidR="005C7ECA" w:rsidRPr="00D92981">
        <w:rPr>
          <w:rFonts w:ascii="Garamond" w:hAnsi="Garamond"/>
          <w:spacing w:val="-7"/>
        </w:rPr>
        <w:t>ed and recorded as shown below.</w:t>
      </w:r>
      <w:r w:rsidR="007D4A06" w:rsidRPr="00D92981">
        <w:rPr>
          <w:rFonts w:ascii="Garamond" w:hAnsi="Garamond"/>
          <w:spacing w:val="-7"/>
        </w:rPr>
        <w:t xml:space="preserve"> </w:t>
      </w:r>
      <w:r w:rsidR="005C7ECA" w:rsidRPr="00D92981">
        <w:rPr>
          <w:rFonts w:ascii="Garamond" w:hAnsi="Garamond"/>
          <w:spacing w:val="-7"/>
        </w:rPr>
        <w:t>N</w:t>
      </w:r>
      <w:r w:rsidR="007325BC" w:rsidRPr="00D92981">
        <w:rPr>
          <w:rFonts w:ascii="Garamond" w:hAnsi="Garamond"/>
          <w:spacing w:val="-7"/>
        </w:rPr>
        <w:t>ote</w:t>
      </w:r>
      <w:r w:rsidR="005C7ECA" w:rsidRPr="00D92981">
        <w:rPr>
          <w:rFonts w:ascii="Garamond" w:hAnsi="Garamond"/>
          <w:spacing w:val="-7"/>
        </w:rPr>
        <w:t>: 1) I</w:t>
      </w:r>
      <w:r w:rsidR="00D92981">
        <w:rPr>
          <w:rFonts w:ascii="Garamond" w:hAnsi="Garamond"/>
          <w:spacing w:val="-7"/>
        </w:rPr>
        <w:t>ndividuals newly testing HIV+ (C</w:t>
      </w:r>
      <w:r w:rsidR="00055894" w:rsidRPr="00D92981">
        <w:rPr>
          <w:rFonts w:ascii="Garamond" w:hAnsi="Garamond"/>
          <w:spacing w:val="-7"/>
        </w:rPr>
        <w:t>ol</w:t>
      </w:r>
      <w:r w:rsidR="005C7ECA" w:rsidRPr="00D92981">
        <w:rPr>
          <w:rFonts w:ascii="Garamond" w:hAnsi="Garamond"/>
          <w:spacing w:val="-7"/>
        </w:rPr>
        <w:t>umn</w:t>
      </w:r>
      <w:r w:rsidR="00055894" w:rsidRPr="00D92981">
        <w:rPr>
          <w:rFonts w:ascii="Garamond" w:hAnsi="Garamond"/>
          <w:spacing w:val="-7"/>
        </w:rPr>
        <w:t xml:space="preserve"> 7) will not receive </w:t>
      </w:r>
      <w:proofErr w:type="spellStart"/>
      <w:r w:rsidR="00055894" w:rsidRPr="00D92981">
        <w:rPr>
          <w:rFonts w:ascii="Garamond" w:hAnsi="Garamond"/>
          <w:spacing w:val="-7"/>
        </w:rPr>
        <w:t>PrEP</w:t>
      </w:r>
      <w:proofErr w:type="spellEnd"/>
      <w:r w:rsidR="00055894" w:rsidRPr="00D92981">
        <w:rPr>
          <w:rFonts w:ascii="Garamond" w:hAnsi="Garamond"/>
          <w:spacing w:val="-7"/>
        </w:rPr>
        <w:t xml:space="preserve"> at the current visit</w:t>
      </w:r>
      <w:r w:rsidR="00D92981">
        <w:rPr>
          <w:rFonts w:ascii="Garamond" w:hAnsi="Garamond"/>
          <w:spacing w:val="-7"/>
        </w:rPr>
        <w:t xml:space="preserve">, so </w:t>
      </w:r>
      <w:r w:rsidR="00055894" w:rsidRPr="00D92981">
        <w:rPr>
          <w:rFonts w:ascii="Garamond" w:hAnsi="Garamond"/>
          <w:spacing w:val="-7"/>
        </w:rPr>
        <w:t xml:space="preserve">the </w:t>
      </w:r>
      <w:r w:rsidR="00055894" w:rsidRPr="00D92981">
        <w:rPr>
          <w:rFonts w:ascii="Garamond" w:hAnsi="Garamond"/>
          <w:i/>
          <w:spacing w:val="-7"/>
        </w:rPr>
        <w:t># tested for HIV</w:t>
      </w:r>
      <w:r w:rsidR="00D92981">
        <w:rPr>
          <w:rFonts w:ascii="Garamond" w:hAnsi="Garamond"/>
          <w:spacing w:val="-7"/>
        </w:rPr>
        <w:t xml:space="preserve"> (C</w:t>
      </w:r>
      <w:r w:rsidR="00055894" w:rsidRPr="00D92981">
        <w:rPr>
          <w:rFonts w:ascii="Garamond" w:hAnsi="Garamond"/>
          <w:spacing w:val="-7"/>
        </w:rPr>
        <w:t>ol</w:t>
      </w:r>
      <w:r w:rsidR="005C7ECA" w:rsidRPr="00D92981">
        <w:rPr>
          <w:rFonts w:ascii="Garamond" w:hAnsi="Garamond"/>
          <w:spacing w:val="-7"/>
        </w:rPr>
        <w:t>umn</w:t>
      </w:r>
      <w:r w:rsidR="00055894" w:rsidRPr="00D92981">
        <w:rPr>
          <w:rFonts w:ascii="Garamond" w:hAnsi="Garamond"/>
          <w:spacing w:val="-7"/>
        </w:rPr>
        <w:t xml:space="preserve"> 6) may exceed the </w:t>
      </w:r>
      <w:r w:rsidR="00055894" w:rsidRPr="00D92981">
        <w:rPr>
          <w:rFonts w:ascii="Garamond" w:hAnsi="Garamond"/>
          <w:i/>
          <w:spacing w:val="-7"/>
        </w:rPr>
        <w:t xml:space="preserve"># received </w:t>
      </w:r>
      <w:proofErr w:type="spellStart"/>
      <w:r w:rsidR="00055894" w:rsidRPr="00D92981">
        <w:rPr>
          <w:rFonts w:ascii="Garamond" w:hAnsi="Garamond"/>
          <w:i/>
          <w:spacing w:val="-7"/>
        </w:rPr>
        <w:t>PrEP</w:t>
      </w:r>
      <w:proofErr w:type="spellEnd"/>
      <w:r w:rsidR="00D92981">
        <w:rPr>
          <w:rFonts w:ascii="Garamond" w:hAnsi="Garamond"/>
          <w:spacing w:val="-7"/>
        </w:rPr>
        <w:t xml:space="preserve"> (C</w:t>
      </w:r>
      <w:r w:rsidR="00055894" w:rsidRPr="00D92981">
        <w:rPr>
          <w:rFonts w:ascii="Garamond" w:hAnsi="Garamond"/>
          <w:spacing w:val="-7"/>
        </w:rPr>
        <w:t>ol</w:t>
      </w:r>
      <w:r w:rsidR="005C7ECA" w:rsidRPr="00D92981">
        <w:rPr>
          <w:rFonts w:ascii="Garamond" w:hAnsi="Garamond"/>
          <w:spacing w:val="-7"/>
        </w:rPr>
        <w:t>umn</w:t>
      </w:r>
      <w:r w:rsidR="00055894" w:rsidRPr="00D92981">
        <w:rPr>
          <w:rFonts w:ascii="Garamond" w:hAnsi="Garamond"/>
          <w:spacing w:val="-7"/>
        </w:rPr>
        <w:t xml:space="preserve"> 5); and 2) </w:t>
      </w:r>
      <w:r w:rsidR="005C7ECA" w:rsidRPr="00D92981">
        <w:rPr>
          <w:rFonts w:ascii="Garamond" w:hAnsi="Garamond"/>
          <w:spacing w:val="-7"/>
        </w:rPr>
        <w:t>R</w:t>
      </w:r>
      <w:r w:rsidR="007325BC" w:rsidRPr="00D92981">
        <w:rPr>
          <w:rFonts w:ascii="Garamond" w:hAnsi="Garamond"/>
          <w:spacing w:val="-7"/>
        </w:rPr>
        <w:t xml:space="preserve">esults in the </w:t>
      </w:r>
      <w:r w:rsidR="007325BC" w:rsidRPr="00D92981">
        <w:rPr>
          <w:rFonts w:ascii="Garamond" w:hAnsi="Garamond"/>
          <w:i/>
          <w:spacing w:val="-7"/>
        </w:rPr>
        <w:t># stopped</w:t>
      </w:r>
      <w:r w:rsidR="007325BC" w:rsidRPr="00D92981">
        <w:rPr>
          <w:rFonts w:ascii="Garamond" w:hAnsi="Garamond"/>
          <w:spacing w:val="-7"/>
        </w:rPr>
        <w:t>,</w:t>
      </w:r>
      <w:r w:rsidR="007325BC" w:rsidRPr="00D92981">
        <w:rPr>
          <w:rFonts w:ascii="Garamond" w:hAnsi="Garamond"/>
          <w:i/>
          <w:spacing w:val="-7"/>
        </w:rPr>
        <w:t xml:space="preserve"> lost to follow-up</w:t>
      </w:r>
      <w:r w:rsidR="007325BC" w:rsidRPr="00D92981">
        <w:rPr>
          <w:rFonts w:ascii="Garamond" w:hAnsi="Garamond"/>
          <w:spacing w:val="-7"/>
        </w:rPr>
        <w:t xml:space="preserve">, and </w:t>
      </w:r>
      <w:r w:rsidR="007325BC" w:rsidRPr="00D92981">
        <w:rPr>
          <w:rFonts w:ascii="Garamond" w:hAnsi="Garamond"/>
          <w:i/>
          <w:spacing w:val="-7"/>
        </w:rPr>
        <w:t>died</w:t>
      </w:r>
      <w:r w:rsidR="007325BC" w:rsidRPr="00D92981">
        <w:rPr>
          <w:rFonts w:ascii="Garamond" w:hAnsi="Garamond"/>
          <w:spacing w:val="-7"/>
        </w:rPr>
        <w:t xml:space="preserve"> columns </w:t>
      </w:r>
      <w:r w:rsidR="00D92981">
        <w:rPr>
          <w:rFonts w:ascii="Garamond" w:hAnsi="Garamond"/>
          <w:spacing w:val="-7"/>
        </w:rPr>
        <w:t>(C</w:t>
      </w:r>
      <w:r w:rsidR="005C7ECA" w:rsidRPr="00D92981">
        <w:rPr>
          <w:rFonts w:ascii="Garamond" w:hAnsi="Garamond"/>
          <w:spacing w:val="-7"/>
        </w:rPr>
        <w:t>olumns</w:t>
      </w:r>
      <w:r w:rsidR="00256B28" w:rsidRPr="00D92981">
        <w:rPr>
          <w:rFonts w:ascii="Garamond" w:hAnsi="Garamond"/>
          <w:spacing w:val="-7"/>
        </w:rPr>
        <w:t xml:space="preserve"> 8</w:t>
      </w:r>
      <w:r w:rsidR="00D92981">
        <w:rPr>
          <w:rFonts w:ascii="Garamond" w:hAnsi="Garamond"/>
          <w:spacing w:val="-7"/>
        </w:rPr>
        <w:t>–</w:t>
      </w:r>
      <w:r w:rsidR="00256B28" w:rsidRPr="00D92981">
        <w:rPr>
          <w:rFonts w:ascii="Garamond" w:hAnsi="Garamond"/>
          <w:spacing w:val="-7"/>
        </w:rPr>
        <w:t xml:space="preserve">12) </w:t>
      </w:r>
      <w:r w:rsidR="00D92981">
        <w:rPr>
          <w:rFonts w:ascii="Garamond" w:hAnsi="Garamond"/>
          <w:spacing w:val="-7"/>
        </w:rPr>
        <w:t>after the C</w:t>
      </w:r>
      <w:r w:rsidR="007325BC" w:rsidRPr="00D92981">
        <w:rPr>
          <w:rFonts w:ascii="Garamond" w:hAnsi="Garamond"/>
          <w:spacing w:val="-7"/>
        </w:rPr>
        <w:t xml:space="preserve">ohort 1 time point </w:t>
      </w:r>
      <w:r w:rsidR="006850E6" w:rsidRPr="00D92981">
        <w:rPr>
          <w:rFonts w:ascii="Garamond" w:hAnsi="Garamond"/>
          <w:spacing w:val="-7"/>
        </w:rPr>
        <w:t xml:space="preserve">are cumulative and </w:t>
      </w:r>
      <w:r w:rsidR="007325BC" w:rsidRPr="00D92981">
        <w:rPr>
          <w:rFonts w:ascii="Garamond" w:hAnsi="Garamond"/>
          <w:spacing w:val="-7"/>
        </w:rPr>
        <w:t xml:space="preserve">must incorporate any results from previous time points for the cohort. </w:t>
      </w:r>
      <w:r w:rsidR="007D4A06" w:rsidRPr="00D92981">
        <w:rPr>
          <w:rFonts w:ascii="Garamond" w:hAnsi="Garamond"/>
          <w:spacing w:val="-7"/>
        </w:rPr>
        <w:t>Illustrative data are shown in the tables below to demonstrate how data are to be recorded and indicators calculated.</w:t>
      </w:r>
    </w:p>
    <w:p w14:paraId="1342638A" w14:textId="6FF3CB5D" w:rsidR="00B31BA8" w:rsidRPr="00F23BCB" w:rsidRDefault="00FF3238" w:rsidP="00B31BA8">
      <w:pPr>
        <w:contextualSpacing/>
        <w:rPr>
          <w:rFonts w:ascii="Garamond" w:hAnsi="Garamond"/>
          <w:b/>
        </w:rPr>
      </w:pPr>
      <w:r w:rsidRPr="00F23BCB">
        <w:rPr>
          <w:rFonts w:ascii="Garamond" w:hAnsi="Garamond"/>
          <w:b/>
        </w:rPr>
        <w:t xml:space="preserve">EXAMPLE: </w:t>
      </w:r>
      <w:r w:rsidRPr="00F23BCB">
        <w:rPr>
          <w:rFonts w:ascii="Garamond" w:hAnsi="Garamond"/>
          <w:b/>
          <w:u w:val="single"/>
        </w:rPr>
        <w:t>ALL</w:t>
      </w:r>
      <w:r w:rsidRPr="00F23BCB">
        <w:rPr>
          <w:rFonts w:ascii="Garamond" w:hAnsi="Garamond"/>
          <w:b/>
        </w:rPr>
        <w:t xml:space="preserve"> </w:t>
      </w:r>
      <w:proofErr w:type="spellStart"/>
      <w:r w:rsidRPr="00F23BCB">
        <w:rPr>
          <w:rFonts w:ascii="Garamond" w:hAnsi="Garamond"/>
          <w:b/>
        </w:rPr>
        <w:t>PrEP</w:t>
      </w:r>
      <w:proofErr w:type="spellEnd"/>
      <w:r w:rsidRPr="00F23BCB">
        <w:rPr>
          <w:rFonts w:ascii="Garamond" w:hAnsi="Garamond"/>
          <w:b/>
        </w:rPr>
        <w:t xml:space="preserve"> </w:t>
      </w:r>
      <w:r w:rsidR="00DB1A7B" w:rsidRPr="00F23BCB">
        <w:rPr>
          <w:rFonts w:ascii="Garamond" w:hAnsi="Garamond"/>
          <w:b/>
        </w:rPr>
        <w:t>CLIENTS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506"/>
        <w:gridCol w:w="973"/>
        <w:gridCol w:w="1617"/>
        <w:gridCol w:w="1040"/>
        <w:gridCol w:w="936"/>
        <w:gridCol w:w="217"/>
        <w:gridCol w:w="719"/>
        <w:gridCol w:w="1156"/>
        <w:gridCol w:w="1221"/>
        <w:gridCol w:w="1011"/>
        <w:gridCol w:w="1122"/>
        <w:gridCol w:w="931"/>
        <w:gridCol w:w="1216"/>
        <w:gridCol w:w="1018"/>
        <w:gridCol w:w="959"/>
        <w:gridCol w:w="784"/>
      </w:tblGrid>
      <w:tr w:rsidR="004D4F04" w:rsidRPr="008B1147" w14:paraId="2A3C98A4" w14:textId="77777777" w:rsidTr="009C30CB">
        <w:trPr>
          <w:cantSplit/>
          <w:trHeight w:val="197"/>
          <w:jc w:val="center"/>
        </w:trPr>
        <w:tc>
          <w:tcPr>
            <w:tcW w:w="480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74F15F46" w14:textId="77777777" w:rsidR="004D4F04" w:rsidRPr="00CD300D" w:rsidRDefault="004D4F04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195" w:type="dxa"/>
            <w:gridSpan w:val="3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6AE0FED5" w14:textId="77777777" w:rsidR="004D4F04" w:rsidRPr="00CD300D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090" w:type="dxa"/>
            <w:gridSpan w:val="2"/>
            <w:shd w:val="clear" w:color="auto" w:fill="000000" w:themeFill="text1"/>
            <w:tcMar>
              <w:left w:w="14" w:type="dxa"/>
              <w:right w:w="14" w:type="dxa"/>
            </w:tcMar>
          </w:tcPr>
          <w:p w14:paraId="48F9BCC7" w14:textId="77777777" w:rsidR="004D4F04" w:rsidRPr="00CD300D" w:rsidRDefault="004D4F04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589" w:type="dxa"/>
            <w:gridSpan w:val="10"/>
            <w:shd w:val="clear" w:color="auto" w:fill="000000" w:themeFill="text1"/>
            <w:tcMar>
              <w:left w:w="14" w:type="dxa"/>
              <w:right w:w="14" w:type="dxa"/>
            </w:tcMar>
          </w:tcPr>
          <w:p w14:paraId="549D1BB4" w14:textId="76AD6CA1" w:rsidR="004D4F04" w:rsidRPr="00CD300D" w:rsidRDefault="005C7ECA" w:rsidP="009C30CB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="004D4F04"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850E6" w:rsidRPr="008B1147" w14:paraId="1888B854" w14:textId="77777777" w:rsidTr="009C30CB">
        <w:trPr>
          <w:cantSplit/>
          <w:trHeight w:val="197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61860BB3" w14:textId="77777777" w:rsidR="006850E6" w:rsidRPr="00CD300D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78D9784" w14:textId="5DF3FD10" w:rsidR="006850E6" w:rsidRPr="006850E6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Original C</w:t>
            </w:r>
            <w:r w:rsidR="006850E6" w:rsidRPr="006850E6"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ohort</w:t>
            </w:r>
          </w:p>
        </w:tc>
        <w:tc>
          <w:tcPr>
            <w:tcW w:w="885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6A280CB" w14:textId="77777777" w:rsidR="006850E6" w:rsidRPr="009C30CB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3DFA8F99" w14:textId="6884D09E" w:rsidR="006850E6" w:rsidRPr="009C30CB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AEBB0C0" w14:textId="77777777" w:rsidR="006850E6" w:rsidRPr="009C30CB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5063C8F5" w14:textId="4EE8816D" w:rsidR="006850E6" w:rsidRPr="009C30CB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F2139D2" w14:textId="3216C701" w:rsidR="006850E6" w:rsidRPr="009C30CB" w:rsidRDefault="006850E6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current cohort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B242A75" w14:textId="5D35CB0C" w:rsidR="006850E6" w:rsidRPr="006850E6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At Current Follow-Up V</w:t>
            </w:r>
            <w:r w:rsidR="006850E6" w:rsidRPr="006850E6"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isit</w:t>
            </w:r>
          </w:p>
        </w:tc>
        <w:tc>
          <w:tcPr>
            <w:tcW w:w="4643" w:type="dxa"/>
            <w:gridSpan w:val="5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1B56FA4" w14:textId="4269E528" w:rsidR="006850E6" w:rsidRPr="006850E6" w:rsidRDefault="005C7ECA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Cumulative for C</w:t>
            </w:r>
            <w:r w:rsidR="006850E6" w:rsidRPr="006850E6"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ohort</w:t>
            </w:r>
          </w:p>
        </w:tc>
      </w:tr>
      <w:tr w:rsidR="009C30CB" w:rsidRPr="008B1147" w14:paraId="5880FE68" w14:textId="77777777" w:rsidTr="009C30CB">
        <w:trPr>
          <w:cantSplit/>
          <w:trHeight w:val="800"/>
          <w:jc w:val="center"/>
        </w:trPr>
        <w:tc>
          <w:tcPr>
            <w:tcW w:w="480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textDirection w:val="btLr"/>
            <w:vAlign w:val="center"/>
          </w:tcPr>
          <w:p w14:paraId="71B893A8" w14:textId="77777777" w:rsidR="006850E6" w:rsidRPr="00CD300D" w:rsidRDefault="006850E6" w:rsidP="009C30CB">
            <w:pPr>
              <w:autoSpaceDE w:val="0"/>
              <w:autoSpaceDN w:val="0"/>
              <w:adjustRightInd w:val="0"/>
              <w:spacing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1058A31" w14:textId="070F1427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started on </w:t>
            </w:r>
            <w:proofErr w:type="spellStart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C9364DF" w14:textId="22935BCF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</w:t>
            </w:r>
            <w:r w:rsidR="005C7ECA"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year/m</w:t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onth started </w:t>
            </w:r>
            <w:proofErr w:type="spellStart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="00AC624F"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="00AC624F"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</w:t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D91AE82" w14:textId="68E3D27E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885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1644129C" w14:textId="3E2C5AC1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583A293" w14:textId="2078874F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600E2CD" w14:textId="0B6D1DE5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B09C6FC" w14:textId="166BD7B0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received </w:t>
            </w:r>
            <w:proofErr w:type="spellStart"/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1239CB2" w14:textId="2EDD4476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tested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E3F28EA" w14:textId="79982733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newly tested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HIV+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8121FE0" w14:textId="77777777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 stopped:</w:t>
            </w:r>
          </w:p>
          <w:p w14:paraId="3F0F211E" w14:textId="5D24C28A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8116117" w14:textId="7837C8CF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stopped: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no longer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substantial risk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DC67F28" w14:textId="77777777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 stopped: other reason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308E62B" w14:textId="0E2A1AA4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lost to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follow-up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772C1C9" w14:textId="0D6D50D6" w:rsidR="006850E6" w:rsidRPr="009C30CB" w:rsidRDefault="006850E6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 w:rsid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9C30CB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9C30CB" w:rsidRPr="0068508F" w14:paraId="10982DE0" w14:textId="77777777" w:rsidTr="009C30CB">
        <w:trPr>
          <w:trHeight w:val="215"/>
          <w:jc w:val="center"/>
        </w:trPr>
        <w:tc>
          <w:tcPr>
            <w:tcW w:w="48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67ACCA10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6AD0C71D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67394AD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B1B9579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Col:  1</w:t>
            </w:r>
          </w:p>
        </w:tc>
        <w:tc>
          <w:tcPr>
            <w:tcW w:w="88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6C4240FC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4C3F177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C134E0E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BA6312B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1B946C4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BDCA8B1" w14:textId="77777777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521FD5AF" w14:textId="3E30A0AF" w:rsidR="004D4F04" w:rsidRPr="0068508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4B405FD3" w14:textId="60E4B040" w:rsidR="004D4F04" w:rsidRPr="0068508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7FA8ED1A" w14:textId="24DA00DF" w:rsidR="004D4F04" w:rsidRPr="0068508F" w:rsidRDefault="007325BC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0E9CFB47" w14:textId="0B89CB30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1</w:t>
            </w:r>
            <w:r w:rsidR="007325BC"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7609DF2" w14:textId="37C70310" w:rsidR="004D4F04" w:rsidRPr="0068508F" w:rsidRDefault="004D4F04" w:rsidP="009C30CB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1</w:t>
            </w:r>
            <w:r w:rsidR="007325BC" w:rsidRPr="0068508F"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  <w:t>2</w:t>
            </w:r>
          </w:p>
        </w:tc>
      </w:tr>
      <w:tr w:rsidR="009C30CB" w:rsidRPr="008B1147" w14:paraId="1773F071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39249F80" w14:textId="77777777" w:rsidR="004D4F04" w:rsidRPr="00CD300D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14:paraId="4D07C306" w14:textId="77777777" w:rsidR="004D4F04" w:rsidRPr="0068508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91" w:type="dxa"/>
          </w:tcPr>
          <w:p w14:paraId="3DD188A2" w14:textId="79C3390E" w:rsidR="004D4F04" w:rsidRPr="0068508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</w:t>
            </w:r>
            <w:r w:rsidR="00055894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/05</w:t>
            </w:r>
          </w:p>
        </w:tc>
        <w:tc>
          <w:tcPr>
            <w:tcW w:w="984" w:type="dxa"/>
          </w:tcPr>
          <w:p w14:paraId="2A738552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47</w:t>
            </w:r>
          </w:p>
        </w:tc>
        <w:tc>
          <w:tcPr>
            <w:tcW w:w="885" w:type="dxa"/>
          </w:tcPr>
          <w:p w14:paraId="2CCE65CB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</w:tcPr>
          <w:p w14:paraId="0523EFC5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4EB215EF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47</w:t>
            </w:r>
          </w:p>
        </w:tc>
        <w:tc>
          <w:tcPr>
            <w:tcW w:w="1155" w:type="dxa"/>
          </w:tcPr>
          <w:p w14:paraId="21004299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45</w:t>
            </w:r>
          </w:p>
        </w:tc>
        <w:tc>
          <w:tcPr>
            <w:tcW w:w="956" w:type="dxa"/>
          </w:tcPr>
          <w:p w14:paraId="2207BA15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45</w:t>
            </w:r>
          </w:p>
        </w:tc>
        <w:tc>
          <w:tcPr>
            <w:tcW w:w="1061" w:type="dxa"/>
          </w:tcPr>
          <w:p w14:paraId="1D7A6A95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14:paraId="2B5178D4" w14:textId="18F779D5" w:rsidR="004D4F04" w:rsidRPr="0068508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150" w:type="dxa"/>
          </w:tcPr>
          <w:p w14:paraId="7C579D62" w14:textId="2A55740A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63" w:type="dxa"/>
          </w:tcPr>
          <w:p w14:paraId="483DAED7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14:paraId="016939DD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3CDD78E6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</w:tr>
      <w:tr w:rsidR="009C30CB" w:rsidRPr="008B1147" w14:paraId="2E97075A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55DBD8AB" w14:textId="77777777" w:rsidR="004D4F04" w:rsidRPr="00CD300D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6E140C1C" w14:textId="77777777" w:rsidR="004D4F04" w:rsidRPr="0068508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12216EE8" w14:textId="6D6218C0" w:rsidR="004D4F04" w:rsidRPr="0068508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</w:t>
            </w:r>
            <w:r w:rsidR="00055894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/03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27A880F1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06675C0B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4642D834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0D6D244D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2F16568B" w14:textId="4FB538D9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  <w:r w:rsidR="00C51517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702F1A9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23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16FD87BC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47ABC0A8" w14:textId="3A013714" w:rsidR="004D4F04" w:rsidRPr="0068508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174CF8A3" w14:textId="6F9524A5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7EEB47AC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2329961C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0D707722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</w:tr>
      <w:tr w:rsidR="009C30CB" w:rsidRPr="008B1147" w14:paraId="3D070BD1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301E3C8" w14:textId="77777777" w:rsidR="004D4F04" w:rsidRPr="00CD300D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center"/>
          </w:tcPr>
          <w:p w14:paraId="2A8C5290" w14:textId="77777777" w:rsidR="004D4F04" w:rsidRPr="0068508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91" w:type="dxa"/>
          </w:tcPr>
          <w:p w14:paraId="64482F29" w14:textId="619833FA" w:rsidR="004D4F04" w:rsidRPr="0068508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</w:t>
            </w:r>
            <w:r w:rsidR="00055894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8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/12</w:t>
            </w:r>
          </w:p>
        </w:tc>
        <w:tc>
          <w:tcPr>
            <w:tcW w:w="984" w:type="dxa"/>
          </w:tcPr>
          <w:p w14:paraId="4046115C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21</w:t>
            </w:r>
          </w:p>
        </w:tc>
        <w:tc>
          <w:tcPr>
            <w:tcW w:w="885" w:type="dxa"/>
          </w:tcPr>
          <w:p w14:paraId="5B14CB9D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2"/>
          </w:tcPr>
          <w:p w14:paraId="47D43408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32DCE342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22</w:t>
            </w:r>
          </w:p>
        </w:tc>
        <w:tc>
          <w:tcPr>
            <w:tcW w:w="1155" w:type="dxa"/>
          </w:tcPr>
          <w:p w14:paraId="5F073856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</w:tcPr>
          <w:p w14:paraId="33092185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17</w:t>
            </w:r>
          </w:p>
        </w:tc>
        <w:tc>
          <w:tcPr>
            <w:tcW w:w="1061" w:type="dxa"/>
          </w:tcPr>
          <w:p w14:paraId="0057C2D6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14:paraId="70062479" w14:textId="4969DE5B" w:rsidR="004D4F04" w:rsidRPr="0068508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1DA4536" w14:textId="229E81F8" w:rsidR="004D4F04" w:rsidRPr="0068508F" w:rsidRDefault="00227DA3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6D9E0EAB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14:paraId="63A5AD7B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65FD2F28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</w:tr>
      <w:tr w:rsidR="009C30CB" w:rsidRPr="008B1147" w14:paraId="5163871C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525D152F" w14:textId="77777777" w:rsidR="004D4F04" w:rsidRPr="00CD300D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5802981F" w14:textId="77777777" w:rsidR="004D4F04" w:rsidRPr="0068508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 xml:space="preserve">9 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lastRenderedPageBreak/>
              <w:t>mos.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7692B440" w14:textId="008553C9" w:rsidR="004D4F04" w:rsidRPr="0068508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lastRenderedPageBreak/>
              <w:t>201</w:t>
            </w:r>
            <w:r w:rsidR="00055894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8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/09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14:paraId="7519F707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8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0026CA72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6B31377A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5A2A28C6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1E6B19E9" w14:textId="56026DE9" w:rsidR="004D4F04" w:rsidRPr="0068508F" w:rsidRDefault="00C5151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0DCDBB4A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</w:tcPr>
          <w:p w14:paraId="2896CFD7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6CDD5FC3" w14:textId="0E20FCDA" w:rsidR="004D4F04" w:rsidRPr="0068508F" w:rsidRDefault="007325BC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CB0294C" w14:textId="36B22FB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14:paraId="4D2D194F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5630B73A" w14:textId="05B2AB7A" w:rsidR="004D4F04" w:rsidRPr="0068508F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14:paraId="25F20982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</w:tr>
      <w:tr w:rsidR="009C30CB" w:rsidRPr="008B1147" w14:paraId="76AF1E3F" w14:textId="77777777" w:rsidTr="00F23BCB">
        <w:trPr>
          <w:trHeight w:val="20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2431090" w14:textId="77777777" w:rsidR="004D4F04" w:rsidRPr="00CD300D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14:paraId="11DF6AE3" w14:textId="77777777" w:rsidR="004D4F04" w:rsidRPr="0068508F" w:rsidRDefault="004D4F04" w:rsidP="00D614DB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91" w:type="dxa"/>
          </w:tcPr>
          <w:p w14:paraId="431442A2" w14:textId="17903D2B" w:rsidR="004D4F04" w:rsidRPr="0068508F" w:rsidRDefault="004D4F04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</w:t>
            </w:r>
            <w:r w:rsidR="00055894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8</w:t>
            </w: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/06</w:t>
            </w:r>
          </w:p>
        </w:tc>
        <w:tc>
          <w:tcPr>
            <w:tcW w:w="984" w:type="dxa"/>
          </w:tcPr>
          <w:p w14:paraId="7B4D1538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14:paraId="5733F36A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</w:tcPr>
          <w:p w14:paraId="7F0DFCE6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14:paraId="56AC0A20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</w:t>
            </w:r>
          </w:p>
        </w:tc>
        <w:tc>
          <w:tcPr>
            <w:tcW w:w="1155" w:type="dxa"/>
          </w:tcPr>
          <w:p w14:paraId="210D5028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14:paraId="16C8E2E7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33B57FA0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14:paraId="0466CADC" w14:textId="3222C870" w:rsidR="004D4F04" w:rsidRPr="0068508F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4EDF072" w14:textId="5B8FCDBE" w:rsidR="004D4F04" w:rsidRPr="0068508F" w:rsidRDefault="00495FA7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472E1EA7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14:paraId="4F5AD352" w14:textId="061BCB70" w:rsidR="004D4F04" w:rsidRPr="0068508F" w:rsidRDefault="003F521D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14:paraId="6A69C4C8" w14:textId="77777777" w:rsidR="004D4F04" w:rsidRPr="0068508F" w:rsidRDefault="004D4F04" w:rsidP="00B31BA8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68508F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</w:tr>
    </w:tbl>
    <w:p w14:paraId="37283ED0" w14:textId="77777777" w:rsidR="00B31BA8" w:rsidRPr="00F23BCB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8"/>
          <w:szCs w:val="24"/>
        </w:rPr>
      </w:pPr>
    </w:p>
    <w:p w14:paraId="0714E3EF" w14:textId="7F6F67F3" w:rsidR="00D05314" w:rsidRPr="00F23BCB" w:rsidRDefault="00566CB4" w:rsidP="008B5BE1">
      <w:pPr>
        <w:autoSpaceDE w:val="0"/>
        <w:autoSpaceDN w:val="0"/>
        <w:adjustRightInd w:val="0"/>
        <w:spacing w:before="120" w:after="0" w:line="240" w:lineRule="auto"/>
        <w:rPr>
          <w:rFonts w:ascii="Garamond" w:eastAsia="MyriadPro-BoldCond" w:hAnsi="Garamond" w:cs="MyriadPro-BoldCond"/>
          <w:b/>
          <w:bCs/>
        </w:rPr>
      </w:pPr>
      <w:r w:rsidRPr="00F23BCB">
        <w:rPr>
          <w:rFonts w:ascii="Garamond" w:eastAsia="MyriadPro-BoldCond" w:hAnsi="Garamond" w:cs="MyriadPro-BoldCond"/>
          <w:b/>
          <w:bCs/>
        </w:rPr>
        <w:t xml:space="preserve">EXAMPLE: </w:t>
      </w:r>
      <w:r w:rsidR="00EF0EC7" w:rsidRPr="00F23BCB">
        <w:rPr>
          <w:rFonts w:ascii="Garamond" w:eastAsia="MyriadPro-BoldCond" w:hAnsi="Garamond" w:cs="MyriadPro-BoldCond"/>
          <w:b/>
          <w:bCs/>
        </w:rPr>
        <w:t xml:space="preserve">Summary of </w:t>
      </w:r>
      <w:r w:rsidR="00F22C63" w:rsidRPr="00F23BCB">
        <w:rPr>
          <w:rFonts w:ascii="Garamond" w:eastAsia="MyriadPro-BoldCond" w:hAnsi="Garamond" w:cs="MyriadPro-BoldCond"/>
          <w:b/>
          <w:bCs/>
          <w:u w:val="single"/>
        </w:rPr>
        <w:t>ALL</w:t>
      </w:r>
      <w:r w:rsidR="00F22C63" w:rsidRPr="00F23BCB">
        <w:rPr>
          <w:rFonts w:ascii="Garamond" w:eastAsia="MyriadPro-BoldCond" w:hAnsi="Garamond" w:cs="MyriadPro-BoldCond"/>
          <w:b/>
          <w:bCs/>
        </w:rPr>
        <w:t xml:space="preserve"> </w:t>
      </w:r>
      <w:r w:rsidR="00EF0EC7" w:rsidRPr="00F23BCB">
        <w:rPr>
          <w:rFonts w:ascii="Garamond" w:eastAsia="MyriadPro-BoldCond" w:hAnsi="Garamond" w:cs="MyriadPro-BoldCond"/>
          <w:b/>
          <w:bCs/>
        </w:rPr>
        <w:t>Cohort O</w:t>
      </w:r>
      <w:r w:rsidR="00D05314" w:rsidRPr="00F23BCB">
        <w:rPr>
          <w:rFonts w:ascii="Garamond" w:eastAsia="MyriadPro-BoldCond" w:hAnsi="Garamond" w:cs="MyriadPro-BoldCond"/>
          <w:b/>
          <w:bCs/>
        </w:rPr>
        <w:t>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511"/>
        <w:gridCol w:w="1125"/>
        <w:gridCol w:w="1755"/>
        <w:gridCol w:w="1815"/>
        <w:gridCol w:w="2309"/>
        <w:gridCol w:w="2407"/>
        <w:gridCol w:w="1824"/>
        <w:gridCol w:w="1727"/>
        <w:gridCol w:w="1935"/>
      </w:tblGrid>
      <w:tr w:rsidR="00B52829" w:rsidRPr="008B1147" w14:paraId="4FE6A8ED" w14:textId="77777777" w:rsidTr="008B5BE1">
        <w:trPr>
          <w:cantSplit/>
          <w:trHeight w:val="576"/>
          <w:jc w:val="center"/>
        </w:trPr>
        <w:tc>
          <w:tcPr>
            <w:tcW w:w="50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14:paraId="48DAC43A" w14:textId="77777777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A6CF3F" w14:textId="38C51CD1" w:rsidR="00B52829" w:rsidRPr="00D614DB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Months</w:t>
            </w:r>
            <w:r w:rsidRPr="00D614DB"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 xml:space="preserve"> ago started on </w:t>
            </w:r>
            <w:proofErr w:type="spellStart"/>
            <w:r w:rsidRPr="00D614DB">
              <w:rPr>
                <w:rFonts w:ascii="Garamond" w:eastAsia="MyriadPro-BoldCond" w:hAnsi="Garamond" w:cs="Arial"/>
                <w:b/>
                <w:bCs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75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696620" w14:textId="4DF79579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Calendar year/m</w:t>
            </w:r>
            <w:r w:rsidRPr="00D614DB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onth started </w:t>
            </w:r>
            <w:proofErr w:type="spellStart"/>
            <w:r w:rsidRPr="00D614DB">
              <w:rPr>
                <w:rFonts w:ascii="Garamond" w:hAnsi="Garamond" w:cs="Arial"/>
                <w:b/>
                <w:bCs/>
                <w:sz w:val="20"/>
                <w:szCs w:val="20"/>
              </w:rPr>
              <w:t>PrEP</w:t>
            </w:r>
            <w:proofErr w:type="spellEnd"/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aramond" w:hAnsi="Garamond" w:cs="Arial"/>
                <w:bCs/>
                <w:sz w:val="20"/>
                <w:szCs w:val="20"/>
              </w:rPr>
              <w:t>yyyy</w:t>
            </w:r>
            <w:proofErr w:type="spellEnd"/>
            <w:r>
              <w:rPr>
                <w:rFonts w:ascii="Garamond" w:hAnsi="Garamond" w:cs="Arial"/>
                <w:bCs/>
                <w:sz w:val="20"/>
                <w:szCs w:val="20"/>
              </w:rPr>
              <w:t>/mm</w:t>
            </w:r>
            <w:r w:rsidRPr="00CD300D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181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B7FA2FA" w14:textId="19B3DC74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0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8DD5084" w14:textId="0B603335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0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036EB3C4" w14:textId="77777777" w:rsidR="00B52829" w:rsidRPr="00926941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13B67D00" w14:textId="48F30B4B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70ABC17B" w14:textId="77777777" w:rsidR="00B52829" w:rsidRPr="00926941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517E7274" w14:textId="082A8512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42D8550E" w14:textId="77777777" w:rsidR="00B52829" w:rsidRPr="00926941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555BCBA0" w14:textId="0043CC96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1C28C4" w14:textId="77777777" w:rsidR="00B52829" w:rsidRPr="00926941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2C7CEEEC" w14:textId="5E549F8C" w:rsidR="00B52829" w:rsidRPr="00CD300D" w:rsidRDefault="00B52829" w:rsidP="008B5BE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F23BCB" w:rsidRPr="008B1147" w14:paraId="59DDA431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5EEB7A17" w14:textId="77777777" w:rsidR="007325BC" w:rsidRPr="00CD300D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0AB7B713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753" w:type="dxa"/>
            <w:vAlign w:val="center"/>
          </w:tcPr>
          <w:p w14:paraId="44F70AE6" w14:textId="13CD7065" w:rsidR="007325BC" w:rsidRPr="00DA0C16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2019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/05</w:t>
            </w:r>
          </w:p>
        </w:tc>
        <w:tc>
          <w:tcPr>
            <w:tcW w:w="1813" w:type="dxa"/>
            <w:vAlign w:val="center"/>
          </w:tcPr>
          <w:p w14:paraId="5469FFD5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96%</w:t>
            </w:r>
          </w:p>
        </w:tc>
        <w:tc>
          <w:tcPr>
            <w:tcW w:w="2306" w:type="dxa"/>
            <w:vAlign w:val="center"/>
          </w:tcPr>
          <w:p w14:paraId="018865E6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100%</w:t>
            </w:r>
          </w:p>
        </w:tc>
        <w:tc>
          <w:tcPr>
            <w:tcW w:w="2404" w:type="dxa"/>
            <w:vAlign w:val="center"/>
          </w:tcPr>
          <w:p w14:paraId="477DB5E6" w14:textId="29E2797F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22" w:type="dxa"/>
            <w:vAlign w:val="center"/>
          </w:tcPr>
          <w:p w14:paraId="68B9E206" w14:textId="7D156AB4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vAlign w:val="center"/>
          </w:tcPr>
          <w:p w14:paraId="3E20E63C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932" w:type="dxa"/>
            <w:vAlign w:val="center"/>
          </w:tcPr>
          <w:p w14:paraId="0F2D59E0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4%</w:t>
            </w:r>
          </w:p>
        </w:tc>
      </w:tr>
      <w:tr w:rsidR="00F23BCB" w:rsidRPr="008B1147" w14:paraId="11D2A39E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26F0C006" w14:textId="77777777" w:rsidR="007325BC" w:rsidRPr="00CD300D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7D035FF2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0584C8D8" w14:textId="615AC9FA" w:rsidR="007325BC" w:rsidRPr="00DA0C16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2019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219B8BF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85%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3FD14CA8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100%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7DCE910A" w14:textId="705BCF41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4%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5B7697A1" w14:textId="74409880" w:rsidR="007325BC" w:rsidRPr="00DA0C16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7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6FA3EA14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7%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7E58055C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4%</w:t>
            </w:r>
          </w:p>
        </w:tc>
      </w:tr>
      <w:tr w:rsidR="00F23BCB" w:rsidRPr="008B1147" w14:paraId="5A6DD6A1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58DBAE5A" w14:textId="77777777" w:rsidR="007325BC" w:rsidRPr="00CD300D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7EBC973F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753" w:type="dxa"/>
            <w:vAlign w:val="center"/>
          </w:tcPr>
          <w:p w14:paraId="240342F3" w14:textId="63E2B014" w:rsidR="007325BC" w:rsidRPr="00DA0C16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2018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/12</w:t>
            </w:r>
          </w:p>
        </w:tc>
        <w:tc>
          <w:tcPr>
            <w:tcW w:w="1813" w:type="dxa"/>
            <w:vAlign w:val="center"/>
          </w:tcPr>
          <w:p w14:paraId="2C2C2FE2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77%</w:t>
            </w:r>
          </w:p>
        </w:tc>
        <w:tc>
          <w:tcPr>
            <w:tcW w:w="2306" w:type="dxa"/>
            <w:vAlign w:val="center"/>
          </w:tcPr>
          <w:p w14:paraId="3635AF25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100%</w:t>
            </w:r>
          </w:p>
        </w:tc>
        <w:tc>
          <w:tcPr>
            <w:tcW w:w="2404" w:type="dxa"/>
            <w:vAlign w:val="center"/>
          </w:tcPr>
          <w:p w14:paraId="0D17C476" w14:textId="0D2AF3D1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22" w:type="dxa"/>
            <w:vAlign w:val="center"/>
          </w:tcPr>
          <w:p w14:paraId="448CE134" w14:textId="445D093F" w:rsidR="007325BC" w:rsidRPr="00DA0C16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5%</w:t>
            </w:r>
          </w:p>
        </w:tc>
        <w:tc>
          <w:tcPr>
            <w:tcW w:w="1725" w:type="dxa"/>
            <w:vAlign w:val="center"/>
          </w:tcPr>
          <w:p w14:paraId="6BA85BA8" w14:textId="735970CA" w:rsidR="007325BC" w:rsidRPr="00DA0C16" w:rsidRDefault="00DA31BB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  <w:tc>
          <w:tcPr>
            <w:tcW w:w="1932" w:type="dxa"/>
            <w:vAlign w:val="center"/>
          </w:tcPr>
          <w:p w14:paraId="34D13F15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9%</w:t>
            </w:r>
          </w:p>
        </w:tc>
      </w:tr>
      <w:tr w:rsidR="00F23BCB" w:rsidRPr="008B1147" w14:paraId="2E03600C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42CFBBB3" w14:textId="77777777" w:rsidR="007325BC" w:rsidRPr="00CD300D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4" w:type="dxa"/>
            <w:shd w:val="clear" w:color="auto" w:fill="F2F2F2" w:themeFill="background1" w:themeFillShade="F2"/>
            <w:vAlign w:val="center"/>
          </w:tcPr>
          <w:p w14:paraId="36609A5E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753" w:type="dxa"/>
            <w:shd w:val="clear" w:color="auto" w:fill="F2F2F2" w:themeFill="background1" w:themeFillShade="F2"/>
            <w:vAlign w:val="center"/>
          </w:tcPr>
          <w:p w14:paraId="330EE7E8" w14:textId="6722325F" w:rsidR="007325BC" w:rsidRPr="00DA0C16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2018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/09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DE38E5D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71%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7DD972E1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100%</w:t>
            </w:r>
          </w:p>
        </w:tc>
        <w:tc>
          <w:tcPr>
            <w:tcW w:w="2404" w:type="dxa"/>
            <w:shd w:val="clear" w:color="auto" w:fill="F2F2F2" w:themeFill="background1" w:themeFillShade="F2"/>
            <w:vAlign w:val="center"/>
          </w:tcPr>
          <w:p w14:paraId="0814F3BF" w14:textId="43D84E80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20%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14:paraId="1A190D90" w14:textId="3A7CF4E7" w:rsidR="007325BC" w:rsidRPr="00DA0C16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14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4E2A0F79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14%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14:paraId="3EA07DB5" w14:textId="37A1731E" w:rsidR="007325BC" w:rsidRPr="00DA0C16" w:rsidRDefault="00A64CF2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14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</w:tr>
      <w:tr w:rsidR="00F23BCB" w:rsidRPr="008B1147" w14:paraId="59ECFA9F" w14:textId="77777777" w:rsidTr="008B5BE1">
        <w:trPr>
          <w:jc w:val="center"/>
        </w:trPr>
        <w:tc>
          <w:tcPr>
            <w:tcW w:w="509" w:type="dxa"/>
            <w:shd w:val="clear" w:color="auto" w:fill="D9D9D9" w:themeFill="background1" w:themeFillShade="D9"/>
            <w:vAlign w:val="center"/>
          </w:tcPr>
          <w:p w14:paraId="52887749" w14:textId="77777777" w:rsidR="007325BC" w:rsidRPr="00CD300D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4" w:type="dxa"/>
            <w:vAlign w:val="center"/>
          </w:tcPr>
          <w:p w14:paraId="58551DEF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753" w:type="dxa"/>
            <w:vAlign w:val="center"/>
          </w:tcPr>
          <w:p w14:paraId="546A41AD" w14:textId="0020CC90" w:rsidR="007325BC" w:rsidRPr="00DA0C16" w:rsidRDefault="005372B9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2018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/06</w:t>
            </w:r>
          </w:p>
        </w:tc>
        <w:tc>
          <w:tcPr>
            <w:tcW w:w="1813" w:type="dxa"/>
            <w:vAlign w:val="center"/>
          </w:tcPr>
          <w:p w14:paraId="0B665A40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40%</w:t>
            </w:r>
          </w:p>
        </w:tc>
        <w:tc>
          <w:tcPr>
            <w:tcW w:w="2306" w:type="dxa"/>
            <w:vAlign w:val="center"/>
          </w:tcPr>
          <w:p w14:paraId="70A0F8E7" w14:textId="77777777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100%</w:t>
            </w:r>
          </w:p>
        </w:tc>
        <w:tc>
          <w:tcPr>
            <w:tcW w:w="2404" w:type="dxa"/>
            <w:vAlign w:val="center"/>
          </w:tcPr>
          <w:p w14:paraId="38D1BDF9" w14:textId="5C485978" w:rsidR="007325BC" w:rsidRPr="00DA0C16" w:rsidRDefault="007325BC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0</w:t>
            </w:r>
          </w:p>
        </w:tc>
        <w:tc>
          <w:tcPr>
            <w:tcW w:w="1822" w:type="dxa"/>
            <w:vAlign w:val="center"/>
          </w:tcPr>
          <w:p w14:paraId="6A79A3D6" w14:textId="0B26BA18" w:rsidR="007325BC" w:rsidRPr="00DA0C16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10%</w:t>
            </w:r>
          </w:p>
        </w:tc>
        <w:tc>
          <w:tcPr>
            <w:tcW w:w="1725" w:type="dxa"/>
            <w:vAlign w:val="center"/>
          </w:tcPr>
          <w:p w14:paraId="578F3490" w14:textId="49AD105A" w:rsidR="007325BC" w:rsidRPr="00DA0C16" w:rsidRDefault="00495FA7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10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  <w:tc>
          <w:tcPr>
            <w:tcW w:w="1932" w:type="dxa"/>
            <w:vAlign w:val="center"/>
          </w:tcPr>
          <w:p w14:paraId="2BE060C4" w14:textId="0EB43A43" w:rsidR="007325BC" w:rsidRPr="00DA0C16" w:rsidRDefault="00A64CF2" w:rsidP="007325BC">
            <w:pPr>
              <w:autoSpaceDE w:val="0"/>
              <w:autoSpaceDN w:val="0"/>
              <w:adjustRightInd w:val="0"/>
              <w:jc w:val="center"/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</w:pPr>
            <w:r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40</w:t>
            </w:r>
            <w:r w:rsidR="007325BC" w:rsidRPr="00DA0C16">
              <w:rPr>
                <w:rFonts w:ascii="Bradley Hand ITC" w:eastAsia="MyriadPro-BoldCond" w:hAnsi="Bradley Hand ITC" w:cs="MyriadPro-BoldCond"/>
                <w:bCs/>
                <w:sz w:val="20"/>
                <w:szCs w:val="20"/>
              </w:rPr>
              <w:t>%</w:t>
            </w:r>
          </w:p>
        </w:tc>
      </w:tr>
    </w:tbl>
    <w:p w14:paraId="15058718" w14:textId="2DB73B90" w:rsidR="00786BCF" w:rsidRDefault="00786BCF" w:rsidP="00B52829">
      <w:pPr>
        <w:spacing w:before="120" w:after="0" w:line="240" w:lineRule="auto"/>
        <w:jc w:val="right"/>
        <w:rPr>
          <w:rFonts w:ascii="Garamond" w:hAnsi="Garamond"/>
          <w:b/>
        </w:rPr>
      </w:pPr>
    </w:p>
    <w:p w14:paraId="40FF0DBD" w14:textId="77777777" w:rsidR="00786BCF" w:rsidRPr="00F23BCB" w:rsidRDefault="00786BCF" w:rsidP="00786BCF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38CD0EA2" w14:textId="77777777" w:rsidR="004F2A03" w:rsidRDefault="00786BCF" w:rsidP="00B52829">
      <w:pPr>
        <w:spacing w:before="120" w:after="0" w:line="240" w:lineRule="auto"/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br w:type="column"/>
      </w:r>
    </w:p>
    <w:p w14:paraId="0D695726" w14:textId="5055BE4E" w:rsidR="00495FA7" w:rsidRDefault="008B5BE1" w:rsidP="004F2A03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b/>
          <w:spacing w:val="-6"/>
          <w:sz w:val="32"/>
          <w:szCs w:val="32"/>
        </w:rPr>
      </w:pPr>
      <w:r w:rsidRPr="008B5BE1">
        <w:rPr>
          <w:rFonts w:ascii="Garamond" w:hAnsi="Garamond"/>
          <w:b/>
          <w:spacing w:val="-6"/>
          <w:sz w:val="32"/>
          <w:szCs w:val="32"/>
        </w:rPr>
        <w:t>ALL</w:t>
      </w:r>
      <w:r w:rsidR="000E0C02" w:rsidRPr="004F2A03">
        <w:rPr>
          <w:rFonts w:ascii="Garamond" w:hAnsi="Garamond"/>
          <w:b/>
          <w:spacing w:val="-6"/>
          <w:sz w:val="32"/>
          <w:szCs w:val="32"/>
        </w:rPr>
        <w:t xml:space="preserve"> </w:t>
      </w:r>
      <w:proofErr w:type="spellStart"/>
      <w:r w:rsidR="000E0C02" w:rsidRPr="004F2A03">
        <w:rPr>
          <w:rFonts w:ascii="Garamond" w:hAnsi="Garamond"/>
          <w:b/>
          <w:spacing w:val="-6"/>
          <w:sz w:val="32"/>
          <w:szCs w:val="32"/>
        </w:rPr>
        <w:t>PrEP</w:t>
      </w:r>
      <w:proofErr w:type="spellEnd"/>
      <w:r w:rsidR="000E0C02" w:rsidRPr="004F2A03">
        <w:rPr>
          <w:rFonts w:ascii="Garamond" w:hAnsi="Garamond"/>
          <w:b/>
          <w:spacing w:val="-6"/>
          <w:sz w:val="32"/>
          <w:szCs w:val="32"/>
        </w:rPr>
        <w:t xml:space="preserve"> CLIENTS</w:t>
      </w:r>
      <w:r w:rsidR="00D76506" w:rsidRPr="004F2A03">
        <w:rPr>
          <w:rFonts w:ascii="Garamond" w:hAnsi="Garamond"/>
          <w:b/>
          <w:spacing w:val="-6"/>
          <w:sz w:val="32"/>
          <w:szCs w:val="32"/>
        </w:rPr>
        <w:t xml:space="preserve"> </w:t>
      </w:r>
      <w:r>
        <w:rPr>
          <w:rFonts w:ascii="Garamond" w:hAnsi="Garamond"/>
          <w:b/>
          <w:spacing w:val="-6"/>
          <w:sz w:val="32"/>
          <w:szCs w:val="32"/>
        </w:rPr>
        <w:br/>
      </w:r>
      <w:r w:rsidR="00D76506" w:rsidRPr="004F2A03">
        <w:rPr>
          <w:rFonts w:ascii="Garamond" w:hAnsi="Garamond"/>
          <w:b/>
          <w:spacing w:val="-6"/>
          <w:sz w:val="32"/>
          <w:szCs w:val="32"/>
        </w:rPr>
        <w:t>(</w:t>
      </w:r>
      <w:r w:rsidRPr="004F2A03">
        <w:rPr>
          <w:rFonts w:ascii="Garamond" w:hAnsi="Garamond"/>
          <w:b/>
          <w:spacing w:val="-6"/>
          <w:sz w:val="32"/>
          <w:szCs w:val="32"/>
        </w:rPr>
        <w:t xml:space="preserve">Including </w:t>
      </w:r>
      <w:r w:rsidR="004F2A03" w:rsidRPr="004F2A03">
        <w:rPr>
          <w:rFonts w:ascii="Garamond" w:hAnsi="Garamond"/>
          <w:b/>
          <w:spacing w:val="-6"/>
          <w:sz w:val="32"/>
          <w:szCs w:val="32"/>
        </w:rPr>
        <w:t xml:space="preserve">Key Populations Clients </w:t>
      </w:r>
      <w:r w:rsidR="00D76506" w:rsidRPr="004F2A03">
        <w:rPr>
          <w:rFonts w:ascii="Garamond" w:hAnsi="Garamond"/>
          <w:b/>
          <w:spacing w:val="-6"/>
          <w:sz w:val="32"/>
          <w:szCs w:val="32"/>
        </w:rPr>
        <w:t xml:space="preserve">and </w:t>
      </w:r>
      <w:r w:rsidR="004F2A03" w:rsidRPr="004F2A03">
        <w:rPr>
          <w:rFonts w:ascii="Garamond" w:hAnsi="Garamond"/>
          <w:b/>
          <w:spacing w:val="-6"/>
          <w:sz w:val="32"/>
          <w:szCs w:val="32"/>
        </w:rPr>
        <w:t>All Other Clients</w:t>
      </w:r>
      <w:r w:rsidR="00D614DB" w:rsidRPr="004F2A03">
        <w:rPr>
          <w:rFonts w:ascii="Garamond" w:hAnsi="Garamond"/>
          <w:b/>
          <w:spacing w:val="-6"/>
          <w:sz w:val="32"/>
          <w:szCs w:val="32"/>
        </w:rPr>
        <w:t>)</w:t>
      </w:r>
    </w:p>
    <w:p w14:paraId="4CCE5F78" w14:textId="77777777" w:rsidR="004F2A03" w:rsidRPr="004F2A03" w:rsidRDefault="004F2A03" w:rsidP="004F2A03">
      <w:pPr>
        <w:spacing w:before="120" w:after="0" w:line="240" w:lineRule="auto"/>
        <w:jc w:val="center"/>
        <w:rPr>
          <w:rFonts w:ascii="Garamond" w:hAnsi="Garamond"/>
          <w:b/>
          <w:spacing w:val="-6"/>
          <w:sz w:val="32"/>
          <w:szCs w:val="32"/>
        </w:rPr>
      </w:pP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90"/>
        <w:gridCol w:w="1389"/>
        <w:gridCol w:w="1059"/>
        <w:gridCol w:w="952"/>
        <w:gridCol w:w="221"/>
        <w:gridCol w:w="732"/>
        <w:gridCol w:w="1177"/>
        <w:gridCol w:w="1243"/>
        <w:gridCol w:w="1029"/>
        <w:gridCol w:w="1142"/>
        <w:gridCol w:w="948"/>
        <w:gridCol w:w="1237"/>
        <w:gridCol w:w="1036"/>
        <w:gridCol w:w="976"/>
        <w:gridCol w:w="798"/>
      </w:tblGrid>
      <w:tr w:rsidR="00612A86" w:rsidRPr="008B1147" w14:paraId="27B522EA" w14:textId="77777777" w:rsidTr="008D34F3">
        <w:trPr>
          <w:cantSplit/>
          <w:trHeight w:val="19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C6213AA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19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999388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0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61954E0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5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4D9EF11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4B6A4283" w14:textId="77777777" w:rsidTr="008D34F3">
        <w:trPr>
          <w:cantSplit/>
          <w:trHeight w:val="19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092646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0E3F4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885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9E0D0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546608D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8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96E681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4B9C0C7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094" w:type="dxa"/>
            <w:vMerge w:val="restart"/>
            <w:shd w:val="clear" w:color="auto" w:fill="D9D9D9" w:themeFill="background1" w:themeFillShade="D9"/>
            <w:vAlign w:val="center"/>
          </w:tcPr>
          <w:p w14:paraId="3C97812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172" w:type="dxa"/>
            <w:gridSpan w:val="3"/>
            <w:shd w:val="clear" w:color="auto" w:fill="D9D9D9" w:themeFill="background1" w:themeFillShade="D9"/>
            <w:vAlign w:val="center"/>
          </w:tcPr>
          <w:p w14:paraId="1B42B76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643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826BB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4D5F83EE" w14:textId="77777777" w:rsidTr="008D34F3">
        <w:trPr>
          <w:cantSplit/>
          <w:trHeight w:val="80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68673EE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1A513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FAAB06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3F32B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885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889C1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 w:themeFill="background1" w:themeFillShade="D9"/>
            <w:vAlign w:val="center"/>
          </w:tcPr>
          <w:p w14:paraId="7CDA39C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 w:themeFill="background1" w:themeFillShade="D9"/>
            <w:vAlign w:val="center"/>
          </w:tcPr>
          <w:p w14:paraId="5AE7BCD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074488CF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6B41149C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3AC09357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08E15563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47957634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4BE48E6B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1A387D6F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0430C7A5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67C0E2" w14:textId="77777777" w:rsidR="00612A86" w:rsidRPr="00017D51" w:rsidRDefault="00612A86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21D0FA81" w14:textId="77777777" w:rsidTr="008D34F3">
        <w:trPr>
          <w:trHeight w:val="215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55158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F27D49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2613FBC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7ADCC7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18ACC2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</w:tcPr>
          <w:p w14:paraId="14C6A77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241476E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14:paraId="40212AA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36DC96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35D4E0A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42BBCEF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14:paraId="39FEF70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5587F1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F109F9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BC78F4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0A42B45E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26DA9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129BACE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91" w:type="dxa"/>
          </w:tcPr>
          <w:p w14:paraId="794473D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521D67E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4D2816E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1603A42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24BCB51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767C468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18AA05E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4DB1419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14:paraId="242D189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11431B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14:paraId="2EC323E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14:paraId="0F45FFA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0B6DB19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08E68E93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0E2AB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8909D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524B5DC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058E7D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DC21EE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7B2980C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023E36D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27CAF3A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FF333A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2012600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7BFB6AE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7741D34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335301D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127B689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368DCA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1C5575FD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F859F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vAlign w:val="center"/>
          </w:tcPr>
          <w:p w14:paraId="459F69C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91" w:type="dxa"/>
          </w:tcPr>
          <w:p w14:paraId="0FA937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</w:tcPr>
          <w:p w14:paraId="69BB808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14:paraId="593EA90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53E7B0F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7D90E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3E2CFA8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5E95178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14:paraId="18B4EFF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</w:tcPr>
          <w:p w14:paraId="706585C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1C926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</w:tcPr>
          <w:p w14:paraId="1CD565B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14:paraId="41AB159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</w:tcPr>
          <w:p w14:paraId="5B67131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34B20385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9C29B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89A1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91" w:type="dxa"/>
            <w:shd w:val="clear" w:color="auto" w:fill="F2F2F2" w:themeFill="background1" w:themeFillShade="F2"/>
          </w:tcPr>
          <w:p w14:paraId="363CF51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B937A2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3C1FB3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F2F2F2" w:themeFill="background1" w:themeFillShade="F2"/>
          </w:tcPr>
          <w:p w14:paraId="03D0418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F2F2F2" w:themeFill="background1" w:themeFillShade="F2"/>
          </w:tcPr>
          <w:p w14:paraId="676EC73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1FDE37E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14:paraId="2B13F42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2F2F2" w:themeFill="background1" w:themeFillShade="F2"/>
          </w:tcPr>
          <w:p w14:paraId="378A8EC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F2F2F2" w:themeFill="background1" w:themeFillShade="F2"/>
          </w:tcPr>
          <w:p w14:paraId="59953A5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F2F2" w:themeFill="background1" w:themeFillShade="F2"/>
          </w:tcPr>
          <w:p w14:paraId="4CED179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3EADF35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</w:tcPr>
          <w:p w14:paraId="325D060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5BD27F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62AAEC9" w14:textId="77777777" w:rsidTr="008D34F3">
        <w:trPr>
          <w:trHeight w:val="36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3DDD4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5EF66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91" w:type="dxa"/>
            <w:tcBorders>
              <w:bottom w:val="single" w:sz="18" w:space="0" w:color="auto"/>
            </w:tcBorders>
          </w:tcPr>
          <w:p w14:paraId="4220F40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18" w:space="0" w:color="auto"/>
              <w:right w:val="single" w:sz="18" w:space="0" w:color="auto"/>
            </w:tcBorders>
          </w:tcPr>
          <w:p w14:paraId="053E025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</w:tcBorders>
          </w:tcPr>
          <w:p w14:paraId="36EB8E2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18" w:space="0" w:color="auto"/>
            </w:tcBorders>
          </w:tcPr>
          <w:p w14:paraId="05B8646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14:paraId="0DEF8F4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18" w:space="0" w:color="auto"/>
            </w:tcBorders>
          </w:tcPr>
          <w:p w14:paraId="3A58F09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14:paraId="01136BA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18" w:space="0" w:color="auto"/>
            </w:tcBorders>
          </w:tcPr>
          <w:p w14:paraId="611513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14:paraId="0093191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18" w:space="0" w:color="auto"/>
            </w:tcBorders>
          </w:tcPr>
          <w:p w14:paraId="263666A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00D636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18" w:space="0" w:color="auto"/>
            </w:tcBorders>
          </w:tcPr>
          <w:p w14:paraId="6CAB04A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18" w:space="0" w:color="auto"/>
              <w:right w:val="single" w:sz="18" w:space="0" w:color="auto"/>
            </w:tcBorders>
          </w:tcPr>
          <w:p w14:paraId="77DE4C8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5F76C75" w14:textId="77777777" w:rsidR="00495FA7" w:rsidRPr="00D614DB" w:rsidRDefault="00495FA7" w:rsidP="00495FA7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i/>
          <w:sz w:val="18"/>
          <w:szCs w:val="18"/>
        </w:rPr>
      </w:pPr>
    </w:p>
    <w:p w14:paraId="1AAD78A0" w14:textId="51054EF2" w:rsidR="00256B28" w:rsidRPr="00C24A97" w:rsidRDefault="00256B28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 xml:space="preserve">Summary of </w:t>
      </w: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  <w:u w:val="single"/>
        </w:rPr>
        <w:t>ALL</w:t>
      </w:r>
      <w:r w:rsidR="005879FD"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 xml:space="preserve"> Cohort Outcomes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C51517" w:rsidRPr="008B1147" w14:paraId="2C19326D" w14:textId="77777777" w:rsidTr="00A86D20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155695A" w14:textId="77777777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44B76222" w14:textId="77777777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4A3C9449" w14:textId="36CCDA4B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="00154A48"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 w:rsidR="00A86D20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="00154A48"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="00154A48"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="00154A48"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</w:t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11182F9" w14:textId="5540ECE4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5/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4] *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3B8C5FBA" w14:textId="1D9F28DB" w:rsidR="00C51517" w:rsidRPr="00926941" w:rsidRDefault="00C51517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10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. 6/(</w:t>
            </w:r>
            <w:r w:rsidR="00926941" w:rsidRPr="00926941">
              <w:rPr>
                <w:rFonts w:ascii="Garamond" w:hAnsi="Garamond" w:cs="Arial"/>
                <w:spacing w:val="-10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 xml:space="preserve">. 5 + </w:t>
            </w:r>
            <w:r w:rsidR="00926941" w:rsidRPr="00926941">
              <w:rPr>
                <w:rFonts w:ascii="Garamond" w:hAnsi="Garamond" w:cs="Arial"/>
                <w:spacing w:val="-10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. 7)] *</w:t>
            </w:r>
            <w:r w:rsidR="00926941" w:rsidRPr="00926941">
              <w:rPr>
                <w:rFonts w:ascii="Garamond" w:hAnsi="Garamond" w:cs="Arial"/>
                <w:spacing w:val="-10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13414494" w14:textId="2915A2A6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49F0ABB8" w14:textId="07BB3AD6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="008D34F3"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7/(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. 5 + </w:t>
            </w:r>
            <w:r w:rsidR="00A86D20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7)] *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30F89666" w14:textId="77777777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4BAE97C1" w14:textId="652848FA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="00A86D20"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8/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4] *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40092A5" w14:textId="6775B272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25067B04" w14:textId="3BE00CC7" w:rsidR="00C51517" w:rsidRPr="00926941" w:rsidRDefault="00C51517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="00A86D20"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9/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4] *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04AA0F57" w14:textId="6CDFF98E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 w:rsidR="00A86D20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0B1B29A4" w14:textId="1D56FCAC" w:rsidR="00C51517" w:rsidRPr="00926941" w:rsidRDefault="00C51517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Col.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11/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>Col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. 4] *</w:t>
            </w:r>
            <w:r w:rsidR="00926941"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100</w:t>
            </w:r>
          </w:p>
        </w:tc>
      </w:tr>
      <w:tr w:rsidR="00495FA7" w:rsidRPr="008B1147" w14:paraId="75DBD6CD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07DE1CE" w14:textId="77777777" w:rsidR="00495FA7" w:rsidRPr="00CD300D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284C9A77" w14:textId="7777777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1DCEA02C" w14:textId="020D96D5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AE382C4" w14:textId="3AC065C9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51C5752" w14:textId="6195613E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B4EAE85" w14:textId="579A9D6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489F3F8" w14:textId="58AF4944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B6127CA" w14:textId="3351802F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9406127" w14:textId="020C7783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495FA7" w:rsidRPr="008B1147" w14:paraId="74E60084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DCC7B2D" w14:textId="77777777" w:rsidR="00495FA7" w:rsidRPr="00CD300D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89E14D5" w14:textId="7777777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3922504" w14:textId="5FCEB444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8A2EB2F" w14:textId="5E64E5BF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D255706" w14:textId="05425FE1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C8838DA" w14:textId="063047E2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0F9DB76" w14:textId="17C1F066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C6516A9" w14:textId="263D4662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6D230E3C" w14:textId="5E600F71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495FA7" w:rsidRPr="008B1147" w14:paraId="48760E6B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6AEB75F" w14:textId="77777777" w:rsidR="00495FA7" w:rsidRPr="00CD300D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67BD953F" w14:textId="7777777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6F1374A4" w14:textId="34392E44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86EA0DA" w14:textId="62DC3063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71DACFB" w14:textId="27AAE9E8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881CE3C" w14:textId="4AFB59A5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6D19E59" w14:textId="69F3D9E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2B4B246" w14:textId="7EE673C2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3927D729" w14:textId="17E6736A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495FA7" w:rsidRPr="008B1147" w14:paraId="51FCE69B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414067E" w14:textId="77777777" w:rsidR="00495FA7" w:rsidRPr="00CD300D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F4A17FE" w14:textId="7777777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874DCF" w14:textId="3F449956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19C0AC35" w14:textId="27E96140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F9B34F7" w14:textId="2AB61FA9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04B94B0" w14:textId="6EC5861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7E93FD2C" w14:textId="577641C2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E648E01" w14:textId="66F17083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42A86A25" w14:textId="10B0BA8D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495FA7" w:rsidRPr="008B1147" w14:paraId="4CC7EACB" w14:textId="77777777" w:rsidTr="00A86D20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E27A7FD" w14:textId="77777777" w:rsidR="00495FA7" w:rsidRPr="00CD300D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02649365" w14:textId="7777777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67772E2E" w14:textId="3ED57298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2338629" w14:textId="3F79CDB5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DAEAF81" w14:textId="33C59F37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18FD52F" w14:textId="33C8A744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5F24683" w14:textId="39E8D1E2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A87F2A6" w14:textId="3B40A438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C7482B9" w14:textId="45BB3DDA" w:rsidR="00495FA7" w:rsidRPr="00D614DB" w:rsidRDefault="00495FA7" w:rsidP="00055894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0437F63C" w14:textId="77777777" w:rsidR="0034742D" w:rsidRDefault="0034742D" w:rsidP="0034742D">
      <w:pPr>
        <w:contextualSpacing/>
        <w:rPr>
          <w:rFonts w:ascii="Garamond" w:hAnsi="Garamond"/>
          <w:b/>
        </w:rPr>
      </w:pPr>
    </w:p>
    <w:p w14:paraId="09F519C6" w14:textId="77777777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1FB278F7" w14:textId="77777777" w:rsidR="00A66629" w:rsidRDefault="00A66629">
      <w:pPr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  <w:br w:type="page"/>
      </w:r>
    </w:p>
    <w:p w14:paraId="3C6BDEA0" w14:textId="7F2627FE" w:rsidR="00D76506" w:rsidRPr="00926941" w:rsidRDefault="00926941" w:rsidP="0092694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pacing w:val="-6"/>
          <w:sz w:val="36"/>
          <w:szCs w:val="36"/>
        </w:rPr>
      </w:pPr>
      <w:r w:rsidRPr="00926941">
        <w:rPr>
          <w:rFonts w:ascii="Garamond" w:eastAsia="MyriadPro-BoldCond" w:hAnsi="Garamond" w:cs="MyriadPro-BoldCond"/>
          <w:b/>
          <w:bCs/>
          <w:spacing w:val="-6"/>
          <w:sz w:val="36"/>
          <w:szCs w:val="36"/>
        </w:rPr>
        <w:lastRenderedPageBreak/>
        <w:t>Key Populations Clients</w:t>
      </w:r>
    </w:p>
    <w:p w14:paraId="4405356F" w14:textId="6D2AF5CE" w:rsidR="00EF0EC7" w:rsidRDefault="00EF0EC7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</w:rPr>
      </w:pPr>
    </w:p>
    <w:p w14:paraId="2424C73D" w14:textId="77777777" w:rsidR="004F2A03" w:rsidRPr="00EF0EC7" w:rsidRDefault="004F2A03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</w:rPr>
      </w:pPr>
    </w:p>
    <w:p w14:paraId="40F4FB8C" w14:textId="437B231C" w:rsidR="00D614DB" w:rsidRPr="00C24A97" w:rsidRDefault="00D614DB" w:rsidP="004E37BB">
      <w:pPr>
        <w:numPr>
          <w:ilvl w:val="0"/>
          <w:numId w:val="22"/>
        </w:numPr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C24A97">
        <w:rPr>
          <w:rFonts w:ascii="Garamond" w:hAnsi="Garamond"/>
          <w:b/>
          <w:spacing w:val="-6"/>
          <w:sz w:val="28"/>
          <w:szCs w:val="24"/>
        </w:rPr>
        <w:t xml:space="preserve">Men </w:t>
      </w:r>
      <w:r w:rsidR="008D34F3" w:rsidRPr="00C24A97">
        <w:rPr>
          <w:rFonts w:ascii="Garamond" w:hAnsi="Garamond"/>
          <w:b/>
          <w:spacing w:val="-6"/>
          <w:sz w:val="28"/>
          <w:szCs w:val="24"/>
        </w:rPr>
        <w:t xml:space="preserve">Who Have </w:t>
      </w:r>
      <w:r w:rsidRPr="00C24A97">
        <w:rPr>
          <w:rFonts w:ascii="Garamond" w:hAnsi="Garamond"/>
          <w:b/>
          <w:spacing w:val="-6"/>
          <w:sz w:val="28"/>
          <w:szCs w:val="24"/>
        </w:rPr>
        <w:t>Sex with Men (MSM)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10672420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66E43A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D4E671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3D53438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5412CF8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6AAEB24B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E1A708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D1BBB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1B453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543AC11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D0F850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076F0AF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4A03E91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1312D96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2AEC0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6793693E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AFAE5F3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547B0A" w14:textId="3454DFD2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ago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200E75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B854C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99B53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64C9745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1F810F6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538246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5D867C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1A12A65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8836DE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451B45A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24AF2C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504F919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791C9B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F351B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5F18D044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39687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E6930C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6481788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F9569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97AC0C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5541A24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1FB426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F30382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7E5E60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9B5D86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03AF28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0077177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3CBCB5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6C45327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5AD942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26E56E47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FA9A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0A04B84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721F191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E13881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3E598FE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0CF1B8A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45B98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DEC631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0A22F6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1901C90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748AE5F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0FA42FD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8CAE95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B66CA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016BFD6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342A7BAF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C4580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731A9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FD0F56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E63D16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6662E6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390FA7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2892D69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243E7A7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0BEC7EB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AC5423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4C8AF44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09C9302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0648965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29BC69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C26B64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092E2C7C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D7B88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ACEBF4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488BDA8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384B7CE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303A08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7D3249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3A103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78CAC5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ABBDBA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3E62D9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406F11B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0007142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A9D46B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EAE511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06AB85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FFE4D61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6D4CD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9ABF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8B831F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6108B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988C0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D41CFA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0C8EA8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6DB00D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ABADA0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D4ABCF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740570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A58693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CC90E2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0830468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F0EA5E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1F9C11F" w14:textId="77777777" w:rsidTr="00612A86">
        <w:trPr>
          <w:trHeight w:val="360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EB554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32A8B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067EF88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5011258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CD9F87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111D1B0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4A2F82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1B166F0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46AEDD6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D707B2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F3267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6BB8B65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839287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33D126E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79CF54E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24DD9341" w14:textId="77777777" w:rsidR="00612A86" w:rsidRPr="008B1147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30EDC1D6" w14:textId="56EFDC6B" w:rsidR="00B31BA8" w:rsidRPr="00C24A97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Summary of MSM Cohort O</w:t>
      </w:r>
      <w:r w:rsidR="00AC624F"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7DE6E3FD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B860625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2FA67828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205C71A5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5809BFD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01ECF29C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7A23F8E6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51109288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3D24972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35584C51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17749838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6F00592F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7B6A4CCB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3810F72A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1899A3CA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DC56A08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398177F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36E42E6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AD3E51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E07FFB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3E8F17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A83EC4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20BFA1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0863B3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1B54B745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92D3FD1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7F6210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85EA75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6245C61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9CD16F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BF75E9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BF5BF8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3DC12F4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73F881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7C55EA98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C078E89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68F3E7A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700AA8E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63FE07A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78367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5CE077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C01155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09D159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551C09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419C3CD1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715BA97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7A3DF9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4C5683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43AEC7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38DF10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763D60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C16D7D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363DC6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90C22B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66640A2F" w14:textId="77777777" w:rsidTr="008D34F3">
        <w:trPr>
          <w:trHeight w:val="360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1D5E735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2613A87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5B325FE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696F59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859852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D56832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7AF1983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16AB47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159A957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951A079" w14:textId="77777777" w:rsidR="008D34F3" w:rsidRDefault="008D34F3" w:rsidP="008D34F3">
      <w:pPr>
        <w:spacing w:before="120" w:after="0" w:line="240" w:lineRule="auto"/>
        <w:rPr>
          <w:rFonts w:ascii="Garamond" w:hAnsi="Garamond"/>
          <w:b/>
        </w:rPr>
      </w:pPr>
    </w:p>
    <w:p w14:paraId="1AEA82F2" w14:textId="38308B02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64B92014" w14:textId="3DE24833" w:rsidR="00A66629" w:rsidRDefault="00A66629">
      <w:pPr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p w14:paraId="2CF897E8" w14:textId="77777777" w:rsidR="004F2A03" w:rsidRDefault="004F2A03">
      <w:pPr>
        <w:rPr>
          <w:rFonts w:ascii="Garamond" w:hAnsi="Garamond"/>
          <w:i/>
        </w:rPr>
      </w:pPr>
    </w:p>
    <w:p w14:paraId="63E61DDD" w14:textId="4602420E" w:rsidR="00B31BA8" w:rsidRPr="00C24A97" w:rsidRDefault="004E37BB" w:rsidP="004F2A03">
      <w:pPr>
        <w:numPr>
          <w:ilvl w:val="0"/>
          <w:numId w:val="22"/>
        </w:numPr>
        <w:spacing w:before="360"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C24A97">
        <w:rPr>
          <w:rFonts w:ascii="Garamond" w:hAnsi="Garamond"/>
          <w:b/>
          <w:spacing w:val="-6"/>
          <w:sz w:val="28"/>
          <w:szCs w:val="24"/>
        </w:rPr>
        <w:t>Transgender Persons (TG)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12F87DDD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B17565D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959283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68BEB0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96857AD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4D28267C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013DFB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B3B6F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7E704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56A6322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DDE9C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1C5DCC8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57B7BE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7D4E381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CADA5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4EE93FF9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5930D3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B2D6F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7ED59B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97536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66E69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6DA9F33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2BE4918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7AB0786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F0811B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39D3F2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528B82B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4D21B8D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1BDB3B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5A4BE5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C25D17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E08F6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33ED4D97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48151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95DE0D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41871E2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79D732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583C1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4A0742B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39704A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239B426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164F564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CAE2BC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40D325E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F62AF7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07F2552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76BA7D6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68F0D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225EB69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C664B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23125F3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12DB138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7987E58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D7D1F3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7423839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17BB5B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51F5CA3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D5BC9C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5854F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48C0961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1F4AF50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9A7E7D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5976D19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E53728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00A2D4C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8F5BC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C0BF7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17E918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FA1923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739F0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12A88F0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78313D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2A9E2B2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0EB3D0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B91340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C85950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BB33F5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6924BD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05736EE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871CBC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36030DEA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C8AC9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0A919A0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0ECE27D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5DA230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C7EF42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5D69348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10763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1A93A9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DD36F0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356466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3FD739A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3ECC896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47BFE8F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8584C0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5E6A7B2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477489A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398AD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8F78B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B163FC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F99533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1944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C65200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E8AF50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33E7D04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F2D5A6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9F206D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4FE709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3032AAC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2CD43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379C63C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5AC8B9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B5F0B6C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D0DAE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A9B9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3BE0019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1BA9E2D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5F70E61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0936F35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C22304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66A35EF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24804DD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69378FA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38E728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5ACD5B3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1332596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0D9D86C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6F47AA5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46ED613" w14:textId="77777777" w:rsidR="00612A86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0"/>
          <w:szCs w:val="20"/>
        </w:rPr>
      </w:pPr>
    </w:p>
    <w:p w14:paraId="6B70B42A" w14:textId="1699FB45" w:rsidR="00B31BA8" w:rsidRPr="00C24A97" w:rsidRDefault="00EF0EC7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Summary of TG Cohort O</w:t>
      </w:r>
      <w:r w:rsidR="00A217CB"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5874E302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3D514F7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60921E45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0A03566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7D2D7F50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557A2A87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4ABE70A8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06F4C14A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76A7E8B4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229743C5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200F9224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1066440D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3E4D5973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386D697E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55543898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735B492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025D0DA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46E14D2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C59C5A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B01A65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95804D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0BDA74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6C6670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46AEEB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73925AD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B0C0AD1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807C77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D7C34B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10010F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A970F6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0367CB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55B6F5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FCA536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FEECCF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0A0CCE8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6671585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2BB1679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4FDF97E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FD3F59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180F52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B48959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AA0320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EAB09E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2A7F64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2BBA875F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3E18719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E08980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ABC217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E5C8BD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F6DF7D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8C9140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5511F0C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C4E46E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201D7A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335BF1A3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DE8045B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38FBDD6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316A1AD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4E94F3E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35D2B6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855C88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3DFAEE4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E93468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3064A4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61BA481" w14:textId="77777777" w:rsidR="00A217CB" w:rsidRDefault="00A217CB" w:rsidP="00310263">
      <w:pPr>
        <w:contextualSpacing/>
        <w:jc w:val="right"/>
        <w:rPr>
          <w:rFonts w:ascii="Garamond" w:hAnsi="Garamond"/>
          <w:b/>
        </w:rPr>
      </w:pPr>
    </w:p>
    <w:p w14:paraId="31AE325D" w14:textId="77777777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17DFBA45" w14:textId="77777777" w:rsidR="00B31BA8" w:rsidRDefault="00B31BA8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49817E0F" w14:textId="56C24366" w:rsidR="00256B28" w:rsidRDefault="00256B2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br w:type="page"/>
      </w:r>
    </w:p>
    <w:p w14:paraId="75A09756" w14:textId="77777777" w:rsidR="004F2A03" w:rsidRDefault="004F2A03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CF9AD9F" w14:textId="4A6616B2" w:rsidR="00B31BA8" w:rsidRPr="00C24A97" w:rsidRDefault="00310263" w:rsidP="00310263">
      <w:pPr>
        <w:numPr>
          <w:ilvl w:val="0"/>
          <w:numId w:val="22"/>
        </w:numPr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C24A97">
        <w:rPr>
          <w:rFonts w:ascii="Garamond" w:hAnsi="Garamond"/>
          <w:b/>
          <w:spacing w:val="-6"/>
          <w:sz w:val="28"/>
          <w:szCs w:val="24"/>
        </w:rPr>
        <w:t>Sex Workers (SW)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345CD0B6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F3EAF1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188FBB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F2D5EFE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AA20312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42A8B956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BFA3AA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6B0E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CBF2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046EB22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5B4903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1B0CEA2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59802DD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256B701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B8EEA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5A325E55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DB0051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A808B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A63B79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86E48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FA3CF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260126A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153559A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ABCDB8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A3E493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28BC34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06CE939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3E01E9A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6A6E13B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BF7687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D6E6E6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8F07F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43C47822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959D28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5EE2AE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7CEFEF8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BC4D63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95A395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4557B8F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160CD0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9A7515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72E7C2A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0246BC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047476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98ADDE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3F70F76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6BD04BF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FF0DE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51D4DF3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4192C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5A9DC9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4080CBC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28163DE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7850972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46C2EE9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48A8D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183307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0E6A9E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C10117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7F7B4F0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3892F55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78DA61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6CDA1D2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069D0BA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450DEFCF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83D06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DF5C6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0E7E86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BCB983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C9BB6A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CB9D6F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07990F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42BAFA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1A21E42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13B314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6DEE4C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5FFAD08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41D993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E8C91B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BF5AD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798F7975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B5A70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4DD56E5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0FF5EAC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683D77F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1931039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0864B50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1348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9C8928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EAA386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43C9A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0A9CB30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388D3B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D2913C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4BE8771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02E416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4EA55D8B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337F6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AC779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4D75243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FB209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A1DBC5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21CFF32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1B0284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1E0661C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75E28A7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EE6589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5E1413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1D90BDB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54CA04C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526C34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1B1D50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7D2F86F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0275B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69B2C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27FBA3C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7BC7DBD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D48D3C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2DF1D7C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1EEEC1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35E50F0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2F7EF22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41CEE9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54F97BE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021257F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14C5171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681392F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51F9F4C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1B09293" w14:textId="77777777" w:rsidR="00612A86" w:rsidRPr="008B1147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75BBBBB0" w14:textId="3BD53448" w:rsidR="00B31BA8" w:rsidRPr="00C24A97" w:rsidRDefault="00B1732D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Summary of SW Cohort O</w:t>
      </w:r>
      <w:r w:rsidR="005D0FE4"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14B31911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7CFCB54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39B83354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A95E0E0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2E0D688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5692DB20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5AED2B8C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57AC7A4A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EDC6052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3767F1CC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29B3E7F1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75D5D14E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26CB857D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68CCD277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666DD635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5D561FD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561D055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3261EF8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22F1EF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4C35BB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5A27D0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5A377E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B3C4E4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39501A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16CA7DAD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EBFAE56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A8FCF1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A097C6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18F55DD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81E01A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23364B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8ABF85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8638B2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DDE5E0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39C8C33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14419BB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5C9C0A8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694BBC2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97EBE8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5EF82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63179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508B9A8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6B4BF4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2F1AFF8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50390F7B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5F6F105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D89424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5C17CF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AE4907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D85D7B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2B0E50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74E8F0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0BD147A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76B671C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5D90CD9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813B022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6658E90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7BEFD7B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B32F66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D23710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3B33E4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E6920D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21E3D1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D1A526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2C258E46" w14:textId="77777777" w:rsidR="008D34F3" w:rsidRDefault="008D34F3" w:rsidP="00B31BA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2CEF953" w14:textId="77777777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32E8C69A" w14:textId="43600071" w:rsidR="00256B28" w:rsidRDefault="00256B28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  <w:r>
        <w:rPr>
          <w:rFonts w:ascii="Garamond" w:eastAsia="MyriadPro-BoldCond" w:hAnsi="Garamond" w:cs="MyriadPro-BoldCond"/>
          <w:b/>
          <w:bCs/>
          <w:sz w:val="24"/>
          <w:szCs w:val="24"/>
        </w:rPr>
        <w:br w:type="page"/>
      </w:r>
    </w:p>
    <w:p w14:paraId="54FDD3AE" w14:textId="77777777" w:rsidR="004F2A03" w:rsidRDefault="004F2A03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2717E2AE" w14:textId="6A2804F2" w:rsidR="00B31BA8" w:rsidRPr="00C24A97" w:rsidRDefault="00B31BA8" w:rsidP="00310263">
      <w:pPr>
        <w:numPr>
          <w:ilvl w:val="0"/>
          <w:numId w:val="22"/>
        </w:numPr>
        <w:ind w:left="360"/>
        <w:contextualSpacing/>
        <w:rPr>
          <w:rFonts w:ascii="Garamond" w:hAnsi="Garamond"/>
          <w:b/>
          <w:spacing w:val="-6"/>
          <w:sz w:val="28"/>
          <w:szCs w:val="24"/>
        </w:rPr>
      </w:pPr>
      <w:r w:rsidRPr="00C24A97">
        <w:rPr>
          <w:rFonts w:ascii="Garamond" w:hAnsi="Garamond"/>
          <w:b/>
          <w:spacing w:val="-6"/>
          <w:sz w:val="28"/>
          <w:szCs w:val="24"/>
        </w:rPr>
        <w:t>Pe</w:t>
      </w:r>
      <w:r w:rsidR="00743080" w:rsidRPr="00C24A97">
        <w:rPr>
          <w:rFonts w:ascii="Garamond" w:hAnsi="Garamond"/>
          <w:b/>
          <w:spacing w:val="-6"/>
          <w:sz w:val="28"/>
          <w:szCs w:val="24"/>
        </w:rPr>
        <w:t>rsons</w:t>
      </w:r>
      <w:r w:rsidR="00310263" w:rsidRPr="00C24A97">
        <w:rPr>
          <w:rFonts w:ascii="Garamond" w:hAnsi="Garamond"/>
          <w:b/>
          <w:spacing w:val="-6"/>
          <w:sz w:val="28"/>
          <w:szCs w:val="24"/>
        </w:rPr>
        <w:t xml:space="preserve"> Who Inject Drugs (PWID)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0FA49651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35D0BB6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396F89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1CBB0E5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E4DF45D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0AC55844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2755A7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DB24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7DE42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18A67E2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41F9F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6C1FCFE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1B78845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797A2EA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5CEB8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6FA15606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FD7EC96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9C261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66CF90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9B14E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7DD01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12A3D04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31790A4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0B8D312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2A2437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603C1F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935EDD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64F300C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972267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B3B72D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2B1450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1C36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4A5FE43B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6E29B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C42AC3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54D695C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73D93D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05D8C0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3FD2AC9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034A70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EF78C0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09C3F15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0F4A3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E9DDF4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598B06A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458AEB1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7D68C011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69D44A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2785DB5B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BC3874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772A3C9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2A6409E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5ADBFB7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449FDC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659ACD4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C2304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7AC1F31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96E21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206B68A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539A138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58ECD5F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0DA86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A5F430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239BB54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3304AF8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3CE9E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E542F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2245E81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EE5EB0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5769DF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329639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8282B7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4817E01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6FC180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033EB8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2DEE84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3C8247B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6D05C90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11FD7C4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495001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2D78DD8E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B8C7D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1D647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7481407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1D937FC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3E98FDA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0E47069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D5C24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48AE05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ECCDBB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16F11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2F2B32B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2745044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1DC1C5F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DD3D0E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3202B8D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3D1785A3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D849D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95418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CFFA70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6B72F8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A7173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133B78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815C38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15FB4FC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652FC26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7440FB9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7C00054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7D83F2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2DFB8F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26BB88F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382698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7167D242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6E820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C7F08C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0080AA0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6307084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1FD4BDA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3F7C36F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1B54606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0F03AA7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1AAE3BB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2934C73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68CAB77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43ECEBB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731C31C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1BAFB9F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3F7E755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26C5F537" w14:textId="77777777" w:rsidR="00612A86" w:rsidRPr="008B1147" w:rsidRDefault="00612A86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15F598AC" w14:textId="7AA8BC24" w:rsidR="00B31BA8" w:rsidRPr="00C24A97" w:rsidRDefault="00A37F2F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Summary of PWID Cohort Outcomes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0FBE97BC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CEBF4E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4D8DE7C8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5801B254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54233614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65DE76E1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28378DF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28C0C267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05EEB686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31DCE2A3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1EF4449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531B596B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5B4240DA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17BEDA04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45D79FC5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DCFB754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44B8D58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01E5595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6A2282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5EAC16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3A09579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37316C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13D839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FEF2E7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409A3D56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C19161D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697256A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273829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0466861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6C3418D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25AAF30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2A3A79C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05FD65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7AF714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3E47EDB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82FE614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609A854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22F8B48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A31E1C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6AE6CA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C8A02D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59C3F0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62B0DF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6CC2AFF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1629FB8A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FE343FD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7CB4361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88C3A3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26A247C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AA8FB3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FBAE10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3F576DC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181C74B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6B76EF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B2CFDFC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3A39ADF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167950A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4716EE6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5C3DA6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59F639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EBD339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B71BCA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755EB8A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DDF50D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925377D" w14:textId="77777777" w:rsidR="008D34F3" w:rsidRPr="008B1147" w:rsidRDefault="008D34F3" w:rsidP="00B31BA8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4C1F2C25" w14:textId="77777777" w:rsidR="004F2A03" w:rsidRDefault="0082141D" w:rsidP="0082141D">
      <w:pPr>
        <w:spacing w:before="120" w:after="0" w:line="240" w:lineRule="auto"/>
        <w:jc w:val="right"/>
        <w:rPr>
          <w:rFonts w:ascii="Garamond" w:hAnsi="Garamond"/>
          <w:i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>______/_________</w:t>
      </w:r>
    </w:p>
    <w:p w14:paraId="75F4FCC0" w14:textId="52914909" w:rsidR="004F2A03" w:rsidRDefault="004F2A03">
      <w:pPr>
        <w:rPr>
          <w:rFonts w:ascii="Garamond" w:hAnsi="Garamond"/>
          <w:b/>
          <w:spacing w:val="-6"/>
          <w:sz w:val="28"/>
          <w:szCs w:val="24"/>
        </w:rPr>
      </w:pPr>
      <w:r>
        <w:rPr>
          <w:rFonts w:ascii="Garamond" w:hAnsi="Garamond"/>
          <w:b/>
          <w:spacing w:val="-6"/>
          <w:sz w:val="28"/>
          <w:szCs w:val="24"/>
        </w:rPr>
        <w:br w:type="page"/>
      </w:r>
    </w:p>
    <w:p w14:paraId="2AABBEB4" w14:textId="77777777" w:rsidR="004F2A03" w:rsidRDefault="004F2A03">
      <w:pPr>
        <w:rPr>
          <w:rFonts w:ascii="Garamond" w:hAnsi="Garamond"/>
          <w:b/>
          <w:spacing w:val="-6"/>
          <w:sz w:val="28"/>
          <w:szCs w:val="24"/>
        </w:rPr>
      </w:pPr>
    </w:p>
    <w:p w14:paraId="78C76DD8" w14:textId="0662EA08" w:rsidR="00130143" w:rsidRPr="004F2A03" w:rsidRDefault="00130143" w:rsidP="004F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4F2A03">
        <w:rPr>
          <w:rFonts w:ascii="Garamond" w:hAnsi="Garamond"/>
          <w:b/>
          <w:spacing w:val="-6"/>
          <w:sz w:val="28"/>
          <w:szCs w:val="24"/>
        </w:rPr>
        <w:t>Persons</w:t>
      </w:r>
      <w:r w:rsidR="00C24A97" w:rsidRPr="004F2A03">
        <w:rPr>
          <w:rFonts w:ascii="Garamond" w:hAnsi="Garamond"/>
          <w:b/>
          <w:spacing w:val="-6"/>
          <w:sz w:val="28"/>
          <w:szCs w:val="24"/>
        </w:rPr>
        <w:t xml:space="preserve"> in Prison (PP</w:t>
      </w:r>
      <w:r w:rsidRPr="004F2A03">
        <w:rPr>
          <w:rFonts w:ascii="Garamond" w:hAnsi="Garamond"/>
          <w:b/>
          <w:spacing w:val="-6"/>
          <w:sz w:val="28"/>
          <w:szCs w:val="24"/>
        </w:rPr>
        <w:t>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156EFEC4" w14:textId="77777777" w:rsidTr="00926941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11E61A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8B53EC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C351447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B57E167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6E3DA09A" w14:textId="77777777" w:rsidTr="00926941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307094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5BD3A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D2969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4DE8D7A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A7158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3CF2151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2E20EC8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401FB01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B35E8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5C739C49" w14:textId="77777777" w:rsidTr="00926941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D472C0E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E71F58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4E4C06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B5845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A2A013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45E3C1A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4D89322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2356FAF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5AE75B1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89DFDA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01A003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6087D9B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6B8D64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0C00C7C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4FD8F7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757E1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4DDF7074" w14:textId="77777777" w:rsidTr="00926941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3F8B7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D7149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03F0C47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DC6C49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7031D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1435CBC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ED802C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6FEFC34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5C22F76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447ABD7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33C3E9F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7DF3206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32F562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7A07FEB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FC46EE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0F605240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9F87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1DEED84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6EEB37B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50C4415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140C725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3C8A459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F9DC77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2F91C5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9C1B4E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453C8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06303CF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039FD0D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251B53F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470393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004FC5B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6C181BA3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401C2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8496C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C9A47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5AE7FD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26A077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08AC01F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9D550D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178BA46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632E916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0C8E018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EDD665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4EAC10B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A091E2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0AD6C5C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C6EA76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176ABD2A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3E92F8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53D13CD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1D18B6A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5823689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16FB5A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1599ABB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DDE6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0329FB7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CA1139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788DE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0DE7A00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09F2AAE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D92ED2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48A1DD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04B463F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0E41521F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E7B8F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AFCB3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B142E5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04270F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FF541E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6EEED46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B581D5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E6A278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297A9A1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5F7550F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32B02F4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2C12BA4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6581A09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38FBB14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ACCCF8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7EB64EF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F822F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621DF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7B239A0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1FD861C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4B2BA5F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648C02E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A58148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5018A39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5C4886D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656995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1E91E22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5D9E901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70AC7F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63A5B0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6669AA4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36093C6" w14:textId="77777777" w:rsidR="00612A86" w:rsidRPr="008B1147" w:rsidRDefault="00612A86" w:rsidP="0013014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04E4DC15" w14:textId="4D60AFB7" w:rsidR="00130143" w:rsidRPr="00C24A97" w:rsidRDefault="00130143" w:rsidP="0082141D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C24A97"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  <w:t>Summary of PP Cohort Outcomes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4AFE6013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462EC1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327C7FC6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6D3EAAB7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8281BE1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55C241B5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185F94B9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25D93A20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1997AAF4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6A86177F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35406091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01C57711" w14:textId="77777777" w:rsidR="008D34F3" w:rsidRPr="00926941" w:rsidRDefault="008D34F3" w:rsidP="00B5282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0F75793B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28B88CCD" w14:textId="77777777" w:rsidR="008D34F3" w:rsidRPr="00926941" w:rsidRDefault="008D34F3" w:rsidP="00B52829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15A53E44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BB89D4F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1477A27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4CA05CA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F0EB5E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2652CD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E7630B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4737929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39FF174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A2DAF2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81FE11B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F527B09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1A46FB4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022F27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47BC9BF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9B9342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1327B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16E880D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0A453C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6B2F140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64BDFD50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4A0B81D4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3680849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7B6CA31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1B9E00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2D466C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976B76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6A66DA9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06DC831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49EA21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46049C0D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7ABCA8A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4486003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3C380B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E2DEFE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35961B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7055E9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640A0BB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0711F6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ECFD3F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29C219A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39E38453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685849A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1E0F76C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524C463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32FC13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A135AA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0388A69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2C6A8E2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0EDC054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530CDB4E" w14:textId="77777777" w:rsidR="008D34F3" w:rsidRDefault="008D34F3" w:rsidP="008D34F3">
      <w:pPr>
        <w:contextualSpacing/>
        <w:rPr>
          <w:rFonts w:ascii="Garamond" w:hAnsi="Garamond"/>
          <w:b/>
        </w:rPr>
      </w:pPr>
    </w:p>
    <w:p w14:paraId="1AF1517F" w14:textId="77777777" w:rsidR="00C24A97" w:rsidRDefault="00C24A97" w:rsidP="00130143">
      <w:pPr>
        <w:contextualSpacing/>
        <w:jc w:val="right"/>
        <w:rPr>
          <w:rFonts w:ascii="Garamond" w:hAnsi="Garamond"/>
          <w:b/>
        </w:rPr>
      </w:pPr>
    </w:p>
    <w:p w14:paraId="75766530" w14:textId="77777777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37DB525D" w14:textId="7C4369F0" w:rsidR="00F84021" w:rsidRDefault="00F84021">
      <w:pPr>
        <w:rPr>
          <w:rFonts w:ascii="Garamond" w:hAnsi="Garamond"/>
          <w:i/>
        </w:rPr>
      </w:pPr>
      <w:r>
        <w:rPr>
          <w:rFonts w:ascii="Garamond" w:hAnsi="Garamond"/>
          <w:i/>
        </w:rPr>
        <w:br w:type="page"/>
      </w:r>
    </w:p>
    <w:p w14:paraId="4826B3AA" w14:textId="454AC599" w:rsidR="00B31BA8" w:rsidRPr="00C24A97" w:rsidRDefault="00B31BA8" w:rsidP="0082141D">
      <w:pPr>
        <w:numPr>
          <w:ilvl w:val="0"/>
          <w:numId w:val="22"/>
        </w:numPr>
        <w:spacing w:after="0"/>
        <w:ind w:left="360"/>
        <w:contextualSpacing/>
        <w:rPr>
          <w:rFonts w:ascii="Garamond" w:hAnsi="Garamond"/>
          <w:b/>
          <w:spacing w:val="-6"/>
          <w:sz w:val="28"/>
          <w:szCs w:val="24"/>
        </w:rPr>
      </w:pPr>
      <w:r w:rsidRPr="00C24A97">
        <w:rPr>
          <w:rFonts w:ascii="Garamond" w:hAnsi="Garamond"/>
          <w:b/>
          <w:spacing w:val="-6"/>
          <w:sz w:val="28"/>
          <w:szCs w:val="24"/>
          <w:u w:val="single"/>
        </w:rPr>
        <w:lastRenderedPageBreak/>
        <w:t>ALL</w:t>
      </w:r>
      <w:r w:rsidRPr="00C24A97">
        <w:rPr>
          <w:rFonts w:ascii="Garamond" w:hAnsi="Garamond"/>
          <w:b/>
          <w:spacing w:val="-6"/>
          <w:sz w:val="28"/>
          <w:szCs w:val="24"/>
        </w:rPr>
        <w:t xml:space="preserve"> </w:t>
      </w:r>
      <w:proofErr w:type="spellStart"/>
      <w:r w:rsidRPr="00C24A97">
        <w:rPr>
          <w:rFonts w:ascii="Garamond" w:hAnsi="Garamond"/>
          <w:b/>
          <w:spacing w:val="-6"/>
          <w:sz w:val="28"/>
          <w:szCs w:val="24"/>
        </w:rPr>
        <w:t>PrEP</w:t>
      </w:r>
      <w:proofErr w:type="spellEnd"/>
      <w:r w:rsidRPr="00C24A97">
        <w:rPr>
          <w:rFonts w:ascii="Garamond" w:hAnsi="Garamond"/>
          <w:b/>
          <w:spacing w:val="-6"/>
          <w:sz w:val="28"/>
          <w:szCs w:val="24"/>
        </w:rPr>
        <w:t xml:space="preserve"> </w:t>
      </w:r>
      <w:r w:rsidR="00310263" w:rsidRPr="00C24A97">
        <w:rPr>
          <w:rFonts w:ascii="Garamond" w:hAnsi="Garamond"/>
          <w:b/>
          <w:spacing w:val="-6"/>
          <w:sz w:val="28"/>
          <w:szCs w:val="24"/>
        </w:rPr>
        <w:t>Key P</w:t>
      </w:r>
      <w:r w:rsidR="00D76506" w:rsidRPr="00C24A97">
        <w:rPr>
          <w:rFonts w:ascii="Garamond" w:hAnsi="Garamond"/>
          <w:b/>
          <w:spacing w:val="-6"/>
          <w:sz w:val="28"/>
          <w:szCs w:val="24"/>
        </w:rPr>
        <w:t xml:space="preserve">opulations </w:t>
      </w:r>
      <w:r w:rsidR="00310263" w:rsidRPr="00C24A97">
        <w:rPr>
          <w:rFonts w:ascii="Garamond" w:hAnsi="Garamond"/>
          <w:b/>
          <w:spacing w:val="-6"/>
          <w:sz w:val="28"/>
          <w:szCs w:val="24"/>
        </w:rPr>
        <w:t>C</w:t>
      </w:r>
      <w:r w:rsidR="00743080" w:rsidRPr="00C24A97">
        <w:rPr>
          <w:rFonts w:ascii="Garamond" w:hAnsi="Garamond"/>
          <w:b/>
          <w:spacing w:val="-6"/>
          <w:sz w:val="28"/>
          <w:szCs w:val="24"/>
        </w:rPr>
        <w:t>lients</w:t>
      </w:r>
      <w:r w:rsidR="00310263" w:rsidRPr="00C24A97">
        <w:rPr>
          <w:rFonts w:ascii="Garamond" w:hAnsi="Garamond"/>
          <w:b/>
          <w:spacing w:val="-6"/>
          <w:sz w:val="28"/>
          <w:szCs w:val="24"/>
        </w:rPr>
        <w:t xml:space="preserve"> (MSM+TG+SW+PWID</w:t>
      </w:r>
      <w:r w:rsidR="00C917F5" w:rsidRPr="00C24A97">
        <w:rPr>
          <w:rFonts w:ascii="Garamond" w:hAnsi="Garamond"/>
          <w:b/>
          <w:spacing w:val="-6"/>
          <w:sz w:val="28"/>
          <w:szCs w:val="24"/>
        </w:rPr>
        <w:t>+PP</w:t>
      </w:r>
      <w:r w:rsidR="00310263" w:rsidRPr="00C24A97">
        <w:rPr>
          <w:rFonts w:ascii="Garamond" w:hAnsi="Garamond"/>
          <w:b/>
          <w:spacing w:val="-6"/>
          <w:sz w:val="28"/>
          <w:szCs w:val="24"/>
        </w:rPr>
        <w:t>)</w:t>
      </w:r>
    </w:p>
    <w:tbl>
      <w:tblPr>
        <w:tblStyle w:val="TableGrid7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990"/>
        <w:gridCol w:w="1389"/>
        <w:gridCol w:w="1058"/>
        <w:gridCol w:w="953"/>
        <w:gridCol w:w="220"/>
        <w:gridCol w:w="731"/>
        <w:gridCol w:w="1177"/>
        <w:gridCol w:w="1242"/>
        <w:gridCol w:w="1028"/>
        <w:gridCol w:w="1142"/>
        <w:gridCol w:w="948"/>
        <w:gridCol w:w="1237"/>
        <w:gridCol w:w="1036"/>
        <w:gridCol w:w="976"/>
        <w:gridCol w:w="799"/>
      </w:tblGrid>
      <w:tr w:rsidR="00612A86" w:rsidRPr="008B1147" w14:paraId="237A1FD7" w14:textId="77777777" w:rsidTr="00612A86">
        <w:trPr>
          <w:cantSplit/>
          <w:trHeight w:val="197"/>
          <w:jc w:val="center"/>
        </w:trPr>
        <w:tc>
          <w:tcPr>
            <w:tcW w:w="5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0182333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3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90B507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1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621BBA01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CBB9619" w14:textId="77777777" w:rsidR="00612A86" w:rsidRPr="00CD300D" w:rsidRDefault="00612A86" w:rsidP="008D34F3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</w:r>
            <w:r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ab/>
              <w:t>Follow-U</w:t>
            </w: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p</w:t>
            </w:r>
          </w:p>
        </w:tc>
      </w:tr>
      <w:tr w:rsidR="00612A86" w:rsidRPr="008B1147" w14:paraId="5677155D" w14:textId="77777777" w:rsidTr="00612A86">
        <w:trPr>
          <w:cantSplit/>
          <w:trHeight w:val="197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F243E05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6C012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Original Cohort</w:t>
            </w:r>
          </w:p>
        </w:tc>
        <w:tc>
          <w:tcPr>
            <w:tcW w:w="94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755656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3E7E164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transfers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in</w:t>
            </w:r>
          </w:p>
        </w:tc>
        <w:tc>
          <w:tcPr>
            <w:tcW w:w="9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629975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#</w:t>
            </w:r>
          </w:p>
          <w:p w14:paraId="04A057AD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transfers out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1650449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net current cohort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(Col. 1+2-3)</w:t>
            </w:r>
          </w:p>
        </w:tc>
        <w:tc>
          <w:tcPr>
            <w:tcW w:w="3392" w:type="dxa"/>
            <w:gridSpan w:val="3"/>
            <w:shd w:val="clear" w:color="auto" w:fill="D9D9D9" w:themeFill="background1" w:themeFillShade="D9"/>
            <w:vAlign w:val="center"/>
          </w:tcPr>
          <w:p w14:paraId="206520C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At Current Follow-Up Visit</w:t>
            </w:r>
          </w:p>
        </w:tc>
        <w:tc>
          <w:tcPr>
            <w:tcW w:w="4966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A7B27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Cumulative for Cohort</w:t>
            </w:r>
          </w:p>
        </w:tc>
      </w:tr>
      <w:tr w:rsidR="00612A86" w:rsidRPr="008B1147" w14:paraId="727D0B04" w14:textId="77777777" w:rsidTr="00612A86">
        <w:trPr>
          <w:cantSplit/>
          <w:trHeight w:val="800"/>
          <w:jc w:val="center"/>
        </w:trPr>
        <w:tc>
          <w:tcPr>
            <w:tcW w:w="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7B7437" w14:textId="77777777" w:rsidR="00612A86" w:rsidRPr="00CD300D" w:rsidRDefault="00612A86" w:rsidP="008D34F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263D3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Months ago started on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E085682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Calendar year/month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yyyy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/mm)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EB6AA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started </w:t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at this clinic </w:t>
            </w:r>
          </w:p>
        </w:tc>
        <w:tc>
          <w:tcPr>
            <w:tcW w:w="94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686A8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shd w:val="clear" w:color="auto" w:fill="D9D9D9" w:themeFill="background1" w:themeFillShade="D9"/>
            <w:vAlign w:val="center"/>
          </w:tcPr>
          <w:p w14:paraId="1ACC9F2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370285A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76CDC2A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received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proofErr w:type="spellStart"/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4EB2B92C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tested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for HIV 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976A1B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newly tested HIV+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1727471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</w:t>
            </w:r>
          </w:p>
          <w:p w14:paraId="58E02EF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HIV+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test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2B7707E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stopped: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no longer at substantial risk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14:paraId="107830DF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stopped: other reason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6DF794B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lost to follow-up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10B85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 xml:space="preserve"># </w:t>
            </w:r>
            <w:r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br/>
            </w:r>
            <w:r w:rsidRPr="00017D51"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  <w:t>died</w:t>
            </w:r>
          </w:p>
        </w:tc>
      </w:tr>
      <w:tr w:rsidR="00612A86" w:rsidRPr="008B1147" w14:paraId="0785B427" w14:textId="77777777" w:rsidTr="00612A86">
        <w:trPr>
          <w:trHeight w:val="215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1C8CB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C502B4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0A98AC2B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E11A6A5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Col:  1</w:t>
            </w: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632C43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14:paraId="049D1A6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A0B181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36A8246A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5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14:paraId="6B89CC39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206C9F1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7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022117D8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14:paraId="4A9C7A0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9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0035AF4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4BC53AC0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86BB82E" w14:textId="77777777" w:rsidR="00612A86" w:rsidRPr="00017D51" w:rsidRDefault="00612A86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017D51"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  <w:t>12</w:t>
            </w:r>
          </w:p>
        </w:tc>
      </w:tr>
      <w:tr w:rsidR="00612A86" w:rsidRPr="008B1147" w14:paraId="2282429E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5CDDD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18B63D6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381" w:type="dxa"/>
          </w:tcPr>
          <w:p w14:paraId="225E147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0E43419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45371D9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6E76C90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0ADA9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170FD5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6B2EF2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8EA0F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4FC2C54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7E16230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24BC52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1FD62BF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661D70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6F148B6D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42679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8DBF0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8E7982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7C5447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5DFA44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7FAF047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84B826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03D596C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340664E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7458C6A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0CC905D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16F23D5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6626D39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7A913F0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12B8EDD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33234B17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35B7F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vAlign w:val="center"/>
          </w:tcPr>
          <w:p w14:paraId="61DEE01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381" w:type="dxa"/>
          </w:tcPr>
          <w:p w14:paraId="3E477AA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</w:tcPr>
          <w:p w14:paraId="5739D85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</w:tcPr>
          <w:p w14:paraId="612CB8B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14:paraId="0BB68EF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59818D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14:paraId="66FE9C6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0C38F4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5DACC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14:paraId="19B946E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73E1B6D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</w:tcPr>
          <w:p w14:paraId="3530A61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26613CA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</w:tcPr>
          <w:p w14:paraId="7B602974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1A0D1E21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04863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9F176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6650745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78C563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DD38A2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shd w:val="clear" w:color="auto" w:fill="F2F2F2" w:themeFill="background1" w:themeFillShade="F2"/>
          </w:tcPr>
          <w:p w14:paraId="57684A7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6FDB5E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F2F2F2" w:themeFill="background1" w:themeFillShade="F2"/>
          </w:tcPr>
          <w:p w14:paraId="5E397195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2F2F2" w:themeFill="background1" w:themeFillShade="F2"/>
          </w:tcPr>
          <w:p w14:paraId="5CC7403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62F744B6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</w:tcPr>
          <w:p w14:paraId="4313E5F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</w:tcPr>
          <w:p w14:paraId="6D6910A3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72B01EFE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2F2F2" w:themeFill="background1" w:themeFillShade="F2"/>
          </w:tcPr>
          <w:p w14:paraId="69A1F81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5B8B53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612A86" w:rsidRPr="008B1147" w14:paraId="507198A6" w14:textId="77777777" w:rsidTr="008D34F3">
        <w:trPr>
          <w:trHeight w:val="432"/>
          <w:jc w:val="center"/>
        </w:trPr>
        <w:tc>
          <w:tcPr>
            <w:tcW w:w="5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49AA5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18709F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381" w:type="dxa"/>
            <w:tcBorders>
              <w:bottom w:val="single" w:sz="18" w:space="0" w:color="auto"/>
            </w:tcBorders>
          </w:tcPr>
          <w:p w14:paraId="59A5534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18" w:space="0" w:color="auto"/>
              <w:right w:val="single" w:sz="18" w:space="0" w:color="auto"/>
            </w:tcBorders>
          </w:tcPr>
          <w:p w14:paraId="36780077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18" w:space="0" w:color="auto"/>
              <w:bottom w:val="single" w:sz="18" w:space="0" w:color="auto"/>
            </w:tcBorders>
          </w:tcPr>
          <w:p w14:paraId="34B6A7E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bottom w:val="single" w:sz="18" w:space="0" w:color="auto"/>
            </w:tcBorders>
          </w:tcPr>
          <w:p w14:paraId="5E5323A0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68A9681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18" w:space="0" w:color="auto"/>
            </w:tcBorders>
          </w:tcPr>
          <w:p w14:paraId="7DBCA37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single" w:sz="18" w:space="0" w:color="auto"/>
            </w:tcBorders>
          </w:tcPr>
          <w:p w14:paraId="48D8B6F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14:paraId="3CF029BA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647D920B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</w:tcPr>
          <w:p w14:paraId="4058A928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14:paraId="245E325C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14:paraId="4CBEAA32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</w:tcPr>
          <w:p w14:paraId="49941189" w14:textId="77777777" w:rsidR="00612A86" w:rsidRPr="00CD300D" w:rsidRDefault="00612A86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23896694" w14:textId="33014103" w:rsidR="00B31BA8" w:rsidRPr="00C24A97" w:rsidRDefault="00B31BA8" w:rsidP="00F84021">
      <w:pPr>
        <w:autoSpaceDE w:val="0"/>
        <w:autoSpaceDN w:val="0"/>
        <w:adjustRightInd w:val="0"/>
        <w:spacing w:before="240" w:after="0" w:line="240" w:lineRule="auto"/>
        <w:rPr>
          <w:rFonts w:ascii="Garamond" w:eastAsia="MyriadPro-BoldCond" w:hAnsi="Garamond" w:cs="MyriadPro-BoldCond"/>
          <w:b/>
          <w:bCs/>
          <w:spacing w:val="-7"/>
          <w:sz w:val="28"/>
          <w:szCs w:val="28"/>
        </w:rPr>
      </w:pPr>
      <w:r w:rsidRPr="00C24A97">
        <w:rPr>
          <w:rFonts w:ascii="Garamond" w:eastAsia="MyriadPro-BoldCond" w:hAnsi="Garamond" w:cs="MyriadPro-BoldCond"/>
          <w:b/>
          <w:bCs/>
          <w:spacing w:val="-7"/>
          <w:sz w:val="28"/>
          <w:szCs w:val="28"/>
        </w:rPr>
        <w:t xml:space="preserve">Summary of </w:t>
      </w:r>
      <w:r w:rsidRPr="00C24A97">
        <w:rPr>
          <w:rFonts w:ascii="Garamond" w:eastAsia="MyriadPro-BoldCond" w:hAnsi="Garamond" w:cs="MyriadPro-BoldCond"/>
          <w:b/>
          <w:bCs/>
          <w:spacing w:val="-7"/>
          <w:sz w:val="28"/>
          <w:szCs w:val="28"/>
          <w:u w:val="single"/>
        </w:rPr>
        <w:t>ALL</w:t>
      </w:r>
      <w:r w:rsidRPr="00C24A97">
        <w:rPr>
          <w:rFonts w:ascii="Garamond" w:eastAsia="MyriadPro-BoldCond" w:hAnsi="Garamond" w:cs="MyriadPro-BoldCond"/>
          <w:b/>
          <w:bCs/>
          <w:spacing w:val="-7"/>
          <w:sz w:val="28"/>
          <w:szCs w:val="28"/>
        </w:rPr>
        <w:t xml:space="preserve"> </w:t>
      </w:r>
      <w:r w:rsidR="00055894" w:rsidRPr="00C24A97">
        <w:rPr>
          <w:rFonts w:ascii="Garamond" w:hAnsi="Garamond"/>
          <w:b/>
          <w:spacing w:val="-7"/>
          <w:sz w:val="28"/>
          <w:szCs w:val="28"/>
        </w:rPr>
        <w:t xml:space="preserve">Key Populations Client </w:t>
      </w:r>
      <w:r w:rsidR="00C917F5" w:rsidRPr="00C24A97">
        <w:rPr>
          <w:rFonts w:ascii="Garamond" w:eastAsia="MyriadPro-BoldCond" w:hAnsi="Garamond" w:cs="MyriadPro-BoldCond"/>
          <w:b/>
          <w:bCs/>
          <w:spacing w:val="-7"/>
          <w:sz w:val="28"/>
          <w:szCs w:val="28"/>
        </w:rPr>
        <w:t>Cohort O</w:t>
      </w:r>
      <w:r w:rsidRPr="00C24A97">
        <w:rPr>
          <w:rFonts w:ascii="Garamond" w:eastAsia="MyriadPro-BoldCond" w:hAnsi="Garamond" w:cs="MyriadPro-BoldCond"/>
          <w:b/>
          <w:bCs/>
          <w:spacing w:val="-7"/>
          <w:sz w:val="28"/>
          <w:szCs w:val="28"/>
        </w:rPr>
        <w:t>utcomes</w:t>
      </w:r>
    </w:p>
    <w:tbl>
      <w:tblPr>
        <w:tblStyle w:val="TableGrid7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8D34F3" w:rsidRPr="008B1147" w14:paraId="483299AE" w14:textId="77777777" w:rsidTr="008D34F3">
        <w:trPr>
          <w:jc w:val="center"/>
        </w:trPr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296508F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  <w:t>Cohort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bottom"/>
          </w:tcPr>
          <w:p w14:paraId="5B9D3937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 xml:space="preserve">Months ago started on </w:t>
            </w:r>
            <w:proofErr w:type="spellStart"/>
            <w:r w:rsidRPr="00926941">
              <w:rPr>
                <w:rFonts w:ascii="Garamond" w:eastAsia="MyriadPro-BoldC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42" w:type="dxa"/>
            <w:shd w:val="clear" w:color="auto" w:fill="D9D9D9" w:themeFill="background1" w:themeFillShade="D9"/>
            <w:vAlign w:val="bottom"/>
          </w:tcPr>
          <w:p w14:paraId="39A8E6D3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Calendar year/month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started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(</w:t>
            </w:r>
            <w:proofErr w:type="spellStart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yyyy</w:t>
            </w:r>
            <w:proofErr w:type="spellEnd"/>
            <w:r w:rsidRPr="00926941">
              <w:rPr>
                <w:rFonts w:ascii="Garamond" w:hAnsi="Garamond" w:cs="Arial"/>
                <w:bCs/>
                <w:spacing w:val="-7"/>
                <w:sz w:val="20"/>
                <w:szCs w:val="20"/>
              </w:rPr>
              <w:t>/mm)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bottom"/>
          </w:tcPr>
          <w:p w14:paraId="1FABF017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of cohort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alive and on </w:t>
            </w:r>
            <w:proofErr w:type="spellStart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PrEP</w:t>
            </w:r>
            <w:proofErr w:type="spellEnd"/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5/Col. 4] * 100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14:paraId="2226681E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receiving HIV test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spacing w:val="-10"/>
                <w:sz w:val="20"/>
                <w:szCs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674FE7F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testing HIV+ this visit</w:t>
            </w:r>
          </w:p>
          <w:p w14:paraId="41541F6F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7/(Col. 5 + Col. 7)] * 100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bottom"/>
          </w:tcPr>
          <w:p w14:paraId="5346C23C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Percent stopped: HIV+</w:t>
            </w:r>
          </w:p>
          <w:p w14:paraId="5C965AA0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8/Col. 4] * 100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bottom"/>
          </w:tcPr>
          <w:p w14:paraId="0F1F9C5F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no longer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at substantial risk</w:t>
            </w:r>
          </w:p>
          <w:p w14:paraId="4ABE9FBC" w14:textId="77777777" w:rsidR="008D34F3" w:rsidRPr="00926941" w:rsidRDefault="008D34F3" w:rsidP="008D34F3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</w:t>
            </w:r>
            <w:r>
              <w:rPr>
                <w:rFonts w:ascii="Garamond" w:hAnsi="Garamond" w:cs="Arial"/>
                <w:spacing w:val="-7"/>
                <w:sz w:val="20"/>
                <w:szCs w:val="20"/>
              </w:rPr>
              <w:t>.</w:t>
            </w: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 xml:space="preserve"> 9/Col. 4] * 100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bottom"/>
          </w:tcPr>
          <w:p w14:paraId="0E02C41E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 xml:space="preserve">Percent </w:t>
            </w:r>
            <w:r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br/>
            </w:r>
            <w:r w:rsidRPr="00926941"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  <w:t>lost to follow-up</w:t>
            </w:r>
          </w:p>
          <w:p w14:paraId="1B2A7E0E" w14:textId="77777777" w:rsidR="008D34F3" w:rsidRPr="00926941" w:rsidRDefault="008D34F3" w:rsidP="008D34F3">
            <w:pPr>
              <w:spacing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926941">
              <w:rPr>
                <w:rFonts w:ascii="Garamond" w:hAnsi="Garamond" w:cs="Arial"/>
                <w:spacing w:val="-7"/>
                <w:sz w:val="20"/>
                <w:szCs w:val="20"/>
              </w:rPr>
              <w:t>[Col. 11/Col. 4] * 100</w:t>
            </w:r>
          </w:p>
        </w:tc>
      </w:tr>
      <w:tr w:rsidR="008D34F3" w:rsidRPr="008B1147" w14:paraId="04648E61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83E83B2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9" w:type="dxa"/>
            <w:vAlign w:val="center"/>
          </w:tcPr>
          <w:p w14:paraId="714F3B8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 mo.</w:t>
            </w:r>
          </w:p>
        </w:tc>
        <w:tc>
          <w:tcPr>
            <w:tcW w:w="1242" w:type="dxa"/>
            <w:vAlign w:val="center"/>
          </w:tcPr>
          <w:p w14:paraId="07AC5BA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7A45D26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A5184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FA2110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1773DED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33962E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5B95297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05CB79BD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0B6D20B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20A4A95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3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800608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71847F5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31664C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D25126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62404A7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5775C5E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C355A0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76BD2354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6A0A0E2A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9" w:type="dxa"/>
            <w:vAlign w:val="center"/>
          </w:tcPr>
          <w:p w14:paraId="1ECE5E8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6 mos.</w:t>
            </w:r>
          </w:p>
        </w:tc>
        <w:tc>
          <w:tcPr>
            <w:tcW w:w="1242" w:type="dxa"/>
            <w:vAlign w:val="center"/>
          </w:tcPr>
          <w:p w14:paraId="6E0DA295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1C230EC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7FB1B27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74D4A6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7B2B79AC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4DE7C72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FCFECD2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6D4FB40E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101550F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9" w:type="dxa"/>
            <w:shd w:val="clear" w:color="auto" w:fill="F2F2F2" w:themeFill="background1" w:themeFillShade="F2"/>
            <w:vAlign w:val="center"/>
          </w:tcPr>
          <w:p w14:paraId="3B2910EB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9 mos.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17AD38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14:paraId="50109DF4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8888C48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97A7C8D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14:paraId="0B08F14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711C481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65078A40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8D34F3" w:rsidRPr="008B1147" w14:paraId="12883A92" w14:textId="77777777" w:rsidTr="008D34F3">
        <w:trPr>
          <w:trHeight w:val="432"/>
          <w:jc w:val="center"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25BB7220" w14:textId="77777777" w:rsidR="008D34F3" w:rsidRPr="00CD300D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CD300D"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9" w:type="dxa"/>
            <w:vAlign w:val="center"/>
          </w:tcPr>
          <w:p w14:paraId="231604FA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D614DB"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  <w:t>12 mos.</w:t>
            </w:r>
          </w:p>
        </w:tc>
        <w:tc>
          <w:tcPr>
            <w:tcW w:w="1242" w:type="dxa"/>
            <w:vAlign w:val="center"/>
          </w:tcPr>
          <w:p w14:paraId="1EC9AC03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14:paraId="39D8A39E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709A489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57FA0831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E191346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1305253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477299EF" w14:textId="77777777" w:rsidR="008D34F3" w:rsidRPr="00D614DB" w:rsidRDefault="008D34F3" w:rsidP="008D34F3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5A14E423" w14:textId="77777777" w:rsidR="0082141D" w:rsidRPr="00F23BCB" w:rsidRDefault="0082141D" w:rsidP="0082141D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8B1147">
        <w:rPr>
          <w:rFonts w:ascii="Garamond" w:hAnsi="Garamond"/>
          <w:b/>
        </w:rPr>
        <w:t>Quarter of Report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i/>
        </w:rPr>
        <w:t>(ending month/y</w:t>
      </w:r>
      <w:r w:rsidRPr="008B1147">
        <w:rPr>
          <w:rFonts w:ascii="Garamond" w:hAnsi="Garamond"/>
          <w:i/>
        </w:rPr>
        <w:t>ear)</w:t>
      </w:r>
      <w:r w:rsidRPr="00A66629">
        <w:rPr>
          <w:rFonts w:ascii="Garamond" w:hAnsi="Garamond"/>
          <w:i/>
        </w:rPr>
        <w:t>:</w:t>
      </w:r>
      <w:r w:rsidRPr="008B1147">
        <w:rPr>
          <w:rFonts w:ascii="Garamond" w:hAnsi="Garamond"/>
          <w:b/>
        </w:rPr>
        <w:t xml:space="preserve">  </w:t>
      </w:r>
      <w:r w:rsidRPr="008B1147">
        <w:rPr>
          <w:rFonts w:ascii="Garamond" w:hAnsi="Garamond"/>
          <w:i/>
        </w:rPr>
        <w:t>__</w:t>
      </w:r>
      <w:r>
        <w:rPr>
          <w:rFonts w:ascii="Garamond" w:hAnsi="Garamond"/>
          <w:i/>
        </w:rPr>
        <w:t xml:space="preserve">______/_________ </w:t>
      </w:r>
    </w:p>
    <w:p w14:paraId="1555A710" w14:textId="77777777" w:rsidR="00CE28EC" w:rsidRPr="008B1147" w:rsidRDefault="00CE28EC" w:rsidP="00CE28EC">
      <w:pPr>
        <w:contextualSpacing/>
        <w:jc w:val="right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9"/>
        <w:gridCol w:w="5109"/>
        <w:gridCol w:w="3096"/>
      </w:tblGrid>
      <w:tr w:rsidR="00B31BA8" w:rsidRPr="008B1147" w14:paraId="59CAF1DF" w14:textId="77777777" w:rsidTr="00F84021">
        <w:trPr>
          <w:trHeight w:val="576"/>
          <w:jc w:val="center"/>
        </w:trPr>
        <w:tc>
          <w:tcPr>
            <w:tcW w:w="6030" w:type="dxa"/>
            <w:shd w:val="clear" w:color="auto" w:fill="auto"/>
          </w:tcPr>
          <w:p w14:paraId="3E3AF9DE" w14:textId="77777777" w:rsidR="00B31BA8" w:rsidRPr="008B1147" w:rsidRDefault="00B31BA8" w:rsidP="0082141D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completed by:</w:t>
            </w:r>
          </w:p>
        </w:tc>
        <w:tc>
          <w:tcPr>
            <w:tcW w:w="4158" w:type="dxa"/>
            <w:shd w:val="clear" w:color="auto" w:fill="auto"/>
          </w:tcPr>
          <w:p w14:paraId="004BD607" w14:textId="69E8A110" w:rsidR="00B31BA8" w:rsidRPr="008B1147" w:rsidRDefault="00B31BA8" w:rsidP="00F8402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14:paraId="785E6EBB" w14:textId="28A0BE5F" w:rsidR="00B31BA8" w:rsidRPr="008B1147" w:rsidRDefault="00B31BA8" w:rsidP="00B31BA8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Date </w:t>
            </w:r>
            <w:r w:rsidR="0004772D" w:rsidRPr="0004772D">
              <w:rPr>
                <w:rFonts w:ascii="Garamond" w:hAnsi="Garamond"/>
                <w:i/>
              </w:rPr>
              <w:t>(</w:t>
            </w:r>
            <w:proofErr w:type="spellStart"/>
            <w:r w:rsidR="0004772D" w:rsidRPr="0004772D">
              <w:rPr>
                <w:rFonts w:ascii="Garamond" w:hAnsi="Garamond"/>
                <w:i/>
              </w:rPr>
              <w:t>dd</w:t>
            </w:r>
            <w:proofErr w:type="spellEnd"/>
            <w:r w:rsidR="0004772D" w:rsidRPr="0004772D">
              <w:rPr>
                <w:rFonts w:ascii="Garamond" w:hAnsi="Garamond"/>
                <w:i/>
              </w:rPr>
              <w:t>/mm/</w:t>
            </w:r>
            <w:proofErr w:type="spellStart"/>
            <w:r w:rsidR="0004772D" w:rsidRPr="0004772D">
              <w:rPr>
                <w:rFonts w:ascii="Garamond" w:hAnsi="Garamond"/>
                <w:i/>
              </w:rPr>
              <w:t>yyyy</w:t>
            </w:r>
            <w:proofErr w:type="spellEnd"/>
            <w:r w:rsidR="0004772D" w:rsidRPr="0004772D">
              <w:rPr>
                <w:rFonts w:ascii="Garamond" w:hAnsi="Garamond"/>
                <w:i/>
              </w:rPr>
              <w:t>)</w:t>
            </w:r>
            <w:r w:rsidR="0082141D">
              <w:rPr>
                <w:rFonts w:ascii="Garamond" w:hAnsi="Garamond"/>
                <w:i/>
              </w:rPr>
              <w:t>:</w:t>
            </w:r>
          </w:p>
        </w:tc>
      </w:tr>
      <w:tr w:rsidR="00B31BA8" w:rsidRPr="008B1147" w14:paraId="0C25ADF2" w14:textId="77777777" w:rsidTr="00F84021">
        <w:trPr>
          <w:trHeight w:val="576"/>
          <w:jc w:val="center"/>
        </w:trPr>
        <w:tc>
          <w:tcPr>
            <w:tcW w:w="6030" w:type="dxa"/>
            <w:shd w:val="clear" w:color="auto" w:fill="auto"/>
          </w:tcPr>
          <w:p w14:paraId="59ADDC7D" w14:textId="77777777" w:rsidR="00B31BA8" w:rsidRPr="008B1147" w:rsidRDefault="00B31BA8" w:rsidP="0082141D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>Form verified by:</w:t>
            </w:r>
          </w:p>
        </w:tc>
        <w:tc>
          <w:tcPr>
            <w:tcW w:w="4158" w:type="dxa"/>
            <w:shd w:val="clear" w:color="auto" w:fill="auto"/>
          </w:tcPr>
          <w:p w14:paraId="11F0FF84" w14:textId="31FD9FCF" w:rsidR="00B31BA8" w:rsidRPr="008B1147" w:rsidRDefault="00B31BA8" w:rsidP="00F84021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14:paraId="658721B9" w14:textId="2B275237" w:rsidR="00B31BA8" w:rsidRPr="008B1147" w:rsidRDefault="00B31BA8" w:rsidP="00B31BA8">
            <w:pPr>
              <w:rPr>
                <w:rFonts w:ascii="Garamond" w:hAnsi="Garamond"/>
                <w:b/>
              </w:rPr>
            </w:pPr>
            <w:r w:rsidRPr="008B1147">
              <w:rPr>
                <w:rFonts w:ascii="Garamond" w:hAnsi="Garamond"/>
                <w:b/>
              </w:rPr>
              <w:t xml:space="preserve">Date </w:t>
            </w:r>
            <w:r w:rsidR="0004772D" w:rsidRPr="0004772D">
              <w:rPr>
                <w:rFonts w:ascii="Garamond" w:hAnsi="Garamond"/>
                <w:i/>
              </w:rPr>
              <w:t>(</w:t>
            </w:r>
            <w:proofErr w:type="spellStart"/>
            <w:r w:rsidR="0004772D" w:rsidRPr="0004772D">
              <w:rPr>
                <w:rFonts w:ascii="Garamond" w:hAnsi="Garamond"/>
                <w:i/>
              </w:rPr>
              <w:t>dd</w:t>
            </w:r>
            <w:proofErr w:type="spellEnd"/>
            <w:r w:rsidR="0004772D" w:rsidRPr="0004772D">
              <w:rPr>
                <w:rFonts w:ascii="Garamond" w:hAnsi="Garamond"/>
                <w:i/>
              </w:rPr>
              <w:t>/mm/</w:t>
            </w:r>
            <w:proofErr w:type="spellStart"/>
            <w:r w:rsidR="0004772D" w:rsidRPr="0004772D">
              <w:rPr>
                <w:rFonts w:ascii="Garamond" w:hAnsi="Garamond"/>
                <w:i/>
              </w:rPr>
              <w:t>yyyy</w:t>
            </w:r>
            <w:proofErr w:type="spellEnd"/>
            <w:r w:rsidR="0004772D" w:rsidRPr="0004772D">
              <w:rPr>
                <w:rFonts w:ascii="Garamond" w:hAnsi="Garamond"/>
                <w:i/>
              </w:rPr>
              <w:t>)</w:t>
            </w:r>
            <w:r w:rsidR="0082141D">
              <w:rPr>
                <w:rFonts w:ascii="Garamond" w:hAnsi="Garamond"/>
                <w:i/>
              </w:rPr>
              <w:t>:</w:t>
            </w:r>
          </w:p>
        </w:tc>
      </w:tr>
    </w:tbl>
    <w:p w14:paraId="1C8EDA6F" w14:textId="77777777" w:rsidR="00D9145F" w:rsidRPr="0082141D" w:rsidRDefault="00D9145F" w:rsidP="0082141D">
      <w:pPr>
        <w:spacing w:after="0"/>
        <w:rPr>
          <w:rFonts w:ascii="Garamond" w:eastAsia="MyriadPro-BoldCond" w:hAnsi="Garamond" w:cs="MyriadPro-BoldCond"/>
          <w:bCs/>
          <w:sz w:val="2"/>
          <w:szCs w:val="24"/>
        </w:rPr>
      </w:pPr>
    </w:p>
    <w:sectPr w:rsidR="00D9145F" w:rsidRPr="0082141D" w:rsidSect="00F23BCB">
      <w:footerReference w:type="default" r:id="rId9"/>
      <w:pgSz w:w="16838" w:h="11906" w:orient="landscape" w:code="9"/>
      <w:pgMar w:top="1080" w:right="720" w:bottom="1080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F4D7" w14:textId="77777777" w:rsidR="00E76080" w:rsidRDefault="00E76080" w:rsidP="000E3422">
      <w:pPr>
        <w:spacing w:after="0" w:line="240" w:lineRule="auto"/>
      </w:pPr>
      <w:r>
        <w:separator/>
      </w:r>
    </w:p>
  </w:endnote>
  <w:endnote w:type="continuationSeparator" w:id="0">
    <w:p w14:paraId="700BBA8B" w14:textId="77777777" w:rsidR="00E76080" w:rsidRDefault="00E76080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D365" w14:textId="1CF0FEC1" w:rsidR="008D34F3" w:rsidRPr="004973E1" w:rsidRDefault="008D34F3" w:rsidP="00F23BCB">
    <w:pPr>
      <w:pStyle w:val="Footer"/>
      <w:tabs>
        <w:tab w:val="right" w:pos="15120"/>
      </w:tabs>
      <w:ind w:right="360"/>
      <w:rPr>
        <w:rFonts w:ascii="Garamond" w:hAnsi="Garamond"/>
      </w:rPr>
    </w:pPr>
    <w:proofErr w:type="spellStart"/>
    <w:r w:rsidRPr="00D67EBA">
      <w:rPr>
        <w:rFonts w:ascii="Garamond" w:hAnsi="Garamond"/>
        <w:b/>
        <w:sz w:val="18"/>
        <w:szCs w:val="18"/>
      </w:rPr>
      <w:t>PrEP</w:t>
    </w:r>
    <w:proofErr w:type="spellEnd"/>
    <w:r w:rsidRPr="00D67EBA">
      <w:rPr>
        <w:rFonts w:ascii="Garamond" w:hAnsi="Garamond"/>
        <w:b/>
        <w:sz w:val="18"/>
        <w:szCs w:val="18"/>
      </w:rPr>
      <w:t xml:space="preserve"> QUARTERLY COHORT REPORT VERSION 2.0 MARCH 2019</w:t>
    </w:r>
    <w:r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 w:rsidRPr="00D67EBA">
      <w:rPr>
        <w:rFonts w:ascii="Garamond" w:hAnsi="Garamond"/>
        <w:b/>
      </w:rPr>
      <w:fldChar w:fldCharType="begin"/>
    </w:r>
    <w:r w:rsidRPr="00D67EBA">
      <w:rPr>
        <w:rFonts w:ascii="Garamond" w:hAnsi="Garamond"/>
        <w:b/>
      </w:rPr>
      <w:instrText xml:space="preserve"> PAGE   \* MERGEFORMAT </w:instrText>
    </w:r>
    <w:r w:rsidRPr="00D67EBA">
      <w:rPr>
        <w:rFonts w:ascii="Garamond" w:hAnsi="Garamond"/>
        <w:b/>
      </w:rPr>
      <w:fldChar w:fldCharType="separate"/>
    </w:r>
    <w:r w:rsidR="00786BCF">
      <w:rPr>
        <w:rFonts w:ascii="Garamond" w:hAnsi="Garamond"/>
        <w:b/>
        <w:noProof/>
      </w:rPr>
      <w:t>3</w:t>
    </w:r>
    <w:r w:rsidRPr="00D67EBA">
      <w:rPr>
        <w:rFonts w:ascii="Garamond" w:hAnsi="Garamond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7542" w14:textId="77777777" w:rsidR="00E76080" w:rsidRDefault="00E76080" w:rsidP="000E3422">
      <w:pPr>
        <w:spacing w:after="0" w:line="240" w:lineRule="auto"/>
      </w:pPr>
      <w:r>
        <w:separator/>
      </w:r>
    </w:p>
  </w:footnote>
  <w:footnote w:type="continuationSeparator" w:id="0">
    <w:p w14:paraId="08F3866D" w14:textId="77777777" w:rsidR="00E76080" w:rsidRDefault="00E76080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17D51"/>
    <w:rsid w:val="0002572F"/>
    <w:rsid w:val="000274FC"/>
    <w:rsid w:val="00032A6A"/>
    <w:rsid w:val="00032B0E"/>
    <w:rsid w:val="00037BBA"/>
    <w:rsid w:val="00045B68"/>
    <w:rsid w:val="00045BE3"/>
    <w:rsid w:val="0004772D"/>
    <w:rsid w:val="00051B24"/>
    <w:rsid w:val="00054391"/>
    <w:rsid w:val="00055894"/>
    <w:rsid w:val="00084E5B"/>
    <w:rsid w:val="000866FA"/>
    <w:rsid w:val="00087945"/>
    <w:rsid w:val="00096578"/>
    <w:rsid w:val="000C4E64"/>
    <w:rsid w:val="000D25FD"/>
    <w:rsid w:val="000D45F9"/>
    <w:rsid w:val="000E0C02"/>
    <w:rsid w:val="000E3422"/>
    <w:rsid w:val="000E4431"/>
    <w:rsid w:val="000F2995"/>
    <w:rsid w:val="00122267"/>
    <w:rsid w:val="00127323"/>
    <w:rsid w:val="0012760C"/>
    <w:rsid w:val="00130143"/>
    <w:rsid w:val="00134A51"/>
    <w:rsid w:val="00154A48"/>
    <w:rsid w:val="001627EB"/>
    <w:rsid w:val="00165237"/>
    <w:rsid w:val="001A124D"/>
    <w:rsid w:val="001A5D5C"/>
    <w:rsid w:val="001B1929"/>
    <w:rsid w:val="001B2C04"/>
    <w:rsid w:val="001B4F03"/>
    <w:rsid w:val="001C57B0"/>
    <w:rsid w:val="001D179B"/>
    <w:rsid w:val="002076B4"/>
    <w:rsid w:val="00227DA3"/>
    <w:rsid w:val="00233439"/>
    <w:rsid w:val="00237BA6"/>
    <w:rsid w:val="00242D96"/>
    <w:rsid w:val="0024316B"/>
    <w:rsid w:val="00256B28"/>
    <w:rsid w:val="002677ED"/>
    <w:rsid w:val="00274D15"/>
    <w:rsid w:val="00276825"/>
    <w:rsid w:val="002806D3"/>
    <w:rsid w:val="00284223"/>
    <w:rsid w:val="00285962"/>
    <w:rsid w:val="002957B0"/>
    <w:rsid w:val="002A27FF"/>
    <w:rsid w:val="002A7726"/>
    <w:rsid w:val="002B2C3C"/>
    <w:rsid w:val="002B5CE5"/>
    <w:rsid w:val="002B7C01"/>
    <w:rsid w:val="002C7252"/>
    <w:rsid w:val="002D3584"/>
    <w:rsid w:val="002D4088"/>
    <w:rsid w:val="002D6DDD"/>
    <w:rsid w:val="002E05AF"/>
    <w:rsid w:val="002E372D"/>
    <w:rsid w:val="002E5805"/>
    <w:rsid w:val="00302983"/>
    <w:rsid w:val="00305CC8"/>
    <w:rsid w:val="00310263"/>
    <w:rsid w:val="00312DDE"/>
    <w:rsid w:val="00317C85"/>
    <w:rsid w:val="00333329"/>
    <w:rsid w:val="0034736A"/>
    <w:rsid w:val="0034742D"/>
    <w:rsid w:val="003640A1"/>
    <w:rsid w:val="003702D1"/>
    <w:rsid w:val="003743B7"/>
    <w:rsid w:val="0038600E"/>
    <w:rsid w:val="003908D3"/>
    <w:rsid w:val="003B28B7"/>
    <w:rsid w:val="003F3C9F"/>
    <w:rsid w:val="003F521D"/>
    <w:rsid w:val="003F6F7A"/>
    <w:rsid w:val="0040634C"/>
    <w:rsid w:val="00424218"/>
    <w:rsid w:val="00433171"/>
    <w:rsid w:val="0045066F"/>
    <w:rsid w:val="00453092"/>
    <w:rsid w:val="00456B4E"/>
    <w:rsid w:val="004656E5"/>
    <w:rsid w:val="00480B3C"/>
    <w:rsid w:val="00480EBF"/>
    <w:rsid w:val="00485F5C"/>
    <w:rsid w:val="00487904"/>
    <w:rsid w:val="00495FA7"/>
    <w:rsid w:val="00496A8E"/>
    <w:rsid w:val="004973E1"/>
    <w:rsid w:val="00497C58"/>
    <w:rsid w:val="004D2B91"/>
    <w:rsid w:val="004D3BEB"/>
    <w:rsid w:val="004D4F04"/>
    <w:rsid w:val="004D6AB5"/>
    <w:rsid w:val="004D72D5"/>
    <w:rsid w:val="004E37BB"/>
    <w:rsid w:val="004F08E0"/>
    <w:rsid w:val="004F2246"/>
    <w:rsid w:val="004F25EE"/>
    <w:rsid w:val="004F2A03"/>
    <w:rsid w:val="00503086"/>
    <w:rsid w:val="00510283"/>
    <w:rsid w:val="005166C3"/>
    <w:rsid w:val="005372B9"/>
    <w:rsid w:val="00542364"/>
    <w:rsid w:val="0055583E"/>
    <w:rsid w:val="00560E74"/>
    <w:rsid w:val="00566CB4"/>
    <w:rsid w:val="005724E7"/>
    <w:rsid w:val="005879FD"/>
    <w:rsid w:val="00596FBD"/>
    <w:rsid w:val="005B59C6"/>
    <w:rsid w:val="005C4D79"/>
    <w:rsid w:val="005C7ECA"/>
    <w:rsid w:val="005D0FE4"/>
    <w:rsid w:val="005E3333"/>
    <w:rsid w:val="005E4187"/>
    <w:rsid w:val="005E467E"/>
    <w:rsid w:val="005F3D92"/>
    <w:rsid w:val="005F5039"/>
    <w:rsid w:val="00612A86"/>
    <w:rsid w:val="00615B78"/>
    <w:rsid w:val="00621FDC"/>
    <w:rsid w:val="006252F7"/>
    <w:rsid w:val="006300CA"/>
    <w:rsid w:val="00635830"/>
    <w:rsid w:val="00642E50"/>
    <w:rsid w:val="00644DE5"/>
    <w:rsid w:val="006527D5"/>
    <w:rsid w:val="00664998"/>
    <w:rsid w:val="006662EE"/>
    <w:rsid w:val="0068508F"/>
    <w:rsid w:val="006850E6"/>
    <w:rsid w:val="006956E5"/>
    <w:rsid w:val="0069648D"/>
    <w:rsid w:val="006B6FBE"/>
    <w:rsid w:val="006C18E3"/>
    <w:rsid w:val="006C496C"/>
    <w:rsid w:val="006E1D26"/>
    <w:rsid w:val="006F2DB2"/>
    <w:rsid w:val="00700D88"/>
    <w:rsid w:val="007127C6"/>
    <w:rsid w:val="00720FDF"/>
    <w:rsid w:val="007325BC"/>
    <w:rsid w:val="0074039B"/>
    <w:rsid w:val="00743080"/>
    <w:rsid w:val="00750873"/>
    <w:rsid w:val="007542F7"/>
    <w:rsid w:val="00763DC1"/>
    <w:rsid w:val="00780F9E"/>
    <w:rsid w:val="00786BCF"/>
    <w:rsid w:val="007A1DEB"/>
    <w:rsid w:val="007A6BD5"/>
    <w:rsid w:val="007C7B7F"/>
    <w:rsid w:val="007D4A06"/>
    <w:rsid w:val="007D630D"/>
    <w:rsid w:val="007E1E8F"/>
    <w:rsid w:val="007F514A"/>
    <w:rsid w:val="00807641"/>
    <w:rsid w:val="00810D40"/>
    <w:rsid w:val="0082141D"/>
    <w:rsid w:val="008345AC"/>
    <w:rsid w:val="008349B0"/>
    <w:rsid w:val="00847243"/>
    <w:rsid w:val="008563EC"/>
    <w:rsid w:val="00887F28"/>
    <w:rsid w:val="008A0587"/>
    <w:rsid w:val="008A16E8"/>
    <w:rsid w:val="008B1147"/>
    <w:rsid w:val="008B5BE1"/>
    <w:rsid w:val="008B78E6"/>
    <w:rsid w:val="008C0D37"/>
    <w:rsid w:val="008C1B69"/>
    <w:rsid w:val="008C6689"/>
    <w:rsid w:val="008D34F3"/>
    <w:rsid w:val="00900B06"/>
    <w:rsid w:val="00903B28"/>
    <w:rsid w:val="00903CDF"/>
    <w:rsid w:val="00920D61"/>
    <w:rsid w:val="00924C1E"/>
    <w:rsid w:val="009252A6"/>
    <w:rsid w:val="0092669C"/>
    <w:rsid w:val="00926941"/>
    <w:rsid w:val="0093386F"/>
    <w:rsid w:val="009400B9"/>
    <w:rsid w:val="00940B4B"/>
    <w:rsid w:val="0095393D"/>
    <w:rsid w:val="009646F6"/>
    <w:rsid w:val="009679FA"/>
    <w:rsid w:val="00976665"/>
    <w:rsid w:val="00980837"/>
    <w:rsid w:val="009812C9"/>
    <w:rsid w:val="00984E73"/>
    <w:rsid w:val="009A3367"/>
    <w:rsid w:val="009C2721"/>
    <w:rsid w:val="009C30CB"/>
    <w:rsid w:val="009D5625"/>
    <w:rsid w:val="009E0A6C"/>
    <w:rsid w:val="009F016D"/>
    <w:rsid w:val="00A0050E"/>
    <w:rsid w:val="00A111C0"/>
    <w:rsid w:val="00A217CB"/>
    <w:rsid w:val="00A3330B"/>
    <w:rsid w:val="00A344D7"/>
    <w:rsid w:val="00A37F2F"/>
    <w:rsid w:val="00A431E6"/>
    <w:rsid w:val="00A46C82"/>
    <w:rsid w:val="00A5056B"/>
    <w:rsid w:val="00A517A1"/>
    <w:rsid w:val="00A64CF2"/>
    <w:rsid w:val="00A66629"/>
    <w:rsid w:val="00A764AF"/>
    <w:rsid w:val="00A76FF8"/>
    <w:rsid w:val="00A77BE2"/>
    <w:rsid w:val="00A86D20"/>
    <w:rsid w:val="00A90F2D"/>
    <w:rsid w:val="00A91128"/>
    <w:rsid w:val="00AA048F"/>
    <w:rsid w:val="00AB102E"/>
    <w:rsid w:val="00AB67D7"/>
    <w:rsid w:val="00AC4265"/>
    <w:rsid w:val="00AC5F43"/>
    <w:rsid w:val="00AC624F"/>
    <w:rsid w:val="00AD3A39"/>
    <w:rsid w:val="00AD65F3"/>
    <w:rsid w:val="00AE332F"/>
    <w:rsid w:val="00AE5AF3"/>
    <w:rsid w:val="00B01567"/>
    <w:rsid w:val="00B03D40"/>
    <w:rsid w:val="00B1732D"/>
    <w:rsid w:val="00B273E8"/>
    <w:rsid w:val="00B31BA8"/>
    <w:rsid w:val="00B34E06"/>
    <w:rsid w:val="00B470A7"/>
    <w:rsid w:val="00B52829"/>
    <w:rsid w:val="00B56BAC"/>
    <w:rsid w:val="00B6534A"/>
    <w:rsid w:val="00B67920"/>
    <w:rsid w:val="00B705F9"/>
    <w:rsid w:val="00B816F2"/>
    <w:rsid w:val="00B84165"/>
    <w:rsid w:val="00B94D73"/>
    <w:rsid w:val="00BB085B"/>
    <w:rsid w:val="00BC4CDF"/>
    <w:rsid w:val="00BD525D"/>
    <w:rsid w:val="00C141A6"/>
    <w:rsid w:val="00C24A97"/>
    <w:rsid w:val="00C31A25"/>
    <w:rsid w:val="00C51517"/>
    <w:rsid w:val="00C62852"/>
    <w:rsid w:val="00C750F1"/>
    <w:rsid w:val="00C8382F"/>
    <w:rsid w:val="00C86064"/>
    <w:rsid w:val="00C917F5"/>
    <w:rsid w:val="00C97CCB"/>
    <w:rsid w:val="00CA2381"/>
    <w:rsid w:val="00CB0DBA"/>
    <w:rsid w:val="00CB1332"/>
    <w:rsid w:val="00CC5014"/>
    <w:rsid w:val="00CC58E2"/>
    <w:rsid w:val="00CD300D"/>
    <w:rsid w:val="00CD672B"/>
    <w:rsid w:val="00CE28EC"/>
    <w:rsid w:val="00CE7BDB"/>
    <w:rsid w:val="00D05314"/>
    <w:rsid w:val="00D24D90"/>
    <w:rsid w:val="00D2514D"/>
    <w:rsid w:val="00D52231"/>
    <w:rsid w:val="00D52E46"/>
    <w:rsid w:val="00D614DB"/>
    <w:rsid w:val="00D62DBA"/>
    <w:rsid w:val="00D65E2A"/>
    <w:rsid w:val="00D67EBA"/>
    <w:rsid w:val="00D76506"/>
    <w:rsid w:val="00D9145F"/>
    <w:rsid w:val="00D92981"/>
    <w:rsid w:val="00DA0C16"/>
    <w:rsid w:val="00DA31BB"/>
    <w:rsid w:val="00DA5346"/>
    <w:rsid w:val="00DA5CD3"/>
    <w:rsid w:val="00DB1A7B"/>
    <w:rsid w:val="00E00009"/>
    <w:rsid w:val="00E571DA"/>
    <w:rsid w:val="00E62448"/>
    <w:rsid w:val="00E6494E"/>
    <w:rsid w:val="00E67831"/>
    <w:rsid w:val="00E720CD"/>
    <w:rsid w:val="00E76080"/>
    <w:rsid w:val="00EA2DA3"/>
    <w:rsid w:val="00EB3662"/>
    <w:rsid w:val="00ED2266"/>
    <w:rsid w:val="00EF0EC7"/>
    <w:rsid w:val="00F023EE"/>
    <w:rsid w:val="00F12E3E"/>
    <w:rsid w:val="00F22C63"/>
    <w:rsid w:val="00F23BCB"/>
    <w:rsid w:val="00F3143D"/>
    <w:rsid w:val="00F4101E"/>
    <w:rsid w:val="00F412DE"/>
    <w:rsid w:val="00F63953"/>
    <w:rsid w:val="00F75742"/>
    <w:rsid w:val="00F75D68"/>
    <w:rsid w:val="00F7682A"/>
    <w:rsid w:val="00F77894"/>
    <w:rsid w:val="00F84021"/>
    <w:rsid w:val="00F867A2"/>
    <w:rsid w:val="00F92E36"/>
    <w:rsid w:val="00FB7881"/>
    <w:rsid w:val="00FC3EAA"/>
    <w:rsid w:val="00FC418B"/>
    <w:rsid w:val="00FD3FD9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311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A6D1-87B4-A545-899B-430063C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1729</Words>
  <Characters>9860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Olsen, Halli</dc:creator>
  <cp:lastModifiedBy>Jenny Lee Utech</cp:lastModifiedBy>
  <cp:revision>9</cp:revision>
  <cp:lastPrinted>2019-03-03T21:00:00Z</cp:lastPrinted>
  <dcterms:created xsi:type="dcterms:W3CDTF">2019-03-16T20:50:00Z</dcterms:created>
  <dcterms:modified xsi:type="dcterms:W3CDTF">2019-03-16T21:01:00Z</dcterms:modified>
</cp:coreProperties>
</file>