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90D8B1A" w14:textId="75214631" w:rsidR="00C15313" w:rsidRDefault="00305E62" w:rsidP="00C15313">
      <w:pPr>
        <w:pStyle w:val="CoverPageSubtitle"/>
        <w:jc w:val="left"/>
        <w:rPr>
          <w:smallCaps/>
          <w:color w:val="004582"/>
          <w:sz w:val="48"/>
          <w:szCs w:val="48"/>
        </w:rPr>
      </w:pPr>
      <w:r w:rsidRPr="005019B5">
        <w:rPr>
          <w:bCs/>
          <w:smallCaps/>
          <w:noProof/>
        </w:rPr>
        <mc:AlternateContent>
          <mc:Choice Requires="wps">
            <w:drawing>
              <wp:anchor distT="0" distB="0" distL="114300" distR="114300" simplePos="0" relativeHeight="251794432" behindDoc="0" locked="0" layoutInCell="1" allowOverlap="1" wp14:anchorId="393204BF" wp14:editId="063A0486">
                <wp:simplePos x="0" y="0"/>
                <wp:positionH relativeFrom="page">
                  <wp:align>left</wp:align>
                </wp:positionH>
                <wp:positionV relativeFrom="paragraph">
                  <wp:posOffset>1196340</wp:posOffset>
                </wp:positionV>
                <wp:extent cx="7840980" cy="2238375"/>
                <wp:effectExtent l="0" t="0" r="7620" b="9525"/>
                <wp:wrapTight wrapText="bothSides">
                  <wp:wrapPolygon edited="0">
                    <wp:start x="0" y="0"/>
                    <wp:lineTo x="0" y="21508"/>
                    <wp:lineTo x="21569" y="21508"/>
                    <wp:lineTo x="21569" y="0"/>
                    <wp:lineTo x="0" y="0"/>
                  </wp:wrapPolygon>
                </wp:wrapTight>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0980" cy="2238375"/>
                        </a:xfrm>
                        <a:prstGeom prst="rect">
                          <a:avLst/>
                        </a:prstGeom>
                        <a:solidFill>
                          <a:srgbClr val="004582"/>
                        </a:solidFill>
                        <a:ln>
                          <a:noFill/>
                        </a:ln>
                        <a:extLst/>
                      </wps:spPr>
                      <wps:txbx>
                        <w:txbxContent>
                          <w:p w14:paraId="7B219D78" w14:textId="7AE1D203" w:rsidR="00555B96" w:rsidRDefault="00555B96" w:rsidP="00C15313">
                            <w:pPr>
                              <w:pStyle w:val="CoverPageSubtitle"/>
                              <w:rPr>
                                <w:b/>
                                <w:smallCaps/>
                                <w:color w:val="FFFFFF" w:themeColor="background1"/>
                                <w:sz w:val="48"/>
                                <w:szCs w:val="48"/>
                              </w:rPr>
                            </w:pPr>
                            <w:r w:rsidRPr="00C15313">
                              <w:rPr>
                                <w:b/>
                                <w:smallCaps/>
                                <w:color w:val="FFFFFF" w:themeColor="background1"/>
                                <w:sz w:val="48"/>
                                <w:szCs w:val="48"/>
                              </w:rPr>
                              <w:t>Standard Operating Procedures</w:t>
                            </w:r>
                            <w:r w:rsidRPr="00C15313">
                              <w:rPr>
                                <w:b/>
                                <w:smallCaps/>
                                <w:color w:val="FFFFFF" w:themeColor="background1"/>
                                <w:sz w:val="72"/>
                              </w:rPr>
                              <w:t xml:space="preserve"> </w:t>
                            </w:r>
                            <w:r w:rsidRPr="00C15313">
                              <w:rPr>
                                <w:b/>
                                <w:smallCaps/>
                                <w:color w:val="FFFFFF" w:themeColor="background1"/>
                                <w:sz w:val="72"/>
                              </w:rPr>
                              <w:br/>
                            </w:r>
                            <w:r w:rsidRPr="00C15313">
                              <w:rPr>
                                <w:b/>
                                <w:smallCaps/>
                                <w:color w:val="FFFFFF" w:themeColor="background1"/>
                                <w:sz w:val="48"/>
                                <w:szCs w:val="48"/>
                              </w:rPr>
                              <w:t xml:space="preserve">on Viral Load Monitoring </w:t>
                            </w:r>
                            <w:r w:rsidRPr="00C15313">
                              <w:rPr>
                                <w:b/>
                                <w:smallCaps/>
                                <w:color w:val="FFFFFF" w:themeColor="background1"/>
                                <w:sz w:val="48"/>
                                <w:szCs w:val="48"/>
                              </w:rPr>
                              <w:br/>
                              <w:t xml:space="preserve">for ICAP Clinical Staff </w:t>
                            </w:r>
                            <w:r w:rsidRPr="00C15313">
                              <w:rPr>
                                <w:b/>
                                <w:smallCaps/>
                                <w:color w:val="FFFFFF" w:themeColor="background1"/>
                                <w:sz w:val="48"/>
                                <w:szCs w:val="48"/>
                              </w:rPr>
                              <w:br/>
                              <w:t>and Health Care Workers</w:t>
                            </w:r>
                          </w:p>
                          <w:p w14:paraId="605B5F5C" w14:textId="0ABFFD5C" w:rsidR="00555B96" w:rsidRPr="00A94B29" w:rsidRDefault="00555B96" w:rsidP="00A94B29">
                            <w:pPr>
                              <w:pStyle w:val="BasicParagraph"/>
                              <w:jc w:val="center"/>
                              <w:rPr>
                                <w:i/>
                                <w:color w:val="FFFFFF" w:themeColor="background1"/>
                              </w:rPr>
                            </w:pPr>
                            <w:r w:rsidRPr="00555B96">
                              <w:rPr>
                                <w:i/>
                                <w:color w:val="FFFFFF" w:themeColor="background1"/>
                              </w:rPr>
                              <w:t>Version 1.1</w:t>
                            </w:r>
                            <w:r>
                              <w:rPr>
                                <w:i/>
                                <w:color w:val="FFFFFF" w:themeColor="background1"/>
                              </w:rPr>
                              <w:t xml:space="preserve"> July 2016 </w:t>
                            </w:r>
                          </w:p>
                          <w:p w14:paraId="4CC41641" w14:textId="77777777" w:rsidR="00555B96" w:rsidRPr="00C15313" w:rsidRDefault="00555B96" w:rsidP="00C15313">
                            <w:pPr>
                              <w:pStyle w:val="BasicParagraph"/>
                              <w:rPr>
                                <w:color w:val="FFFFFF" w:themeColor="background1"/>
                              </w:rPr>
                            </w:pPr>
                          </w:p>
                          <w:p w14:paraId="42B3A082" w14:textId="77777777" w:rsidR="00555B96" w:rsidRPr="00FE2748" w:rsidRDefault="00555B96" w:rsidP="00C15313">
                            <w:pPr>
                              <w:pStyle w:val="CoverPageSubtitle"/>
                              <w:rPr>
                                <w:b/>
                                <w:color w:val="FFFFFF" w:themeColor="background1"/>
                              </w:rPr>
                            </w:pPr>
                            <w:r w:rsidRPr="00FE2748">
                              <w:rPr>
                                <w:b/>
                                <w:color w:val="FFFFFF" w:themeColor="background1"/>
                              </w:rPr>
                              <w:t>A Template Document for Country Adaptation</w:t>
                            </w:r>
                          </w:p>
                          <w:p w14:paraId="1996A138" w14:textId="77777777" w:rsidR="00555B96" w:rsidRPr="00C15313" w:rsidRDefault="00555B96" w:rsidP="00C15313">
                            <w:pPr>
                              <w:pStyle w:val="BasicParagraph"/>
                            </w:pPr>
                          </w:p>
                          <w:p w14:paraId="2124B66F" w14:textId="2C92144D" w:rsidR="00555B96" w:rsidRDefault="00555B96" w:rsidP="00C15313">
                            <w:pPr>
                              <w:pStyle w:val="CoverPageSubtitle"/>
                              <w:jc w:val="left"/>
                              <w:rPr>
                                <w:smallCaps/>
                                <w:color w:val="004582"/>
                                <w:sz w:val="72"/>
                              </w:rPr>
                            </w:pPr>
                          </w:p>
                          <w:p w14:paraId="1877815D" w14:textId="77777777" w:rsidR="00555B96" w:rsidRDefault="00555B96" w:rsidP="00C15313">
                            <w:pPr>
                              <w:pStyle w:val="CoverPageSubtitle"/>
                            </w:pPr>
                            <w:r>
                              <w:rPr>
                                <w:smallCaps/>
                                <w:color w:val="004582"/>
                                <w:sz w:val="72"/>
                              </w:rPr>
                              <w:br/>
                            </w:r>
                          </w:p>
                          <w:p w14:paraId="3BAA99BD" w14:textId="77777777" w:rsidR="00555B96" w:rsidRDefault="00555B96" w:rsidP="00C15313">
                            <w:pPr>
                              <w:pStyle w:val="BasicParagraph"/>
                            </w:pPr>
                          </w:p>
                          <w:p w14:paraId="1AD8B00B" w14:textId="77777777" w:rsidR="00555B96" w:rsidRPr="005019B5" w:rsidRDefault="00555B96" w:rsidP="00C15313">
                            <w:pPr>
                              <w:pStyle w:val="CoverPageText"/>
                              <w:rPr>
                                <w:sz w:val="72"/>
                                <w:szCs w:val="60"/>
                              </w:rPr>
                            </w:pPr>
                            <w:r w:rsidRPr="005019B5">
                              <w:rPr>
                                <w:sz w:val="28"/>
                              </w:rPr>
                              <w:t xml:space="preserve">This area is evolving rapidly therefore it is expected that this document will require frequent updating over time as recommendations change.  It is one component of a viral load monitoring tool-kit, to be used in conjunction with the Viral Load Monitoring Flipchart and Enhanced Adherence Treatment Plan. </w:t>
                            </w:r>
                          </w:p>
                          <w:p w14:paraId="05E65B4F" w14:textId="77777777" w:rsidR="00555B96" w:rsidRPr="00C15313" w:rsidRDefault="00555B96" w:rsidP="00C15313">
                            <w:pPr>
                              <w:pStyle w:val="BasicParagraph"/>
                            </w:pPr>
                          </w:p>
                          <w:p w14:paraId="714999D9" w14:textId="77777777" w:rsidR="00555B96" w:rsidRDefault="00555B96" w:rsidP="00C15313">
                            <w:pPr>
                              <w:pStyle w:val="BasicParagraph"/>
                            </w:pPr>
                          </w:p>
                          <w:p w14:paraId="2FA003DB" w14:textId="77777777" w:rsidR="00555B96" w:rsidRDefault="00555B96" w:rsidP="00C15313">
                            <w:pPr>
                              <w:pStyle w:val="BasicParagraph"/>
                            </w:pPr>
                          </w:p>
                          <w:p w14:paraId="28C0C34C" w14:textId="77777777" w:rsidR="00555B96" w:rsidRPr="009E0427" w:rsidRDefault="00555B96" w:rsidP="00C15313">
                            <w:pPr>
                              <w:pStyle w:val="BasicParagraph"/>
                            </w:pPr>
                          </w:p>
                          <w:p w14:paraId="0611132E" w14:textId="77777777" w:rsidR="00555B96" w:rsidRPr="009E0427" w:rsidRDefault="00555B96" w:rsidP="00C15313">
                            <w:pPr>
                              <w:widowControl w:val="0"/>
                              <w:suppressAutoHyphens/>
                              <w:autoSpaceDE w:val="0"/>
                              <w:autoSpaceDN w:val="0"/>
                              <w:adjustRightInd w:val="0"/>
                              <w:spacing w:after="180" w:line="288" w:lineRule="auto"/>
                              <w:jc w:val="center"/>
                              <w:textAlignment w:val="center"/>
                              <w:rPr>
                                <w:rFonts w:ascii="AGaramondPro-Regular" w:hAnsi="AGaramondPro-Regular" w:cs="AGaramondPro-Regular"/>
                                <w:color w:val="005596"/>
                                <w:sz w:val="60"/>
                                <w:szCs w:val="60"/>
                              </w:rPr>
                            </w:pPr>
                          </w:p>
                          <w:p w14:paraId="581973A6" w14:textId="77777777" w:rsidR="00555B96" w:rsidRDefault="00555B96" w:rsidP="00C15313">
                            <w:pPr>
                              <w:pStyle w:val="CoverPageText"/>
                              <w:jc w:val="left"/>
                            </w:pPr>
                          </w:p>
                          <w:p w14:paraId="63767A06" w14:textId="77777777" w:rsidR="00555B96" w:rsidRDefault="00555B96" w:rsidP="00C1531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3204BF" id="_x0000_t202" coordsize="21600,21600" o:spt="202" path="m,l,21600r21600,l21600,xe">
                <v:stroke joinstyle="miter"/>
                <v:path gradientshapeok="t" o:connecttype="rect"/>
              </v:shapetype>
              <v:shape id="Text Box 44" o:spid="_x0000_s1026" type="#_x0000_t202" style="position:absolute;margin-left:0;margin-top:94.2pt;width:617.4pt;height:176.25pt;z-index:251794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1DbCQIAAP0DAAAOAAAAZHJzL2Uyb0RvYy54bWysU9tu1DAQfUfiHyy/s8mmKd1Gm63KVkVI&#10;5SK1fIDjOIlF4jFj7ybl6xk76bLAG+LF8tjjM+ecGW9vpqFnR4VOgyn5epVypoyEWpu25F+f7t9s&#10;OHNemFr0YFTJn5XjN7vXr7ajLVQGHfS1QkYgxhWjLXnnvS2SxMlODcKtwCpDlw3gIDyF2CY1ipHQ&#10;hz7J0vRtMgLWFkEq5+j0br7ku4jfNEr6z03jlGd9yYmbjyvGtQprstuKokVhOy0XGuIfWAxCGyp6&#10;groTXrAD6r+gBi0RHDR+JWFIoGm0VFEDqVmnf6h57IRVUQuZ4+zJJvf/YOWn4xdkuqbeZZwZMVCP&#10;ntTk2TuYWJ4Hf0brCkp7tJToJzqn3KjV2QeQ3xwzsO+EadUtIoydEjXxW4eXydnTGccFkGr8CDXV&#10;EQcPEWhqcAjmkR2M0KlPz6feBC6SDq82eXq9oStJd1l2sbm4uow1RPHy3KLz7xUMLGxKjtT8CC+O&#10;D84HOqJ4SQnVHPS6vtd9HwNsq32P7CjCoKT55SZb0H9L601INhCezYjzCbFcagTJQeWs10/VtFhY&#10;Qf1M4hHmGaQ/Q5sO8AdnI81fyd33g0DFWf/BkIHX6zwPA3se4HlQnQfCSIIqueds3u79POQHi7rt&#10;qNLcMgO3ZHqjox2B6sxqaRXNWHRp+Q9hiM/jmPXr1+5+AgAA//8DAFBLAwQUAAYACAAAACEAsZSa&#10;z+AAAAAJAQAADwAAAGRycy9kb3ducmV2LnhtbEyPwU7DMAyG70i8Q2QkbizdWqCUphNCAsEB0LpN&#10;XL3GtBVNUjXZ1vL0eCc42r/1+/vy5Wg6caDBt84qmM8iEGQrp1tbK9isn65SED6g1dg5Swom8rAs&#10;zs9yzLQ72hUdylALLrE+QwVNCH0mpa8aMuhnrifL2ZcbDAYeh1rqAY9cbjq5iKIbabC1/KHBnh4b&#10;qr7LvVHQ1i8fz+Xr6hPf459tfLud5m9hUuryYny4BxFoDH/HcMJndCiYaef2VnvRKWCRwNs0TUCc&#10;4kWcsMpOwXUS3YEscvnfoPgFAAD//wMAUEsBAi0AFAAGAAgAAAAhALaDOJL+AAAA4QEAABMAAAAA&#10;AAAAAAAAAAAAAAAAAFtDb250ZW50X1R5cGVzXS54bWxQSwECLQAUAAYACAAAACEAOP0h/9YAAACU&#10;AQAACwAAAAAAAAAAAAAAAAAvAQAAX3JlbHMvLnJlbHNQSwECLQAUAAYACAAAACEAZgdQ2wkCAAD9&#10;AwAADgAAAAAAAAAAAAAAAAAuAgAAZHJzL2Uyb0RvYy54bWxQSwECLQAUAAYACAAAACEAsZSaz+AA&#10;AAAJAQAADwAAAAAAAAAAAAAAAABjBAAAZHJzL2Rvd25yZXYueG1sUEsFBgAAAAAEAAQA8wAAAHAF&#10;AAAAAA==&#10;" fillcolor="#004582" stroked="f">
                <v:textbox inset=",7.2pt,,7.2pt">
                  <w:txbxContent>
                    <w:p w14:paraId="7B219D78" w14:textId="7AE1D203" w:rsidR="00555B96" w:rsidRDefault="00555B96" w:rsidP="00C15313">
                      <w:pPr>
                        <w:pStyle w:val="CoverPageSubtitle"/>
                        <w:rPr>
                          <w:b/>
                          <w:smallCaps/>
                          <w:color w:val="FFFFFF" w:themeColor="background1"/>
                          <w:sz w:val="48"/>
                          <w:szCs w:val="48"/>
                        </w:rPr>
                      </w:pPr>
                      <w:r w:rsidRPr="00C15313">
                        <w:rPr>
                          <w:b/>
                          <w:smallCaps/>
                          <w:color w:val="FFFFFF" w:themeColor="background1"/>
                          <w:sz w:val="48"/>
                          <w:szCs w:val="48"/>
                        </w:rPr>
                        <w:t>Standard Operating Procedures</w:t>
                      </w:r>
                      <w:r w:rsidRPr="00C15313">
                        <w:rPr>
                          <w:b/>
                          <w:smallCaps/>
                          <w:color w:val="FFFFFF" w:themeColor="background1"/>
                          <w:sz w:val="72"/>
                        </w:rPr>
                        <w:t xml:space="preserve"> </w:t>
                      </w:r>
                      <w:r w:rsidRPr="00C15313">
                        <w:rPr>
                          <w:b/>
                          <w:smallCaps/>
                          <w:color w:val="FFFFFF" w:themeColor="background1"/>
                          <w:sz w:val="72"/>
                        </w:rPr>
                        <w:br/>
                      </w:r>
                      <w:r w:rsidRPr="00C15313">
                        <w:rPr>
                          <w:b/>
                          <w:smallCaps/>
                          <w:color w:val="FFFFFF" w:themeColor="background1"/>
                          <w:sz w:val="48"/>
                          <w:szCs w:val="48"/>
                        </w:rPr>
                        <w:t xml:space="preserve">on Viral Load Monitoring </w:t>
                      </w:r>
                      <w:r w:rsidRPr="00C15313">
                        <w:rPr>
                          <w:b/>
                          <w:smallCaps/>
                          <w:color w:val="FFFFFF" w:themeColor="background1"/>
                          <w:sz w:val="48"/>
                          <w:szCs w:val="48"/>
                        </w:rPr>
                        <w:br/>
                        <w:t xml:space="preserve">for ICAP Clinical Staff </w:t>
                      </w:r>
                      <w:r w:rsidRPr="00C15313">
                        <w:rPr>
                          <w:b/>
                          <w:smallCaps/>
                          <w:color w:val="FFFFFF" w:themeColor="background1"/>
                          <w:sz w:val="48"/>
                          <w:szCs w:val="48"/>
                        </w:rPr>
                        <w:br/>
                        <w:t>and Health Care Workers</w:t>
                      </w:r>
                    </w:p>
                    <w:p w14:paraId="605B5F5C" w14:textId="0ABFFD5C" w:rsidR="00555B96" w:rsidRPr="00A94B29" w:rsidRDefault="00555B96" w:rsidP="00A94B29">
                      <w:pPr>
                        <w:pStyle w:val="BasicParagraph"/>
                        <w:jc w:val="center"/>
                        <w:rPr>
                          <w:i/>
                          <w:color w:val="FFFFFF" w:themeColor="background1"/>
                        </w:rPr>
                      </w:pPr>
                      <w:r w:rsidRPr="00555B96">
                        <w:rPr>
                          <w:i/>
                          <w:color w:val="FFFFFF" w:themeColor="background1"/>
                        </w:rPr>
                        <w:t>Version 1.1</w:t>
                      </w:r>
                      <w:r>
                        <w:rPr>
                          <w:i/>
                          <w:color w:val="FFFFFF" w:themeColor="background1"/>
                        </w:rPr>
                        <w:t xml:space="preserve"> July 2016 </w:t>
                      </w:r>
                    </w:p>
                    <w:p w14:paraId="4CC41641" w14:textId="77777777" w:rsidR="00555B96" w:rsidRPr="00C15313" w:rsidRDefault="00555B96" w:rsidP="00C15313">
                      <w:pPr>
                        <w:pStyle w:val="BasicParagraph"/>
                        <w:rPr>
                          <w:color w:val="FFFFFF" w:themeColor="background1"/>
                        </w:rPr>
                      </w:pPr>
                    </w:p>
                    <w:p w14:paraId="42B3A082" w14:textId="77777777" w:rsidR="00555B96" w:rsidRPr="00FE2748" w:rsidRDefault="00555B96" w:rsidP="00C15313">
                      <w:pPr>
                        <w:pStyle w:val="CoverPageSubtitle"/>
                        <w:rPr>
                          <w:b/>
                          <w:color w:val="FFFFFF" w:themeColor="background1"/>
                        </w:rPr>
                      </w:pPr>
                      <w:r w:rsidRPr="00FE2748">
                        <w:rPr>
                          <w:b/>
                          <w:color w:val="FFFFFF" w:themeColor="background1"/>
                        </w:rPr>
                        <w:t>A Template Document for Country Adaptation</w:t>
                      </w:r>
                    </w:p>
                    <w:p w14:paraId="1996A138" w14:textId="77777777" w:rsidR="00555B96" w:rsidRPr="00C15313" w:rsidRDefault="00555B96" w:rsidP="00C15313">
                      <w:pPr>
                        <w:pStyle w:val="BasicParagraph"/>
                      </w:pPr>
                    </w:p>
                    <w:p w14:paraId="2124B66F" w14:textId="2C92144D" w:rsidR="00555B96" w:rsidRDefault="00555B96" w:rsidP="00C15313">
                      <w:pPr>
                        <w:pStyle w:val="CoverPageSubtitle"/>
                        <w:jc w:val="left"/>
                        <w:rPr>
                          <w:smallCaps/>
                          <w:color w:val="004582"/>
                          <w:sz w:val="72"/>
                        </w:rPr>
                      </w:pPr>
                    </w:p>
                    <w:p w14:paraId="1877815D" w14:textId="77777777" w:rsidR="00555B96" w:rsidRDefault="00555B96" w:rsidP="00C15313">
                      <w:pPr>
                        <w:pStyle w:val="CoverPageSubtitle"/>
                      </w:pPr>
                      <w:r>
                        <w:rPr>
                          <w:smallCaps/>
                          <w:color w:val="004582"/>
                          <w:sz w:val="72"/>
                        </w:rPr>
                        <w:br/>
                      </w:r>
                    </w:p>
                    <w:p w14:paraId="3BAA99BD" w14:textId="77777777" w:rsidR="00555B96" w:rsidRDefault="00555B96" w:rsidP="00C15313">
                      <w:pPr>
                        <w:pStyle w:val="BasicParagraph"/>
                      </w:pPr>
                    </w:p>
                    <w:p w14:paraId="1AD8B00B" w14:textId="77777777" w:rsidR="00555B96" w:rsidRPr="005019B5" w:rsidRDefault="00555B96" w:rsidP="00C15313">
                      <w:pPr>
                        <w:pStyle w:val="CoverPageText"/>
                        <w:rPr>
                          <w:sz w:val="72"/>
                          <w:szCs w:val="60"/>
                        </w:rPr>
                      </w:pPr>
                      <w:r w:rsidRPr="005019B5">
                        <w:rPr>
                          <w:sz w:val="28"/>
                        </w:rPr>
                        <w:t xml:space="preserve">This area is evolving rapidly therefore it is expected that this document will require frequent updating over time as recommendations change.  It is one component of a viral load monitoring tool-kit, to be used in conjunction with the Viral Load Monitoring Flipchart and Enhanced Adherence Treatment Plan. </w:t>
                      </w:r>
                    </w:p>
                    <w:p w14:paraId="05E65B4F" w14:textId="77777777" w:rsidR="00555B96" w:rsidRPr="00C15313" w:rsidRDefault="00555B96" w:rsidP="00C15313">
                      <w:pPr>
                        <w:pStyle w:val="BasicParagraph"/>
                      </w:pPr>
                    </w:p>
                    <w:p w14:paraId="714999D9" w14:textId="77777777" w:rsidR="00555B96" w:rsidRDefault="00555B96" w:rsidP="00C15313">
                      <w:pPr>
                        <w:pStyle w:val="BasicParagraph"/>
                      </w:pPr>
                    </w:p>
                    <w:p w14:paraId="2FA003DB" w14:textId="77777777" w:rsidR="00555B96" w:rsidRDefault="00555B96" w:rsidP="00C15313">
                      <w:pPr>
                        <w:pStyle w:val="BasicParagraph"/>
                      </w:pPr>
                    </w:p>
                    <w:p w14:paraId="28C0C34C" w14:textId="77777777" w:rsidR="00555B96" w:rsidRPr="009E0427" w:rsidRDefault="00555B96" w:rsidP="00C15313">
                      <w:pPr>
                        <w:pStyle w:val="BasicParagraph"/>
                      </w:pPr>
                    </w:p>
                    <w:p w14:paraId="0611132E" w14:textId="77777777" w:rsidR="00555B96" w:rsidRPr="009E0427" w:rsidRDefault="00555B96" w:rsidP="00C15313">
                      <w:pPr>
                        <w:widowControl w:val="0"/>
                        <w:suppressAutoHyphens/>
                        <w:autoSpaceDE w:val="0"/>
                        <w:autoSpaceDN w:val="0"/>
                        <w:adjustRightInd w:val="0"/>
                        <w:spacing w:after="180" w:line="288" w:lineRule="auto"/>
                        <w:jc w:val="center"/>
                        <w:textAlignment w:val="center"/>
                        <w:rPr>
                          <w:rFonts w:ascii="AGaramondPro-Regular" w:hAnsi="AGaramondPro-Regular" w:cs="AGaramondPro-Regular"/>
                          <w:color w:val="005596"/>
                          <w:sz w:val="60"/>
                          <w:szCs w:val="60"/>
                        </w:rPr>
                      </w:pPr>
                    </w:p>
                    <w:p w14:paraId="581973A6" w14:textId="77777777" w:rsidR="00555B96" w:rsidRDefault="00555B96" w:rsidP="00C15313">
                      <w:pPr>
                        <w:pStyle w:val="CoverPageText"/>
                        <w:jc w:val="left"/>
                      </w:pPr>
                    </w:p>
                    <w:p w14:paraId="63767A06" w14:textId="77777777" w:rsidR="00555B96" w:rsidRDefault="00555B96" w:rsidP="00C15313"/>
                  </w:txbxContent>
                </v:textbox>
                <w10:wrap type="tight" anchorx="page"/>
              </v:shape>
            </w:pict>
          </mc:Fallback>
        </mc:AlternateContent>
      </w:r>
      <w:r w:rsidR="00FE2748" w:rsidRPr="005019B5">
        <w:rPr>
          <w:bCs/>
          <w:smallCaps/>
          <w:noProof/>
        </w:rPr>
        <mc:AlternateContent>
          <mc:Choice Requires="wps">
            <w:drawing>
              <wp:anchor distT="0" distB="0" distL="114300" distR="114300" simplePos="0" relativeHeight="251792384" behindDoc="0" locked="0" layoutInCell="1" allowOverlap="1" wp14:anchorId="05132309" wp14:editId="188EB632">
                <wp:simplePos x="0" y="0"/>
                <wp:positionH relativeFrom="column">
                  <wp:posOffset>-588010</wp:posOffset>
                </wp:positionH>
                <wp:positionV relativeFrom="paragraph">
                  <wp:posOffset>-501015</wp:posOffset>
                </wp:positionV>
                <wp:extent cx="7129780" cy="1198880"/>
                <wp:effectExtent l="0" t="0" r="0" b="0"/>
                <wp:wrapTight wrapText="bothSides">
                  <wp:wrapPolygon edited="0">
                    <wp:start x="115" y="1030"/>
                    <wp:lineTo x="115" y="20593"/>
                    <wp:lineTo x="21411" y="20593"/>
                    <wp:lineTo x="21411" y="1030"/>
                    <wp:lineTo x="115" y="1030"/>
                  </wp:wrapPolygon>
                </wp:wrapTight>
                <wp:docPr id="3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9780" cy="119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B1DEF" w14:textId="447F302D" w:rsidR="00555B96" w:rsidRDefault="00555B96" w:rsidP="00C15313">
                            <w:pPr>
                              <w:pStyle w:val="CoverPageSubtitle"/>
                              <w:jc w:val="left"/>
                              <w:rPr>
                                <w:smallCaps/>
                                <w:color w:val="004582"/>
                                <w:sz w:val="72"/>
                              </w:rPr>
                            </w:pPr>
                            <w:r>
                              <w:rPr>
                                <w:smallCaps/>
                                <w:noProof/>
                                <w:color w:val="004582"/>
                                <w:sz w:val="72"/>
                              </w:rPr>
                              <w:t xml:space="preserve">    </w:t>
                            </w:r>
                            <w:r>
                              <w:rPr>
                                <w:smallCaps/>
                                <w:noProof/>
                                <w:color w:val="004582"/>
                                <w:sz w:val="72"/>
                              </w:rPr>
                              <w:drawing>
                                <wp:inline distT="0" distB="0" distL="0" distR="0" wp14:anchorId="0B6F1E05" wp14:editId="3E13A3B2">
                                  <wp:extent cx="1268083" cy="7463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FAR Logo-Foreign Audiences.jpg"/>
                                          <pic:cNvPicPr/>
                                        </pic:nvPicPr>
                                        <pic:blipFill>
                                          <a:blip r:embed="rId9">
                                            <a:extLst>
                                              <a:ext uri="{28A0092B-C50C-407E-A947-70E740481C1C}">
                                                <a14:useLocalDpi xmlns:a14="http://schemas.microsoft.com/office/drawing/2010/main" val="0"/>
                                              </a:ext>
                                            </a:extLst>
                                          </a:blip>
                                          <a:stretch>
                                            <a:fillRect/>
                                          </a:stretch>
                                        </pic:blipFill>
                                        <pic:spPr>
                                          <a:xfrm>
                                            <a:off x="0" y="0"/>
                                            <a:ext cx="1271666" cy="748413"/>
                                          </a:xfrm>
                                          <a:prstGeom prst="rect">
                                            <a:avLst/>
                                          </a:prstGeom>
                                        </pic:spPr>
                                      </pic:pic>
                                    </a:graphicData>
                                  </a:graphic>
                                </wp:inline>
                              </w:drawing>
                            </w:r>
                            <w:r>
                              <w:rPr>
                                <w:smallCaps/>
                                <w:noProof/>
                                <w:color w:val="004582"/>
                                <w:sz w:val="72"/>
                              </w:rPr>
                              <w:t xml:space="preserve">                                    </w:t>
                            </w:r>
                            <w:r>
                              <w:rPr>
                                <w:smallCaps/>
                                <w:noProof/>
                                <w:color w:val="004582"/>
                                <w:sz w:val="72"/>
                              </w:rPr>
                              <w:drawing>
                                <wp:inline distT="0" distB="0" distL="0" distR="0" wp14:anchorId="66D66FF1" wp14:editId="6921B6A2">
                                  <wp:extent cx="1466491" cy="65606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onwhite_tagline_300dpi.jpg"/>
                                          <pic:cNvPicPr/>
                                        </pic:nvPicPr>
                                        <pic:blipFill>
                                          <a:blip r:embed="rId10">
                                            <a:extLst>
                                              <a:ext uri="{28A0092B-C50C-407E-A947-70E740481C1C}">
                                                <a14:useLocalDpi xmlns:a14="http://schemas.microsoft.com/office/drawing/2010/main" val="0"/>
                                              </a:ext>
                                            </a:extLst>
                                          </a:blip>
                                          <a:stretch>
                                            <a:fillRect/>
                                          </a:stretch>
                                        </pic:blipFill>
                                        <pic:spPr>
                                          <a:xfrm>
                                            <a:off x="0" y="0"/>
                                            <a:ext cx="1468120" cy="656791"/>
                                          </a:xfrm>
                                          <a:prstGeom prst="rect">
                                            <a:avLst/>
                                          </a:prstGeom>
                                        </pic:spPr>
                                      </pic:pic>
                                    </a:graphicData>
                                  </a:graphic>
                                </wp:inline>
                              </w:drawing>
                            </w:r>
                          </w:p>
                          <w:p w14:paraId="5EA6D5F9" w14:textId="474426FC" w:rsidR="00555B96" w:rsidRDefault="00555B96" w:rsidP="00C15313">
                            <w:pPr>
                              <w:pStyle w:val="CoverPageSubtitle"/>
                            </w:pPr>
                            <w:r>
                              <w:rPr>
                                <w:smallCaps/>
                                <w:color w:val="004582"/>
                                <w:sz w:val="72"/>
                              </w:rPr>
                              <w:br/>
                            </w:r>
                          </w:p>
                          <w:p w14:paraId="49BD3797" w14:textId="77777777" w:rsidR="00555B96" w:rsidRDefault="00555B96" w:rsidP="00C15313">
                            <w:pPr>
                              <w:pStyle w:val="BasicParagraph"/>
                            </w:pPr>
                          </w:p>
                          <w:p w14:paraId="5C82B1A0" w14:textId="77777777" w:rsidR="00555B96" w:rsidRPr="005019B5" w:rsidRDefault="00555B96" w:rsidP="00C15313">
                            <w:pPr>
                              <w:pStyle w:val="CoverPageText"/>
                              <w:rPr>
                                <w:sz w:val="72"/>
                                <w:szCs w:val="60"/>
                              </w:rPr>
                            </w:pPr>
                            <w:r w:rsidRPr="005019B5">
                              <w:rPr>
                                <w:sz w:val="28"/>
                              </w:rPr>
                              <w:t xml:space="preserve">This area is evolving rapidly therefore it is expected that this document will require frequent updating over time as recommendations change.  It is one component of a viral load monitoring tool-kit, to be used in conjunction with the Viral Load Monitoring Flipchart and Enhanced Adherence Treatment Plan. </w:t>
                            </w:r>
                          </w:p>
                          <w:p w14:paraId="7B0A7DA2" w14:textId="77777777" w:rsidR="00555B96" w:rsidRPr="00C15313" w:rsidRDefault="00555B96" w:rsidP="00C15313">
                            <w:pPr>
                              <w:pStyle w:val="BasicParagraph"/>
                            </w:pPr>
                          </w:p>
                          <w:p w14:paraId="5807BA8B" w14:textId="77777777" w:rsidR="00555B96" w:rsidRDefault="00555B96" w:rsidP="00E8620A">
                            <w:pPr>
                              <w:pStyle w:val="BasicParagraph"/>
                            </w:pPr>
                          </w:p>
                          <w:p w14:paraId="3B8C57CA" w14:textId="77777777" w:rsidR="00555B96" w:rsidRDefault="00555B96" w:rsidP="00E8620A">
                            <w:pPr>
                              <w:pStyle w:val="BasicParagraph"/>
                            </w:pPr>
                          </w:p>
                          <w:p w14:paraId="1210AC70" w14:textId="77777777" w:rsidR="00555B96" w:rsidRPr="009E0427" w:rsidRDefault="00555B96" w:rsidP="00E8620A">
                            <w:pPr>
                              <w:pStyle w:val="BasicParagraph"/>
                            </w:pPr>
                          </w:p>
                          <w:p w14:paraId="24B4062D" w14:textId="6AEFBE8D" w:rsidR="00555B96" w:rsidRPr="009E0427" w:rsidRDefault="00555B96" w:rsidP="00E8620A">
                            <w:pPr>
                              <w:widowControl w:val="0"/>
                              <w:suppressAutoHyphens/>
                              <w:autoSpaceDE w:val="0"/>
                              <w:autoSpaceDN w:val="0"/>
                              <w:adjustRightInd w:val="0"/>
                              <w:spacing w:after="180" w:line="288" w:lineRule="auto"/>
                              <w:jc w:val="center"/>
                              <w:textAlignment w:val="center"/>
                              <w:rPr>
                                <w:rFonts w:ascii="AGaramondPro-Regular" w:hAnsi="AGaramondPro-Regular" w:cs="AGaramondPro-Regular"/>
                                <w:color w:val="005596"/>
                                <w:sz w:val="60"/>
                                <w:szCs w:val="60"/>
                              </w:rPr>
                            </w:pPr>
                          </w:p>
                          <w:p w14:paraId="295DBCBF" w14:textId="77777777" w:rsidR="00555B96" w:rsidRDefault="00555B96" w:rsidP="00E8620A">
                            <w:pPr>
                              <w:pStyle w:val="CoverPageText"/>
                              <w:jc w:val="left"/>
                            </w:pPr>
                          </w:p>
                          <w:p w14:paraId="12EE7A57" w14:textId="77777777" w:rsidR="00555B96" w:rsidRDefault="00555B96" w:rsidP="00E8620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132309" id="_x0000_s1027" type="#_x0000_t202" style="position:absolute;margin-left:-46.3pt;margin-top:-39.45pt;width:561.4pt;height:94.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PDtAIAAMMFAAAOAAAAZHJzL2Uyb0RvYy54bWysVG1vmzAQ/j5p/8Hyd8pLnQRQSdWGME3q&#10;XqR2P8ABE6yBzWwnpJv233c2SUpbTZq28QH57PNz99w9vqvrQ9eiPVOaS5Hh8CLAiIlSVlxsM/zl&#10;ofBijLShoqKtFCzDj0zj6+XbN1dDn7JINrKtmEIAInQ69BlujOlT39dlwzqqL2TPBBzWUnXUgKm2&#10;fqXoAOhd60dBMPcHqapeyZJpDbv5eIiXDr+uWWk+1bVmBrUZhtyM+yv339i/v7yi6VbRvuHlMQ36&#10;F1l0lAsIeobKqaFop/grqI6XSmpZm4tSdr6sa14yxwHYhMELNvcN7ZnjAsXR/blM+v/Blh/3nxXi&#10;VYYv5xgJ2kGPHtjBoFt5QITY+gy9TsHtvgdHc4B96LPjqvs7WX7VSMhVQ8WW3Sglh4bRCvIL7U1/&#10;cnXE0RZkM3yQFcShOyMd0KFWnS0elAMBOvTp8dwbm0sJm4swShYxHJVwFoZJHINhY9D0dL1X2rxj&#10;skN2kWEFzXfwdH+nzeh6crHRhCx428I+TVvxbAMwxx0IDlftmU3D9fNHEiTreB0Tj0TztUeCPPdu&#10;ihXx5kW4mOWX+WqVhz9t3JCkDa8qJmyYk7ZC8me9O6p8VMVZXVq2vLJwNiWttptVq9CegrYL9x0L&#10;MnHzn6fh6gVcXlAKIxLcRolXzOOFRwoy85JFEHtBmNwm84AkJC+eU7rjgv07JTRkOJlFs1FNv+UW&#10;uO81N5p23MD0aHmX4fjsRFOrwbWoXGsN5e24npTCpv9UCmj3qdFOsVako1zNYXNwj8PJ2ap5I6tH&#10;kLCSIDAQI0w+WDRSfcdogCmSYf1tRxXDqH0v4BkkISF27EwNNTU2U4OKEqAybDAalyszjqpdr/i2&#10;gUjjwxPyBp5OzZ2on7I6PjiYFI7bcarZUTS1ndfT7F3+AgAA//8DAFBLAwQUAAYACAAAACEAj58t&#10;+t0AAAAMAQAADwAAAGRycy9kb3ducmV2LnhtbEyPy07DMBBF90j8gzVI7FqHIJoHcSpUxAdQkNg6&#10;8TSOsMdR7Dzo1+OsYHdHc3TnTHVcrWEzjr53JOBhnwBDap3qqRPw+fG2y4H5IElJ4wgF/KCHY317&#10;U8lSuYXecT6HjsUS8qUUoEMYSs59q9FKv3cDUtxd3GhliOPYcTXKJZZbw9MkOXAre4oXtBzwpLH9&#10;Pk9WQHudXvNT38zLNfvKmlWbpwsZIe7v1pdnYAHX8AfDph/VoY5OjZtIeWYE7Ir0ENEYsrwAthHJ&#10;Y5ICa7ZUFMDriv9/ov4FAAD//wMAUEsBAi0AFAAGAAgAAAAhALaDOJL+AAAA4QEAABMAAAAAAAAA&#10;AAAAAAAAAAAAAFtDb250ZW50X1R5cGVzXS54bWxQSwECLQAUAAYACAAAACEAOP0h/9YAAACUAQAA&#10;CwAAAAAAAAAAAAAAAAAvAQAAX3JlbHMvLnJlbHNQSwECLQAUAAYACAAAACEA61dTw7QCAADDBQAA&#10;DgAAAAAAAAAAAAAAAAAuAgAAZHJzL2Uyb0RvYy54bWxQSwECLQAUAAYACAAAACEAj58t+t0AAAAM&#10;AQAADwAAAAAAAAAAAAAAAAAOBQAAZHJzL2Rvd25yZXYueG1sUEsFBgAAAAAEAAQA8wAAABgGAAAA&#10;AA==&#10;" filled="f" stroked="f">
                <v:textbox inset=",7.2pt,,7.2pt">
                  <w:txbxContent>
                    <w:p w14:paraId="7C3B1DEF" w14:textId="447F302D" w:rsidR="00555B96" w:rsidRDefault="00555B96" w:rsidP="00C15313">
                      <w:pPr>
                        <w:pStyle w:val="CoverPageSubtitle"/>
                        <w:jc w:val="left"/>
                        <w:rPr>
                          <w:smallCaps/>
                          <w:color w:val="004582"/>
                          <w:sz w:val="72"/>
                        </w:rPr>
                      </w:pPr>
                      <w:r>
                        <w:rPr>
                          <w:smallCaps/>
                          <w:noProof/>
                          <w:color w:val="004582"/>
                          <w:sz w:val="72"/>
                        </w:rPr>
                        <w:t xml:space="preserve">    </w:t>
                      </w:r>
                      <w:r>
                        <w:rPr>
                          <w:smallCaps/>
                          <w:noProof/>
                          <w:color w:val="004582"/>
                          <w:sz w:val="72"/>
                        </w:rPr>
                        <w:drawing>
                          <wp:inline distT="0" distB="0" distL="0" distR="0" wp14:anchorId="0B6F1E05" wp14:editId="3E13A3B2">
                            <wp:extent cx="1268083" cy="7463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PFAR Logo-Foreign Audiences.jpg"/>
                                    <pic:cNvPicPr/>
                                  </pic:nvPicPr>
                                  <pic:blipFill>
                                    <a:blip r:embed="rId11">
                                      <a:extLst>
                                        <a:ext uri="{28A0092B-C50C-407E-A947-70E740481C1C}">
                                          <a14:useLocalDpi xmlns:a14="http://schemas.microsoft.com/office/drawing/2010/main" val="0"/>
                                        </a:ext>
                                      </a:extLst>
                                    </a:blip>
                                    <a:stretch>
                                      <a:fillRect/>
                                    </a:stretch>
                                  </pic:blipFill>
                                  <pic:spPr>
                                    <a:xfrm>
                                      <a:off x="0" y="0"/>
                                      <a:ext cx="1271666" cy="748413"/>
                                    </a:xfrm>
                                    <a:prstGeom prst="rect">
                                      <a:avLst/>
                                    </a:prstGeom>
                                  </pic:spPr>
                                </pic:pic>
                              </a:graphicData>
                            </a:graphic>
                          </wp:inline>
                        </w:drawing>
                      </w:r>
                      <w:r>
                        <w:rPr>
                          <w:smallCaps/>
                          <w:noProof/>
                          <w:color w:val="004582"/>
                          <w:sz w:val="72"/>
                        </w:rPr>
                        <w:t xml:space="preserve">                                    </w:t>
                      </w:r>
                      <w:r>
                        <w:rPr>
                          <w:smallCaps/>
                          <w:noProof/>
                          <w:color w:val="004582"/>
                          <w:sz w:val="72"/>
                        </w:rPr>
                        <w:drawing>
                          <wp:inline distT="0" distB="0" distL="0" distR="0" wp14:anchorId="66D66FF1" wp14:editId="6921B6A2">
                            <wp:extent cx="1466491" cy="656062"/>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onwhite_tagline_300dpi.jpg"/>
                                    <pic:cNvPicPr/>
                                  </pic:nvPicPr>
                                  <pic:blipFill>
                                    <a:blip r:embed="rId12">
                                      <a:extLst>
                                        <a:ext uri="{28A0092B-C50C-407E-A947-70E740481C1C}">
                                          <a14:useLocalDpi xmlns:a14="http://schemas.microsoft.com/office/drawing/2010/main" val="0"/>
                                        </a:ext>
                                      </a:extLst>
                                    </a:blip>
                                    <a:stretch>
                                      <a:fillRect/>
                                    </a:stretch>
                                  </pic:blipFill>
                                  <pic:spPr>
                                    <a:xfrm>
                                      <a:off x="0" y="0"/>
                                      <a:ext cx="1468120" cy="656791"/>
                                    </a:xfrm>
                                    <a:prstGeom prst="rect">
                                      <a:avLst/>
                                    </a:prstGeom>
                                  </pic:spPr>
                                </pic:pic>
                              </a:graphicData>
                            </a:graphic>
                          </wp:inline>
                        </w:drawing>
                      </w:r>
                    </w:p>
                    <w:p w14:paraId="5EA6D5F9" w14:textId="474426FC" w:rsidR="00555B96" w:rsidRDefault="00555B96" w:rsidP="00C15313">
                      <w:pPr>
                        <w:pStyle w:val="CoverPageSubtitle"/>
                      </w:pPr>
                      <w:r>
                        <w:rPr>
                          <w:smallCaps/>
                          <w:color w:val="004582"/>
                          <w:sz w:val="72"/>
                        </w:rPr>
                        <w:br/>
                      </w:r>
                    </w:p>
                    <w:p w14:paraId="49BD3797" w14:textId="77777777" w:rsidR="00555B96" w:rsidRDefault="00555B96" w:rsidP="00C15313">
                      <w:pPr>
                        <w:pStyle w:val="BasicParagraph"/>
                      </w:pPr>
                    </w:p>
                    <w:p w14:paraId="5C82B1A0" w14:textId="77777777" w:rsidR="00555B96" w:rsidRPr="005019B5" w:rsidRDefault="00555B96" w:rsidP="00C15313">
                      <w:pPr>
                        <w:pStyle w:val="CoverPageText"/>
                        <w:rPr>
                          <w:sz w:val="72"/>
                          <w:szCs w:val="60"/>
                        </w:rPr>
                      </w:pPr>
                      <w:r w:rsidRPr="005019B5">
                        <w:rPr>
                          <w:sz w:val="28"/>
                        </w:rPr>
                        <w:t xml:space="preserve">This area is evolving rapidly therefore it is expected that this document will require frequent updating over time as recommendations change.  It is one component of a viral load monitoring tool-kit, to be used in conjunction with the Viral Load Monitoring Flipchart and Enhanced Adherence Treatment Plan. </w:t>
                      </w:r>
                    </w:p>
                    <w:p w14:paraId="7B0A7DA2" w14:textId="77777777" w:rsidR="00555B96" w:rsidRPr="00C15313" w:rsidRDefault="00555B96" w:rsidP="00C15313">
                      <w:pPr>
                        <w:pStyle w:val="BasicParagraph"/>
                      </w:pPr>
                    </w:p>
                    <w:p w14:paraId="5807BA8B" w14:textId="77777777" w:rsidR="00555B96" w:rsidRDefault="00555B96" w:rsidP="00E8620A">
                      <w:pPr>
                        <w:pStyle w:val="BasicParagraph"/>
                      </w:pPr>
                    </w:p>
                    <w:p w14:paraId="3B8C57CA" w14:textId="77777777" w:rsidR="00555B96" w:rsidRDefault="00555B96" w:rsidP="00E8620A">
                      <w:pPr>
                        <w:pStyle w:val="BasicParagraph"/>
                      </w:pPr>
                    </w:p>
                    <w:p w14:paraId="1210AC70" w14:textId="77777777" w:rsidR="00555B96" w:rsidRPr="009E0427" w:rsidRDefault="00555B96" w:rsidP="00E8620A">
                      <w:pPr>
                        <w:pStyle w:val="BasicParagraph"/>
                      </w:pPr>
                    </w:p>
                    <w:p w14:paraId="24B4062D" w14:textId="6AEFBE8D" w:rsidR="00555B96" w:rsidRPr="009E0427" w:rsidRDefault="00555B96" w:rsidP="00E8620A">
                      <w:pPr>
                        <w:widowControl w:val="0"/>
                        <w:suppressAutoHyphens/>
                        <w:autoSpaceDE w:val="0"/>
                        <w:autoSpaceDN w:val="0"/>
                        <w:adjustRightInd w:val="0"/>
                        <w:spacing w:after="180" w:line="288" w:lineRule="auto"/>
                        <w:jc w:val="center"/>
                        <w:textAlignment w:val="center"/>
                        <w:rPr>
                          <w:rFonts w:ascii="AGaramondPro-Regular" w:hAnsi="AGaramondPro-Regular" w:cs="AGaramondPro-Regular"/>
                          <w:color w:val="005596"/>
                          <w:sz w:val="60"/>
                          <w:szCs w:val="60"/>
                        </w:rPr>
                      </w:pPr>
                    </w:p>
                    <w:p w14:paraId="295DBCBF" w14:textId="77777777" w:rsidR="00555B96" w:rsidRDefault="00555B96" w:rsidP="00E8620A">
                      <w:pPr>
                        <w:pStyle w:val="CoverPageText"/>
                        <w:jc w:val="left"/>
                      </w:pPr>
                    </w:p>
                    <w:p w14:paraId="12EE7A57" w14:textId="77777777" w:rsidR="00555B96" w:rsidRDefault="00555B96" w:rsidP="00E8620A"/>
                  </w:txbxContent>
                </v:textbox>
                <w10:wrap type="tight"/>
              </v:shape>
            </w:pict>
          </mc:Fallback>
        </mc:AlternateContent>
      </w:r>
    </w:p>
    <w:p w14:paraId="55837994" w14:textId="55B81791" w:rsidR="00E8620A" w:rsidRPr="005019B5" w:rsidRDefault="00E8620A" w:rsidP="00E8620A">
      <w:pPr>
        <w:spacing w:after="0" w:line="240" w:lineRule="auto"/>
        <w:rPr>
          <w:rFonts w:ascii="Garamond" w:hAnsi="Garamond"/>
          <w:b/>
          <w:color w:val="4F81BD" w:themeColor="accent1"/>
          <w:sz w:val="32"/>
          <w:szCs w:val="26"/>
        </w:rPr>
      </w:pPr>
    </w:p>
    <w:p w14:paraId="61081589" w14:textId="587C4C71" w:rsidR="00B4209E" w:rsidRDefault="00DE3E14" w:rsidP="00FE2748">
      <w:pPr>
        <w:spacing w:after="0" w:line="240" w:lineRule="auto"/>
        <w:ind w:right="-360"/>
        <w:rPr>
          <w:rFonts w:ascii="Garamond" w:hAnsi="Garamond"/>
          <w:i/>
          <w:smallCaps/>
          <w:color w:val="004582"/>
          <w:sz w:val="48"/>
          <w:szCs w:val="48"/>
        </w:rPr>
      </w:pPr>
      <w:r>
        <w:rPr>
          <w:rFonts w:ascii="Garamond" w:hAnsi="Garamond"/>
          <w:i/>
          <w:smallCaps/>
          <w:noProof/>
          <w:color w:val="004582"/>
          <w:sz w:val="48"/>
          <w:szCs w:val="48"/>
        </w:rPr>
        <w:t xml:space="preserve">          </w:t>
      </w:r>
      <w:r w:rsidR="00FE2748">
        <w:rPr>
          <w:rFonts w:ascii="Garamond" w:hAnsi="Garamond"/>
          <w:i/>
          <w:smallCaps/>
          <w:noProof/>
          <w:color w:val="004582"/>
          <w:sz w:val="48"/>
          <w:szCs w:val="48"/>
        </w:rPr>
        <w:t xml:space="preserve">                </w:t>
      </w:r>
      <w:r w:rsidR="00F41031">
        <w:rPr>
          <w:rFonts w:ascii="Garamond" w:hAnsi="Garamond"/>
          <w:i/>
          <w:smallCaps/>
          <w:noProof/>
          <w:color w:val="004582"/>
          <w:sz w:val="48"/>
          <w:szCs w:val="48"/>
        </w:rPr>
        <w:drawing>
          <wp:inline distT="0" distB="0" distL="0" distR="0" wp14:anchorId="6E9598B2" wp14:editId="2F1AD904">
            <wp:extent cx="5638797" cy="3243942"/>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lock.png"/>
                    <pic:cNvPicPr/>
                  </pic:nvPicPr>
                  <pic:blipFill>
                    <a:blip r:embed="rId13">
                      <a:extLst>
                        <a:ext uri="{28A0092B-C50C-407E-A947-70E740481C1C}">
                          <a14:useLocalDpi xmlns:a14="http://schemas.microsoft.com/office/drawing/2010/main" val="0"/>
                        </a:ext>
                      </a:extLst>
                    </a:blip>
                    <a:stretch>
                      <a:fillRect/>
                    </a:stretch>
                  </pic:blipFill>
                  <pic:spPr>
                    <a:xfrm>
                      <a:off x="0" y="0"/>
                      <a:ext cx="5646912" cy="3248610"/>
                    </a:xfrm>
                    <a:prstGeom prst="rect">
                      <a:avLst/>
                    </a:prstGeom>
                  </pic:spPr>
                </pic:pic>
              </a:graphicData>
            </a:graphic>
          </wp:inline>
        </w:drawing>
      </w:r>
      <w:r w:rsidR="00B4209E">
        <w:rPr>
          <w:rFonts w:ascii="Garamond" w:hAnsi="Garamond"/>
          <w:i/>
          <w:smallCaps/>
          <w:color w:val="004582"/>
          <w:sz w:val="48"/>
          <w:szCs w:val="48"/>
        </w:rPr>
        <w:br w:type="page"/>
      </w:r>
    </w:p>
    <w:p w14:paraId="12DBE13D" w14:textId="7A404F1E" w:rsidR="00C15313" w:rsidRPr="00A47963" w:rsidRDefault="00A47963" w:rsidP="00C15313">
      <w:pPr>
        <w:pStyle w:val="Heading4"/>
        <w:rPr>
          <w:rFonts w:ascii="Garamond" w:hAnsi="Garamond"/>
          <w:i w:val="0"/>
          <w:smallCaps/>
          <w:color w:val="004582"/>
          <w:sz w:val="24"/>
          <w:szCs w:val="24"/>
        </w:rPr>
      </w:pPr>
      <w:r w:rsidRPr="0071315B">
        <w:rPr>
          <w:rFonts w:ascii="Garamond" w:eastAsia="Garamond" w:hAnsi="Garamond" w:cs="Garamond"/>
          <w:i w:val="0"/>
          <w:iCs w:val="0"/>
          <w:smallCaps/>
          <w:color w:val="004582"/>
          <w:sz w:val="40"/>
          <w:szCs w:val="40"/>
        </w:rPr>
        <w:lastRenderedPageBreak/>
        <w:t xml:space="preserve">Acknowledgments </w:t>
      </w:r>
      <w:r w:rsidRPr="00A47963">
        <w:rPr>
          <w:rFonts w:ascii="Garamond" w:hAnsi="Garamond"/>
          <w:i w:val="0"/>
          <w:smallCaps/>
          <w:color w:val="004582"/>
          <w:sz w:val="40"/>
          <w:szCs w:val="40"/>
        </w:rPr>
        <w:br/>
      </w:r>
    </w:p>
    <w:p w14:paraId="2809BBF4" w14:textId="6F49B368" w:rsidR="00CF1DE1" w:rsidRDefault="00B96677" w:rsidP="00CF1DE1">
      <w:pPr>
        <w:pStyle w:val="Heading1"/>
        <w:shd w:val="clear" w:color="auto" w:fill="FFFFFF"/>
        <w:spacing w:before="0" w:line="360" w:lineRule="atLeast"/>
        <w:textAlignment w:val="baseline"/>
        <w:rPr>
          <w:rFonts w:ascii="Garamond" w:eastAsia="Garamond" w:hAnsi="Garamond" w:cs="Garamond"/>
          <w:b w:val="0"/>
          <w:sz w:val="22"/>
        </w:rPr>
      </w:pPr>
      <w:r w:rsidRPr="00CF1DE1">
        <w:rPr>
          <w:rFonts w:ascii="Garamond" w:eastAsia="Garamond" w:hAnsi="Garamond" w:cs="Garamond"/>
          <w:b w:val="0"/>
          <w:sz w:val="22"/>
          <w:szCs w:val="22"/>
        </w:rPr>
        <w:t>This document was created by ICAP</w:t>
      </w:r>
      <w:r w:rsidR="00AA5228" w:rsidRPr="00CF1DE1">
        <w:rPr>
          <w:rFonts w:ascii="Garamond" w:eastAsia="Garamond" w:hAnsi="Garamond" w:cs="Garamond"/>
          <w:b w:val="0"/>
          <w:sz w:val="22"/>
          <w:szCs w:val="22"/>
        </w:rPr>
        <w:t>’s Clinical and Training Unit with valuable input from our team</w:t>
      </w:r>
      <w:r w:rsidR="008F2B27" w:rsidRPr="00CF1DE1">
        <w:rPr>
          <w:rFonts w:ascii="Garamond" w:eastAsia="Garamond" w:hAnsi="Garamond" w:cs="Garamond"/>
          <w:b w:val="0"/>
          <w:sz w:val="22"/>
          <w:szCs w:val="22"/>
        </w:rPr>
        <w:t>s</w:t>
      </w:r>
      <w:r w:rsidR="00AA5228" w:rsidRPr="00CF1DE1">
        <w:rPr>
          <w:rFonts w:ascii="Garamond" w:eastAsia="Garamond" w:hAnsi="Garamond" w:cs="Garamond"/>
          <w:b w:val="0"/>
          <w:sz w:val="22"/>
          <w:szCs w:val="22"/>
        </w:rPr>
        <w:t xml:space="preserve"> in Swaziland, Mozambique, Kenya, and Cote d’Ivoire. </w:t>
      </w:r>
      <w:r w:rsidR="008F2B27" w:rsidRPr="00CF1DE1">
        <w:rPr>
          <w:rFonts w:ascii="Garamond" w:hAnsi="Garamond"/>
          <w:b w:val="0"/>
          <w:sz w:val="22"/>
          <w:szCs w:val="22"/>
        </w:rPr>
        <w:br/>
      </w:r>
      <w:r w:rsidR="008F2B27" w:rsidRPr="00CF1DE1">
        <w:rPr>
          <w:rFonts w:ascii="Garamond" w:hAnsi="Garamond"/>
          <w:b w:val="0"/>
          <w:sz w:val="22"/>
          <w:szCs w:val="22"/>
        </w:rPr>
        <w:br/>
      </w:r>
      <w:r w:rsidR="00AA5228" w:rsidRPr="00CF1DE1">
        <w:rPr>
          <w:rFonts w:ascii="Garamond" w:eastAsia="Garamond" w:hAnsi="Garamond" w:cs="Garamond"/>
          <w:b w:val="0"/>
          <w:sz w:val="22"/>
          <w:szCs w:val="22"/>
        </w:rPr>
        <w:t>It was developed as a template document to be adapted for use in variou</w:t>
      </w:r>
      <w:r w:rsidR="008F2B27" w:rsidRPr="00CF1DE1">
        <w:rPr>
          <w:rFonts w:ascii="Garamond" w:eastAsia="Garamond" w:hAnsi="Garamond" w:cs="Garamond"/>
          <w:b w:val="0"/>
          <w:sz w:val="22"/>
          <w:szCs w:val="22"/>
        </w:rPr>
        <w:t xml:space="preserve">s contexts and </w:t>
      </w:r>
      <w:r w:rsidR="00AA5228" w:rsidRPr="00CF1DE1">
        <w:rPr>
          <w:rFonts w:ascii="Garamond" w:eastAsia="Garamond" w:hAnsi="Garamond" w:cs="Garamond"/>
          <w:b w:val="0"/>
          <w:sz w:val="22"/>
          <w:szCs w:val="22"/>
        </w:rPr>
        <w:t xml:space="preserve">is one component of a viral load monitoring tool-kit, to be used in conjunction with </w:t>
      </w:r>
      <w:r w:rsidR="00FE2748" w:rsidRPr="00CF1DE1">
        <w:rPr>
          <w:rFonts w:ascii="Garamond" w:eastAsia="Garamond" w:hAnsi="Garamond" w:cs="Garamond"/>
          <w:b w:val="0"/>
          <w:sz w:val="22"/>
          <w:szCs w:val="22"/>
        </w:rPr>
        <w:t>ICAP’s</w:t>
      </w:r>
      <w:r w:rsidR="00AA5228" w:rsidRPr="00CF1DE1">
        <w:rPr>
          <w:rFonts w:ascii="Garamond" w:eastAsia="Garamond" w:hAnsi="Garamond" w:cs="Garamond"/>
          <w:b w:val="0"/>
          <w:sz w:val="22"/>
          <w:szCs w:val="22"/>
        </w:rPr>
        <w:t xml:space="preserve"> Viral Load Monitoring Flipchart and Enhanced Adherence Treatment Plan. </w:t>
      </w:r>
      <w:r w:rsidR="008F2B27" w:rsidRPr="00CF1DE1">
        <w:rPr>
          <w:rFonts w:ascii="Garamond" w:hAnsi="Garamond"/>
          <w:b w:val="0"/>
          <w:sz w:val="22"/>
          <w:szCs w:val="22"/>
        </w:rPr>
        <w:br/>
      </w:r>
      <w:r w:rsidR="008F2B27" w:rsidRPr="00CF1DE1">
        <w:rPr>
          <w:rFonts w:ascii="Garamond" w:hAnsi="Garamond"/>
          <w:b w:val="0"/>
          <w:sz w:val="22"/>
          <w:szCs w:val="22"/>
        </w:rPr>
        <w:br/>
      </w:r>
      <w:r w:rsidR="00AA5228" w:rsidRPr="00CF1DE1">
        <w:rPr>
          <w:rFonts w:ascii="Garamond" w:eastAsia="Garamond" w:hAnsi="Garamond" w:cs="Garamond"/>
          <w:b w:val="0"/>
          <w:sz w:val="22"/>
          <w:szCs w:val="22"/>
        </w:rPr>
        <w:t>This area is evolving rapidly therefore it is expected that this document will require frequent updating over time</w:t>
      </w:r>
      <w:r w:rsidR="00FE2748" w:rsidRPr="00CF1DE1">
        <w:rPr>
          <w:rFonts w:ascii="Garamond" w:eastAsia="Garamond" w:hAnsi="Garamond" w:cs="Garamond"/>
          <w:b w:val="0"/>
          <w:sz w:val="22"/>
          <w:szCs w:val="22"/>
        </w:rPr>
        <w:t>,</w:t>
      </w:r>
      <w:r w:rsidR="00AA5228" w:rsidRPr="00CF1DE1">
        <w:rPr>
          <w:rFonts w:ascii="Garamond" w:eastAsia="Garamond" w:hAnsi="Garamond" w:cs="Garamond"/>
          <w:b w:val="0"/>
          <w:sz w:val="22"/>
          <w:szCs w:val="22"/>
        </w:rPr>
        <w:t xml:space="preserve"> as recommendations change</w:t>
      </w:r>
      <w:r w:rsidR="00FE2748" w:rsidRPr="00CF1DE1">
        <w:rPr>
          <w:rFonts w:ascii="Garamond" w:eastAsia="Garamond" w:hAnsi="Garamond" w:cs="Garamond"/>
          <w:b w:val="0"/>
          <w:sz w:val="22"/>
          <w:szCs w:val="22"/>
        </w:rPr>
        <w:t>,</w:t>
      </w:r>
      <w:r w:rsidR="00AA5228" w:rsidRPr="00CF1DE1">
        <w:rPr>
          <w:rFonts w:ascii="Garamond" w:eastAsia="Garamond" w:hAnsi="Garamond" w:cs="Garamond"/>
          <w:b w:val="0"/>
          <w:sz w:val="22"/>
          <w:szCs w:val="22"/>
        </w:rPr>
        <w:t xml:space="preserve"> and needs to be adapted according to local guidelines and context. </w:t>
      </w:r>
      <w:r w:rsidR="26896B2A" w:rsidRPr="00CF1DE1">
        <w:rPr>
          <w:rFonts w:ascii="Garamond" w:eastAsia="Garamond" w:hAnsi="Garamond" w:cs="Garamond"/>
          <w:b w:val="0"/>
          <w:sz w:val="22"/>
          <w:szCs w:val="22"/>
        </w:rPr>
        <w:t xml:space="preserve">This document reflects </w:t>
      </w:r>
      <w:r w:rsidR="21E4BDF1" w:rsidRPr="00CF1DE1">
        <w:rPr>
          <w:rFonts w:ascii="Garamond" w:eastAsia="Garamond" w:hAnsi="Garamond" w:cs="Garamond"/>
          <w:b w:val="0"/>
          <w:sz w:val="22"/>
          <w:szCs w:val="22"/>
        </w:rPr>
        <w:t xml:space="preserve">guidance </w:t>
      </w:r>
      <w:r w:rsidR="3144C0A4" w:rsidRPr="00CF1DE1">
        <w:rPr>
          <w:rFonts w:ascii="Garamond" w:eastAsia="Garamond" w:hAnsi="Garamond" w:cs="Garamond"/>
          <w:b w:val="0"/>
          <w:sz w:val="22"/>
          <w:szCs w:val="22"/>
        </w:rPr>
        <w:t xml:space="preserve">provided by WHO </w:t>
      </w:r>
      <w:r w:rsidR="21E4BDF1" w:rsidRPr="00CF1DE1">
        <w:rPr>
          <w:rFonts w:ascii="Garamond" w:eastAsia="Garamond" w:hAnsi="Garamond" w:cs="Garamond"/>
          <w:b w:val="0"/>
          <w:sz w:val="22"/>
          <w:szCs w:val="22"/>
        </w:rPr>
        <w:t>contained in</w:t>
      </w:r>
      <w:r w:rsidR="00CF1DE1" w:rsidRPr="00CF1DE1">
        <w:rPr>
          <w:rFonts w:ascii="Garamond" w:eastAsia="Garamond" w:hAnsi="Garamond" w:cs="Garamond"/>
          <w:b w:val="0"/>
          <w:sz w:val="22"/>
          <w:szCs w:val="22"/>
        </w:rPr>
        <w:t xml:space="preserve"> </w:t>
      </w:r>
      <w:proofErr w:type="gramStart"/>
      <w:r w:rsidR="00CF1DE1" w:rsidRPr="00736015">
        <w:rPr>
          <w:rFonts w:ascii="Garamond" w:eastAsia="Times New Roman" w:hAnsi="Garamond" w:cs="Times New Roman"/>
          <w:b w:val="0"/>
          <w:i/>
          <w:color w:val="333333"/>
          <w:kern w:val="36"/>
          <w:sz w:val="22"/>
          <w:szCs w:val="22"/>
        </w:rPr>
        <w:t>Consolidated</w:t>
      </w:r>
      <w:proofErr w:type="gramEnd"/>
      <w:r w:rsidR="00CF1DE1" w:rsidRPr="00736015">
        <w:rPr>
          <w:rFonts w:ascii="Garamond" w:eastAsia="Times New Roman" w:hAnsi="Garamond" w:cs="Times New Roman"/>
          <w:b w:val="0"/>
          <w:i/>
          <w:color w:val="333333"/>
          <w:kern w:val="36"/>
          <w:sz w:val="22"/>
          <w:szCs w:val="22"/>
        </w:rPr>
        <w:t xml:space="preserve"> guidelines on the use of antiretroviral drugs for treating and preventing HIV infection </w:t>
      </w:r>
      <w:r w:rsidR="00CF1DE1" w:rsidRPr="00736015">
        <w:rPr>
          <w:rFonts w:ascii="Garamond" w:eastAsia="Times New Roman" w:hAnsi="Garamond" w:cs="Times New Roman"/>
          <w:b w:val="0"/>
          <w:i/>
          <w:color w:val="333333"/>
          <w:sz w:val="22"/>
          <w:szCs w:val="22"/>
        </w:rPr>
        <w:t>Recommendations for a public health approach - Second edition</w:t>
      </w:r>
      <w:r w:rsidR="00CF1DE1" w:rsidRPr="00CF1DE1">
        <w:rPr>
          <w:b w:val="0"/>
        </w:rPr>
        <w:t xml:space="preserve"> </w:t>
      </w:r>
      <w:r w:rsidR="00CF1DE1">
        <w:rPr>
          <w:b w:val="0"/>
        </w:rPr>
        <w:t>(</w:t>
      </w:r>
      <w:r w:rsidR="00CF1DE1" w:rsidRPr="00CF1DE1">
        <w:rPr>
          <w:rFonts w:ascii="Garamond" w:eastAsia="Garamond" w:hAnsi="Garamond" w:cs="Garamond"/>
          <w:b w:val="0"/>
          <w:sz w:val="22"/>
        </w:rPr>
        <w:t>http://www.who.int/hiv/pub/arv/arv-2016/en/</w:t>
      </w:r>
      <w:r w:rsidR="00CF1DE1">
        <w:rPr>
          <w:rFonts w:ascii="Garamond" w:eastAsia="Garamond" w:hAnsi="Garamond" w:cs="Garamond"/>
          <w:b w:val="0"/>
          <w:sz w:val="22"/>
        </w:rPr>
        <w:t>)</w:t>
      </w:r>
      <w:r w:rsidR="00AA5228" w:rsidRPr="00CF1DE1">
        <w:rPr>
          <w:b w:val="0"/>
          <w:sz w:val="22"/>
        </w:rPr>
        <w:br/>
      </w:r>
    </w:p>
    <w:p w14:paraId="19EE4015" w14:textId="187C41F4" w:rsidR="00D44B03" w:rsidRPr="00CF1DE1" w:rsidRDefault="008F2B27" w:rsidP="00CF1DE1">
      <w:pPr>
        <w:pStyle w:val="Heading1"/>
        <w:shd w:val="clear" w:color="auto" w:fill="FFFFFF"/>
        <w:spacing w:before="0" w:line="360" w:lineRule="atLeast"/>
        <w:textAlignment w:val="baseline"/>
        <w:rPr>
          <w:rFonts w:ascii="Garamond" w:hAnsi="Garamond"/>
          <w:b w:val="0"/>
        </w:rPr>
      </w:pPr>
      <w:r w:rsidRPr="00CF1DE1">
        <w:rPr>
          <w:rFonts w:ascii="Garamond" w:eastAsia="Garamond" w:hAnsi="Garamond" w:cs="Garamond"/>
          <w:b w:val="0"/>
          <w:sz w:val="22"/>
        </w:rPr>
        <w:t>Organizations</w:t>
      </w:r>
      <w:r w:rsidR="00AA5228" w:rsidRPr="00CF1DE1">
        <w:rPr>
          <w:rFonts w:ascii="Garamond" w:eastAsia="Garamond" w:hAnsi="Garamond" w:cs="Garamond"/>
          <w:b w:val="0"/>
          <w:sz w:val="22"/>
        </w:rPr>
        <w:t xml:space="preserve"> adapting this document for </w:t>
      </w:r>
      <w:r w:rsidRPr="00CF1DE1">
        <w:rPr>
          <w:rFonts w:ascii="Garamond" w:eastAsia="Garamond" w:hAnsi="Garamond" w:cs="Garamond"/>
          <w:b w:val="0"/>
          <w:sz w:val="22"/>
        </w:rPr>
        <w:t>their own</w:t>
      </w:r>
      <w:r w:rsidR="00AA5228" w:rsidRPr="00CF1DE1">
        <w:rPr>
          <w:rFonts w:ascii="Garamond" w:eastAsia="Garamond" w:hAnsi="Garamond" w:cs="Garamond"/>
          <w:b w:val="0"/>
          <w:sz w:val="22"/>
        </w:rPr>
        <w:t xml:space="preserve"> use, should credit </w:t>
      </w:r>
      <w:r w:rsidR="00AA5228" w:rsidRPr="00CF1DE1">
        <w:rPr>
          <w:rFonts w:ascii="Garamond" w:eastAsia="Garamond" w:hAnsi="Garamond" w:cs="Garamond"/>
          <w:b w:val="0"/>
          <w:bCs w:val="0"/>
          <w:sz w:val="22"/>
        </w:rPr>
        <w:t>ICAP at Columbia University</w:t>
      </w:r>
      <w:r w:rsidR="00AA5228" w:rsidRPr="00CF1DE1">
        <w:rPr>
          <w:rFonts w:ascii="Garamond" w:eastAsia="Garamond" w:hAnsi="Garamond" w:cs="Garamond"/>
          <w:b w:val="0"/>
          <w:sz w:val="22"/>
        </w:rPr>
        <w:t xml:space="preserve"> and note that their work is an adaptation of: </w:t>
      </w:r>
      <w:r w:rsidR="00AA5228" w:rsidRPr="00CF1DE1">
        <w:rPr>
          <w:rFonts w:ascii="Garamond" w:eastAsia="Garamond" w:hAnsi="Garamond" w:cs="Garamond"/>
          <w:b w:val="0"/>
          <w:smallCaps/>
          <w:sz w:val="22"/>
        </w:rPr>
        <w:t>“</w:t>
      </w:r>
      <w:r w:rsidR="00AA5228" w:rsidRPr="00CF1DE1">
        <w:rPr>
          <w:rFonts w:ascii="Garamond" w:eastAsia="Garamond" w:hAnsi="Garamond" w:cs="Garamond"/>
          <w:b w:val="0"/>
          <w:i/>
          <w:iCs/>
          <w:sz w:val="22"/>
        </w:rPr>
        <w:t>Standard Operating Procedures on Viral Load Monitoring for ICAP Clinical Staff and Health Care Workers: A Template Document for Country Adaptation</w:t>
      </w:r>
      <w:r w:rsidR="00ED13DD" w:rsidRPr="00CF1DE1">
        <w:rPr>
          <w:rFonts w:ascii="Garamond" w:eastAsia="Garamond" w:hAnsi="Garamond" w:cs="Garamond"/>
          <w:b w:val="0"/>
          <w:i/>
          <w:iCs/>
          <w:sz w:val="22"/>
        </w:rPr>
        <w:t>; version 1.1</w:t>
      </w:r>
      <w:r w:rsidR="00AA5228" w:rsidRPr="00CF1DE1">
        <w:rPr>
          <w:rFonts w:ascii="Garamond" w:eastAsia="Garamond" w:hAnsi="Garamond" w:cs="Garamond"/>
          <w:b w:val="0"/>
          <w:sz w:val="22"/>
        </w:rPr>
        <w:t xml:space="preserve">” </w:t>
      </w:r>
      <w:r w:rsidRPr="00CF1DE1">
        <w:rPr>
          <w:b w:val="0"/>
          <w:i/>
          <w:sz w:val="22"/>
        </w:rPr>
        <w:br/>
      </w:r>
      <w:r w:rsidRPr="00CF1DE1">
        <w:rPr>
          <w:b w:val="0"/>
          <w:i/>
          <w:sz w:val="22"/>
        </w:rPr>
        <w:br/>
      </w:r>
      <w:r w:rsidR="00CF1DE1" w:rsidRPr="00CF1DE1">
        <w:rPr>
          <w:rFonts w:ascii="Garamond" w:eastAsia="Garamond" w:hAnsi="Garamond" w:cs="Garamond"/>
          <w:b w:val="0"/>
          <w:sz w:val="22"/>
        </w:rPr>
        <w:t xml:space="preserve">July </w:t>
      </w:r>
      <w:r w:rsidRPr="00CF1DE1">
        <w:rPr>
          <w:rFonts w:ascii="Garamond" w:eastAsia="Garamond" w:hAnsi="Garamond" w:cs="Garamond"/>
          <w:b w:val="0"/>
          <w:sz w:val="22"/>
        </w:rPr>
        <w:t>201</w:t>
      </w:r>
      <w:r w:rsidR="26896B2A" w:rsidRPr="00CF1DE1">
        <w:rPr>
          <w:rFonts w:ascii="Garamond" w:eastAsia="Garamond" w:hAnsi="Garamond" w:cs="Garamond"/>
          <w:b w:val="0"/>
          <w:sz w:val="22"/>
        </w:rPr>
        <w:t>6</w:t>
      </w:r>
      <w:r w:rsidRPr="00CF1DE1">
        <w:rPr>
          <w:rFonts w:ascii="Garamond" w:hAnsi="Garamond"/>
          <w:b w:val="0"/>
          <w:sz w:val="22"/>
        </w:rPr>
        <w:br/>
      </w:r>
    </w:p>
    <w:p w14:paraId="641D2085" w14:textId="77777777" w:rsidR="00D44B03" w:rsidRDefault="00D44B03" w:rsidP="00B96677">
      <w:pPr>
        <w:pStyle w:val="CoverPageText"/>
        <w:jc w:val="left"/>
        <w:rPr>
          <w:color w:val="auto"/>
          <w:sz w:val="22"/>
          <w:szCs w:val="22"/>
        </w:rPr>
      </w:pPr>
    </w:p>
    <w:p w14:paraId="4F5A6040" w14:textId="77777777" w:rsidR="00A47963" w:rsidRDefault="00A47963" w:rsidP="00B96677">
      <w:pPr>
        <w:pStyle w:val="CoverPageText"/>
        <w:jc w:val="left"/>
        <w:rPr>
          <w:b/>
          <w:color w:val="auto"/>
          <w:sz w:val="22"/>
          <w:szCs w:val="22"/>
        </w:rPr>
      </w:pPr>
    </w:p>
    <w:p w14:paraId="703CB538" w14:textId="3F5D8C56" w:rsidR="00A47963" w:rsidRDefault="00A94B29" w:rsidP="00B96677">
      <w:pPr>
        <w:pStyle w:val="CoverPageText"/>
        <w:jc w:val="left"/>
        <w:rPr>
          <w:b/>
          <w:color w:val="auto"/>
          <w:sz w:val="22"/>
          <w:szCs w:val="22"/>
        </w:rPr>
      </w:pPr>
      <w:r w:rsidRPr="00D44B03">
        <w:rPr>
          <w:noProof/>
          <w:color w:val="auto"/>
          <w:sz w:val="22"/>
          <w:szCs w:val="22"/>
        </w:rPr>
        <mc:AlternateContent>
          <mc:Choice Requires="wps">
            <w:drawing>
              <wp:anchor distT="0" distB="0" distL="114300" distR="114300" simplePos="0" relativeHeight="251800576" behindDoc="0" locked="0" layoutInCell="1" allowOverlap="1" wp14:anchorId="5BCF3E5B" wp14:editId="0BCD7AB7">
                <wp:simplePos x="0" y="0"/>
                <wp:positionH relativeFrom="column">
                  <wp:posOffset>29845</wp:posOffset>
                </wp:positionH>
                <wp:positionV relativeFrom="paragraph">
                  <wp:posOffset>309880</wp:posOffset>
                </wp:positionV>
                <wp:extent cx="5951855" cy="1614805"/>
                <wp:effectExtent l="0" t="0" r="10795" b="2095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1614805"/>
                        </a:xfrm>
                        <a:prstGeom prst="rect">
                          <a:avLst/>
                        </a:prstGeom>
                        <a:solidFill>
                          <a:srgbClr val="FFFFFF"/>
                        </a:solidFill>
                        <a:ln w="9525">
                          <a:solidFill>
                            <a:schemeClr val="bg1">
                              <a:lumMod val="85000"/>
                            </a:schemeClr>
                          </a:solidFill>
                          <a:miter lim="800000"/>
                          <a:headEnd/>
                          <a:tailEnd/>
                        </a:ln>
                      </wps:spPr>
                      <wps:txbx>
                        <w:txbxContent>
                          <w:p w14:paraId="33DDD2D1" w14:textId="68E0243D" w:rsidR="00555B96" w:rsidRPr="00AA5228" w:rsidRDefault="00555B96" w:rsidP="00D44B03">
                            <w:pPr>
                              <w:pStyle w:val="CoverPageText"/>
                              <w:jc w:val="left"/>
                              <w:rPr>
                                <w:b/>
                                <w:sz w:val="22"/>
                                <w:szCs w:val="22"/>
                              </w:rPr>
                            </w:pPr>
                            <w:r w:rsidRPr="00AA5228">
                              <w:rPr>
                                <w:b/>
                                <w:sz w:val="22"/>
                                <w:szCs w:val="22"/>
                              </w:rPr>
                              <w:t>About ICAP</w:t>
                            </w:r>
                          </w:p>
                          <w:p w14:paraId="5D6DFA83" w14:textId="48ECA8BE" w:rsidR="00555B96" w:rsidRPr="00AA5228" w:rsidRDefault="00555B96" w:rsidP="00AA5228">
                            <w:pPr>
                              <w:jc w:val="both"/>
                              <w:rPr>
                                <w:rFonts w:ascii="Garamond" w:hAnsi="Garamond"/>
                                <w:u w:val="single"/>
                              </w:rPr>
                            </w:pPr>
                            <w:r w:rsidRPr="006058D6">
                              <w:rPr>
                                <w:rFonts w:ascii="Garamond" w:eastAsia="Times New Roman" w:hAnsi="Garamond" w:cs="Times New Roman"/>
                                <w:bCs/>
                                <w:kern w:val="36"/>
                              </w:rPr>
                              <w:t>ICAP was founded in 2003 at Columbia University’s Mailman School of Public Health.</w:t>
                            </w:r>
                            <w:r>
                              <w:rPr>
                                <w:rFonts w:ascii="Garamond" w:eastAsia="Times New Roman" w:hAnsi="Garamond" w:cs="Times New Roman"/>
                                <w:bCs/>
                                <w:kern w:val="36"/>
                              </w:rPr>
                              <w:t xml:space="preserve"> Now a global leader in HIV</w:t>
                            </w:r>
                            <w:r w:rsidRPr="006058D6">
                              <w:rPr>
                                <w:rFonts w:ascii="Garamond" w:eastAsia="Times New Roman" w:hAnsi="Garamond" w:cs="Times New Roman"/>
                                <w:bCs/>
                                <w:kern w:val="36"/>
                              </w:rPr>
                              <w:t xml:space="preserve"> and health systems strengthening, ICAP provides technical assistance and implementation support to governments and non-governmental organizations in more than 21 countries. </w:t>
                            </w:r>
                            <w:r w:rsidRPr="006058D6">
                              <w:rPr>
                                <w:rFonts w:ascii="Garamond" w:hAnsi="Garamond"/>
                              </w:rPr>
                              <w:t>ICAP has supported work at more than 3,380 health facilities around the world</w:t>
                            </w:r>
                            <w:r w:rsidRPr="00305E62">
                              <w:rPr>
                                <w:rFonts w:ascii="Garamond" w:hAnsi="Garamond"/>
                              </w:rPr>
                              <w:t xml:space="preserve">. More than 2.3 million people have received HIV care through ICAP-supported programs and over 1.4 million have begun antiretroviral therapy.  </w:t>
                            </w:r>
                            <w:r w:rsidRPr="00305E62">
                              <w:rPr>
                                <w:rFonts w:ascii="Garamond" w:hAnsi="Garamond"/>
                                <w:u w:val="single"/>
                              </w:rPr>
                              <w:t>For more information: icap.columbia.edu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BCF3E5B" id="Text Box 2" o:spid="_x0000_s1028" type="#_x0000_t202" style="position:absolute;margin-left:2.35pt;margin-top:24.4pt;width:468.65pt;height:127.15pt;z-index:251800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LByPwIAAHAEAAAOAAAAZHJzL2Uyb0RvYy54bWysVNuO2yAQfa/Uf0C8N7ajeJtY66y22aaq&#10;tL1Iu/0AjHGMCgwFEjv9+g44mybtW1U/IGBmDmfOzPj2btSKHITzEkxNi1lOiTAcWml2Nf32vH2z&#10;pMQHZlqmwIiaHoWnd+vXr24HW4k59KBa4QiCGF8NtqZ9CLbKMs97oZmfgRUGjR04zQIe3S5rHRsQ&#10;Xatsnuc32QCutQ648B5vHyYjXSf8rhM8fOk6LwJRNUVuIa0urU1cs/Utq3aO2V7yEw32Dyw0kwYf&#10;PUM9sMDI3sm/oLTkDjx0YcZBZ9B1kouUA2ZT5H9k89QzK1IuKI63Z5n8/4Plnw9fHZFtTRcoj2Ea&#10;a/QsxkDewUjmUZ7B+gq9niz6hRGvscwpVW8fgX/3xMCmZ2Yn7p2DoResRXpFjMwuQiccH0Ga4RO0&#10;+AzbB0hAY+d01A7VIIiOPI7n0kQqHC/LVVksy5ISjrbiplgs8zK9waqXcOt8+CBAk7ipqcPaJ3h2&#10;ePQh0mHVi0t8zYOS7VYqlQ5u12yUIweGfbJN3wn9yk0ZMtR0Vc7LSYEriNiy4gzS7CaV1F5juhPw&#10;sszz1HJIJXV4dE/Erl7RMuBMKKlrusSAKYRVUdr3pk0dG5hU0x6hlDlpHeWdhA5jM6aqnkvYQHtE&#10;8R1MI4Aji5se3E9KBmz/mvofe+YEJeqjwQKuikVsiJAOi/LtHA/u0tJcWpjhCFXTQMm03YQ0Y0la&#10;e4+F3spUgtgRE5MTZWzrJMBpBOPcXJ6T1+8fxfoXAAAA//8DAFBLAwQUAAYACAAAACEAZXplLt4A&#10;AAAIAQAADwAAAGRycy9kb3ducmV2LnhtbEyPwU7DMBBE70j8g7VI3KjTNmpKiFMhJBCnKhQ+wIm3&#10;iSFeh9htk79nOcFpNZrR7LxiN7lenHEM1pOC5SIBgdR4Y6lV8PH+fLcFEaImo3tPqGDGALvy+qrQ&#10;ufEXesPzIbaCSyjkWkEX45BLGZoOnQ4LPyCxd/Sj05Hl2Eoz6guXu16ukmQjnbbEHzo94FOHzdfh&#10;5BTYlyrLqr5K63Y2++P8+b23rxulbm+mxwcQEaf4F4bf+TwdSt5U+xOZIHoFacZBPlsGYPs+XTFa&#10;rWCdrJcgy0L+Byh/AAAA//8DAFBLAQItABQABgAIAAAAIQC2gziS/gAAAOEBAAATAAAAAAAAAAAA&#10;AAAAAAAAAABbQ29udGVudF9UeXBlc10ueG1sUEsBAi0AFAAGAAgAAAAhADj9If/WAAAAlAEAAAsA&#10;AAAAAAAAAAAAAAAALwEAAF9yZWxzLy5yZWxzUEsBAi0AFAAGAAgAAAAhAEJksHI/AgAAcAQAAA4A&#10;AAAAAAAAAAAAAAAALgIAAGRycy9lMm9Eb2MueG1sUEsBAi0AFAAGAAgAAAAhAGV6ZS7eAAAACAEA&#10;AA8AAAAAAAAAAAAAAAAAmQQAAGRycy9kb3ducmV2LnhtbFBLBQYAAAAABAAEAPMAAACkBQAAAAA=&#10;" strokecolor="#d8d8d8 [2732]">
                <v:textbox style="mso-fit-shape-to-text:t">
                  <w:txbxContent>
                    <w:p w14:paraId="33DDD2D1" w14:textId="68E0243D" w:rsidR="00555B96" w:rsidRPr="00AA5228" w:rsidRDefault="00555B96" w:rsidP="00D44B03">
                      <w:pPr>
                        <w:pStyle w:val="CoverPageText"/>
                        <w:jc w:val="left"/>
                        <w:rPr>
                          <w:b/>
                          <w:sz w:val="22"/>
                          <w:szCs w:val="22"/>
                        </w:rPr>
                      </w:pPr>
                      <w:r w:rsidRPr="00AA5228">
                        <w:rPr>
                          <w:b/>
                          <w:sz w:val="22"/>
                          <w:szCs w:val="22"/>
                        </w:rPr>
                        <w:t>About ICAP</w:t>
                      </w:r>
                    </w:p>
                    <w:p w14:paraId="5D6DFA83" w14:textId="48ECA8BE" w:rsidR="00555B96" w:rsidRPr="00AA5228" w:rsidRDefault="00555B96" w:rsidP="00AA5228">
                      <w:pPr>
                        <w:jc w:val="both"/>
                        <w:rPr>
                          <w:rFonts w:ascii="Garamond" w:hAnsi="Garamond"/>
                          <w:u w:val="single"/>
                        </w:rPr>
                      </w:pPr>
                      <w:r w:rsidRPr="006058D6">
                        <w:rPr>
                          <w:rFonts w:ascii="Garamond" w:eastAsia="Times New Roman" w:hAnsi="Garamond" w:cs="Times New Roman"/>
                          <w:bCs/>
                          <w:kern w:val="36"/>
                        </w:rPr>
                        <w:t>ICAP was founded in 2003 at Columbia University’s Mailman School of Public Health.</w:t>
                      </w:r>
                      <w:r>
                        <w:rPr>
                          <w:rFonts w:ascii="Garamond" w:eastAsia="Times New Roman" w:hAnsi="Garamond" w:cs="Times New Roman"/>
                          <w:bCs/>
                          <w:kern w:val="36"/>
                        </w:rPr>
                        <w:t xml:space="preserve"> Now a global leader in HIV</w:t>
                      </w:r>
                      <w:r w:rsidRPr="006058D6">
                        <w:rPr>
                          <w:rFonts w:ascii="Garamond" w:eastAsia="Times New Roman" w:hAnsi="Garamond" w:cs="Times New Roman"/>
                          <w:bCs/>
                          <w:kern w:val="36"/>
                        </w:rPr>
                        <w:t xml:space="preserve"> and health systems strengthening, ICAP provides technical assistance and implementation support to governments and non-governmental organizations in more than 21 countries. </w:t>
                      </w:r>
                      <w:r w:rsidRPr="006058D6">
                        <w:rPr>
                          <w:rFonts w:ascii="Garamond" w:hAnsi="Garamond"/>
                        </w:rPr>
                        <w:t>ICAP has supported work at more than 3,380 health facilities around the world</w:t>
                      </w:r>
                      <w:r w:rsidRPr="00305E62">
                        <w:rPr>
                          <w:rFonts w:ascii="Garamond" w:hAnsi="Garamond"/>
                        </w:rPr>
                        <w:t xml:space="preserve">. More than 2.3 million people have received HIV care through ICAP-supported programs and over 1.4 million have begun antiretroviral therapy.  </w:t>
                      </w:r>
                      <w:r w:rsidRPr="00305E62">
                        <w:rPr>
                          <w:rFonts w:ascii="Garamond" w:hAnsi="Garamond"/>
                          <w:u w:val="single"/>
                        </w:rPr>
                        <w:t>For more information: icap.columbia.edu</w:t>
                      </w:r>
                    </w:p>
                  </w:txbxContent>
                </v:textbox>
              </v:shape>
            </w:pict>
          </mc:Fallback>
        </mc:AlternateContent>
      </w:r>
    </w:p>
    <w:p w14:paraId="00E99FEE" w14:textId="77777777" w:rsidR="009404C0" w:rsidRDefault="009404C0" w:rsidP="00B96677">
      <w:pPr>
        <w:pStyle w:val="CoverPageText"/>
        <w:jc w:val="left"/>
        <w:rPr>
          <w:b/>
          <w:color w:val="auto"/>
          <w:sz w:val="22"/>
          <w:szCs w:val="22"/>
        </w:rPr>
      </w:pPr>
    </w:p>
    <w:p w14:paraId="1DA930E6" w14:textId="21150B41" w:rsidR="009404C0" w:rsidRDefault="009404C0" w:rsidP="00B96677">
      <w:pPr>
        <w:pStyle w:val="CoverPageText"/>
        <w:jc w:val="left"/>
        <w:rPr>
          <w:b/>
          <w:color w:val="auto"/>
          <w:sz w:val="22"/>
          <w:szCs w:val="22"/>
        </w:rPr>
      </w:pPr>
    </w:p>
    <w:p w14:paraId="66BB9E36" w14:textId="2FBE35ED" w:rsidR="00B4209E" w:rsidRDefault="00B4209E" w:rsidP="00B96677">
      <w:pPr>
        <w:pStyle w:val="CoverPageText"/>
        <w:jc w:val="left"/>
        <w:rPr>
          <w:b/>
          <w:color w:val="auto"/>
          <w:sz w:val="22"/>
          <w:szCs w:val="22"/>
        </w:rPr>
      </w:pPr>
    </w:p>
    <w:p w14:paraId="36A3348E" w14:textId="77777777" w:rsidR="00D44B03" w:rsidRDefault="00D44B03" w:rsidP="00B96677">
      <w:pPr>
        <w:pStyle w:val="CoverPageText"/>
        <w:jc w:val="left"/>
        <w:rPr>
          <w:b/>
          <w:color w:val="auto"/>
          <w:sz w:val="22"/>
          <w:szCs w:val="22"/>
        </w:rPr>
      </w:pPr>
    </w:p>
    <w:p w14:paraId="2E23F64A" w14:textId="77777777" w:rsidR="00D44B03" w:rsidRPr="00B4209E" w:rsidRDefault="00D44B03" w:rsidP="00B96677">
      <w:pPr>
        <w:pStyle w:val="CoverPageText"/>
        <w:jc w:val="left"/>
        <w:rPr>
          <w:b/>
          <w:color w:val="auto"/>
          <w:sz w:val="22"/>
          <w:szCs w:val="22"/>
        </w:rPr>
      </w:pPr>
    </w:p>
    <w:p w14:paraId="5E87BFA8" w14:textId="77777777" w:rsidR="00B96677" w:rsidRDefault="00B96677" w:rsidP="00B96677">
      <w:pPr>
        <w:pStyle w:val="CoverPageText"/>
        <w:jc w:val="left"/>
        <w:rPr>
          <w:color w:val="auto"/>
          <w:sz w:val="22"/>
          <w:szCs w:val="22"/>
        </w:rPr>
      </w:pPr>
    </w:p>
    <w:p w14:paraId="18D06B12" w14:textId="77777777" w:rsidR="00B96677" w:rsidRDefault="00B96677" w:rsidP="00B96677">
      <w:pPr>
        <w:pStyle w:val="CoverPageText"/>
        <w:jc w:val="left"/>
        <w:rPr>
          <w:color w:val="auto"/>
          <w:sz w:val="22"/>
          <w:szCs w:val="22"/>
        </w:rPr>
      </w:pPr>
    </w:p>
    <w:p w14:paraId="0EA85F9E" w14:textId="77777777" w:rsidR="00B96677" w:rsidRDefault="00B96677" w:rsidP="00B96677">
      <w:pPr>
        <w:pStyle w:val="CoverPageText"/>
        <w:jc w:val="left"/>
        <w:rPr>
          <w:color w:val="auto"/>
          <w:sz w:val="22"/>
          <w:szCs w:val="22"/>
        </w:rPr>
      </w:pPr>
    </w:p>
    <w:p w14:paraId="66E210C0" w14:textId="77777777" w:rsidR="00DE3E14" w:rsidRDefault="00DE3E14" w:rsidP="00B96677">
      <w:pPr>
        <w:rPr>
          <w:rFonts w:ascii="Garamond" w:hAnsi="Garamond"/>
          <w:bCs/>
          <w:sz w:val="20"/>
          <w:szCs w:val="20"/>
        </w:rPr>
      </w:pPr>
    </w:p>
    <w:p w14:paraId="4357A2F8" w14:textId="2FED3AFB" w:rsidR="00B96677" w:rsidRPr="00FE2748" w:rsidRDefault="00DE3E14" w:rsidP="00B96677">
      <w:pPr>
        <w:rPr>
          <w:rFonts w:ascii="Garamond" w:eastAsia="Times New Roman" w:hAnsi="Garamond" w:cs="Times New Roman"/>
          <w:color w:val="000000"/>
          <w:sz w:val="20"/>
          <w:szCs w:val="20"/>
        </w:rPr>
      </w:pPr>
      <w:r w:rsidRPr="0071315B">
        <w:rPr>
          <w:rFonts w:ascii="Garamond" w:eastAsia="Garamond" w:hAnsi="Garamond" w:cs="Garamond"/>
          <w:sz w:val="20"/>
          <w:szCs w:val="20"/>
        </w:rPr>
        <w:t>Cover Photos Jake Price</w:t>
      </w:r>
      <w:r w:rsidR="00B96677" w:rsidRPr="00D44B03">
        <w:rPr>
          <w:rFonts w:ascii="Garamond" w:hAnsi="Garamond"/>
          <w:sz w:val="20"/>
          <w:szCs w:val="20"/>
        </w:rPr>
        <w:br/>
      </w:r>
    </w:p>
    <w:p w14:paraId="45CA0999" w14:textId="3162A1FD" w:rsidR="002D706F" w:rsidRPr="00A47963" w:rsidRDefault="00B21D30" w:rsidP="00A47963">
      <w:pPr>
        <w:spacing w:after="0" w:line="240" w:lineRule="auto"/>
        <w:rPr>
          <w:rFonts w:ascii="Garamond" w:eastAsiaTheme="majorEastAsia" w:hAnsi="Garamond" w:cstheme="majorBidi"/>
          <w:b/>
          <w:bCs/>
          <w:iCs/>
          <w:smallCaps/>
          <w:color w:val="004582"/>
          <w:sz w:val="48"/>
          <w:szCs w:val="48"/>
        </w:rPr>
      </w:pPr>
      <w:r w:rsidRPr="0071315B">
        <w:rPr>
          <w:rFonts w:ascii="Garamond" w:eastAsia="Garamond" w:hAnsi="Garamond" w:cs="Garamond"/>
          <w:b/>
          <w:bCs/>
          <w:smallCaps/>
          <w:color w:val="004582"/>
          <w:sz w:val="40"/>
          <w:szCs w:val="40"/>
        </w:rPr>
        <w:t xml:space="preserve">Table of </w:t>
      </w:r>
      <w:r w:rsidR="002D706F" w:rsidRPr="0071315B">
        <w:rPr>
          <w:rFonts w:ascii="Garamond" w:eastAsia="Garamond" w:hAnsi="Garamond" w:cs="Garamond"/>
          <w:b/>
          <w:bCs/>
          <w:smallCaps/>
          <w:color w:val="004582"/>
          <w:sz w:val="40"/>
          <w:szCs w:val="40"/>
        </w:rPr>
        <w:t>Content</w:t>
      </w:r>
      <w:r w:rsidRPr="0071315B">
        <w:rPr>
          <w:rFonts w:ascii="Garamond" w:eastAsia="Garamond" w:hAnsi="Garamond" w:cs="Garamond"/>
          <w:b/>
          <w:bCs/>
          <w:smallCaps/>
          <w:color w:val="004582"/>
          <w:sz w:val="40"/>
          <w:szCs w:val="40"/>
        </w:rPr>
        <w:t>s</w:t>
      </w:r>
      <w:r w:rsidR="002D706F" w:rsidRPr="0071315B">
        <w:rPr>
          <w:rFonts w:ascii="Garamond" w:eastAsia="Garamond" w:hAnsi="Garamond" w:cs="Garamond"/>
          <w:b/>
          <w:bCs/>
          <w:smallCaps/>
          <w:color w:val="004582"/>
          <w:sz w:val="40"/>
          <w:szCs w:val="40"/>
        </w:rPr>
        <w:t>:</w:t>
      </w:r>
      <w:r w:rsidR="00A47963">
        <w:rPr>
          <w:rFonts w:ascii="Garamond" w:hAnsi="Garamond"/>
          <w:b/>
          <w:smallCaps/>
          <w:color w:val="004582"/>
          <w:sz w:val="40"/>
          <w:szCs w:val="40"/>
        </w:rPr>
        <w:br/>
      </w:r>
    </w:p>
    <w:p w14:paraId="72DF1D6D" w14:textId="717FC89A" w:rsidR="002D706F" w:rsidRPr="001A4164" w:rsidRDefault="002D706F" w:rsidP="0071315B">
      <w:pPr>
        <w:pStyle w:val="ListParagraph"/>
        <w:numPr>
          <w:ilvl w:val="0"/>
          <w:numId w:val="11"/>
        </w:numPr>
        <w:spacing w:after="0" w:line="240" w:lineRule="auto"/>
        <w:rPr>
          <w:rFonts w:ascii="Garamond" w:eastAsia="Garamond" w:hAnsi="Garamond" w:cs="Garamond"/>
          <w:b/>
          <w:bCs/>
        </w:rPr>
      </w:pPr>
      <w:r w:rsidRPr="0071315B">
        <w:rPr>
          <w:rFonts w:ascii="Garamond" w:eastAsia="Garamond" w:hAnsi="Garamond" w:cs="Garamond"/>
          <w:b/>
          <w:bCs/>
        </w:rPr>
        <w:t>Introduction</w:t>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sidRPr="0071315B">
        <w:rPr>
          <w:rFonts w:ascii="Garamond" w:eastAsia="Garamond" w:hAnsi="Garamond" w:cs="Garamond"/>
          <w:b/>
          <w:bCs/>
        </w:rPr>
        <w:t>4</w:t>
      </w:r>
    </w:p>
    <w:p w14:paraId="5FA4104B" w14:textId="77777777" w:rsidR="00EA1D26" w:rsidRPr="001A4164" w:rsidRDefault="00EA1D26" w:rsidP="002D706F">
      <w:pPr>
        <w:spacing w:after="0" w:line="240" w:lineRule="auto"/>
        <w:rPr>
          <w:rFonts w:ascii="Garamond" w:hAnsi="Garamond"/>
        </w:rPr>
      </w:pPr>
    </w:p>
    <w:p w14:paraId="5C24EEED" w14:textId="1D72B22C" w:rsidR="002D706F" w:rsidRPr="001A4164" w:rsidRDefault="002D706F">
      <w:pPr>
        <w:pStyle w:val="ListParagraph"/>
        <w:numPr>
          <w:ilvl w:val="0"/>
          <w:numId w:val="11"/>
        </w:numPr>
        <w:rPr>
          <w:rFonts w:ascii="Garamond" w:eastAsia="Garamond" w:hAnsi="Garamond" w:cs="Garamond"/>
          <w:b/>
          <w:bCs/>
        </w:rPr>
      </w:pPr>
      <w:r w:rsidRPr="0071315B">
        <w:rPr>
          <w:rFonts w:ascii="Garamond" w:eastAsia="Garamond" w:hAnsi="Garamond" w:cs="Garamond"/>
          <w:b/>
          <w:bCs/>
        </w:rPr>
        <w:t xml:space="preserve">Viral </w:t>
      </w:r>
      <w:r w:rsidR="00391EF5" w:rsidRPr="0071315B">
        <w:rPr>
          <w:rFonts w:ascii="Garamond" w:eastAsia="Garamond" w:hAnsi="Garamond" w:cs="Garamond"/>
          <w:b/>
          <w:bCs/>
        </w:rPr>
        <w:t>Load P</w:t>
      </w:r>
      <w:r w:rsidRPr="0071315B">
        <w:rPr>
          <w:rFonts w:ascii="Garamond" w:eastAsia="Garamond" w:hAnsi="Garamond" w:cs="Garamond"/>
          <w:b/>
          <w:bCs/>
        </w:rPr>
        <w:t>rinciples</w:t>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sidRPr="0071315B">
        <w:rPr>
          <w:rFonts w:ascii="Garamond" w:eastAsia="Garamond" w:hAnsi="Garamond" w:cs="Garamond"/>
          <w:b/>
          <w:bCs/>
        </w:rPr>
        <w:t>4</w:t>
      </w:r>
    </w:p>
    <w:p w14:paraId="0FEED7B0" w14:textId="1060904F" w:rsidR="00841C91" w:rsidRPr="001A4164" w:rsidRDefault="0081174D" w:rsidP="0071315B">
      <w:pPr>
        <w:pStyle w:val="ListParagraph"/>
        <w:numPr>
          <w:ilvl w:val="1"/>
          <w:numId w:val="16"/>
        </w:numPr>
        <w:spacing w:before="240" w:after="0" w:line="360" w:lineRule="auto"/>
        <w:rPr>
          <w:rFonts w:ascii="Garamond" w:eastAsia="Garamond" w:hAnsi="Garamond" w:cs="Garamond"/>
        </w:rPr>
      </w:pPr>
      <w:r w:rsidRPr="0071315B">
        <w:rPr>
          <w:rFonts w:ascii="Garamond" w:eastAsia="Garamond" w:hAnsi="Garamond" w:cs="Garamond"/>
        </w:rPr>
        <w:t>V</w:t>
      </w:r>
      <w:r w:rsidR="00841C91" w:rsidRPr="0071315B">
        <w:rPr>
          <w:rFonts w:ascii="Garamond" w:eastAsia="Garamond" w:hAnsi="Garamond" w:cs="Garamond"/>
        </w:rPr>
        <w:t>iral load measurement</w:t>
      </w:r>
    </w:p>
    <w:p w14:paraId="58D52964" w14:textId="721E94A5" w:rsidR="00841C91" w:rsidRPr="001A4164" w:rsidRDefault="0081174D" w:rsidP="0071315B">
      <w:pPr>
        <w:pStyle w:val="ListParagraph"/>
        <w:numPr>
          <w:ilvl w:val="1"/>
          <w:numId w:val="16"/>
        </w:numPr>
        <w:spacing w:before="240" w:after="0" w:line="360" w:lineRule="auto"/>
        <w:rPr>
          <w:rFonts w:ascii="Garamond" w:eastAsia="Garamond" w:hAnsi="Garamond" w:cs="Garamond"/>
        </w:rPr>
      </w:pPr>
      <w:r w:rsidRPr="0071315B">
        <w:rPr>
          <w:rFonts w:ascii="Garamond" w:eastAsia="Garamond" w:hAnsi="Garamond" w:cs="Garamond"/>
        </w:rPr>
        <w:t>V</w:t>
      </w:r>
      <w:r w:rsidR="00841C91" w:rsidRPr="0071315B">
        <w:rPr>
          <w:rFonts w:ascii="Garamond" w:eastAsia="Garamond" w:hAnsi="Garamond" w:cs="Garamond"/>
        </w:rPr>
        <w:t>iral load over the course of HIV infection</w:t>
      </w:r>
    </w:p>
    <w:p w14:paraId="04A1D2D9" w14:textId="16CC4671" w:rsidR="00CB595F" w:rsidRPr="001A4164" w:rsidRDefault="0081174D" w:rsidP="0071315B">
      <w:pPr>
        <w:pStyle w:val="ListParagraph"/>
        <w:numPr>
          <w:ilvl w:val="1"/>
          <w:numId w:val="16"/>
        </w:numPr>
        <w:spacing w:before="240" w:after="0" w:line="360" w:lineRule="auto"/>
        <w:rPr>
          <w:rFonts w:ascii="Garamond" w:eastAsia="Garamond" w:hAnsi="Garamond" w:cs="Garamond"/>
        </w:rPr>
      </w:pPr>
      <w:proofErr w:type="spellStart"/>
      <w:r w:rsidRPr="0071315B">
        <w:rPr>
          <w:rFonts w:ascii="Garamond" w:eastAsia="Garamond" w:hAnsi="Garamond" w:cs="Garamond"/>
        </w:rPr>
        <w:t>V</w:t>
      </w:r>
      <w:r w:rsidR="00B62448" w:rsidRPr="0071315B">
        <w:rPr>
          <w:rFonts w:ascii="Garamond" w:eastAsia="Garamond" w:hAnsi="Garamond" w:cs="Garamond"/>
        </w:rPr>
        <w:t>irologic</w:t>
      </w:r>
      <w:proofErr w:type="spellEnd"/>
      <w:r w:rsidR="00B62448" w:rsidRPr="0071315B">
        <w:rPr>
          <w:rFonts w:ascii="Garamond" w:eastAsia="Garamond" w:hAnsi="Garamond" w:cs="Garamond"/>
        </w:rPr>
        <w:t xml:space="preserve"> </w:t>
      </w:r>
      <w:r w:rsidR="00CB595F" w:rsidRPr="0071315B">
        <w:rPr>
          <w:rFonts w:ascii="Garamond" w:eastAsia="Garamond" w:hAnsi="Garamond" w:cs="Garamond"/>
        </w:rPr>
        <w:t>re</w:t>
      </w:r>
      <w:r w:rsidR="00B62448" w:rsidRPr="0071315B">
        <w:rPr>
          <w:rFonts w:ascii="Garamond" w:eastAsia="Garamond" w:hAnsi="Garamond" w:cs="Garamond"/>
        </w:rPr>
        <w:t>s</w:t>
      </w:r>
      <w:r w:rsidR="00CB595F" w:rsidRPr="0071315B">
        <w:rPr>
          <w:rFonts w:ascii="Garamond" w:eastAsia="Garamond" w:hAnsi="Garamond" w:cs="Garamond"/>
        </w:rPr>
        <w:t>ponse to ART</w:t>
      </w:r>
    </w:p>
    <w:p w14:paraId="4F22896D" w14:textId="4AECF957" w:rsidR="0049395E" w:rsidRPr="001A4164" w:rsidRDefault="0081174D" w:rsidP="0071315B">
      <w:pPr>
        <w:pStyle w:val="ListParagraph"/>
        <w:numPr>
          <w:ilvl w:val="1"/>
          <w:numId w:val="16"/>
        </w:numPr>
        <w:spacing w:before="240" w:after="0" w:line="360" w:lineRule="auto"/>
        <w:rPr>
          <w:rFonts w:ascii="Garamond" w:eastAsia="Garamond" w:hAnsi="Garamond" w:cs="Garamond"/>
        </w:rPr>
      </w:pPr>
      <w:proofErr w:type="spellStart"/>
      <w:r w:rsidRPr="0071315B">
        <w:rPr>
          <w:rFonts w:ascii="Garamond" w:eastAsia="Garamond" w:hAnsi="Garamond" w:cs="Garamond"/>
        </w:rPr>
        <w:t>V</w:t>
      </w:r>
      <w:r w:rsidR="00B62448" w:rsidRPr="0071315B">
        <w:rPr>
          <w:rFonts w:ascii="Garamond" w:eastAsia="Garamond" w:hAnsi="Garamond" w:cs="Garamond"/>
        </w:rPr>
        <w:t>irologic</w:t>
      </w:r>
      <w:proofErr w:type="spellEnd"/>
      <w:r w:rsidR="003F449D" w:rsidRPr="0071315B">
        <w:rPr>
          <w:rFonts w:ascii="Garamond" w:eastAsia="Garamond" w:hAnsi="Garamond" w:cs="Garamond"/>
        </w:rPr>
        <w:t xml:space="preserve"> </w:t>
      </w:r>
      <w:r w:rsidR="0049395E" w:rsidRPr="0071315B">
        <w:rPr>
          <w:rFonts w:ascii="Garamond" w:eastAsia="Garamond" w:hAnsi="Garamond" w:cs="Garamond"/>
        </w:rPr>
        <w:t>treatment failure</w:t>
      </w:r>
      <w:r w:rsidR="00CB595F" w:rsidRPr="001A4164">
        <w:rPr>
          <w:rFonts w:ascii="Garamond" w:hAnsi="Garamond"/>
        </w:rPr>
        <w:tab/>
      </w:r>
    </w:p>
    <w:p w14:paraId="7AFEF615" w14:textId="77777777" w:rsidR="000C1017" w:rsidRPr="001A4164" w:rsidRDefault="000C1017" w:rsidP="00CB595F">
      <w:pPr>
        <w:spacing w:after="0" w:line="240" w:lineRule="auto"/>
        <w:rPr>
          <w:rFonts w:ascii="Garamond" w:hAnsi="Garamond"/>
        </w:rPr>
      </w:pPr>
    </w:p>
    <w:p w14:paraId="22337B84" w14:textId="774A840E" w:rsidR="00CB595F" w:rsidRPr="001A4164" w:rsidRDefault="00CB595F" w:rsidP="0071315B">
      <w:pPr>
        <w:pStyle w:val="ListParagraph"/>
        <w:numPr>
          <w:ilvl w:val="0"/>
          <w:numId w:val="11"/>
        </w:numPr>
        <w:spacing w:after="0"/>
        <w:rPr>
          <w:rFonts w:ascii="Garamond" w:eastAsia="Garamond" w:hAnsi="Garamond" w:cs="Garamond"/>
          <w:b/>
          <w:bCs/>
        </w:rPr>
      </w:pPr>
      <w:r w:rsidRPr="0071315B">
        <w:rPr>
          <w:rFonts w:ascii="Garamond" w:eastAsia="Garamond" w:hAnsi="Garamond" w:cs="Garamond"/>
          <w:b/>
          <w:bCs/>
        </w:rPr>
        <w:t>V</w:t>
      </w:r>
      <w:r w:rsidR="00E83DB1" w:rsidRPr="0071315B">
        <w:rPr>
          <w:rFonts w:ascii="Garamond" w:eastAsia="Garamond" w:hAnsi="Garamond" w:cs="Garamond"/>
          <w:b/>
          <w:bCs/>
        </w:rPr>
        <w:t xml:space="preserve">iral </w:t>
      </w:r>
      <w:r w:rsidRPr="0071315B">
        <w:rPr>
          <w:rFonts w:ascii="Garamond" w:eastAsia="Garamond" w:hAnsi="Garamond" w:cs="Garamond"/>
          <w:b/>
          <w:bCs/>
        </w:rPr>
        <w:t>L</w:t>
      </w:r>
      <w:r w:rsidR="00E83DB1" w:rsidRPr="0071315B">
        <w:rPr>
          <w:rFonts w:ascii="Garamond" w:eastAsia="Garamond" w:hAnsi="Garamond" w:cs="Garamond"/>
          <w:b/>
          <w:bCs/>
        </w:rPr>
        <w:t>oad</w:t>
      </w:r>
      <w:r w:rsidR="00391EF5" w:rsidRPr="0071315B">
        <w:rPr>
          <w:rFonts w:ascii="Garamond" w:eastAsia="Garamond" w:hAnsi="Garamond" w:cs="Garamond"/>
          <w:b/>
          <w:bCs/>
        </w:rPr>
        <w:t xml:space="preserve"> M</w:t>
      </w:r>
      <w:r w:rsidRPr="0071315B">
        <w:rPr>
          <w:rFonts w:ascii="Garamond" w:eastAsia="Garamond" w:hAnsi="Garamond" w:cs="Garamond"/>
          <w:b/>
          <w:bCs/>
        </w:rPr>
        <w:t>onitoring</w:t>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sidRPr="0071315B">
        <w:rPr>
          <w:rFonts w:ascii="Garamond" w:eastAsia="Garamond" w:hAnsi="Garamond" w:cs="Garamond"/>
          <w:b/>
          <w:bCs/>
        </w:rPr>
        <w:t>6</w:t>
      </w:r>
    </w:p>
    <w:p w14:paraId="2C164268" w14:textId="161CCC1E" w:rsidR="000C1017" w:rsidRPr="001A4164" w:rsidRDefault="0081174D" w:rsidP="0071315B">
      <w:pPr>
        <w:pStyle w:val="ListParagraph"/>
        <w:numPr>
          <w:ilvl w:val="1"/>
          <w:numId w:val="15"/>
        </w:numPr>
        <w:spacing w:before="240" w:after="0" w:line="360" w:lineRule="auto"/>
        <w:rPr>
          <w:rFonts w:ascii="Garamond" w:eastAsia="Garamond" w:hAnsi="Garamond" w:cs="Garamond"/>
        </w:rPr>
      </w:pPr>
      <w:r w:rsidRPr="0071315B">
        <w:rPr>
          <w:rFonts w:ascii="Garamond" w:eastAsia="Garamond" w:hAnsi="Garamond" w:cs="Garamond"/>
        </w:rPr>
        <w:t>R</w:t>
      </w:r>
      <w:r w:rsidR="000C1017" w:rsidRPr="0071315B">
        <w:rPr>
          <w:rFonts w:ascii="Garamond" w:eastAsia="Garamond" w:hAnsi="Garamond" w:cs="Garamond"/>
        </w:rPr>
        <w:t>outine vs targeted</w:t>
      </w:r>
      <w:r w:rsidR="00B62448" w:rsidRPr="0071315B">
        <w:rPr>
          <w:rFonts w:ascii="Garamond" w:eastAsia="Garamond" w:hAnsi="Garamond" w:cs="Garamond"/>
        </w:rPr>
        <w:t xml:space="preserve"> monitoring</w:t>
      </w:r>
    </w:p>
    <w:p w14:paraId="6CFE663F" w14:textId="032492B5" w:rsidR="000C1017" w:rsidRPr="001A4164" w:rsidRDefault="0081174D" w:rsidP="0071315B">
      <w:pPr>
        <w:pStyle w:val="ListParagraph"/>
        <w:numPr>
          <w:ilvl w:val="1"/>
          <w:numId w:val="15"/>
        </w:numPr>
        <w:spacing w:before="240" w:after="0" w:line="360" w:lineRule="auto"/>
        <w:rPr>
          <w:rFonts w:ascii="Garamond" w:eastAsia="Garamond" w:hAnsi="Garamond" w:cs="Garamond"/>
        </w:rPr>
      </w:pPr>
      <w:r w:rsidRPr="0071315B">
        <w:rPr>
          <w:rFonts w:ascii="Garamond" w:eastAsia="Garamond" w:hAnsi="Garamond" w:cs="Garamond"/>
        </w:rPr>
        <w:t>R</w:t>
      </w:r>
      <w:r w:rsidR="000C1017" w:rsidRPr="0071315B">
        <w:rPr>
          <w:rFonts w:ascii="Garamond" w:eastAsia="Garamond" w:hAnsi="Garamond" w:cs="Garamond"/>
        </w:rPr>
        <w:t>ole of CD4</w:t>
      </w:r>
      <w:r w:rsidR="00B62448" w:rsidRPr="0071315B">
        <w:rPr>
          <w:rFonts w:ascii="Garamond" w:eastAsia="Garamond" w:hAnsi="Garamond" w:cs="Garamond"/>
        </w:rPr>
        <w:t xml:space="preserve"> testing when routine </w:t>
      </w:r>
      <w:r w:rsidR="00E83DB1" w:rsidRPr="0071315B">
        <w:rPr>
          <w:rFonts w:ascii="Garamond" w:eastAsia="Garamond" w:hAnsi="Garamond" w:cs="Garamond"/>
        </w:rPr>
        <w:t>viral load</w:t>
      </w:r>
      <w:r w:rsidR="00B62448" w:rsidRPr="0071315B">
        <w:rPr>
          <w:rFonts w:ascii="Garamond" w:eastAsia="Garamond" w:hAnsi="Garamond" w:cs="Garamond"/>
        </w:rPr>
        <w:t xml:space="preserve"> monitoring is available</w:t>
      </w:r>
    </w:p>
    <w:p w14:paraId="76A57040" w14:textId="77777777" w:rsidR="000C1017" w:rsidRPr="001A4164" w:rsidRDefault="000C1017" w:rsidP="002D706F">
      <w:pPr>
        <w:spacing w:after="0" w:line="240" w:lineRule="auto"/>
        <w:rPr>
          <w:rFonts w:ascii="Garamond" w:hAnsi="Garamond"/>
        </w:rPr>
      </w:pPr>
    </w:p>
    <w:p w14:paraId="43D040B5" w14:textId="5FC9ADCE" w:rsidR="00236A5D" w:rsidRPr="001A4164" w:rsidRDefault="004D5A32" w:rsidP="0071315B">
      <w:pPr>
        <w:pStyle w:val="ListParagraph"/>
        <w:numPr>
          <w:ilvl w:val="0"/>
          <w:numId w:val="11"/>
        </w:numPr>
        <w:spacing w:after="0"/>
        <w:rPr>
          <w:rFonts w:ascii="Garamond" w:eastAsia="Garamond" w:hAnsi="Garamond" w:cs="Garamond"/>
          <w:b/>
          <w:bCs/>
        </w:rPr>
      </w:pPr>
      <w:r w:rsidRPr="0071315B">
        <w:rPr>
          <w:rFonts w:ascii="Garamond" w:eastAsia="Garamond" w:hAnsi="Garamond" w:cs="Garamond"/>
          <w:b/>
          <w:bCs/>
        </w:rPr>
        <w:t>Sche</w:t>
      </w:r>
      <w:r w:rsidR="00391EF5" w:rsidRPr="0071315B">
        <w:rPr>
          <w:rFonts w:ascii="Garamond" w:eastAsia="Garamond" w:hAnsi="Garamond" w:cs="Garamond"/>
          <w:b/>
          <w:bCs/>
        </w:rPr>
        <w:t>dule for Routine Viral Load M</w:t>
      </w:r>
      <w:r w:rsidR="00236A5D" w:rsidRPr="0071315B">
        <w:rPr>
          <w:rFonts w:ascii="Garamond" w:eastAsia="Garamond" w:hAnsi="Garamond" w:cs="Garamond"/>
          <w:b/>
          <w:bCs/>
        </w:rPr>
        <w:t>onitoring</w:t>
      </w:r>
      <w:r w:rsidRPr="0071315B">
        <w:rPr>
          <w:rFonts w:ascii="Garamond" w:eastAsia="Garamond" w:hAnsi="Garamond" w:cs="Garamond"/>
          <w:b/>
          <w:bCs/>
        </w:rPr>
        <w:t xml:space="preserve"> </w:t>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736015">
        <w:rPr>
          <w:rFonts w:ascii="Garamond" w:eastAsia="Garamond" w:hAnsi="Garamond" w:cs="Garamond"/>
          <w:b/>
          <w:bCs/>
        </w:rPr>
        <w:t>7</w:t>
      </w:r>
    </w:p>
    <w:p w14:paraId="274F4A87" w14:textId="73B9B225" w:rsidR="00236A5D" w:rsidRPr="001A4164" w:rsidRDefault="0081174D" w:rsidP="0071315B">
      <w:pPr>
        <w:pStyle w:val="ListParagraph"/>
        <w:numPr>
          <w:ilvl w:val="1"/>
          <w:numId w:val="14"/>
        </w:numPr>
        <w:spacing w:before="240" w:line="360" w:lineRule="auto"/>
        <w:rPr>
          <w:rFonts w:ascii="Garamond" w:eastAsia="Garamond" w:hAnsi="Garamond" w:cs="Garamond"/>
        </w:rPr>
      </w:pPr>
      <w:r w:rsidRPr="0071315B">
        <w:rPr>
          <w:rFonts w:ascii="Garamond" w:eastAsia="Garamond" w:hAnsi="Garamond" w:cs="Garamond"/>
        </w:rPr>
        <w:t>C</w:t>
      </w:r>
      <w:r w:rsidR="00B62448" w:rsidRPr="0071315B">
        <w:rPr>
          <w:rFonts w:ascii="Garamond" w:eastAsia="Garamond" w:hAnsi="Garamond" w:cs="Garamond"/>
        </w:rPr>
        <w:t xml:space="preserve">hildren, adolescents, and </w:t>
      </w:r>
      <w:r w:rsidR="00236A5D" w:rsidRPr="0071315B">
        <w:rPr>
          <w:rFonts w:ascii="Garamond" w:eastAsia="Garamond" w:hAnsi="Garamond" w:cs="Garamond"/>
        </w:rPr>
        <w:t>adults</w:t>
      </w:r>
      <w:r w:rsidR="00B62448" w:rsidRPr="0071315B">
        <w:rPr>
          <w:rFonts w:ascii="Garamond" w:eastAsia="Garamond" w:hAnsi="Garamond" w:cs="Garamond"/>
        </w:rPr>
        <w:t xml:space="preserve"> (not pregnant or breastfeeding)</w:t>
      </w:r>
      <w:r w:rsidR="003F449D" w:rsidRPr="0071315B">
        <w:rPr>
          <w:rFonts w:ascii="Garamond" w:eastAsia="Garamond" w:hAnsi="Garamond" w:cs="Garamond"/>
        </w:rPr>
        <w:t xml:space="preserve"> on ART</w:t>
      </w:r>
    </w:p>
    <w:p w14:paraId="27EAF0AA" w14:textId="7C196288" w:rsidR="003F449D" w:rsidRPr="001A4164" w:rsidRDefault="0081174D" w:rsidP="0071315B">
      <w:pPr>
        <w:pStyle w:val="ListParagraph"/>
        <w:numPr>
          <w:ilvl w:val="1"/>
          <w:numId w:val="14"/>
        </w:numPr>
        <w:spacing w:line="360" w:lineRule="auto"/>
        <w:rPr>
          <w:rFonts w:ascii="Garamond" w:eastAsia="Garamond" w:hAnsi="Garamond" w:cs="Garamond"/>
        </w:rPr>
      </w:pPr>
      <w:r w:rsidRPr="0071315B">
        <w:rPr>
          <w:rFonts w:ascii="Garamond" w:eastAsia="Garamond" w:hAnsi="Garamond" w:cs="Garamond"/>
        </w:rPr>
        <w:t>P</w:t>
      </w:r>
      <w:r w:rsidR="00236A5D" w:rsidRPr="0071315B">
        <w:rPr>
          <w:rFonts w:ascii="Garamond" w:eastAsia="Garamond" w:hAnsi="Garamond" w:cs="Garamond"/>
        </w:rPr>
        <w:t>regnant or breastfeeding women</w:t>
      </w:r>
      <w:r w:rsidR="003F449D" w:rsidRPr="0071315B">
        <w:rPr>
          <w:rFonts w:ascii="Garamond" w:eastAsia="Garamond" w:hAnsi="Garamond" w:cs="Garamond"/>
        </w:rPr>
        <w:t xml:space="preserve"> on ART</w:t>
      </w:r>
    </w:p>
    <w:p w14:paraId="1BCB4852" w14:textId="77777777" w:rsidR="0081174D" w:rsidRPr="001A4164" w:rsidRDefault="0081174D" w:rsidP="0081174D">
      <w:pPr>
        <w:spacing w:after="0" w:line="240" w:lineRule="auto"/>
        <w:rPr>
          <w:rFonts w:ascii="Garamond" w:hAnsi="Garamond"/>
        </w:rPr>
      </w:pPr>
    </w:p>
    <w:p w14:paraId="60A24449" w14:textId="365505E6" w:rsidR="003F449D" w:rsidRPr="001A4164" w:rsidRDefault="003F449D" w:rsidP="0071315B">
      <w:pPr>
        <w:pStyle w:val="ListParagraph"/>
        <w:numPr>
          <w:ilvl w:val="0"/>
          <w:numId w:val="11"/>
        </w:numPr>
        <w:spacing w:after="0"/>
        <w:rPr>
          <w:rFonts w:ascii="Garamond" w:eastAsia="Garamond" w:hAnsi="Garamond" w:cs="Garamond"/>
          <w:b/>
          <w:bCs/>
        </w:rPr>
      </w:pPr>
      <w:r w:rsidRPr="0071315B">
        <w:rPr>
          <w:rFonts w:ascii="Garamond" w:eastAsia="Garamond" w:hAnsi="Garamond" w:cs="Garamond"/>
          <w:b/>
          <w:bCs/>
        </w:rPr>
        <w:t xml:space="preserve">Interpretation of </w:t>
      </w:r>
      <w:r w:rsidR="00391EF5" w:rsidRPr="0071315B">
        <w:rPr>
          <w:rFonts w:ascii="Garamond" w:eastAsia="Garamond" w:hAnsi="Garamond" w:cs="Garamond"/>
          <w:b/>
          <w:bCs/>
        </w:rPr>
        <w:t>Viral L</w:t>
      </w:r>
      <w:r w:rsidR="00E83DB1" w:rsidRPr="0071315B">
        <w:rPr>
          <w:rFonts w:ascii="Garamond" w:eastAsia="Garamond" w:hAnsi="Garamond" w:cs="Garamond"/>
          <w:b/>
          <w:bCs/>
        </w:rPr>
        <w:t>oad</w:t>
      </w:r>
      <w:r w:rsidR="00391EF5" w:rsidRPr="0071315B">
        <w:rPr>
          <w:rFonts w:ascii="Garamond" w:eastAsia="Garamond" w:hAnsi="Garamond" w:cs="Garamond"/>
          <w:b/>
          <w:bCs/>
        </w:rPr>
        <w:t xml:space="preserve"> Test Results and Subsequent M</w:t>
      </w:r>
      <w:r w:rsidRPr="0071315B">
        <w:rPr>
          <w:rFonts w:ascii="Garamond" w:eastAsia="Garamond" w:hAnsi="Garamond" w:cs="Garamond"/>
          <w:b/>
          <w:bCs/>
        </w:rPr>
        <w:t>anagement</w:t>
      </w:r>
      <w:r w:rsidR="00391EF5">
        <w:rPr>
          <w:rFonts w:ascii="Garamond" w:hAnsi="Garamond"/>
          <w:b/>
        </w:rPr>
        <w:tab/>
      </w:r>
      <w:r w:rsidR="00391EF5">
        <w:rPr>
          <w:rFonts w:ascii="Garamond" w:hAnsi="Garamond"/>
          <w:b/>
        </w:rPr>
        <w:tab/>
      </w:r>
      <w:r w:rsidR="00391EF5" w:rsidRPr="0071315B">
        <w:rPr>
          <w:rFonts w:ascii="Garamond" w:eastAsia="Garamond" w:hAnsi="Garamond" w:cs="Garamond"/>
          <w:b/>
          <w:bCs/>
        </w:rPr>
        <w:t>9</w:t>
      </w:r>
    </w:p>
    <w:p w14:paraId="4C227DD5" w14:textId="79F33FF7" w:rsidR="003F449D" w:rsidRPr="001A4164" w:rsidRDefault="003F449D" w:rsidP="0071315B">
      <w:pPr>
        <w:pStyle w:val="ListParagraph"/>
        <w:numPr>
          <w:ilvl w:val="1"/>
          <w:numId w:val="13"/>
        </w:numPr>
        <w:spacing w:before="240" w:after="0" w:line="360" w:lineRule="auto"/>
        <w:rPr>
          <w:rFonts w:ascii="Garamond" w:eastAsia="Garamond" w:hAnsi="Garamond" w:cs="Garamond"/>
        </w:rPr>
      </w:pPr>
      <w:r w:rsidRPr="0071315B">
        <w:rPr>
          <w:rFonts w:ascii="Garamond" w:eastAsia="Garamond" w:hAnsi="Garamond" w:cs="Garamond"/>
        </w:rPr>
        <w:t>V</w:t>
      </w:r>
      <w:r w:rsidR="00E83DB1" w:rsidRPr="0071315B">
        <w:rPr>
          <w:rFonts w:ascii="Garamond" w:eastAsia="Garamond" w:hAnsi="Garamond" w:cs="Garamond"/>
        </w:rPr>
        <w:t>iral load</w:t>
      </w:r>
      <w:r w:rsidR="00B5146D" w:rsidRPr="0071315B">
        <w:rPr>
          <w:rFonts w:ascii="Garamond" w:eastAsia="Garamond" w:hAnsi="Garamond" w:cs="Garamond"/>
        </w:rPr>
        <w:t xml:space="preserve"> results</w:t>
      </w:r>
      <w:r w:rsidR="009919B0" w:rsidRPr="0071315B">
        <w:rPr>
          <w:rFonts w:ascii="Garamond" w:eastAsia="Garamond" w:hAnsi="Garamond" w:cs="Garamond"/>
        </w:rPr>
        <w:t xml:space="preserve"> ≤</w:t>
      </w:r>
      <w:r w:rsidRPr="0071315B">
        <w:rPr>
          <w:rFonts w:ascii="Garamond" w:eastAsia="Garamond" w:hAnsi="Garamond" w:cs="Garamond"/>
        </w:rPr>
        <w:t>1000 copies/ml</w:t>
      </w:r>
    </w:p>
    <w:p w14:paraId="624241FF" w14:textId="03E9D75A" w:rsidR="003F449D" w:rsidRPr="001A4164" w:rsidRDefault="00B5146D" w:rsidP="0071315B">
      <w:pPr>
        <w:pStyle w:val="ListParagraph"/>
        <w:numPr>
          <w:ilvl w:val="1"/>
          <w:numId w:val="13"/>
        </w:numPr>
        <w:spacing w:before="240" w:after="0" w:line="360" w:lineRule="auto"/>
        <w:rPr>
          <w:rFonts w:ascii="Garamond" w:eastAsia="Garamond" w:hAnsi="Garamond" w:cs="Garamond"/>
        </w:rPr>
      </w:pPr>
      <w:r w:rsidRPr="0071315B">
        <w:rPr>
          <w:rFonts w:ascii="Garamond" w:eastAsia="Garamond" w:hAnsi="Garamond" w:cs="Garamond"/>
        </w:rPr>
        <w:t>V</w:t>
      </w:r>
      <w:r w:rsidR="00E83DB1" w:rsidRPr="0071315B">
        <w:rPr>
          <w:rFonts w:ascii="Garamond" w:eastAsia="Garamond" w:hAnsi="Garamond" w:cs="Garamond"/>
        </w:rPr>
        <w:t>iral load</w:t>
      </w:r>
      <w:r w:rsidR="003F449D" w:rsidRPr="0071315B">
        <w:rPr>
          <w:rFonts w:ascii="Garamond" w:eastAsia="Garamond" w:hAnsi="Garamond" w:cs="Garamond"/>
        </w:rPr>
        <w:t xml:space="preserve"> </w:t>
      </w:r>
      <w:r w:rsidRPr="0071315B">
        <w:rPr>
          <w:rFonts w:ascii="Garamond" w:eastAsia="Garamond" w:hAnsi="Garamond" w:cs="Garamond"/>
        </w:rPr>
        <w:t xml:space="preserve">results </w:t>
      </w:r>
      <w:r w:rsidR="009919B0" w:rsidRPr="0071315B">
        <w:rPr>
          <w:rFonts w:ascii="Garamond" w:eastAsia="Garamond" w:hAnsi="Garamond" w:cs="Garamond"/>
        </w:rPr>
        <w:t>&gt;</w:t>
      </w:r>
      <w:r w:rsidR="003F449D" w:rsidRPr="0071315B">
        <w:rPr>
          <w:rFonts w:ascii="Garamond" w:eastAsia="Garamond" w:hAnsi="Garamond" w:cs="Garamond"/>
        </w:rPr>
        <w:t>1000 copies/ml</w:t>
      </w:r>
    </w:p>
    <w:p w14:paraId="22EAC9E0" w14:textId="77777777" w:rsidR="0081174D" w:rsidRPr="001A4164" w:rsidRDefault="0081174D" w:rsidP="0081174D">
      <w:pPr>
        <w:spacing w:after="0" w:line="240" w:lineRule="auto"/>
        <w:rPr>
          <w:rFonts w:ascii="Garamond" w:hAnsi="Garamond"/>
        </w:rPr>
      </w:pPr>
    </w:p>
    <w:p w14:paraId="244F61FB" w14:textId="5EDF7B90" w:rsidR="00111F34" w:rsidRPr="001A4164" w:rsidRDefault="00391EF5" w:rsidP="0071315B">
      <w:pPr>
        <w:pStyle w:val="ListParagraph"/>
        <w:numPr>
          <w:ilvl w:val="0"/>
          <w:numId w:val="11"/>
        </w:numPr>
        <w:spacing w:after="0" w:line="240" w:lineRule="auto"/>
        <w:rPr>
          <w:rFonts w:ascii="Garamond" w:eastAsia="Garamond" w:hAnsi="Garamond" w:cs="Garamond"/>
          <w:b/>
          <w:bCs/>
        </w:rPr>
      </w:pPr>
      <w:r w:rsidRPr="0071315B">
        <w:rPr>
          <w:rFonts w:ascii="Garamond" w:eastAsia="Garamond" w:hAnsi="Garamond" w:cs="Garamond"/>
          <w:b/>
          <w:bCs/>
        </w:rPr>
        <w:t xml:space="preserve">Management of Patients with </w:t>
      </w:r>
      <w:proofErr w:type="spellStart"/>
      <w:r w:rsidRPr="0071315B">
        <w:rPr>
          <w:rFonts w:ascii="Garamond" w:eastAsia="Garamond" w:hAnsi="Garamond" w:cs="Garamond"/>
          <w:b/>
          <w:bCs/>
        </w:rPr>
        <w:t>Virologically</w:t>
      </w:r>
      <w:proofErr w:type="spellEnd"/>
      <w:r w:rsidRPr="0071315B">
        <w:rPr>
          <w:rFonts w:ascii="Garamond" w:eastAsia="Garamond" w:hAnsi="Garamond" w:cs="Garamond"/>
          <w:b/>
          <w:bCs/>
        </w:rPr>
        <w:t xml:space="preserve"> Confirmed Treatment F</w:t>
      </w:r>
      <w:r w:rsidR="003F449D" w:rsidRPr="0071315B">
        <w:rPr>
          <w:rFonts w:ascii="Garamond" w:eastAsia="Garamond" w:hAnsi="Garamond" w:cs="Garamond"/>
          <w:b/>
          <w:bCs/>
        </w:rPr>
        <w:t>ailure</w:t>
      </w:r>
      <w:r>
        <w:rPr>
          <w:rFonts w:ascii="Garamond" w:hAnsi="Garamond"/>
          <w:b/>
        </w:rPr>
        <w:tab/>
      </w:r>
      <w:r>
        <w:rPr>
          <w:rFonts w:ascii="Garamond" w:hAnsi="Garamond"/>
          <w:b/>
        </w:rPr>
        <w:tab/>
      </w:r>
      <w:r w:rsidRPr="0071315B">
        <w:rPr>
          <w:rFonts w:ascii="Garamond" w:eastAsia="Garamond" w:hAnsi="Garamond" w:cs="Garamond"/>
          <w:b/>
          <w:bCs/>
        </w:rPr>
        <w:t>10</w:t>
      </w:r>
    </w:p>
    <w:p w14:paraId="5E9ABDC8" w14:textId="77777777" w:rsidR="00B6080C" w:rsidRPr="001A4164" w:rsidRDefault="00B6080C">
      <w:pPr>
        <w:spacing w:after="0" w:line="240" w:lineRule="auto"/>
        <w:rPr>
          <w:rFonts w:ascii="Garamond" w:hAnsi="Garamond"/>
        </w:rPr>
      </w:pPr>
    </w:p>
    <w:p w14:paraId="716F8070" w14:textId="4938E8B0" w:rsidR="00B6080C" w:rsidRPr="001A4164" w:rsidRDefault="00391EF5" w:rsidP="0071315B">
      <w:pPr>
        <w:pStyle w:val="ListParagraph"/>
        <w:numPr>
          <w:ilvl w:val="0"/>
          <w:numId w:val="11"/>
        </w:numPr>
        <w:spacing w:after="0"/>
        <w:rPr>
          <w:rFonts w:ascii="Garamond" w:eastAsia="Garamond" w:hAnsi="Garamond" w:cs="Garamond"/>
          <w:b/>
          <w:bCs/>
        </w:rPr>
      </w:pPr>
      <w:r w:rsidRPr="0071315B">
        <w:rPr>
          <w:rFonts w:ascii="Garamond" w:eastAsia="Garamond" w:hAnsi="Garamond" w:cs="Garamond"/>
          <w:b/>
          <w:bCs/>
        </w:rPr>
        <w:t>Specimen Collection and P</w:t>
      </w:r>
      <w:r w:rsidR="00B6080C" w:rsidRPr="0071315B">
        <w:rPr>
          <w:rFonts w:ascii="Garamond" w:eastAsia="Garamond" w:hAnsi="Garamond" w:cs="Garamond"/>
          <w:b/>
          <w:bCs/>
        </w:rPr>
        <w:t>reparation</w:t>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Pr>
          <w:rFonts w:ascii="Garamond" w:hAnsi="Garamond"/>
          <w:b/>
        </w:rPr>
        <w:tab/>
      </w:r>
      <w:r w:rsidR="001103D5">
        <w:rPr>
          <w:rFonts w:ascii="Garamond" w:eastAsia="Garamond" w:hAnsi="Garamond" w:cs="Garamond"/>
          <w:b/>
          <w:bCs/>
        </w:rPr>
        <w:t>12</w:t>
      </w:r>
    </w:p>
    <w:p w14:paraId="5D9F4046" w14:textId="5C8C0E6F" w:rsidR="00B6080C" w:rsidRPr="001A4164" w:rsidRDefault="00B6080C" w:rsidP="0071315B">
      <w:pPr>
        <w:pStyle w:val="ListParagraph"/>
        <w:numPr>
          <w:ilvl w:val="0"/>
          <w:numId w:val="12"/>
        </w:numPr>
        <w:spacing w:before="240" w:after="0" w:line="360" w:lineRule="auto"/>
        <w:rPr>
          <w:rFonts w:ascii="Garamond" w:eastAsia="Garamond" w:hAnsi="Garamond" w:cs="Garamond"/>
        </w:rPr>
      </w:pPr>
      <w:r w:rsidRPr="0071315B">
        <w:rPr>
          <w:rFonts w:ascii="Garamond" w:eastAsia="Garamond" w:hAnsi="Garamond" w:cs="Garamond"/>
        </w:rPr>
        <w:t>Specimen collection</w:t>
      </w:r>
    </w:p>
    <w:p w14:paraId="4171935F" w14:textId="02DE00F2" w:rsidR="00B6080C" w:rsidRPr="001A4164" w:rsidRDefault="00B6080C" w:rsidP="0071315B">
      <w:pPr>
        <w:pStyle w:val="ListParagraph"/>
        <w:numPr>
          <w:ilvl w:val="0"/>
          <w:numId w:val="12"/>
        </w:numPr>
        <w:spacing w:before="240" w:after="0" w:line="360" w:lineRule="auto"/>
        <w:rPr>
          <w:rFonts w:ascii="Garamond" w:eastAsia="Garamond" w:hAnsi="Garamond" w:cs="Garamond"/>
        </w:rPr>
      </w:pPr>
      <w:r w:rsidRPr="0071315B">
        <w:rPr>
          <w:rFonts w:ascii="Garamond" w:eastAsia="Garamond" w:hAnsi="Garamond" w:cs="Garamond"/>
        </w:rPr>
        <w:t>Specimen handling and storage</w:t>
      </w:r>
    </w:p>
    <w:p w14:paraId="3D2F8A77" w14:textId="08DED86A" w:rsidR="00B6080C" w:rsidRPr="001A4164" w:rsidRDefault="00B6080C" w:rsidP="0071315B">
      <w:pPr>
        <w:pStyle w:val="ListParagraph"/>
        <w:numPr>
          <w:ilvl w:val="0"/>
          <w:numId w:val="12"/>
        </w:numPr>
        <w:spacing w:before="240" w:after="0" w:line="360" w:lineRule="auto"/>
        <w:rPr>
          <w:rFonts w:ascii="Garamond" w:eastAsia="Garamond" w:hAnsi="Garamond" w:cs="Garamond"/>
        </w:rPr>
      </w:pPr>
      <w:r w:rsidRPr="0071315B">
        <w:rPr>
          <w:rFonts w:ascii="Garamond" w:eastAsia="Garamond" w:hAnsi="Garamond" w:cs="Garamond"/>
        </w:rPr>
        <w:t>Specimen transport</w:t>
      </w:r>
    </w:p>
    <w:p w14:paraId="63DFC0BC" w14:textId="3ED4F212" w:rsidR="00B6080C" w:rsidRPr="001A4164" w:rsidRDefault="00B6080C" w:rsidP="0071315B">
      <w:pPr>
        <w:pStyle w:val="ListParagraph"/>
        <w:numPr>
          <w:ilvl w:val="0"/>
          <w:numId w:val="12"/>
        </w:numPr>
        <w:spacing w:before="240" w:after="0" w:line="360" w:lineRule="auto"/>
        <w:rPr>
          <w:rFonts w:ascii="Garamond" w:eastAsia="Garamond" w:hAnsi="Garamond" w:cs="Garamond"/>
        </w:rPr>
      </w:pPr>
      <w:r w:rsidRPr="0071315B">
        <w:rPr>
          <w:rFonts w:ascii="Garamond" w:eastAsia="Garamond" w:hAnsi="Garamond" w:cs="Garamond"/>
        </w:rPr>
        <w:t>Bio-safety</w:t>
      </w:r>
    </w:p>
    <w:p w14:paraId="00ADDC9D" w14:textId="77777777" w:rsidR="005F4EE2" w:rsidRPr="001A4164" w:rsidRDefault="005F4EE2" w:rsidP="005F4EE2">
      <w:pPr>
        <w:pStyle w:val="ListParagraph"/>
        <w:spacing w:after="0" w:line="240" w:lineRule="auto"/>
        <w:ind w:left="1440"/>
        <w:rPr>
          <w:rFonts w:ascii="Garamond" w:hAnsi="Garamond"/>
        </w:rPr>
      </w:pPr>
    </w:p>
    <w:p w14:paraId="01AAD1FF" w14:textId="6457DB25" w:rsidR="005F4EE2" w:rsidRPr="001A4164" w:rsidRDefault="005F4EE2" w:rsidP="0071315B">
      <w:pPr>
        <w:pStyle w:val="ListParagraph"/>
        <w:numPr>
          <w:ilvl w:val="0"/>
          <w:numId w:val="11"/>
        </w:numPr>
        <w:spacing w:after="0"/>
        <w:rPr>
          <w:rFonts w:ascii="Garamond" w:eastAsia="Garamond" w:hAnsi="Garamond" w:cs="Garamond"/>
          <w:b/>
          <w:bCs/>
        </w:rPr>
      </w:pPr>
      <w:r w:rsidRPr="0071315B">
        <w:rPr>
          <w:rFonts w:ascii="Garamond" w:eastAsia="Garamond" w:hAnsi="Garamond" w:cs="Garamond"/>
          <w:b/>
          <w:bCs/>
        </w:rPr>
        <w:t>Appendix</w:t>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391EF5">
        <w:rPr>
          <w:rFonts w:ascii="Garamond" w:hAnsi="Garamond"/>
          <w:b/>
        </w:rPr>
        <w:tab/>
      </w:r>
      <w:r w:rsidR="001103D5">
        <w:rPr>
          <w:rFonts w:ascii="Garamond" w:eastAsia="Garamond" w:hAnsi="Garamond" w:cs="Garamond"/>
          <w:b/>
          <w:bCs/>
        </w:rPr>
        <w:t>15</w:t>
      </w:r>
    </w:p>
    <w:p w14:paraId="28F52829" w14:textId="2DE95D6E" w:rsidR="005F4EE2" w:rsidRPr="001A4164" w:rsidRDefault="005F4EE2" w:rsidP="0071315B">
      <w:pPr>
        <w:pStyle w:val="ListParagraph"/>
        <w:numPr>
          <w:ilvl w:val="1"/>
          <w:numId w:val="11"/>
        </w:numPr>
        <w:spacing w:before="240" w:after="0" w:line="360" w:lineRule="auto"/>
        <w:rPr>
          <w:rFonts w:ascii="Garamond" w:eastAsia="Garamond" w:hAnsi="Garamond" w:cs="Garamond"/>
        </w:rPr>
      </w:pPr>
      <w:r w:rsidRPr="0071315B">
        <w:rPr>
          <w:rFonts w:ascii="Garamond" w:eastAsia="Garamond" w:hAnsi="Garamond" w:cs="Garamond"/>
        </w:rPr>
        <w:t>Interpretation of viral load results on the log scale</w:t>
      </w:r>
    </w:p>
    <w:p w14:paraId="6CB1FF07" w14:textId="0391A6FC" w:rsidR="005F4EE2" w:rsidRPr="001A4164" w:rsidRDefault="005F4EE2" w:rsidP="0071315B">
      <w:pPr>
        <w:pStyle w:val="ListParagraph"/>
        <w:numPr>
          <w:ilvl w:val="1"/>
          <w:numId w:val="11"/>
        </w:numPr>
        <w:spacing w:before="240" w:after="0" w:line="360" w:lineRule="auto"/>
        <w:rPr>
          <w:rFonts w:ascii="Garamond" w:eastAsia="Garamond" w:hAnsi="Garamond" w:cs="Garamond"/>
        </w:rPr>
      </w:pPr>
      <w:r w:rsidRPr="0071315B">
        <w:rPr>
          <w:rFonts w:ascii="Garamond" w:eastAsia="Garamond" w:hAnsi="Garamond" w:cs="Garamond"/>
        </w:rPr>
        <w:t>WHO clinical staging classification</w:t>
      </w:r>
    </w:p>
    <w:p w14:paraId="146E983A" w14:textId="50BA921B" w:rsidR="00111F34" w:rsidRPr="005019B5" w:rsidRDefault="00111F34" w:rsidP="006E21B2">
      <w:pPr>
        <w:spacing w:after="0" w:line="240" w:lineRule="auto"/>
        <w:ind w:left="360"/>
        <w:rPr>
          <w:rFonts w:ascii="Garamond" w:hAnsi="Garamond"/>
          <w:color w:val="4D4D4D"/>
        </w:rPr>
      </w:pPr>
      <w:r w:rsidRPr="005019B5">
        <w:rPr>
          <w:rFonts w:ascii="Garamond" w:hAnsi="Garamond"/>
          <w:color w:val="4D4D4D"/>
        </w:rPr>
        <w:br w:type="page"/>
      </w:r>
    </w:p>
    <w:p w14:paraId="71D2ABD4" w14:textId="49D5526C" w:rsidR="005D35B2" w:rsidRPr="00BA27F0" w:rsidRDefault="001C6AEF" w:rsidP="002556DA">
      <w:pPr>
        <w:pStyle w:val="Heading4"/>
        <w:spacing w:after="240"/>
        <w:rPr>
          <w:rFonts w:ascii="Garamond" w:hAnsi="Garamond"/>
          <w:i w:val="0"/>
          <w:smallCaps/>
          <w:color w:val="004582"/>
          <w:sz w:val="40"/>
          <w:szCs w:val="40"/>
        </w:rPr>
      </w:pPr>
      <w:r w:rsidRPr="005046EA">
        <w:rPr>
          <w:rFonts w:ascii="Garamond" w:eastAsia="Garamond" w:hAnsi="Garamond" w:cs="Garamond"/>
          <w:i w:val="0"/>
          <w:iCs w:val="0"/>
          <w:smallCaps/>
          <w:color w:val="004582"/>
          <w:sz w:val="40"/>
          <w:szCs w:val="40"/>
        </w:rPr>
        <w:lastRenderedPageBreak/>
        <w:t>I</w:t>
      </w:r>
      <w:r w:rsidRPr="0071315B">
        <w:rPr>
          <w:rFonts w:ascii="Garamond" w:eastAsia="Garamond" w:hAnsi="Garamond" w:cs="Garamond"/>
          <w:i w:val="0"/>
          <w:iCs w:val="0"/>
          <w:smallCaps/>
          <w:color w:val="004582"/>
          <w:sz w:val="40"/>
          <w:szCs w:val="40"/>
        </w:rPr>
        <w:t xml:space="preserve">. </w:t>
      </w:r>
      <w:r w:rsidR="00E1521F" w:rsidRPr="0071315B">
        <w:rPr>
          <w:rFonts w:ascii="Garamond" w:eastAsia="Garamond" w:hAnsi="Garamond" w:cs="Garamond"/>
          <w:i w:val="0"/>
          <w:iCs w:val="0"/>
          <w:smallCaps/>
          <w:color w:val="004582"/>
          <w:sz w:val="40"/>
          <w:szCs w:val="40"/>
        </w:rPr>
        <w:t>Introduction</w:t>
      </w:r>
    </w:p>
    <w:p w14:paraId="3A16DE26" w14:textId="3DDDB9C4" w:rsidR="005D35B2" w:rsidRPr="00CF1DE1" w:rsidRDefault="005B7F74" w:rsidP="005019B5">
      <w:pPr>
        <w:spacing w:line="280" w:lineRule="exact"/>
        <w:rPr>
          <w:rFonts w:ascii="Garamond" w:eastAsia="Garamond" w:hAnsi="Garamond" w:cs="Garamond"/>
        </w:rPr>
      </w:pPr>
      <w:r w:rsidRPr="00CF1DE1">
        <w:rPr>
          <w:rFonts w:ascii="Garamond" w:eastAsia="Garamond" w:hAnsi="Garamond" w:cs="Garamond"/>
        </w:rPr>
        <w:t>T</w:t>
      </w:r>
      <w:r w:rsidR="00195B03" w:rsidRPr="00CF1DE1">
        <w:rPr>
          <w:rFonts w:ascii="Garamond" w:eastAsia="Garamond" w:hAnsi="Garamond" w:cs="Garamond"/>
        </w:rPr>
        <w:t>he c</w:t>
      </w:r>
      <w:r w:rsidR="00383CD9" w:rsidRPr="00CF1DE1">
        <w:rPr>
          <w:rFonts w:ascii="Garamond" w:eastAsia="Garamond" w:hAnsi="Garamond" w:cs="Garamond"/>
        </w:rPr>
        <w:t xml:space="preserve">oncentration of HIV </w:t>
      </w:r>
      <w:r w:rsidR="00195B03" w:rsidRPr="00CF1DE1">
        <w:rPr>
          <w:rFonts w:ascii="Garamond" w:eastAsia="Garamond" w:hAnsi="Garamond" w:cs="Garamond"/>
        </w:rPr>
        <w:t xml:space="preserve">RNA in </w:t>
      </w:r>
      <w:r w:rsidR="00014667" w:rsidRPr="00CF1DE1">
        <w:rPr>
          <w:rFonts w:ascii="Garamond" w:eastAsia="Garamond" w:hAnsi="Garamond" w:cs="Garamond"/>
        </w:rPr>
        <w:t xml:space="preserve">the </w:t>
      </w:r>
      <w:r w:rsidR="00195B03" w:rsidRPr="00CF1DE1">
        <w:rPr>
          <w:rFonts w:ascii="Garamond" w:eastAsia="Garamond" w:hAnsi="Garamond" w:cs="Garamond"/>
        </w:rPr>
        <w:t xml:space="preserve">blood, referred to as </w:t>
      </w:r>
      <w:r w:rsidR="00E95504" w:rsidRPr="00CF1DE1">
        <w:t>“</w:t>
      </w:r>
      <w:r w:rsidR="00383CD9" w:rsidRPr="00CF1DE1">
        <w:rPr>
          <w:rFonts w:ascii="Garamond" w:eastAsia="Garamond" w:hAnsi="Garamond" w:cs="Garamond"/>
        </w:rPr>
        <w:t>v</w:t>
      </w:r>
      <w:r w:rsidR="00505B85" w:rsidRPr="00CF1DE1">
        <w:rPr>
          <w:rFonts w:ascii="Garamond" w:eastAsia="Garamond" w:hAnsi="Garamond" w:cs="Garamond"/>
        </w:rPr>
        <w:t>iral load</w:t>
      </w:r>
      <w:r w:rsidR="000E1D7E" w:rsidRPr="00CF1DE1">
        <w:rPr>
          <w:rFonts w:ascii="Garamond" w:eastAsia="Garamond" w:hAnsi="Garamond" w:cs="Garamond"/>
        </w:rPr>
        <w:t>”</w:t>
      </w:r>
      <w:r w:rsidR="00195B03" w:rsidRPr="00CF1DE1">
        <w:rPr>
          <w:rFonts w:ascii="Garamond" w:eastAsia="Garamond" w:hAnsi="Garamond" w:cs="Garamond"/>
        </w:rPr>
        <w:t xml:space="preserve">, </w:t>
      </w:r>
      <w:r w:rsidR="00505B85" w:rsidRPr="00CF1DE1">
        <w:rPr>
          <w:rFonts w:ascii="Garamond" w:eastAsia="Garamond" w:hAnsi="Garamond" w:cs="Garamond"/>
        </w:rPr>
        <w:t xml:space="preserve">is </w:t>
      </w:r>
      <w:r w:rsidR="00195B03" w:rsidRPr="00CF1DE1">
        <w:rPr>
          <w:rFonts w:ascii="Garamond" w:eastAsia="Garamond" w:hAnsi="Garamond" w:cs="Garamond"/>
        </w:rPr>
        <w:t>a valuable indicator of a patient</w:t>
      </w:r>
      <w:r w:rsidR="00E466F4" w:rsidRPr="00CF1DE1">
        <w:rPr>
          <w:rFonts w:ascii="Garamond" w:eastAsia="Garamond" w:hAnsi="Garamond" w:cs="Garamond"/>
        </w:rPr>
        <w:t>’</w:t>
      </w:r>
      <w:r w:rsidR="00195B03" w:rsidRPr="00CF1DE1">
        <w:rPr>
          <w:rFonts w:ascii="Garamond" w:eastAsia="Garamond" w:hAnsi="Garamond" w:cs="Garamond"/>
        </w:rPr>
        <w:t>s</w:t>
      </w:r>
      <w:r w:rsidR="00E466F4" w:rsidRPr="00CF1DE1">
        <w:rPr>
          <w:rFonts w:ascii="Garamond" w:eastAsia="Garamond" w:hAnsi="Garamond" w:cs="Garamond"/>
        </w:rPr>
        <w:t xml:space="preserve"> </w:t>
      </w:r>
      <w:r w:rsidR="00E312F2" w:rsidRPr="00CF1DE1">
        <w:rPr>
          <w:rFonts w:ascii="Garamond" w:eastAsia="Garamond" w:hAnsi="Garamond" w:cs="Garamond"/>
        </w:rPr>
        <w:t xml:space="preserve">response to </w:t>
      </w:r>
      <w:r w:rsidR="00014667" w:rsidRPr="00CF1DE1">
        <w:rPr>
          <w:rFonts w:ascii="Garamond" w:eastAsia="Garamond" w:hAnsi="Garamond" w:cs="Garamond"/>
        </w:rPr>
        <w:t>antiretroviral therapy (</w:t>
      </w:r>
      <w:r w:rsidR="00E312F2" w:rsidRPr="00CF1DE1">
        <w:rPr>
          <w:rFonts w:ascii="Garamond" w:eastAsia="Garamond" w:hAnsi="Garamond" w:cs="Garamond"/>
        </w:rPr>
        <w:t>ART</w:t>
      </w:r>
      <w:r w:rsidR="00014667" w:rsidRPr="00CF1DE1">
        <w:rPr>
          <w:rFonts w:ascii="Garamond" w:eastAsia="Garamond" w:hAnsi="Garamond" w:cs="Garamond"/>
        </w:rPr>
        <w:t>)</w:t>
      </w:r>
      <w:r w:rsidR="00E312F2" w:rsidRPr="00CF1DE1">
        <w:rPr>
          <w:rFonts w:ascii="Garamond" w:eastAsia="Garamond" w:hAnsi="Garamond" w:cs="Garamond"/>
        </w:rPr>
        <w:t xml:space="preserve"> and</w:t>
      </w:r>
      <w:r w:rsidR="00195B03" w:rsidRPr="00CF1DE1">
        <w:rPr>
          <w:rFonts w:ascii="Garamond" w:eastAsia="Garamond" w:hAnsi="Garamond" w:cs="Garamond"/>
        </w:rPr>
        <w:t xml:space="preserve"> risk for </w:t>
      </w:r>
      <w:r w:rsidR="00E312F2" w:rsidRPr="00CF1DE1">
        <w:rPr>
          <w:rFonts w:ascii="Garamond" w:eastAsia="Garamond" w:hAnsi="Garamond" w:cs="Garamond"/>
        </w:rPr>
        <w:t>clinical progression</w:t>
      </w:r>
      <w:r w:rsidR="00195B03" w:rsidRPr="00CF1DE1">
        <w:rPr>
          <w:rFonts w:ascii="Garamond" w:eastAsia="Garamond" w:hAnsi="Garamond" w:cs="Garamond"/>
        </w:rPr>
        <w:t>.</w:t>
      </w:r>
      <w:r w:rsidR="00445E95" w:rsidRPr="00CF1DE1">
        <w:rPr>
          <w:rFonts w:ascii="Garamond" w:eastAsia="Garamond" w:hAnsi="Garamond" w:cs="Garamond"/>
        </w:rPr>
        <w:fldChar w:fldCharType="begin">
          <w:fldData xml:space="preserve">PEVuZE5vdGU+PENpdGU+PEF1dGhvcj5NYXJzY2huZXI8L0F1dGhvcj48WWVhcj4xOTk4PC9ZZWFy
PjxSZWNOdW0+NTM2PC9SZWNOdW0+PERpc3BsYXlUZXh0PjxzdHlsZSBmYWNlPSJzdXBlcnNjcmlw
dCI+MSwyPC9zdHlsZT48L0Rpc3BsYXlUZXh0PjxyZWNvcmQ+PHJlYy1udW1iZXI+NTM2PC9yZWMt
bnVtYmVyPjxmb3JlaWduLWtleXM+PGtleSBhcHA9IkVOIiBkYi1pZD0iZndzdDBwZXpzcnNkMDdl
dDVmcXZhYXQ3d3plZDU1enZweHBwIj41MzY8L2tleT48L2ZvcmVpZ24ta2V5cz48cmVmLXR5cGUg
bmFtZT0iSm91cm5hbCBBcnRpY2xlIj4xNzwvcmVmLXR5cGU+PGNvbnRyaWJ1dG9ycz48YXV0aG9y
cz48YXV0aG9yPk1hcnNjaG5lciwgSS4gQy48L2F1dGhvcj48YXV0aG9yPkNvbGxpZXIsIEEuIEMu
PC9hdXRob3I+PGF1dGhvcj5Db29tYnMsIFIuIFcuPC9hdXRob3I+PGF1dGhvcj5EJmFwb3M7QXF1
aWxhLCBSLiBULjwvYXV0aG9yPjxhdXRob3I+RGVHcnV0dG9sYSwgVi48L2F1dGhvcj48YXV0aG9y
PkZpc2NobCwgTS4gQS48L2F1dGhvcj48YXV0aG9yPkhhbW1lciwgUy4gTS48L2F1dGhvcj48YXV0
aG9yPkh1Z2hlcywgTS4gRC48L2F1dGhvcj48YXV0aG9yPkpvaG5zb24sIFYuIEEuPC9hdXRob3I+
PGF1dGhvcj5LYXR6ZW5zdGVpbiwgRC4gQS48L2F1dGhvcj48YXV0aG9yPlJpY2htYW4sIEQuIEQu
PC9hdXRob3I+PGF1dGhvcj5TbWVhdG9uLCBMLiBNLjwvYXV0aG9yPjxhdXRob3I+U3BlY3Rvciwg
Uy4gQS48L2F1dGhvcj48YXV0aG9yPlNhYWcsIE0uIFMuPC9hdXRob3I+PC9hdXRob3JzPjwvY29u
dHJpYnV0b3JzPjxhdXRoLWFkZHJlc3M+Q2VudGVyIGZvciBCaW9zdGF0aXN0aWNzIGluIEFJRFMg
UmVzZWFyY2ggYW5kIERlcGFydG1lbnQgb2YgQmlvc3RhdGlzdGljcywgSGFydmFyZCBTY2hvb2wg
b2YgUHVibGljIEhlYWx0aCwgTWFzc2FjaHVzZXR0cyBHZW5lcmFsIEhvc3BpdGFsLCBCb3N0b24g
MDIxMTUsIFVTQS48L2F1dGgtYWRkcmVzcz48dGl0bGVzPjx0aXRsZT5Vc2Ugb2YgY2hhbmdlcyBp
biBwbGFzbWEgbGV2ZWxzIG9mIGh1bWFuIGltbXVub2RlZmljaWVuY3kgdmlydXMgdHlwZSAxIFJO
QSB0byBhc3Nlc3MgdGhlIGNsaW5pY2FsIGJlbmVmaXQgb2YgYW50aXJldHJvdmlyYWwgdGhlcmFw
eTwvdGl0bGU+PHNlY29uZGFyeS10aXRsZT5KIEluZmVjdCBEaXM8L3NlY29uZGFyeS10aXRsZT48
YWx0LXRpdGxlPlRoZSBKb3VybmFsIG9mIGluZmVjdGlvdXMgZGlzZWFzZXM8L2FsdC10aXRsZT48
L3RpdGxlcz48cGVyaW9kaWNhbD48ZnVsbC10aXRsZT5KIEluZmVjdCBEaXM8L2Z1bGwtdGl0bGU+
PGFiYnItMT5UaGUgSm91cm5hbCBvZiBpbmZlY3Rpb3VzIGRpc2Vhc2VzPC9hYmJyLTE+PC9wZXJp
b2RpY2FsPjxhbHQtcGVyaW9kaWNhbD48ZnVsbC10aXRsZT5KIEluZmVjdCBEaXM8L2Z1bGwtdGl0
bGU+PGFiYnItMT5UaGUgSm91cm5hbCBvZiBpbmZlY3Rpb3VzIGRpc2Vhc2VzPC9hYmJyLTE+PC9h
bHQtcGVyaW9kaWNhbD48cGFnZXM+NDAtNzwvcGFnZXM+PHZvbHVtZT4xNzc8L3ZvbHVtZT48bnVt
YmVyPjE8L251bWJlcj48a2V5d29yZHM+PGtleXdvcmQ+QWNxdWlyZWQgSW1tdW5vZGVmaWNpZW5j
eSBTeW5kcm9tZS9kaWFnbm9zaXMvbW9ydGFsaXR5L3ByZXZlbnRpb24gJmFtcDsgY29udHJvbDwv
a2V5d29yZD48a2V5d29yZD5BZHVsdDwva2V5d29yZD48a2V5d29yZD5BbnRpLUhJViBBZ2VudHMv
KnRoZXJhcGV1dGljIHVzZTwva2V5d29yZD48a2V5d29yZD5BbnRpdmlyYWwgQWdlbnRzLyp0aGVy
YXBldXRpYyB1c2U8L2tleXdvcmQ+PGtleXdvcmQ+Q0Q0IEx5bXBob2N5dGUgQ291bnQ8L2tleXdv
cmQ+PGtleXdvcmQ+RGlzZWFzZSBQcm9ncmVzc2lvbjwva2V5d29yZD48a2V5d29yZD5Eb3VibGUt
QmxpbmQgTWV0aG9kPC9rZXl3b3JkPjxrZXl3b3JkPkRydWcgTW9uaXRvcmluZzwva2V5d29yZD48
a2V5d29yZD5GZW1hbGU8L2tleXdvcmQ+PGtleXdvcmQ+SElWIEluZmVjdGlvbnMvYmxvb2QvKmRy
dWcgdGhlcmFweS92aXJvbG9neTwva2V5d29yZD48a2V5d29yZD5ISVYtMS8qZHJ1ZyBlZmZlY3Rz
L2lzb2xhdGlvbiAmYW1wOyBwdXJpZmljYXRpb248L2tleXdvcmQ+PGtleXdvcmQ+SHVtYW5zPC9r
ZXl3b3JkPjxrZXl3b3JkPk1hbGU8L2tleXdvcmQ+PGtleXdvcmQ+UGxhc21hL3Zpcm9sb2d5PC9r
ZXl3b3JkPjxrZXl3b3JkPlByb2dub3Npczwva2V5d29yZD48a2V5d29yZD5STkEsIFZpcmFsLyph
bmFseXNpcy9ibG9vZC9pc29sYXRpb24gJmFtcDsgcHVyaWZpY2F0aW9uPC9rZXl3b3JkPjxrZXl3
b3JkPlJldHJvc3BlY3RpdmUgU3R1ZGllczwva2V5d29yZD48a2V5d29yZD5SaXNrPC9rZXl3b3Jk
Pjwva2V5d29yZHM+PGRhdGVzPjx5ZWFyPjE5OTg8L3llYXI+PHB1Yi1kYXRlcz48ZGF0ZT5KYW48
L2RhdGU+PC9wdWItZGF0ZXM+PC9kYXRlcz48aXNibj4wMDIyLTE4OTkgKFByaW50KSYjeEQ7MDAy
Mi0xODk5IChMaW5raW5nKTwvaXNibj48YWNjZXNzaW9uLW51bT45NDE5MTY4PC9hY2Nlc3Npb24t
bnVtPjx1cmxzPjxyZWxhdGVkLXVybHM+PHVybD5odHRwOi8vd3d3Lm5jYmkubmxtLm5paC5nb3Yv
cHVibWVkLzk0MTkxNjg8L3VybD48dXJsPmh0dHA6Ly9qaWQub3hmb3Jkam91cm5hbHMub3JnL2Nv
bnRlbnQvMTc3LzEvNDAuZnVsbC5wZGY8L3VybD48L3JlbGF0ZWQtdXJscz48L3VybHM+PC9yZWNv
cmQ+PC9DaXRlPjxDaXRlPjxBdXRob3I+VGhpZWJhdXQ8L0F1dGhvcj48WWVhcj4yMDAwPC9ZZWFy
PjxSZWNOdW0+NTM3PC9SZWNOdW0+PHJlY29yZD48cmVjLW51bWJlcj41Mzc8L3JlYy1udW1iZXI+
PGZvcmVpZ24ta2V5cz48a2V5IGFwcD0iRU4iIGRiLWlkPSJmd3N0MHBlenNyc2QwN2V0NWZxdmFh
dDd3emVkNTV6dnB4cHAiPjUzNzwva2V5PjwvZm9yZWlnbi1rZXlzPjxyZWYtdHlwZSBuYW1lPSJK
b3VybmFsIEFydGljbGUiPjE3PC9yZWYtdHlwZT48Y29udHJpYnV0b3JzPjxhdXRob3JzPjxhdXRo
b3I+VGhpZWJhdXQsIFIuPC9hdXRob3I+PGF1dGhvcj5Nb3JsYXQsIFAuPC9hdXRob3I+PGF1dGhv
cj5KYWNxbWluLUdhZGRhLCBILjwvYXV0aG9yPjxhdXRob3I+TmVhdSwgRC48L2F1dGhvcj48YXV0
aG9yPk1lcmNpZSwgUC48L2F1dGhvcj48YXV0aG9yPkRhYmlzLCBGLjwvYXV0aG9yPjxhdXRob3I+
Q2hlbmUsIEcuPC9hdXRob3I+PC9hdXRob3JzPjwvY29udHJpYnV0b3JzPjxhdXRoLWFkZHJlc3M+
VW5pdGUgSU5TRVJNIDMzMCwgSW5zdGl0dXQgZGUgU2FudGUgUHVibGlxdWUsIGQmYXBvcztFcGlk
ZW1pb2xvZ2llIGV0IGRlIERldmVsb3BwZW1lbnQsIFVuaXZlcnNpdGUgVmljdG9yIFNlZ2FsZW4s
IEJvcmRlYXV4LCBGcmFuY2UuPC9hdXRoLWFkZHJlc3M+PHRpdGxlcz48dGl0bGU+Q2xpbmljYWwg
cHJvZ3Jlc3Npb24gb2YgSElWLTEgaW5mZWN0aW9uIGFjY29yZGluZyB0byB0aGUgdmlyYWwgcmVz
cG9uc2UgZHVyaW5nIHRoZSBmaXJzdCB5ZWFyIG9mIGFudGlyZXRyb3ZpcmFsIHRyZWF0bWVudC4g
R3JvdXBlIGQmYXBvcztFcGlkZW1pb2xvZ2llIGR1IFNJREEgZW4gQXF1aXRhaW5lIChHRUNTQSk8
L3RpdGxlPjxzZWNvbmRhcnktdGl0bGU+QUlEUzwvc2Vjb25kYXJ5LXRpdGxlPjxhbHQtdGl0bGU+
QWlkczwvYWx0LXRpdGxlPjwvdGl0bGVzPjxwZXJpb2RpY2FsPjxmdWxsLXRpdGxlPkFJRFM8L2Z1
bGwtdGl0bGU+PGFiYnItMT5BaWRzPC9hYmJyLTE+PC9wZXJpb2RpY2FsPjxhbHQtcGVyaW9kaWNh
bD48ZnVsbC10aXRsZT5BSURTPC9mdWxsLXRpdGxlPjxhYmJyLTE+QWlkczwvYWJici0xPjwvYWx0
LXBlcmlvZGljYWw+PHBhZ2VzPjk3MS04PC9wYWdlcz48dm9sdW1lPjE0PC92b2x1bWU+PG51bWJl
cj44PC9udW1iZXI+PGtleXdvcmRzPjxrZXl3b3JkPkFkdWx0PC9rZXl3b3JkPjxrZXl3b3JkPkFu
dGktSElWIEFnZW50cy8qdGhlcmFwZXV0aWMgdXNlPC9rZXl3b3JkPjxrZXl3b3JkPipBbnRpcmV0
cm92aXJhbCBUaGVyYXB5LCBIaWdobHkgQWN0aXZlPC9rZXl3b3JkPjxrZXl3b3JkPkNENCBMeW1w
aG9jeXRlIENvdW50PC9rZXl3b3JkPjxrZXl3b3JkPkNvaG9ydCBTdHVkaWVzPC9rZXl3b3JkPjxr
ZXl3b3JkPkRpc2Vhc2UgUHJvZ3Jlc3Npb248L2tleXdvcmQ+PGtleXdvcmQ+RmVtYWxlPC9rZXl3
b3JkPjxrZXl3b3JkPkhJViBJbmZlY3Rpb25zLypkcnVnIHRoZXJhcHkvbW9ydGFsaXR5L3BoeXNp
b3BhdGhvbG9neS92aXJvbG9neTwva2V5d29yZD48a2V5d29yZD5ISVYtMS9pc29sYXRpb24gJmFt
cDsgcHVyaWZpY2F0aW9uLypwaHlzaW9sb2d5PC9rZXl3b3JkPjxrZXl3b3JkPkh1bWFuczwva2V5
d29yZD48a2V5d29yZD5NYWxlPC9rZXl3b3JkPjxrZXl3b3JkPlByb3BvcnRpb25hbCBIYXphcmRz
IE1vZGVsczwva2V5d29yZD48a2V5d29yZD5Qcm9zcGVjdGl2ZSBTdHVkaWVzPC9rZXl3b3JkPjxr
ZXl3b3JkPlJOQSwgVmlyYWwvYmxvb2Q8L2tleXdvcmQ+PGtleXdvcmQ+UmV2ZXJzZSBUcmFuc2Ny
aXB0YXNlIEluaGliaXRvcnMvdGhlcmFwZXV0aWMgdXNlPC9rZXl3b3JkPjxrZXl3b3JkPlRyZWF0
bWVudCBPdXRjb21lPC9rZXl3b3JkPjxrZXl3b3JkPlZpcmFsIExvYWQ8L2tleXdvcmQ+PGtleXdv
cmQ+VmlyZW1pYTwva2V5d29yZD48L2tleXdvcmRzPjxkYXRlcz48eWVhcj4yMDAwPC95ZWFyPjxw
dWItZGF0ZXM+PGRhdGU+TWF5IDI2PC9kYXRlPjwvcHViLWRhdGVzPjwvZGF0ZXM+PGlzYm4+MDI2
OS05MzcwIChQcmludCkmI3hEOzAyNjktOTM3MCAoTGlua2luZyk8L2lzYm4+PGFjY2Vzc2lvbi1u
dW0+MTA4NTM5Nzg8L2FjY2Vzc2lvbi1udW0+PHVybHM+PHJlbGF0ZWQtdXJscz48dXJsPmh0dHA6
Ly93d3cubmNiaS5ubG0ubmloLmdvdi9wdWJtZWQvMTA4NTM5Nzg8L3VybD48dXJsPmh0dHA6Ly9n
cmFwaGljcy50eC5vdmlkLmNvbS9vdmZ0cGRmcy9GUERETkNJQlBBTEJHQTAwL2ZzMDA2L292ZnQv
bGl2ZS9ndjAxNC8wMDAwMjAzMC8wMDAwMjAzMC0yMDAwMDUyNjAtMDAwMDgucGRmPC91cmw+PC9y
ZWxhdGVkLXVybHM+PC91cmxzPjwvcmVjb3JkPjwvQ2l0ZT48L0VuZE5vdGU+
</w:fldData>
        </w:fldChar>
      </w:r>
      <w:r w:rsidR="00C821A5" w:rsidRPr="00CF1DE1">
        <w:rPr>
          <w:rFonts w:ascii="Garamond" w:eastAsia="Garamond" w:hAnsi="Garamond" w:cs="Garamond"/>
        </w:rPr>
        <w:instrText xml:space="preserve"> ADDIN EN.CITE </w:instrText>
      </w:r>
      <w:r w:rsidR="00C821A5" w:rsidRPr="00CF1DE1">
        <w:rPr>
          <w:rFonts w:ascii="Garamond" w:eastAsia="Garamond" w:hAnsi="Garamond" w:cs="Garamond"/>
        </w:rPr>
        <w:fldChar w:fldCharType="begin">
          <w:fldData xml:space="preserve">PEVuZE5vdGU+PENpdGU+PEF1dGhvcj5NYXJzY2huZXI8L0F1dGhvcj48WWVhcj4xOTk4PC9ZZWFy
PjxSZWNOdW0+NTM2PC9SZWNOdW0+PERpc3BsYXlUZXh0PjxzdHlsZSBmYWNlPSJzdXBlcnNjcmlw
dCI+MSwyPC9zdHlsZT48L0Rpc3BsYXlUZXh0PjxyZWNvcmQ+PHJlYy1udW1iZXI+NTM2PC9yZWMt
bnVtYmVyPjxmb3JlaWduLWtleXM+PGtleSBhcHA9IkVOIiBkYi1pZD0iZndzdDBwZXpzcnNkMDdl
dDVmcXZhYXQ3d3plZDU1enZweHBwIj41MzY8L2tleT48L2ZvcmVpZ24ta2V5cz48cmVmLXR5cGUg
bmFtZT0iSm91cm5hbCBBcnRpY2xlIj4xNzwvcmVmLXR5cGU+PGNvbnRyaWJ1dG9ycz48YXV0aG9y
cz48YXV0aG9yPk1hcnNjaG5lciwgSS4gQy48L2F1dGhvcj48YXV0aG9yPkNvbGxpZXIsIEEuIEMu
PC9hdXRob3I+PGF1dGhvcj5Db29tYnMsIFIuIFcuPC9hdXRob3I+PGF1dGhvcj5EJmFwb3M7QXF1
aWxhLCBSLiBULjwvYXV0aG9yPjxhdXRob3I+RGVHcnV0dG9sYSwgVi48L2F1dGhvcj48YXV0aG9y
PkZpc2NobCwgTS4gQS48L2F1dGhvcj48YXV0aG9yPkhhbW1lciwgUy4gTS48L2F1dGhvcj48YXV0
aG9yPkh1Z2hlcywgTS4gRC48L2F1dGhvcj48YXV0aG9yPkpvaG5zb24sIFYuIEEuPC9hdXRob3I+
PGF1dGhvcj5LYXR6ZW5zdGVpbiwgRC4gQS48L2F1dGhvcj48YXV0aG9yPlJpY2htYW4sIEQuIEQu
PC9hdXRob3I+PGF1dGhvcj5TbWVhdG9uLCBMLiBNLjwvYXV0aG9yPjxhdXRob3I+U3BlY3Rvciwg
Uy4gQS48L2F1dGhvcj48YXV0aG9yPlNhYWcsIE0uIFMuPC9hdXRob3I+PC9hdXRob3JzPjwvY29u
dHJpYnV0b3JzPjxhdXRoLWFkZHJlc3M+Q2VudGVyIGZvciBCaW9zdGF0aXN0aWNzIGluIEFJRFMg
UmVzZWFyY2ggYW5kIERlcGFydG1lbnQgb2YgQmlvc3RhdGlzdGljcywgSGFydmFyZCBTY2hvb2wg
b2YgUHVibGljIEhlYWx0aCwgTWFzc2FjaHVzZXR0cyBHZW5lcmFsIEhvc3BpdGFsLCBCb3N0b24g
MDIxMTUsIFVTQS48L2F1dGgtYWRkcmVzcz48dGl0bGVzPjx0aXRsZT5Vc2Ugb2YgY2hhbmdlcyBp
biBwbGFzbWEgbGV2ZWxzIG9mIGh1bWFuIGltbXVub2RlZmljaWVuY3kgdmlydXMgdHlwZSAxIFJO
QSB0byBhc3Nlc3MgdGhlIGNsaW5pY2FsIGJlbmVmaXQgb2YgYW50aXJldHJvdmlyYWwgdGhlcmFw
eTwvdGl0bGU+PHNlY29uZGFyeS10aXRsZT5KIEluZmVjdCBEaXM8L3NlY29uZGFyeS10aXRsZT48
YWx0LXRpdGxlPlRoZSBKb3VybmFsIG9mIGluZmVjdGlvdXMgZGlzZWFzZXM8L2FsdC10aXRsZT48
L3RpdGxlcz48cGVyaW9kaWNhbD48ZnVsbC10aXRsZT5KIEluZmVjdCBEaXM8L2Z1bGwtdGl0bGU+
PGFiYnItMT5UaGUgSm91cm5hbCBvZiBpbmZlY3Rpb3VzIGRpc2Vhc2VzPC9hYmJyLTE+PC9wZXJp
b2RpY2FsPjxhbHQtcGVyaW9kaWNhbD48ZnVsbC10aXRsZT5KIEluZmVjdCBEaXM8L2Z1bGwtdGl0
bGU+PGFiYnItMT5UaGUgSm91cm5hbCBvZiBpbmZlY3Rpb3VzIGRpc2Vhc2VzPC9hYmJyLTE+PC9h
bHQtcGVyaW9kaWNhbD48cGFnZXM+NDAtNzwvcGFnZXM+PHZvbHVtZT4xNzc8L3ZvbHVtZT48bnVt
YmVyPjE8L251bWJlcj48a2V5d29yZHM+PGtleXdvcmQ+QWNxdWlyZWQgSW1tdW5vZGVmaWNpZW5j
eSBTeW5kcm9tZS9kaWFnbm9zaXMvbW9ydGFsaXR5L3ByZXZlbnRpb24gJmFtcDsgY29udHJvbDwv
a2V5d29yZD48a2V5d29yZD5BZHVsdDwva2V5d29yZD48a2V5d29yZD5BbnRpLUhJViBBZ2VudHMv
KnRoZXJhcGV1dGljIHVzZTwva2V5d29yZD48a2V5d29yZD5BbnRpdmlyYWwgQWdlbnRzLyp0aGVy
YXBldXRpYyB1c2U8L2tleXdvcmQ+PGtleXdvcmQ+Q0Q0IEx5bXBob2N5dGUgQ291bnQ8L2tleXdv
cmQ+PGtleXdvcmQ+RGlzZWFzZSBQcm9ncmVzc2lvbjwva2V5d29yZD48a2V5d29yZD5Eb3VibGUt
QmxpbmQgTWV0aG9kPC9rZXl3b3JkPjxrZXl3b3JkPkRydWcgTW9uaXRvcmluZzwva2V5d29yZD48
a2V5d29yZD5GZW1hbGU8L2tleXdvcmQ+PGtleXdvcmQ+SElWIEluZmVjdGlvbnMvYmxvb2QvKmRy
dWcgdGhlcmFweS92aXJvbG9neTwva2V5d29yZD48a2V5d29yZD5ISVYtMS8qZHJ1ZyBlZmZlY3Rz
L2lzb2xhdGlvbiAmYW1wOyBwdXJpZmljYXRpb248L2tleXdvcmQ+PGtleXdvcmQ+SHVtYW5zPC9r
ZXl3b3JkPjxrZXl3b3JkPk1hbGU8L2tleXdvcmQ+PGtleXdvcmQ+UGxhc21hL3Zpcm9sb2d5PC9r
ZXl3b3JkPjxrZXl3b3JkPlByb2dub3Npczwva2V5d29yZD48a2V5d29yZD5STkEsIFZpcmFsLyph
bmFseXNpcy9ibG9vZC9pc29sYXRpb24gJmFtcDsgcHVyaWZpY2F0aW9uPC9rZXl3b3JkPjxrZXl3
b3JkPlJldHJvc3BlY3RpdmUgU3R1ZGllczwva2V5d29yZD48a2V5d29yZD5SaXNrPC9rZXl3b3Jk
Pjwva2V5d29yZHM+PGRhdGVzPjx5ZWFyPjE5OTg8L3llYXI+PHB1Yi1kYXRlcz48ZGF0ZT5KYW48
L2RhdGU+PC9wdWItZGF0ZXM+PC9kYXRlcz48aXNibj4wMDIyLTE4OTkgKFByaW50KSYjeEQ7MDAy
Mi0xODk5IChMaW5raW5nKTwvaXNibj48YWNjZXNzaW9uLW51bT45NDE5MTY4PC9hY2Nlc3Npb24t
bnVtPjx1cmxzPjxyZWxhdGVkLXVybHM+PHVybD5odHRwOi8vd3d3Lm5jYmkubmxtLm5paC5nb3Yv
cHVibWVkLzk0MTkxNjg8L3VybD48dXJsPmh0dHA6Ly9qaWQub3hmb3Jkam91cm5hbHMub3JnL2Nv
bnRlbnQvMTc3LzEvNDAuZnVsbC5wZGY8L3VybD48L3JlbGF0ZWQtdXJscz48L3VybHM+PC9yZWNv
cmQ+PC9DaXRlPjxDaXRlPjxBdXRob3I+VGhpZWJhdXQ8L0F1dGhvcj48WWVhcj4yMDAwPC9ZZWFy
PjxSZWNOdW0+NTM3PC9SZWNOdW0+PHJlY29yZD48cmVjLW51bWJlcj41Mzc8L3JlYy1udW1iZXI+
PGZvcmVpZ24ta2V5cz48a2V5IGFwcD0iRU4iIGRiLWlkPSJmd3N0MHBlenNyc2QwN2V0NWZxdmFh
dDd3emVkNTV6dnB4cHAiPjUzNzwva2V5PjwvZm9yZWlnbi1rZXlzPjxyZWYtdHlwZSBuYW1lPSJK
b3VybmFsIEFydGljbGUiPjE3PC9yZWYtdHlwZT48Y29udHJpYnV0b3JzPjxhdXRob3JzPjxhdXRo
b3I+VGhpZWJhdXQsIFIuPC9hdXRob3I+PGF1dGhvcj5Nb3JsYXQsIFAuPC9hdXRob3I+PGF1dGhv
cj5KYWNxbWluLUdhZGRhLCBILjwvYXV0aG9yPjxhdXRob3I+TmVhdSwgRC48L2F1dGhvcj48YXV0
aG9yPk1lcmNpZSwgUC48L2F1dGhvcj48YXV0aG9yPkRhYmlzLCBGLjwvYXV0aG9yPjxhdXRob3I+
Q2hlbmUsIEcuPC9hdXRob3I+PC9hdXRob3JzPjwvY29udHJpYnV0b3JzPjxhdXRoLWFkZHJlc3M+
VW5pdGUgSU5TRVJNIDMzMCwgSW5zdGl0dXQgZGUgU2FudGUgUHVibGlxdWUsIGQmYXBvcztFcGlk
ZW1pb2xvZ2llIGV0IGRlIERldmVsb3BwZW1lbnQsIFVuaXZlcnNpdGUgVmljdG9yIFNlZ2FsZW4s
IEJvcmRlYXV4LCBGcmFuY2UuPC9hdXRoLWFkZHJlc3M+PHRpdGxlcz48dGl0bGU+Q2xpbmljYWwg
cHJvZ3Jlc3Npb24gb2YgSElWLTEgaW5mZWN0aW9uIGFjY29yZGluZyB0byB0aGUgdmlyYWwgcmVz
cG9uc2UgZHVyaW5nIHRoZSBmaXJzdCB5ZWFyIG9mIGFudGlyZXRyb3ZpcmFsIHRyZWF0bWVudC4g
R3JvdXBlIGQmYXBvcztFcGlkZW1pb2xvZ2llIGR1IFNJREEgZW4gQXF1aXRhaW5lIChHRUNTQSk8
L3RpdGxlPjxzZWNvbmRhcnktdGl0bGU+QUlEUzwvc2Vjb25kYXJ5LXRpdGxlPjxhbHQtdGl0bGU+
QWlkczwvYWx0LXRpdGxlPjwvdGl0bGVzPjxwZXJpb2RpY2FsPjxmdWxsLXRpdGxlPkFJRFM8L2Z1
bGwtdGl0bGU+PGFiYnItMT5BaWRzPC9hYmJyLTE+PC9wZXJpb2RpY2FsPjxhbHQtcGVyaW9kaWNh
bD48ZnVsbC10aXRsZT5BSURTPC9mdWxsLXRpdGxlPjxhYmJyLTE+QWlkczwvYWJici0xPjwvYWx0
LXBlcmlvZGljYWw+PHBhZ2VzPjk3MS04PC9wYWdlcz48dm9sdW1lPjE0PC92b2x1bWU+PG51bWJl
cj44PC9udW1iZXI+PGtleXdvcmRzPjxrZXl3b3JkPkFkdWx0PC9rZXl3b3JkPjxrZXl3b3JkPkFu
dGktSElWIEFnZW50cy8qdGhlcmFwZXV0aWMgdXNlPC9rZXl3b3JkPjxrZXl3b3JkPipBbnRpcmV0
cm92aXJhbCBUaGVyYXB5LCBIaWdobHkgQWN0aXZlPC9rZXl3b3JkPjxrZXl3b3JkPkNENCBMeW1w
aG9jeXRlIENvdW50PC9rZXl3b3JkPjxrZXl3b3JkPkNvaG9ydCBTdHVkaWVzPC9rZXl3b3JkPjxr
ZXl3b3JkPkRpc2Vhc2UgUHJvZ3Jlc3Npb248L2tleXdvcmQ+PGtleXdvcmQ+RmVtYWxlPC9rZXl3
b3JkPjxrZXl3b3JkPkhJViBJbmZlY3Rpb25zLypkcnVnIHRoZXJhcHkvbW9ydGFsaXR5L3BoeXNp
b3BhdGhvbG9neS92aXJvbG9neTwva2V5d29yZD48a2V5d29yZD5ISVYtMS9pc29sYXRpb24gJmFt
cDsgcHVyaWZpY2F0aW9uLypwaHlzaW9sb2d5PC9rZXl3b3JkPjxrZXl3b3JkPkh1bWFuczwva2V5
d29yZD48a2V5d29yZD5NYWxlPC9rZXl3b3JkPjxrZXl3b3JkPlByb3BvcnRpb25hbCBIYXphcmRz
IE1vZGVsczwva2V5d29yZD48a2V5d29yZD5Qcm9zcGVjdGl2ZSBTdHVkaWVzPC9rZXl3b3JkPjxr
ZXl3b3JkPlJOQSwgVmlyYWwvYmxvb2Q8L2tleXdvcmQ+PGtleXdvcmQ+UmV2ZXJzZSBUcmFuc2Ny
aXB0YXNlIEluaGliaXRvcnMvdGhlcmFwZXV0aWMgdXNlPC9rZXl3b3JkPjxrZXl3b3JkPlRyZWF0
bWVudCBPdXRjb21lPC9rZXl3b3JkPjxrZXl3b3JkPlZpcmFsIExvYWQ8L2tleXdvcmQ+PGtleXdv
cmQ+VmlyZW1pYTwva2V5d29yZD48L2tleXdvcmRzPjxkYXRlcz48eWVhcj4yMDAwPC95ZWFyPjxw
dWItZGF0ZXM+PGRhdGU+TWF5IDI2PC9kYXRlPjwvcHViLWRhdGVzPjwvZGF0ZXM+PGlzYm4+MDI2
OS05MzcwIChQcmludCkmI3hEOzAyNjktOTM3MCAoTGlua2luZyk8L2lzYm4+PGFjY2Vzc2lvbi1u
dW0+MTA4NTM5Nzg8L2FjY2Vzc2lvbi1udW0+PHVybHM+PHJlbGF0ZWQtdXJscz48dXJsPmh0dHA6
Ly93d3cubmNiaS5ubG0ubmloLmdvdi9wdWJtZWQvMTA4NTM5Nzg8L3VybD48dXJsPmh0dHA6Ly9n
cmFwaGljcy50eC5vdmlkLmNvbS9vdmZ0cGRmcy9GUERETkNJQlBBTEJHQTAwL2ZzMDA2L292ZnQv
bGl2ZS9ndjAxNC8wMDAwMjAzMC8wMDAwMjAzMC0yMDAwMDUyNjAtMDAwMDgucGRmPC91cmw+PC9y
ZWxhdGVkLXVybHM+PC91cmxzPjwvcmVjb3JkPjwvQ2l0ZT48L0VuZE5vdGU+
</w:fldData>
        </w:fldChar>
      </w:r>
      <w:r w:rsidR="00C821A5" w:rsidRPr="00CF1DE1">
        <w:rPr>
          <w:rFonts w:ascii="Garamond" w:eastAsia="Garamond" w:hAnsi="Garamond" w:cs="Garamond"/>
        </w:rPr>
        <w:instrText xml:space="preserve"> ADDIN EN.CITE.DATA </w:instrText>
      </w:r>
      <w:r w:rsidR="00C821A5" w:rsidRPr="00CF1DE1">
        <w:rPr>
          <w:rFonts w:ascii="Garamond" w:eastAsia="Garamond" w:hAnsi="Garamond" w:cs="Garamond"/>
        </w:rPr>
      </w:r>
      <w:r w:rsidR="00C821A5" w:rsidRPr="00CF1DE1">
        <w:rPr>
          <w:rFonts w:ascii="Garamond" w:eastAsia="Garamond" w:hAnsi="Garamond" w:cs="Garamond"/>
        </w:rPr>
        <w:fldChar w:fldCharType="end"/>
      </w:r>
      <w:r w:rsidR="00445E95" w:rsidRPr="00CF1DE1">
        <w:rPr>
          <w:rFonts w:ascii="Garamond" w:eastAsia="Garamond" w:hAnsi="Garamond" w:cs="Garamond"/>
        </w:rPr>
      </w:r>
      <w:r w:rsidR="00445E95" w:rsidRPr="00CF1DE1">
        <w:rPr>
          <w:rFonts w:ascii="Garamond" w:eastAsia="Garamond" w:hAnsi="Garamond" w:cs="Garamond"/>
        </w:rPr>
        <w:fldChar w:fldCharType="separate"/>
      </w:r>
      <w:hyperlink w:anchor="_ENREF_1" w:tooltip="Marschner, 1998 #536" w:history="1">
        <w:r w:rsidR="007A5F77" w:rsidRPr="00CF1DE1">
          <w:rPr>
            <w:rFonts w:ascii="Garamond" w:eastAsia="Garamond" w:hAnsi="Garamond" w:cs="Garamond"/>
          </w:rPr>
          <w:t>1</w:t>
        </w:r>
      </w:hyperlink>
      <w:r w:rsidR="00C821A5" w:rsidRPr="00CF1DE1">
        <w:rPr>
          <w:rFonts w:ascii="Garamond" w:eastAsia="Garamond" w:hAnsi="Garamond" w:cs="Garamond"/>
        </w:rPr>
        <w:t>,</w:t>
      </w:r>
      <w:hyperlink w:anchor="_ENREF_2" w:tooltip="Thiebaut, 2000 #537" w:history="1">
        <w:r w:rsidR="007A5F77" w:rsidRPr="00CF1DE1">
          <w:rPr>
            <w:rFonts w:ascii="Garamond" w:eastAsia="Garamond" w:hAnsi="Garamond" w:cs="Garamond"/>
          </w:rPr>
          <w:t>2</w:t>
        </w:r>
      </w:hyperlink>
      <w:r w:rsidR="00445E95" w:rsidRPr="00CF1DE1">
        <w:rPr>
          <w:rFonts w:ascii="Garamond" w:eastAsia="Garamond" w:hAnsi="Garamond" w:cs="Garamond"/>
        </w:rPr>
        <w:fldChar w:fldCharType="end"/>
      </w:r>
      <w:r w:rsidR="00E312F2" w:rsidRPr="00CF1DE1">
        <w:rPr>
          <w:rFonts w:ascii="Garamond" w:eastAsia="Garamond" w:hAnsi="Garamond" w:cs="Garamond"/>
        </w:rPr>
        <w:t xml:space="preserve"> </w:t>
      </w:r>
      <w:r w:rsidR="00C70749" w:rsidRPr="00CF1DE1">
        <w:rPr>
          <w:rFonts w:ascii="Garamond" w:eastAsia="Garamond" w:hAnsi="Garamond" w:cs="Garamond"/>
        </w:rPr>
        <w:t>Viral load</w:t>
      </w:r>
      <w:r w:rsidR="00802BC0" w:rsidRPr="00CF1DE1">
        <w:rPr>
          <w:rFonts w:ascii="Garamond" w:eastAsia="Garamond" w:hAnsi="Garamond" w:cs="Garamond"/>
        </w:rPr>
        <w:t xml:space="preserve"> </w:t>
      </w:r>
      <w:r w:rsidR="00195B03" w:rsidRPr="00CF1DE1">
        <w:rPr>
          <w:rFonts w:ascii="Garamond" w:eastAsia="Garamond" w:hAnsi="Garamond" w:cs="Garamond"/>
        </w:rPr>
        <w:t xml:space="preserve">is a more </w:t>
      </w:r>
      <w:r w:rsidR="00445E95" w:rsidRPr="00CF1DE1">
        <w:rPr>
          <w:rFonts w:ascii="Garamond" w:eastAsia="Garamond" w:hAnsi="Garamond" w:cs="Garamond"/>
        </w:rPr>
        <w:t>sensitiv</w:t>
      </w:r>
      <w:r w:rsidR="00195B03" w:rsidRPr="00CF1DE1">
        <w:rPr>
          <w:rFonts w:ascii="Garamond" w:eastAsia="Garamond" w:hAnsi="Garamond" w:cs="Garamond"/>
        </w:rPr>
        <w:t>e</w:t>
      </w:r>
      <w:r w:rsidR="00E466F4" w:rsidRPr="00CF1DE1">
        <w:rPr>
          <w:rFonts w:ascii="Garamond" w:eastAsia="Garamond" w:hAnsi="Garamond" w:cs="Garamond"/>
        </w:rPr>
        <w:t xml:space="preserve"> </w:t>
      </w:r>
      <w:r w:rsidR="00445E95" w:rsidRPr="00CF1DE1">
        <w:rPr>
          <w:rFonts w:ascii="Garamond" w:eastAsia="Garamond" w:hAnsi="Garamond" w:cs="Garamond"/>
        </w:rPr>
        <w:t xml:space="preserve">and </w:t>
      </w:r>
      <w:r w:rsidR="00195B03" w:rsidRPr="00CF1DE1">
        <w:rPr>
          <w:rFonts w:ascii="Garamond" w:eastAsia="Garamond" w:hAnsi="Garamond" w:cs="Garamond"/>
        </w:rPr>
        <w:t xml:space="preserve">reliable means of determining treatment </w:t>
      </w:r>
      <w:r w:rsidR="00802BC0" w:rsidRPr="00CF1DE1">
        <w:rPr>
          <w:rFonts w:ascii="Garamond" w:eastAsia="Garamond" w:hAnsi="Garamond" w:cs="Garamond"/>
        </w:rPr>
        <w:t xml:space="preserve">failure </w:t>
      </w:r>
      <w:r w:rsidR="00195B03" w:rsidRPr="00CF1DE1">
        <w:rPr>
          <w:rFonts w:ascii="Garamond" w:eastAsia="Garamond" w:hAnsi="Garamond" w:cs="Garamond"/>
        </w:rPr>
        <w:t xml:space="preserve">compared to </w:t>
      </w:r>
      <w:r w:rsidR="00445E95" w:rsidRPr="00CF1DE1">
        <w:rPr>
          <w:rFonts w:ascii="Garamond" w:eastAsia="Garamond" w:hAnsi="Garamond" w:cs="Garamond"/>
        </w:rPr>
        <w:t>c</w:t>
      </w:r>
      <w:r w:rsidR="00E1521F" w:rsidRPr="00CF1DE1">
        <w:rPr>
          <w:rFonts w:ascii="Garamond" w:eastAsia="Garamond" w:hAnsi="Garamond" w:cs="Garamond"/>
        </w:rPr>
        <w:t xml:space="preserve">linical </w:t>
      </w:r>
      <w:r w:rsidR="00802BC0" w:rsidRPr="00CF1DE1">
        <w:rPr>
          <w:rFonts w:ascii="Garamond" w:eastAsia="Garamond" w:hAnsi="Garamond" w:cs="Garamond"/>
        </w:rPr>
        <w:t>and/</w:t>
      </w:r>
      <w:r w:rsidR="00445E95" w:rsidRPr="00CF1DE1">
        <w:rPr>
          <w:rFonts w:ascii="Garamond" w:eastAsia="Garamond" w:hAnsi="Garamond" w:cs="Garamond"/>
        </w:rPr>
        <w:t xml:space="preserve">or </w:t>
      </w:r>
      <w:r w:rsidR="005D35B2" w:rsidRPr="00CF1DE1">
        <w:rPr>
          <w:rFonts w:ascii="Garamond" w:eastAsia="Garamond" w:hAnsi="Garamond" w:cs="Garamond"/>
        </w:rPr>
        <w:t>immunologic</w:t>
      </w:r>
      <w:r w:rsidR="00BD0A83" w:rsidRPr="00CF1DE1">
        <w:rPr>
          <w:rFonts w:ascii="Garamond" w:eastAsia="Garamond" w:hAnsi="Garamond" w:cs="Garamond"/>
        </w:rPr>
        <w:t>al</w:t>
      </w:r>
      <w:r w:rsidR="005D35B2" w:rsidRPr="00CF1DE1">
        <w:rPr>
          <w:rFonts w:ascii="Garamond" w:eastAsia="Garamond" w:hAnsi="Garamond" w:cs="Garamond"/>
        </w:rPr>
        <w:t xml:space="preserve"> criteria</w:t>
      </w:r>
      <w:r w:rsidR="00445E95" w:rsidRPr="00CF1DE1">
        <w:rPr>
          <w:rFonts w:ascii="Garamond" w:eastAsia="Garamond" w:hAnsi="Garamond" w:cs="Garamond"/>
        </w:rPr>
        <w:t>.</w:t>
      </w:r>
      <w:hyperlink w:anchor="_ENREF_3" w:tooltip="Kantor, 2009 #505" w:history="1">
        <w:r w:rsidR="007A5F77" w:rsidRPr="00CF1DE1">
          <w:rPr>
            <w:rFonts w:ascii="Garamond" w:eastAsia="Garamond" w:hAnsi="Garamond" w:cs="Garamond"/>
          </w:rPr>
          <w:fldChar w:fldCharType="begin">
            <w:fldData xml:space="preserve">PEVuZE5vdGU+PENpdGU+PEF1dGhvcj5LYW50b3I8L0F1dGhvcj48WWVhcj4yMDA5PC9ZZWFyPjxS
ZWNOdW0+NTA1PC9SZWNOdW0+PERpc3BsYXlUZXh0PjxzdHlsZSBmYWNlPSJzdXBlcnNjcmlwdCI+
My01PC9zdHlsZT48L0Rpc3BsYXlUZXh0PjxyZWNvcmQ+PHJlYy1udW1iZXI+NTA1PC9yZWMtbnVt
YmVyPjxmb3JlaWduLWtleXM+PGtleSBhcHA9IkVOIiBkYi1pZD0iZndzdDBwZXpzcnNkMDdldDVm
cXZhYXQ3d3plZDU1enZweHBwIj41MDU8L2tleT48L2ZvcmVpZ24ta2V5cz48cmVmLXR5cGUgbmFt
ZT0iSm91cm5hbCBBcnRpY2xlIj4xNzwvcmVmLXR5cGU+PGNvbnRyaWJ1dG9ycz48YXV0aG9ycz48
YXV0aG9yPkthbnRvciwgUi48L2F1dGhvcj48YXV0aG9yPkRpZXJvLCBMLjwvYXV0aG9yPjxhdXRo
b3I+RGVsb25nLCBBLjwvYXV0aG9yPjxhdXRob3I+S2FtbGUsIEwuPC9hdXRob3I+PGF1dGhvcj5N
dXlvbmdhLCBTLjwvYXV0aG9yPjxhdXRob3I+TWFtYm8sIEYuPC9hdXRob3I+PGF1dGhvcj5XYWx1
bWJlLCBFLjwvYXV0aG9yPjxhdXRob3I+RW1vbnlpLCBXLjwvYXV0aG9yPjxhdXRob3I+Q2hhbiwg
UC48L2F1dGhvcj48YXV0aG9yPkNhcnRlciwgRS4gSi48L2F1dGhvcj48YXV0aG9yPkhvZ2FuLCBK
LjwvYXV0aG9yPjxhdXRob3I+QnV6aWJhLCBOLjwvYXV0aG9yPjwvYXV0aG9ycz48L2NvbnRyaWJ1
dG9ycz48YXV0aC1hZGRyZXNzPkRpdmlzaW9uIG9mIEluZmVjdGlvdXMgRGlzZWFzZXMsIEJyb3du
IFVuaXZlcnNpdHksIFByb3ZpZGVuY2UsIFJob2RlIElzbGFuZCwgVVNBLiBya2FudG9yQGJyb3du
LmVkdTwvYXV0aC1hZGRyZXNzPjx0aXRsZXM+PHRpdGxlPk1pc2NsYXNzaWZpY2F0aW9uIG9mIGZp
cnN0LWxpbmUgYW50aXJldHJvdmlyYWwgdHJlYXRtZW50IGZhaWx1cmUgYmFzZWQgb24gaW1tdW5v
bG9naWNhbCBtb25pdG9yaW5nIG9mIEhJViBpbmZlY3Rpb24gaW4gcmVzb3VyY2UtbGltaXRlZCBz
ZXR0aW5nczwvdGl0bGU+PHNlY29uZGFyeS10aXRsZT5DbGluIEluZmVjdCBEaXM8L3NlY29uZGFy
eS10aXRsZT48YWx0LXRpdGxlPkNsaW5pY2FsIGluZmVjdGlvdXMgZGlzZWFzZXMgOiBhbiBvZmZp
Y2lhbCBwdWJsaWNhdGlvbiBvZiB0aGUgSW5mZWN0aW91cyBEaXNlYXNlcyBTb2NpZXR5IG9mIEFt
ZXJpY2E8L2FsdC10aXRsZT48L3RpdGxlcz48cGVyaW9kaWNhbD48ZnVsbC10aXRsZT5DbGluIElu
ZmVjdCBEaXM8L2Z1bGwtdGl0bGU+PGFiYnItMT5DbGluaWNhbCBpbmZlY3Rpb3VzIGRpc2Vhc2Vz
IDogYW4gb2ZmaWNpYWwgcHVibGljYXRpb24gb2YgdGhlIEluZmVjdGlvdXMgRGlzZWFzZXMgU29j
aWV0eSBvZiBBbWVyaWNhPC9hYmJyLTE+PC9wZXJpb2RpY2FsPjxhbHQtcGVyaW9kaWNhbD48ZnVs
bC10aXRsZT5DbGluIEluZmVjdCBEaXM8L2Z1bGwtdGl0bGU+PGFiYnItMT5DbGluaWNhbCBpbmZl
Y3Rpb3VzIGRpc2Vhc2VzIDogYW4gb2ZmaWNpYWwgcHVibGljYXRpb24gb2YgdGhlIEluZmVjdGlv
dXMgRGlzZWFzZXMgU29jaWV0eSBvZiBBbWVyaWNhPC9hYmJyLTE+PC9hbHQtcGVyaW9kaWNhbD48
cGFnZXM+NDU0LTYyPC9wYWdlcz48dm9sdW1lPjQ5PC92b2x1bWU+PG51bWJlcj4zPC9udW1iZXI+
PGtleXdvcmRzPjxrZXl3b3JkPkFkb2xlc2NlbnQ8L2tleXdvcmQ+PGtleXdvcmQ+QWR1bHQ8L2tl
eXdvcmQ+PGtleXdvcmQ+QWdlZDwva2V5d29yZD48a2V5d29yZD5BbnRpLUhJViBBZ2VudHMvKnRo
ZXJhcGV1dGljIHVzZTwva2V5d29yZD48a2V5d29yZD5DRDQgTHltcGhvY3l0ZSBDb3VudDwva2V5
d29yZD48a2V5d29yZD5DRDQtQ0Q4IFJhdGlvPC9rZXl3b3JkPjxrZXl3b3JkPipEaWFnbm9zdGlj
IEVycm9yczwva2V5d29yZD48a2V5d29yZD5GZW1hbGU8L2tleXdvcmQ+PGtleXdvcmQ+SElWLypk
cnVnIGVmZmVjdHM8L2tleXdvcmQ+PGtleXdvcmQ+SElWIEluZmVjdGlvbnMvKmRydWcgdGhlcmFw
eS8qaW1tdW5vbG9neS92aXJvbG9neTwva2V5d29yZD48a2V5d29yZD5IdW1hbnM8L2tleXdvcmQ+
PGtleXdvcmQ+S2VueWE8L2tleXdvcmQ+PGtleXdvcmQ+TWFsZTwva2V5d29yZD48a2V5d29yZD5N
aWRkbGUgQWdlZDwva2V5d29yZD48a2V5d29yZD5Nb25pdG9yaW5nLCBJbW11bm9sb2dpYy8qbWV0
aG9kczwva2V5d29yZD48a2V5d29yZD5UcmVhdG1lbnQgRmFpbHVyZTwva2V5d29yZD48a2V5d29y
ZD5WaXJhbCBMb2FkPC9rZXl3b3JkPjxrZXl3b3JkPllvdW5nIEFkdWx0PC9rZXl3b3JkPjwva2V5
d29yZHM+PGRhdGVzPjx5ZWFyPjIwMDk8L3llYXI+PHB1Yi1kYXRlcz48ZGF0ZT5BdWcgMTwvZGF0
ZT48L3B1Yi1kYXRlcz48L2RhdGVzPjxpc2JuPjE1MzctNjU5MSAoRWxlY3Ryb25pYykmI3hEOzEw
NTgtNDgzOCAoTGlua2luZyk8L2lzYm4+PGFjY2Vzc2lvbi1udW0+MTk1Njk5NzI8L2FjY2Vzc2lv
bi1udW0+PHVybHM+PHJlbGF0ZWQtdXJscz48dXJsPmh0dHA6Ly93d3cubmNiaS5ubG0ubmloLmdv
di9wdWJtZWQvMTk1Njk5NzI8L3VybD48L3JlbGF0ZWQtdXJscz48L3VybHM+PGVsZWN0cm9uaWMt
cmVzb3VyY2UtbnVtPjEwLjEwODYvNjAwMzk2PC9lbGVjdHJvbmljLXJlc291cmNlLW51bT48L3Jl
Y29yZD48L0NpdGU+PENpdGU+PEF1dGhvcj5SYXdpenphPC9BdXRob3I+PFllYXI+MjAxMTwvWWVh
cj48UmVjTnVtPjUwNDwvUmVjTnVtPjxyZWNvcmQ+PHJlYy1udW1iZXI+NTA0PC9yZWMtbnVtYmVy
Pjxmb3JlaWduLWtleXM+PGtleSBhcHA9IkVOIiBkYi1pZD0iZndzdDBwZXpzcnNkMDdldDVmcXZh
YXQ3d3plZDU1enZweHBwIj41MDQ8L2tleT48L2ZvcmVpZ24ta2V5cz48cmVmLXR5cGUgbmFtZT0i
Sm91cm5hbCBBcnRpY2xlIj4xNzwvcmVmLXR5cGU+PGNvbnRyaWJ1dG9ycz48YXV0aG9ycz48YXV0
aG9yPlJhd2l6emEsIEguIEUuPC9hdXRob3I+PGF1dGhvcj5DaGFwbGluLCBCLjwvYXV0aG9yPjxh
dXRob3I+TWVsb25pLCBTLiBULjwvYXV0aG9yPjxhdXRob3I+RWlzZW4sIEcuPC9hdXRob3I+PGF1
dGhvcj5SYW8sIFQuPC9hdXRob3I+PGF1dGhvcj5TYW5rYWxlLCBKLiBMLjwvYXV0aG9yPjxhdXRo
b3I+RGllbmctU2FyciwgQS48L2F1dGhvcj48YXV0aG9yPkFnYmFqaSwgTy48L2F1dGhvcj48YXV0
aG9yPk9ud3VqZWt3ZSwgRC4gSS48L2F1dGhvcj48YXV0aG9yPkdhc2hhdSwgVy48L2F1dGhvcj48
YXV0aG9yPk5rYWRvLCBSLjwvYXV0aG9yPjxhdXRob3I+RWtvbmcsIEUuPC9hdXRob3I+PGF1dGhv
cj5Pa29ua3dvLCBQLjwvYXV0aG9yPjxhdXRob3I+TXVycGh5LCBSLiBMLjwvYXV0aG9yPjxhdXRo
b3I+S2Fua2ksIFAuIEouPC9hdXRob3I+PGF1dGhvcj5BcGluIFBlcGZhciBUZWFtPC9hdXRob3I+
PC9hdXRob3JzPjwvY29udHJpYnV0b3JzPjxhdXRoLWFkZHJlc3M+QnJpZ2hhbSBhbmQgV29tZW4m
YXBvcztzIEhvc3BpdGFsLCBIYXJ2YXJkIE1lZGljYWwgU2Nob29sLCBCb3N0b24sIE1hc3NhY2h1
c2V0dHMgMDIxMTUsIFVTQS4gaHJhd2l6emFAaHNwaC5oYXJ2YXJkLmVkdTwvYXV0aC1hZGRyZXNz
Pjx0aXRsZXM+PHRpdGxlPkltbXVub2xvZ2ljIGNyaXRlcmlhIGFyZSBwb29yIHByZWRpY3RvcnMg
b2Ygdmlyb2xvZ2ljIG91dGNvbWU6IGltcGxpY2F0aW9ucyBmb3IgSElWIHRyZWF0bWVudCBtb25p
dG9yaW5nIGluIHJlc291cmNlLWxpbWl0ZWQgc2V0dGluZ3M8L3RpdGxlPjxzZWNvbmRhcnktdGl0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cmlvZGljYWw+PGZ1bGwtdGl0bGU+Q2xpbiBJbmZlY3QgRGlzPC9mdWxsLXRpdGxlPjxhYmJyLTE+
Q2xpbmljYWwgaW5mZWN0aW91cyBkaXNlYXNlcyA6IGFuIG9mZmljaWFsIHB1YmxpY2F0aW9uIG9m
IHRoZSBJbmZlY3Rpb3VzIERpc2Vhc2VzIFNvY2lldHkgb2YgQW1lcmljYTwvYWJici0xPjwvcGVy
aW9kaWNhbD48YWx0LXBlcmlvZGljYWw+PGZ1bGwtdGl0bGU+Q2xpbiBJbmZlY3QgRGlzPC9mdWxs
LXRpdGxlPjxhYmJyLTE+Q2xpbmljYWwgaW5mZWN0aW91cyBkaXNlYXNlcyA6IGFuIG9mZmljaWFs
IHB1YmxpY2F0aW9uIG9mIHRoZSBJbmZlY3Rpb3VzIERpc2Vhc2VzIFNvY2lldHkgb2YgQW1lcmlj
YTwvYWJici0xPjwvYWx0LXBlcmlvZGljYWw+PHBhZ2VzPjEyODMtOTA8L3BhZ2VzPjx2b2x1bWU+
NTM8L3ZvbHVtZT48bnVtYmVyPjEyPC9udW1iZXI+PGtleXdvcmRzPjxrZXl3b3JkPkFkdWx0PC9r
ZXl3b3JkPjxrZXl3b3JkPkFudGktSElWIEFnZW50cy8qYWRtaW5pc3RyYXRpb24gJmFtcDsgZG9z
YWdlPC9rZXl3b3JkPjxrZXl3b3JkPkNENCBMeW1waG9jeXRlIENvdW50PC9rZXl3b3JkPjxrZXl3
b3JkPkRldmVsb3BpbmcgQ291bnRyaWVzPC9rZXl3b3JkPjxrZXl3b3JkPkRydWcgTW9uaXRvcmlu
Zy8qbWV0aG9kczwva2V5d29yZD48a2V5d29yZD5GZW1hbGU8L2tleXdvcmQ+PGtleXdvcmQ+SElW
IEluZmVjdGlvbnMvZGlhZ25vc2lzLypkcnVnIHRoZXJhcHkvKmltbXVub2xvZ3kvdmlyb2xvZ3k8
L2tleXdvcmQ+PGtleXdvcmQ+SHVtYW5zPC9rZXl3b3JkPjxrZXl3b3JkPkxvbmdpdHVkaW5hbCBT
dHVkaWVzPC9rZXl3b3JkPjxrZXl3b3JkPk1hbGU8L2tleXdvcmQ+PGtleXdvcmQ+TmlnZXJpYTwv
a2V5d29yZD48a2V5d29yZD5QcmVkaWN0aXZlIFZhbHVlIG9mIFRlc3RzPC9rZXl3b3JkPjxrZXl3
b3JkPlNlbnNpdGl2aXR5IGFuZCBTcGVjaWZpY2l0eTwva2V5d29yZD48a2V5d29yZD5UcmVhdG1l
bnQgT3V0Y29tZTwva2V5d29yZD48a2V5d29yZD5WaXJhbCBMb2FkPC9rZXl3b3JkPjwva2V5d29y
ZHM+PGRhdGVzPjx5ZWFyPjIwMTE8L3llYXI+PHB1Yi1kYXRlcz48ZGF0ZT5EZWM8L2RhdGU+PC9w
dWItZGF0ZXM+PC9kYXRlcz48aXNibj4xNTM3LTY1OTEgKEVsZWN0cm9uaWMpJiN4RDsxMDU4LTQ4
MzggKExpbmtpbmcpPC9pc2JuPjxhY2Nlc3Npb24tbnVtPjIyMDgwMTIxPC9hY2Nlc3Npb24tbnVt
Pjx1cmxzPjxyZWxhdGVkLXVybHM+PHVybD5odHRwOi8vd3d3Lm5jYmkubmxtLm5paC5nb3YvcHVi
bWVkLzIyMDgwMTIxPC91cmw+PC9yZWxhdGVkLXVybHM+PC91cmxzPjxjdXN0b20yPjMyNDY4NzM8
L2N1c3RvbTI+PGVsZWN0cm9uaWMtcmVzb3VyY2UtbnVtPjEwLjEwOTMvY2lkL2NpcjcyOTwvZWxl
Y3Ryb25pYy1yZXNvdXJjZS1udW0+PC9yZWNvcmQ+PC9DaXRlPjxDaXRlPjxBdXRob3I+TWVybWlu
PC9BdXRob3I+PFllYXI+MjAxMTwvWWVhcj48UmVjTnVtPjI4ODwvUmVjTnVtPjxyZWNvcmQ+PHJl
Yy1udW1iZXI+Mjg4PC9yZWMtbnVtYmVyPjxmb3JlaWduLWtleXM+PGtleSBhcHA9IkVOIiBkYi1p
ZD0iZndzdDBwZXpzcnNkMDdldDVmcXZhYXQ3d3plZDU1enZweHBwIj4yODg8L2tleT48L2ZvcmVp
Z24ta2V5cz48cmVmLXR5cGUgbmFtZT0iSm91cm5hbCBBcnRpY2xlIj4xNzwvcmVmLXR5cGU+PGNv
bnRyaWJ1dG9ycz48YXV0aG9ycz48YXV0aG9yPk1lcm1pbiwgSi48L2F1dGhvcj48YXV0aG9yPkVr
d2FydSwgSi4gUC48L2F1dGhvcj48YXV0aG9yPldlcmUsIFcuPC9hdXRob3I+PGF1dGhvcj5EZWdl
cm1hbiwgUi48L2F1dGhvcj48YXV0aG9yPkJ1bm5lbGwsIFIuPC9hdXRob3I+PGF1dGhvcj5LYWhh
cnV6YSwgRi48L2F1dGhvcj48YXV0aG9yPkRvd25pbmcsIFIuPC9hdXRob3I+PGF1dGhvcj5Db3V0
aW5obywgQS48L2F1dGhvcj48YXV0aG9yPlNvbGJlcmcsIFAuPC9hdXRob3I+PGF1dGhvcj5BbGV4
YW5kZXIsIEwuIE4uPC9hdXRob3I+PGF1dGhvcj5UYXBwZXJvLCBKLjwvYXV0aG9yPjxhdXRob3I+
Q2FtcGJlbGwsIEouPC9hdXRob3I+PGF1dGhvcj5Nb29yZSwgRC4gTS48L2F1dGhvcj48L2F1dGhv
cnM+PC9jb250cmlidXRvcnM+PGF1dGgtYWRkcmVzcz5HbG9iYWwgQUlEUyBQcm9ncmFtLCBDZW50
ZXJzIGZvciBEaXNlYXNlIENvbnRyb2wgYW5kIFByZXZlbnRpb24tVWdhbmRhLCBFbnRlYmJlLCBV
Z2FuZGEuPC9hdXRoLWFkZHJlc3M+PHRpdGxlcz48dGl0bGU+VXRpbGl0eSBvZiByb3V0aW5lIHZp
cmFsIGxvYWQsIENENCBjZWxsIGNvdW50LCBhbmQgY2xpbmljYWwgbW9uaXRvcmluZyBhbW9uZyBh
ZHVsdHMgd2l0aCBISVYgcmVjZWl2aW5nIGFudGlyZXRyb3ZpcmFsIHRoZXJhcHkgaW4gVWdhbmRh
OiByYW5kb21pc2VkIHRyaWFsPC90aXRsZT48c2Vjb25kYXJ5LXRpdGxlPkJNSjwvc2Vjb25kYXJ5
LXRpdGxlPjxhbHQtdGl0bGU+Qm1qPC9hbHQtdGl0bGU+PC90aXRsZXM+PHBlcmlvZGljYWw+PGZ1
bGwtdGl0bGU+Qk1KPC9mdWxsLXRpdGxlPjxhYmJyLTE+Qm1qPC9hYmJyLTE+PC9wZXJpb2RpY2Fs
PjxhbHQtcGVyaW9kaWNhbD48ZnVsbC10aXRsZT5CTUo8L2Z1bGwtdGl0bGU+PGFiYnItMT5CbWo8
L2FiYnItMT48L2FsdC1wZXJpb2RpY2FsPjxwYWdlcz5kNjc5MjwvcGFnZXM+PHZvbHVtZT4zNDM8
L3ZvbHVtZT48a2V5d29yZHM+PGtleXdvcmQ+QWR1bHQ8L2tleXdvcmQ+PGtleXdvcmQ+QW50aS1S
ZXRyb3ZpcmFsIEFnZW50cy8qdGhlcmFwZXV0aWMgdXNlPC9rZXl3b3JkPjxrZXl3b3JkPipDRDQg
THltcGhvY3l0ZSBDb3VudDwva2V5d29yZD48a2V5d29yZD5EaXNlYXNlIFByb2dyZXNzaW9uPC9r
ZXl3b3JkPjxrZXl3b3JkPipEcnVnIE1vbml0b3Jpbmc8L2tleXdvcmQ+PGtleXdvcmQ+RmVtYWxl
PC9rZXl3b3JkPjxrZXl3b3JkPkZvbGxvdy1VcCBTdHVkaWVzPC9rZXl3b3JkPjxrZXl3b3JkPkhJ
ViBJbmZlY3Rpb25zLypkcnVnIHRoZXJhcHkvZXBpZGVtaW9sb2d5PC9rZXl3b3JkPjxrZXl3b3Jk
Pkh1bWFuczwva2V5d29yZD48a2V5d29yZD5NYWxlPC9rZXl3b3JkPjxrZXl3b3JkPlBvaXNzb24g
RGlzdHJpYnV0aW9uPC9rZXl3b3JkPjxrZXl3b3JkPlByZWRpY3RpdmUgVmFsdWUgb2YgVGVzdHM8
L2tleXdvcmQ+PGtleXdvcmQ+UHJvcG9ydGlvbmFsIEhhemFyZHMgTW9kZWxzPC9rZXl3b3JkPjxr
ZXl3b3JkPlRyZWF0bWVudCBPdXRjb21lPC9rZXl3b3JkPjxrZXl3b3JkPlVnYW5kYS9lcGlkZW1p
b2xvZ3k8L2tleXdvcmQ+PGtleXdvcmQ+KlZpcmFsIExvYWQ8L2tleXdvcmQ+PC9rZXl3b3Jkcz48
ZGF0ZXM+PHllYXI+MjAxMTwveWVhcj48L2RhdGVzPjxpc2JuPjE3NTYtMTgzMyAoRWxlY3Ryb25p
YykmI3hEOzA5NTktNTM1WCAoTGlua2luZyk8L2lzYm4+PGFjY2Vzc2lvbi1udW0+MjIwNzQ3MTE8
L2FjY2Vzc2lvbi1udW0+PHVybHM+PHJlbGF0ZWQtdXJscz48dXJsPmh0dHA6Ly93d3cubmNiaS5u
bG0ubmloLmdvdi9wdWJtZWQvMjIwNzQ3MTE8L3VybD48dXJsPmh0dHA6Ly93d3cuYm1qLmNvbS9j
b250ZW50LzM0My9ibWouZDY3OTI8L3VybD48L3JlbGF0ZWQtdXJscz48L3VybHM+PGN1c3RvbTI+
MzIxMzI0MTwvY3VzdG9tMj48ZWxlY3Ryb25pYy1yZXNvdXJjZS1udW0+MTAuMTEzNi9ibWouZDY3
OTI8L2VsZWN0cm9uaWMtcmVzb3VyY2UtbnVtPjwvcmVjb3JkPjwvQ2l0ZT48L0VuZE5vdGU+
</w:fldData>
          </w:fldChar>
        </w:r>
        <w:r w:rsidR="007A5F77" w:rsidRPr="00CF1DE1">
          <w:rPr>
            <w:rFonts w:ascii="Garamond" w:eastAsia="Garamond" w:hAnsi="Garamond" w:cs="Garamond"/>
          </w:rPr>
          <w:instrText xml:space="preserve"> ADDIN EN.CITE </w:instrText>
        </w:r>
        <w:r w:rsidR="007A5F77" w:rsidRPr="00CF1DE1">
          <w:rPr>
            <w:rFonts w:ascii="Garamond" w:eastAsia="Garamond" w:hAnsi="Garamond" w:cs="Garamond"/>
          </w:rPr>
          <w:fldChar w:fldCharType="begin">
            <w:fldData xml:space="preserve">PEVuZE5vdGU+PENpdGU+PEF1dGhvcj5LYW50b3I8L0F1dGhvcj48WWVhcj4yMDA5PC9ZZWFyPjxS
ZWNOdW0+NTA1PC9SZWNOdW0+PERpc3BsYXlUZXh0PjxzdHlsZSBmYWNlPSJzdXBlcnNjcmlwdCI+
My01PC9zdHlsZT48L0Rpc3BsYXlUZXh0PjxyZWNvcmQ+PHJlYy1udW1iZXI+NTA1PC9yZWMtbnVt
YmVyPjxmb3JlaWduLWtleXM+PGtleSBhcHA9IkVOIiBkYi1pZD0iZndzdDBwZXpzcnNkMDdldDVm
cXZhYXQ3d3plZDU1enZweHBwIj41MDU8L2tleT48L2ZvcmVpZ24ta2V5cz48cmVmLXR5cGUgbmFt
ZT0iSm91cm5hbCBBcnRpY2xlIj4xNzwvcmVmLXR5cGU+PGNvbnRyaWJ1dG9ycz48YXV0aG9ycz48
YXV0aG9yPkthbnRvciwgUi48L2F1dGhvcj48YXV0aG9yPkRpZXJvLCBMLjwvYXV0aG9yPjxhdXRo
b3I+RGVsb25nLCBBLjwvYXV0aG9yPjxhdXRob3I+S2FtbGUsIEwuPC9hdXRob3I+PGF1dGhvcj5N
dXlvbmdhLCBTLjwvYXV0aG9yPjxhdXRob3I+TWFtYm8sIEYuPC9hdXRob3I+PGF1dGhvcj5XYWx1
bWJlLCBFLjwvYXV0aG9yPjxhdXRob3I+RW1vbnlpLCBXLjwvYXV0aG9yPjxhdXRob3I+Q2hhbiwg
UC48L2F1dGhvcj48YXV0aG9yPkNhcnRlciwgRS4gSi48L2F1dGhvcj48YXV0aG9yPkhvZ2FuLCBK
LjwvYXV0aG9yPjxhdXRob3I+QnV6aWJhLCBOLjwvYXV0aG9yPjwvYXV0aG9ycz48L2NvbnRyaWJ1
dG9ycz48YXV0aC1hZGRyZXNzPkRpdmlzaW9uIG9mIEluZmVjdGlvdXMgRGlzZWFzZXMsIEJyb3du
IFVuaXZlcnNpdHksIFByb3ZpZGVuY2UsIFJob2RlIElzbGFuZCwgVVNBLiBya2FudG9yQGJyb3du
LmVkdTwvYXV0aC1hZGRyZXNzPjx0aXRsZXM+PHRpdGxlPk1pc2NsYXNzaWZpY2F0aW9uIG9mIGZp
cnN0LWxpbmUgYW50aXJldHJvdmlyYWwgdHJlYXRtZW50IGZhaWx1cmUgYmFzZWQgb24gaW1tdW5v
bG9naWNhbCBtb25pdG9yaW5nIG9mIEhJViBpbmZlY3Rpb24gaW4gcmVzb3VyY2UtbGltaXRlZCBz
ZXR0aW5nczwvdGl0bGU+PHNlY29uZGFyeS10aXRsZT5DbGluIEluZmVjdCBEaXM8L3NlY29uZGFy
eS10aXRsZT48YWx0LXRpdGxlPkNsaW5pY2FsIGluZmVjdGlvdXMgZGlzZWFzZXMgOiBhbiBvZmZp
Y2lhbCBwdWJsaWNhdGlvbiBvZiB0aGUgSW5mZWN0aW91cyBEaXNlYXNlcyBTb2NpZXR5IG9mIEFt
ZXJpY2E8L2FsdC10aXRsZT48L3RpdGxlcz48cGVyaW9kaWNhbD48ZnVsbC10aXRsZT5DbGluIElu
ZmVjdCBEaXM8L2Z1bGwtdGl0bGU+PGFiYnItMT5DbGluaWNhbCBpbmZlY3Rpb3VzIGRpc2Vhc2Vz
IDogYW4gb2ZmaWNpYWwgcHVibGljYXRpb24gb2YgdGhlIEluZmVjdGlvdXMgRGlzZWFzZXMgU29j
aWV0eSBvZiBBbWVyaWNhPC9hYmJyLTE+PC9wZXJpb2RpY2FsPjxhbHQtcGVyaW9kaWNhbD48ZnVs
bC10aXRsZT5DbGluIEluZmVjdCBEaXM8L2Z1bGwtdGl0bGU+PGFiYnItMT5DbGluaWNhbCBpbmZl
Y3Rpb3VzIGRpc2Vhc2VzIDogYW4gb2ZmaWNpYWwgcHVibGljYXRpb24gb2YgdGhlIEluZmVjdGlv
dXMgRGlzZWFzZXMgU29jaWV0eSBvZiBBbWVyaWNhPC9hYmJyLTE+PC9hbHQtcGVyaW9kaWNhbD48
cGFnZXM+NDU0LTYyPC9wYWdlcz48dm9sdW1lPjQ5PC92b2x1bWU+PG51bWJlcj4zPC9udW1iZXI+
PGtleXdvcmRzPjxrZXl3b3JkPkFkb2xlc2NlbnQ8L2tleXdvcmQ+PGtleXdvcmQ+QWR1bHQ8L2tl
eXdvcmQ+PGtleXdvcmQ+QWdlZDwva2V5d29yZD48a2V5d29yZD5BbnRpLUhJViBBZ2VudHMvKnRo
ZXJhcGV1dGljIHVzZTwva2V5d29yZD48a2V5d29yZD5DRDQgTHltcGhvY3l0ZSBDb3VudDwva2V5
d29yZD48a2V5d29yZD5DRDQtQ0Q4IFJhdGlvPC9rZXl3b3JkPjxrZXl3b3JkPipEaWFnbm9zdGlj
IEVycm9yczwva2V5d29yZD48a2V5d29yZD5GZW1hbGU8L2tleXdvcmQ+PGtleXdvcmQ+SElWLypk
cnVnIGVmZmVjdHM8L2tleXdvcmQ+PGtleXdvcmQ+SElWIEluZmVjdGlvbnMvKmRydWcgdGhlcmFw
eS8qaW1tdW5vbG9neS92aXJvbG9neTwva2V5d29yZD48a2V5d29yZD5IdW1hbnM8L2tleXdvcmQ+
PGtleXdvcmQ+S2VueWE8L2tleXdvcmQ+PGtleXdvcmQ+TWFsZTwva2V5d29yZD48a2V5d29yZD5N
aWRkbGUgQWdlZDwva2V5d29yZD48a2V5d29yZD5Nb25pdG9yaW5nLCBJbW11bm9sb2dpYy8qbWV0
aG9kczwva2V5d29yZD48a2V5d29yZD5UcmVhdG1lbnQgRmFpbHVyZTwva2V5d29yZD48a2V5d29y
ZD5WaXJhbCBMb2FkPC9rZXl3b3JkPjxrZXl3b3JkPllvdW5nIEFkdWx0PC9rZXl3b3JkPjwva2V5
d29yZHM+PGRhdGVzPjx5ZWFyPjIwMDk8L3llYXI+PHB1Yi1kYXRlcz48ZGF0ZT5BdWcgMTwvZGF0
ZT48L3B1Yi1kYXRlcz48L2RhdGVzPjxpc2JuPjE1MzctNjU5MSAoRWxlY3Ryb25pYykmI3hEOzEw
NTgtNDgzOCAoTGlua2luZyk8L2lzYm4+PGFjY2Vzc2lvbi1udW0+MTk1Njk5NzI8L2FjY2Vzc2lv
bi1udW0+PHVybHM+PHJlbGF0ZWQtdXJscz48dXJsPmh0dHA6Ly93d3cubmNiaS5ubG0ubmloLmdv
di9wdWJtZWQvMTk1Njk5NzI8L3VybD48L3JlbGF0ZWQtdXJscz48L3VybHM+PGVsZWN0cm9uaWMt
cmVzb3VyY2UtbnVtPjEwLjEwODYvNjAwMzk2PC9lbGVjdHJvbmljLXJlc291cmNlLW51bT48L3Jl
Y29yZD48L0NpdGU+PENpdGU+PEF1dGhvcj5SYXdpenphPC9BdXRob3I+PFllYXI+MjAxMTwvWWVh
cj48UmVjTnVtPjUwNDwvUmVjTnVtPjxyZWNvcmQ+PHJlYy1udW1iZXI+NTA0PC9yZWMtbnVtYmVy
Pjxmb3JlaWduLWtleXM+PGtleSBhcHA9IkVOIiBkYi1pZD0iZndzdDBwZXpzcnNkMDdldDVmcXZh
YXQ3d3plZDU1enZweHBwIj41MDQ8L2tleT48L2ZvcmVpZ24ta2V5cz48cmVmLXR5cGUgbmFtZT0i
Sm91cm5hbCBBcnRpY2xlIj4xNzwvcmVmLXR5cGU+PGNvbnRyaWJ1dG9ycz48YXV0aG9ycz48YXV0
aG9yPlJhd2l6emEsIEguIEUuPC9hdXRob3I+PGF1dGhvcj5DaGFwbGluLCBCLjwvYXV0aG9yPjxh
dXRob3I+TWVsb25pLCBTLiBULjwvYXV0aG9yPjxhdXRob3I+RWlzZW4sIEcuPC9hdXRob3I+PGF1
dGhvcj5SYW8sIFQuPC9hdXRob3I+PGF1dGhvcj5TYW5rYWxlLCBKLiBMLjwvYXV0aG9yPjxhdXRo
b3I+RGllbmctU2FyciwgQS48L2F1dGhvcj48YXV0aG9yPkFnYmFqaSwgTy48L2F1dGhvcj48YXV0
aG9yPk9ud3VqZWt3ZSwgRC4gSS48L2F1dGhvcj48YXV0aG9yPkdhc2hhdSwgVy48L2F1dGhvcj48
YXV0aG9yPk5rYWRvLCBSLjwvYXV0aG9yPjxhdXRob3I+RWtvbmcsIEUuPC9hdXRob3I+PGF1dGhv
cj5Pa29ua3dvLCBQLjwvYXV0aG9yPjxhdXRob3I+TXVycGh5LCBSLiBMLjwvYXV0aG9yPjxhdXRo
b3I+S2Fua2ksIFAuIEouPC9hdXRob3I+PGF1dGhvcj5BcGluIFBlcGZhciBUZWFtPC9hdXRob3I+
PC9hdXRob3JzPjwvY29udHJpYnV0b3JzPjxhdXRoLWFkZHJlc3M+QnJpZ2hhbSBhbmQgV29tZW4m
YXBvcztzIEhvc3BpdGFsLCBIYXJ2YXJkIE1lZGljYWwgU2Nob29sLCBCb3N0b24sIE1hc3NhY2h1
c2V0dHMgMDIxMTUsIFVTQS4gaHJhd2l6emFAaHNwaC5oYXJ2YXJkLmVkdTwvYXV0aC1hZGRyZXNz
Pjx0aXRsZXM+PHRpdGxlPkltbXVub2xvZ2ljIGNyaXRlcmlhIGFyZSBwb29yIHByZWRpY3RvcnMg
b2Ygdmlyb2xvZ2ljIG91dGNvbWU6IGltcGxpY2F0aW9ucyBmb3IgSElWIHRyZWF0bWVudCBtb25p
dG9yaW5nIGluIHJlc291cmNlLWxpbWl0ZWQgc2V0dGluZ3M8L3RpdGxlPjxzZWNvbmRhcnktdGl0
bGU+Q2xpbiBJbmZlY3QgRGlzPC9zZWNvbmRhcnktdGl0bGU+PGFsdC10aXRsZT5DbGluaWNhbCBp
bmZlY3Rpb3VzIGRpc2Vhc2VzIDogYW4gb2ZmaWNpYWwgcHVibGljYXRpb24gb2YgdGhlIEluZmVj
dGlvdXMgRGlzZWFzZXMgU29jaWV0eSBvZiBBbWVyaWNhPC9hbHQtdGl0bGU+PC90aXRsZXM+PHBl
cmlvZGljYWw+PGZ1bGwtdGl0bGU+Q2xpbiBJbmZlY3QgRGlzPC9mdWxsLXRpdGxlPjxhYmJyLTE+
Q2xpbmljYWwgaW5mZWN0aW91cyBkaXNlYXNlcyA6IGFuIG9mZmljaWFsIHB1YmxpY2F0aW9uIG9m
IHRoZSBJbmZlY3Rpb3VzIERpc2Vhc2VzIFNvY2lldHkgb2YgQW1lcmljYTwvYWJici0xPjwvcGVy
aW9kaWNhbD48YWx0LXBlcmlvZGljYWw+PGZ1bGwtdGl0bGU+Q2xpbiBJbmZlY3QgRGlzPC9mdWxs
LXRpdGxlPjxhYmJyLTE+Q2xpbmljYWwgaW5mZWN0aW91cyBkaXNlYXNlcyA6IGFuIG9mZmljaWFs
IHB1YmxpY2F0aW9uIG9mIHRoZSBJbmZlY3Rpb3VzIERpc2Vhc2VzIFNvY2lldHkgb2YgQW1lcmlj
YTwvYWJici0xPjwvYWx0LXBlcmlvZGljYWw+PHBhZ2VzPjEyODMtOTA8L3BhZ2VzPjx2b2x1bWU+
NTM8L3ZvbHVtZT48bnVtYmVyPjEyPC9udW1iZXI+PGtleXdvcmRzPjxrZXl3b3JkPkFkdWx0PC9r
ZXl3b3JkPjxrZXl3b3JkPkFudGktSElWIEFnZW50cy8qYWRtaW5pc3RyYXRpb24gJmFtcDsgZG9z
YWdlPC9rZXl3b3JkPjxrZXl3b3JkPkNENCBMeW1waG9jeXRlIENvdW50PC9rZXl3b3JkPjxrZXl3
b3JkPkRldmVsb3BpbmcgQ291bnRyaWVzPC9rZXl3b3JkPjxrZXl3b3JkPkRydWcgTW9uaXRvcmlu
Zy8qbWV0aG9kczwva2V5d29yZD48a2V5d29yZD5GZW1hbGU8L2tleXdvcmQ+PGtleXdvcmQ+SElW
IEluZmVjdGlvbnMvZGlhZ25vc2lzLypkcnVnIHRoZXJhcHkvKmltbXVub2xvZ3kvdmlyb2xvZ3k8
L2tleXdvcmQ+PGtleXdvcmQ+SHVtYW5zPC9rZXl3b3JkPjxrZXl3b3JkPkxvbmdpdHVkaW5hbCBT
dHVkaWVzPC9rZXl3b3JkPjxrZXl3b3JkPk1hbGU8L2tleXdvcmQ+PGtleXdvcmQ+TmlnZXJpYTwv
a2V5d29yZD48a2V5d29yZD5QcmVkaWN0aXZlIFZhbHVlIG9mIFRlc3RzPC9rZXl3b3JkPjxrZXl3
b3JkPlNlbnNpdGl2aXR5IGFuZCBTcGVjaWZpY2l0eTwva2V5d29yZD48a2V5d29yZD5UcmVhdG1l
bnQgT3V0Y29tZTwva2V5d29yZD48a2V5d29yZD5WaXJhbCBMb2FkPC9rZXl3b3JkPjwva2V5d29y
ZHM+PGRhdGVzPjx5ZWFyPjIwMTE8L3llYXI+PHB1Yi1kYXRlcz48ZGF0ZT5EZWM8L2RhdGU+PC9w
dWItZGF0ZXM+PC9kYXRlcz48aXNibj4xNTM3LTY1OTEgKEVsZWN0cm9uaWMpJiN4RDsxMDU4LTQ4
MzggKExpbmtpbmcpPC9pc2JuPjxhY2Nlc3Npb24tbnVtPjIyMDgwMTIxPC9hY2Nlc3Npb24tbnVt
Pjx1cmxzPjxyZWxhdGVkLXVybHM+PHVybD5odHRwOi8vd3d3Lm5jYmkubmxtLm5paC5nb3YvcHVi
bWVkLzIyMDgwMTIxPC91cmw+PC9yZWxhdGVkLXVybHM+PC91cmxzPjxjdXN0b20yPjMyNDY4NzM8
L2N1c3RvbTI+PGVsZWN0cm9uaWMtcmVzb3VyY2UtbnVtPjEwLjEwOTMvY2lkL2NpcjcyOTwvZWxl
Y3Ryb25pYy1yZXNvdXJjZS1udW0+PC9yZWNvcmQ+PC9DaXRlPjxDaXRlPjxBdXRob3I+TWVybWlu
PC9BdXRob3I+PFllYXI+MjAxMTwvWWVhcj48UmVjTnVtPjI4ODwvUmVjTnVtPjxyZWNvcmQ+PHJl
Yy1udW1iZXI+Mjg4PC9yZWMtbnVtYmVyPjxmb3JlaWduLWtleXM+PGtleSBhcHA9IkVOIiBkYi1p
ZD0iZndzdDBwZXpzcnNkMDdldDVmcXZhYXQ3d3plZDU1enZweHBwIj4yODg8L2tleT48L2ZvcmVp
Z24ta2V5cz48cmVmLXR5cGUgbmFtZT0iSm91cm5hbCBBcnRpY2xlIj4xNzwvcmVmLXR5cGU+PGNv
bnRyaWJ1dG9ycz48YXV0aG9ycz48YXV0aG9yPk1lcm1pbiwgSi48L2F1dGhvcj48YXV0aG9yPkVr
d2FydSwgSi4gUC48L2F1dGhvcj48YXV0aG9yPldlcmUsIFcuPC9hdXRob3I+PGF1dGhvcj5EZWdl
cm1hbiwgUi48L2F1dGhvcj48YXV0aG9yPkJ1bm5lbGwsIFIuPC9hdXRob3I+PGF1dGhvcj5LYWhh
cnV6YSwgRi48L2F1dGhvcj48YXV0aG9yPkRvd25pbmcsIFIuPC9hdXRob3I+PGF1dGhvcj5Db3V0
aW5obywgQS48L2F1dGhvcj48YXV0aG9yPlNvbGJlcmcsIFAuPC9hdXRob3I+PGF1dGhvcj5BbGV4
YW5kZXIsIEwuIE4uPC9hdXRob3I+PGF1dGhvcj5UYXBwZXJvLCBKLjwvYXV0aG9yPjxhdXRob3I+
Q2FtcGJlbGwsIEouPC9hdXRob3I+PGF1dGhvcj5Nb29yZSwgRC4gTS48L2F1dGhvcj48L2F1dGhv
cnM+PC9jb250cmlidXRvcnM+PGF1dGgtYWRkcmVzcz5HbG9iYWwgQUlEUyBQcm9ncmFtLCBDZW50
ZXJzIGZvciBEaXNlYXNlIENvbnRyb2wgYW5kIFByZXZlbnRpb24tVWdhbmRhLCBFbnRlYmJlLCBV
Z2FuZGEuPC9hdXRoLWFkZHJlc3M+PHRpdGxlcz48dGl0bGU+VXRpbGl0eSBvZiByb3V0aW5lIHZp
cmFsIGxvYWQsIENENCBjZWxsIGNvdW50LCBhbmQgY2xpbmljYWwgbW9uaXRvcmluZyBhbW9uZyBh
ZHVsdHMgd2l0aCBISVYgcmVjZWl2aW5nIGFudGlyZXRyb3ZpcmFsIHRoZXJhcHkgaW4gVWdhbmRh
OiByYW5kb21pc2VkIHRyaWFsPC90aXRsZT48c2Vjb25kYXJ5LXRpdGxlPkJNSjwvc2Vjb25kYXJ5
LXRpdGxlPjxhbHQtdGl0bGU+Qm1qPC9hbHQtdGl0bGU+PC90aXRsZXM+PHBlcmlvZGljYWw+PGZ1
bGwtdGl0bGU+Qk1KPC9mdWxsLXRpdGxlPjxhYmJyLTE+Qm1qPC9hYmJyLTE+PC9wZXJpb2RpY2Fs
PjxhbHQtcGVyaW9kaWNhbD48ZnVsbC10aXRsZT5CTUo8L2Z1bGwtdGl0bGU+PGFiYnItMT5CbWo8
L2FiYnItMT48L2FsdC1wZXJpb2RpY2FsPjxwYWdlcz5kNjc5MjwvcGFnZXM+PHZvbHVtZT4zNDM8
L3ZvbHVtZT48a2V5d29yZHM+PGtleXdvcmQ+QWR1bHQ8L2tleXdvcmQ+PGtleXdvcmQ+QW50aS1S
ZXRyb3ZpcmFsIEFnZW50cy8qdGhlcmFwZXV0aWMgdXNlPC9rZXl3b3JkPjxrZXl3b3JkPipDRDQg
THltcGhvY3l0ZSBDb3VudDwva2V5d29yZD48a2V5d29yZD5EaXNlYXNlIFByb2dyZXNzaW9uPC9r
ZXl3b3JkPjxrZXl3b3JkPipEcnVnIE1vbml0b3Jpbmc8L2tleXdvcmQ+PGtleXdvcmQ+RmVtYWxl
PC9rZXl3b3JkPjxrZXl3b3JkPkZvbGxvdy1VcCBTdHVkaWVzPC9rZXl3b3JkPjxrZXl3b3JkPkhJ
ViBJbmZlY3Rpb25zLypkcnVnIHRoZXJhcHkvZXBpZGVtaW9sb2d5PC9rZXl3b3JkPjxrZXl3b3Jk
Pkh1bWFuczwva2V5d29yZD48a2V5d29yZD5NYWxlPC9rZXl3b3JkPjxrZXl3b3JkPlBvaXNzb24g
RGlzdHJpYnV0aW9uPC9rZXl3b3JkPjxrZXl3b3JkPlByZWRpY3RpdmUgVmFsdWUgb2YgVGVzdHM8
L2tleXdvcmQ+PGtleXdvcmQ+UHJvcG9ydGlvbmFsIEhhemFyZHMgTW9kZWxzPC9rZXl3b3JkPjxr
ZXl3b3JkPlRyZWF0bWVudCBPdXRjb21lPC9rZXl3b3JkPjxrZXl3b3JkPlVnYW5kYS9lcGlkZW1p
b2xvZ3k8L2tleXdvcmQ+PGtleXdvcmQ+KlZpcmFsIExvYWQ8L2tleXdvcmQ+PC9rZXl3b3Jkcz48
ZGF0ZXM+PHllYXI+MjAxMTwveWVhcj48L2RhdGVzPjxpc2JuPjE3NTYtMTgzMyAoRWxlY3Ryb25p
YykmI3hEOzA5NTktNTM1WCAoTGlua2luZyk8L2lzYm4+PGFjY2Vzc2lvbi1udW0+MjIwNzQ3MTE8
L2FjY2Vzc2lvbi1udW0+PHVybHM+PHJlbGF0ZWQtdXJscz48dXJsPmh0dHA6Ly93d3cubmNiaS5u
bG0ubmloLmdvdi9wdWJtZWQvMjIwNzQ3MTE8L3VybD48dXJsPmh0dHA6Ly93d3cuYm1qLmNvbS9j
b250ZW50LzM0My9ibWouZDY3OTI8L3VybD48L3JlbGF0ZWQtdXJscz48L3VybHM+PGN1c3RvbTI+
MzIxMzI0MTwvY3VzdG9tMj48ZWxlY3Ryb25pYy1yZXNvdXJjZS1udW0+MTAuMTEzNi9ibWouZDY3
OTI8L2VsZWN0cm9uaWMtcmVzb3VyY2UtbnVtPjwvcmVjb3JkPjwvQ2l0ZT48L0VuZE5vdGU+
</w:fldData>
          </w:fldChar>
        </w:r>
        <w:r w:rsidR="007A5F77" w:rsidRPr="00CF1DE1">
          <w:rPr>
            <w:rFonts w:ascii="Garamond" w:eastAsia="Garamond" w:hAnsi="Garamond" w:cs="Garamond"/>
          </w:rPr>
          <w:instrText xml:space="preserve"> ADDIN EN.CITE.DATA </w:instrText>
        </w:r>
        <w:r w:rsidR="007A5F77" w:rsidRPr="00CF1DE1">
          <w:rPr>
            <w:rFonts w:ascii="Garamond" w:eastAsia="Garamond" w:hAnsi="Garamond" w:cs="Garamond"/>
          </w:rPr>
        </w:r>
        <w:r w:rsidR="007A5F77" w:rsidRPr="00CF1DE1">
          <w:rPr>
            <w:rFonts w:ascii="Garamond" w:eastAsia="Garamond" w:hAnsi="Garamond" w:cs="Garamond"/>
          </w:rPr>
          <w:fldChar w:fldCharType="end"/>
        </w:r>
        <w:r w:rsidR="007A5F77" w:rsidRPr="00CF1DE1">
          <w:rPr>
            <w:rFonts w:ascii="Garamond" w:eastAsia="Garamond" w:hAnsi="Garamond" w:cs="Garamond"/>
          </w:rPr>
        </w:r>
        <w:r w:rsidR="007A5F77" w:rsidRPr="00CF1DE1">
          <w:rPr>
            <w:rFonts w:ascii="Garamond" w:eastAsia="Garamond" w:hAnsi="Garamond" w:cs="Garamond"/>
          </w:rPr>
          <w:fldChar w:fldCharType="separate"/>
        </w:r>
        <w:r w:rsidR="007A5F77" w:rsidRPr="00CF1DE1">
          <w:rPr>
            <w:rFonts w:ascii="Garamond" w:eastAsia="Garamond" w:hAnsi="Garamond" w:cs="Garamond"/>
          </w:rPr>
          <w:t>3-5</w:t>
        </w:r>
        <w:r w:rsidR="007A5F77" w:rsidRPr="00CF1DE1">
          <w:rPr>
            <w:rFonts w:ascii="Garamond" w:eastAsia="Garamond" w:hAnsi="Garamond" w:cs="Garamond"/>
          </w:rPr>
          <w:fldChar w:fldCharType="end"/>
        </w:r>
      </w:hyperlink>
      <w:r w:rsidR="00E1521F" w:rsidRPr="00CF1DE1">
        <w:rPr>
          <w:rFonts w:ascii="Garamond" w:eastAsia="Garamond" w:hAnsi="Garamond" w:cs="Garamond"/>
        </w:rPr>
        <w:t xml:space="preserve"> </w:t>
      </w:r>
      <w:r w:rsidR="005D35B2" w:rsidRPr="00CF1DE1">
        <w:rPr>
          <w:rFonts w:ascii="Garamond" w:eastAsia="Garamond" w:hAnsi="Garamond" w:cs="Garamond"/>
        </w:rPr>
        <w:t xml:space="preserve"> </w:t>
      </w:r>
      <w:r w:rsidR="00A41D0E" w:rsidRPr="00CF1DE1">
        <w:rPr>
          <w:rFonts w:ascii="Garamond" w:eastAsia="Garamond" w:hAnsi="Garamond" w:cs="Garamond"/>
        </w:rPr>
        <w:t>As a result, the</w:t>
      </w:r>
      <w:r w:rsidR="005D35B2" w:rsidRPr="00CF1DE1">
        <w:rPr>
          <w:rFonts w:ascii="Garamond" w:eastAsia="Garamond" w:hAnsi="Garamond" w:cs="Garamond"/>
        </w:rPr>
        <w:t xml:space="preserve"> </w:t>
      </w:r>
      <w:r w:rsidR="00195B03" w:rsidRPr="00CF1DE1">
        <w:rPr>
          <w:rFonts w:ascii="Garamond" w:eastAsia="Garamond" w:hAnsi="Garamond" w:cs="Garamond"/>
        </w:rPr>
        <w:t xml:space="preserve">2013 </w:t>
      </w:r>
      <w:r w:rsidR="005D35B2" w:rsidRPr="00CF1DE1">
        <w:rPr>
          <w:rFonts w:ascii="Garamond" w:eastAsia="Garamond" w:hAnsi="Garamond" w:cs="Garamond"/>
        </w:rPr>
        <w:t>World Health Organization</w:t>
      </w:r>
      <w:r w:rsidR="00A41D0E" w:rsidRPr="00CF1DE1">
        <w:rPr>
          <w:rFonts w:ascii="Garamond" w:eastAsia="Garamond" w:hAnsi="Garamond" w:cs="Garamond"/>
        </w:rPr>
        <w:t xml:space="preserve"> </w:t>
      </w:r>
      <w:r w:rsidR="005D35B2" w:rsidRPr="00CF1DE1">
        <w:rPr>
          <w:rFonts w:ascii="Garamond" w:eastAsia="Garamond" w:hAnsi="Garamond" w:cs="Garamond"/>
        </w:rPr>
        <w:t xml:space="preserve">(WHO) guidelines recommend </w:t>
      </w:r>
      <w:r w:rsidR="00C70749" w:rsidRPr="00CF1DE1">
        <w:rPr>
          <w:rFonts w:ascii="Garamond" w:eastAsia="Garamond" w:hAnsi="Garamond" w:cs="Garamond"/>
        </w:rPr>
        <w:t>viral load</w:t>
      </w:r>
      <w:r w:rsidR="005D35B2" w:rsidRPr="00CF1DE1">
        <w:rPr>
          <w:rFonts w:ascii="Garamond" w:eastAsia="Garamond" w:hAnsi="Garamond" w:cs="Garamond"/>
        </w:rPr>
        <w:t xml:space="preserve"> testing as part of routine the</w:t>
      </w:r>
      <w:r w:rsidR="00A41D0E" w:rsidRPr="00CF1DE1">
        <w:rPr>
          <w:rFonts w:ascii="Garamond" w:eastAsia="Garamond" w:hAnsi="Garamond" w:cs="Garamond"/>
        </w:rPr>
        <w:t>r</w:t>
      </w:r>
      <w:r w:rsidR="005D35B2" w:rsidRPr="00CF1DE1">
        <w:rPr>
          <w:rFonts w:ascii="Garamond" w:eastAsia="Garamond" w:hAnsi="Garamond" w:cs="Garamond"/>
        </w:rPr>
        <w:t>ap</w:t>
      </w:r>
      <w:r w:rsidR="002D6ECF" w:rsidRPr="00CF1DE1">
        <w:rPr>
          <w:rFonts w:ascii="Garamond" w:eastAsia="Garamond" w:hAnsi="Garamond" w:cs="Garamond"/>
        </w:rPr>
        <w:t>eu</w:t>
      </w:r>
      <w:r w:rsidR="005D35B2" w:rsidRPr="00CF1DE1">
        <w:rPr>
          <w:rFonts w:ascii="Garamond" w:eastAsia="Garamond" w:hAnsi="Garamond" w:cs="Garamond"/>
        </w:rPr>
        <w:t>tic monitoring for all HIV</w:t>
      </w:r>
      <w:r w:rsidR="00802BC0" w:rsidRPr="00CF1DE1">
        <w:rPr>
          <w:rFonts w:ascii="Garamond" w:eastAsia="Garamond" w:hAnsi="Garamond" w:cs="Garamond"/>
        </w:rPr>
        <w:t>-</w:t>
      </w:r>
      <w:r w:rsidR="005D35B2" w:rsidRPr="00CF1DE1">
        <w:rPr>
          <w:rFonts w:ascii="Garamond" w:eastAsia="Garamond" w:hAnsi="Garamond" w:cs="Garamond"/>
        </w:rPr>
        <w:t xml:space="preserve">infected children and adults on ART </w:t>
      </w:r>
      <w:r w:rsidR="00A41D0E" w:rsidRPr="00CF1DE1">
        <w:rPr>
          <w:rFonts w:ascii="Garamond" w:eastAsia="Garamond" w:hAnsi="Garamond" w:cs="Garamond"/>
        </w:rPr>
        <w:t xml:space="preserve">in order to </w:t>
      </w:r>
      <w:r w:rsidR="009D60CA" w:rsidRPr="00CF1DE1">
        <w:rPr>
          <w:rFonts w:ascii="Garamond" w:eastAsia="Garamond" w:hAnsi="Garamond" w:cs="Garamond"/>
        </w:rPr>
        <w:t xml:space="preserve">assess </w:t>
      </w:r>
      <w:r w:rsidR="00802BC0" w:rsidRPr="00CF1DE1">
        <w:rPr>
          <w:rFonts w:ascii="Garamond" w:eastAsia="Garamond" w:hAnsi="Garamond" w:cs="Garamond"/>
        </w:rPr>
        <w:t xml:space="preserve">treatment </w:t>
      </w:r>
      <w:r w:rsidR="009D60CA" w:rsidRPr="00CF1DE1">
        <w:rPr>
          <w:rFonts w:ascii="Garamond" w:eastAsia="Garamond" w:hAnsi="Garamond" w:cs="Garamond"/>
        </w:rPr>
        <w:t xml:space="preserve">response </w:t>
      </w:r>
      <w:r w:rsidR="003E00F4" w:rsidRPr="00CF1DE1">
        <w:rPr>
          <w:rFonts w:ascii="Garamond" w:eastAsia="Garamond" w:hAnsi="Garamond" w:cs="Garamond"/>
        </w:rPr>
        <w:t>and</w:t>
      </w:r>
      <w:r w:rsidR="004C4C52" w:rsidRPr="00CF1DE1">
        <w:rPr>
          <w:rFonts w:ascii="Garamond" w:eastAsia="Garamond" w:hAnsi="Garamond" w:cs="Garamond"/>
        </w:rPr>
        <w:t xml:space="preserve"> </w:t>
      </w:r>
      <w:r w:rsidR="00A41D0E" w:rsidRPr="00CF1DE1">
        <w:rPr>
          <w:rFonts w:ascii="Garamond" w:eastAsia="Garamond" w:hAnsi="Garamond" w:cs="Garamond"/>
        </w:rPr>
        <w:t>detect treatment failure</w:t>
      </w:r>
      <w:r w:rsidR="00B01019" w:rsidRPr="00CF1DE1">
        <w:rPr>
          <w:rFonts w:ascii="Garamond" w:eastAsia="Garamond" w:hAnsi="Garamond" w:cs="Garamond"/>
        </w:rPr>
        <w:t xml:space="preserve"> </w:t>
      </w:r>
      <w:r w:rsidR="00A41D0E" w:rsidRPr="00CF1DE1">
        <w:rPr>
          <w:rFonts w:ascii="Garamond" w:eastAsia="Garamond" w:hAnsi="Garamond" w:cs="Garamond"/>
        </w:rPr>
        <w:t>and the need to switch to second</w:t>
      </w:r>
      <w:r w:rsidR="00802BC0" w:rsidRPr="00CF1DE1">
        <w:rPr>
          <w:rFonts w:ascii="Garamond" w:eastAsia="Garamond" w:hAnsi="Garamond" w:cs="Garamond"/>
        </w:rPr>
        <w:t>-</w:t>
      </w:r>
      <w:r w:rsidR="00A41D0E" w:rsidRPr="00CF1DE1">
        <w:rPr>
          <w:rFonts w:ascii="Garamond" w:eastAsia="Garamond" w:hAnsi="Garamond" w:cs="Garamond"/>
        </w:rPr>
        <w:t xml:space="preserve">line regimens </w:t>
      </w:r>
      <w:r w:rsidR="00B01019" w:rsidRPr="00CF1DE1">
        <w:rPr>
          <w:rFonts w:ascii="Garamond" w:eastAsia="Garamond" w:hAnsi="Garamond" w:cs="Garamond"/>
        </w:rPr>
        <w:t>in a timely manner</w:t>
      </w:r>
      <w:r w:rsidR="005D35B2" w:rsidRPr="00CF1DE1">
        <w:rPr>
          <w:rFonts w:ascii="Garamond" w:eastAsia="Garamond" w:hAnsi="Garamond" w:cs="Garamond"/>
        </w:rPr>
        <w:t>.</w:t>
      </w:r>
      <w:hyperlink w:anchor="_ENREF_6" w:tooltip="WHO, 2013 #223" w:history="1">
        <w:r w:rsidR="007A5F77" w:rsidRPr="00CF1DE1">
          <w:rPr>
            <w:rFonts w:ascii="Garamond" w:eastAsia="Garamond" w:hAnsi="Garamond" w:cs="Garamond"/>
          </w:rPr>
          <w:fldChar w:fldCharType="begin"/>
        </w:r>
        <w:r w:rsidR="007A5F77" w:rsidRPr="00CF1DE1">
          <w:rPr>
            <w:rFonts w:ascii="Garamond" w:eastAsia="Garamond" w:hAnsi="Garamond" w:cs="Garamond"/>
          </w:rPr>
          <w:instrText xml:space="preserve"> ADDIN EN.CITE &lt;EndNote&gt;&lt;Cite&gt;&lt;Author&gt;WHO&lt;/Author&gt;&lt;Year&gt;2013&lt;/Year&gt;&lt;RecNum&gt;223&lt;/RecNum&gt;&lt;DisplayText&gt;&lt;style face="superscript"&gt;6&lt;/style&gt;&lt;/DisplayText&gt;&lt;record&gt;&lt;rec-number&gt;223&lt;/rec-number&gt;&lt;foreign-keys&gt;&lt;key app="EN" db-id="fwst0pezsrsd07et5fqvaat7wzed55zvpxpp"&gt;223&lt;/key&gt;&lt;/foreign-keys&gt;&lt;ref-type name="Journal Article"&gt;17&lt;/ref-type&gt;&lt;contributors&gt;&lt;authors&gt;&lt;author&gt;WHO&lt;/author&gt;&lt;/authors&gt;&lt;/contributors&gt;&lt;titles&gt;&lt;title&gt;Consolidated guidelines on the use of antiretroviral drugs for treating and preventing HIV infection: recommendations for a public health approach&lt;/title&gt;&lt;/titles&gt;&lt;dates&gt;&lt;year&gt;2013&lt;/year&gt;&lt;/dates&gt;&lt;urls&gt;&lt;/urls&gt;&lt;/record&gt;&lt;/Cite&gt;&lt;/EndNote&gt;</w:instrText>
        </w:r>
        <w:r w:rsidR="007A5F77" w:rsidRPr="00CF1DE1">
          <w:rPr>
            <w:rFonts w:ascii="Garamond" w:eastAsia="Garamond" w:hAnsi="Garamond" w:cs="Garamond"/>
          </w:rPr>
          <w:fldChar w:fldCharType="separate"/>
        </w:r>
        <w:r w:rsidR="007A5F77" w:rsidRPr="00CF1DE1">
          <w:rPr>
            <w:rFonts w:ascii="Garamond" w:eastAsia="Garamond" w:hAnsi="Garamond" w:cs="Garamond"/>
          </w:rPr>
          <w:t>6</w:t>
        </w:r>
        <w:r w:rsidR="007A5F77" w:rsidRPr="00CF1DE1">
          <w:rPr>
            <w:rFonts w:ascii="Garamond" w:eastAsia="Garamond" w:hAnsi="Garamond" w:cs="Garamond"/>
          </w:rPr>
          <w:fldChar w:fldCharType="end"/>
        </w:r>
      </w:hyperlink>
      <w:r w:rsidR="00663713" w:rsidRPr="00CF1DE1">
        <w:rPr>
          <w:rFonts w:ascii="Garamond" w:eastAsia="Garamond" w:hAnsi="Garamond" w:cs="Garamond"/>
        </w:rPr>
        <w:t xml:space="preserve"> </w:t>
      </w:r>
      <w:r w:rsidR="00C70749" w:rsidRPr="00CF1DE1">
        <w:rPr>
          <w:rFonts w:ascii="Garamond" w:eastAsia="Garamond" w:hAnsi="Garamond" w:cs="Garamond"/>
        </w:rPr>
        <w:t>Viral load</w:t>
      </w:r>
      <w:r w:rsidR="00663713" w:rsidRPr="00CF1DE1">
        <w:rPr>
          <w:rFonts w:ascii="Garamond" w:eastAsia="Garamond" w:hAnsi="Garamond" w:cs="Garamond"/>
        </w:rPr>
        <w:t xml:space="preserve"> testing is not</w:t>
      </w:r>
      <w:r w:rsidR="00014667" w:rsidRPr="00CF1DE1">
        <w:rPr>
          <w:rFonts w:ascii="Garamond" w:eastAsia="Garamond" w:hAnsi="Garamond" w:cs="Garamond"/>
        </w:rPr>
        <w:t>,</w:t>
      </w:r>
      <w:r w:rsidR="00663713" w:rsidRPr="00CF1DE1">
        <w:rPr>
          <w:rFonts w:ascii="Garamond" w:eastAsia="Garamond" w:hAnsi="Garamond" w:cs="Garamond"/>
        </w:rPr>
        <w:t xml:space="preserve"> </w:t>
      </w:r>
      <w:r w:rsidR="00802BC0" w:rsidRPr="00CF1DE1">
        <w:rPr>
          <w:rFonts w:ascii="Garamond" w:eastAsia="Garamond" w:hAnsi="Garamond" w:cs="Garamond"/>
        </w:rPr>
        <w:t>however</w:t>
      </w:r>
      <w:r w:rsidR="00014667" w:rsidRPr="00CF1DE1">
        <w:rPr>
          <w:rFonts w:ascii="Garamond" w:eastAsia="Garamond" w:hAnsi="Garamond" w:cs="Garamond"/>
        </w:rPr>
        <w:t>,</w:t>
      </w:r>
      <w:r w:rsidR="00802BC0" w:rsidRPr="00CF1DE1">
        <w:rPr>
          <w:rFonts w:ascii="Garamond" w:eastAsia="Garamond" w:hAnsi="Garamond" w:cs="Garamond"/>
        </w:rPr>
        <w:t xml:space="preserve"> </w:t>
      </w:r>
      <w:r w:rsidR="00663713" w:rsidRPr="00CF1DE1">
        <w:rPr>
          <w:rFonts w:ascii="Garamond" w:eastAsia="Garamond" w:hAnsi="Garamond" w:cs="Garamond"/>
        </w:rPr>
        <w:t xml:space="preserve">recommended </w:t>
      </w:r>
      <w:r w:rsidRPr="00CF1DE1">
        <w:rPr>
          <w:rFonts w:ascii="Garamond" w:eastAsia="Garamond" w:hAnsi="Garamond" w:cs="Garamond"/>
        </w:rPr>
        <w:t xml:space="preserve">by WHO </w:t>
      </w:r>
      <w:r w:rsidR="00663713" w:rsidRPr="00CF1DE1">
        <w:rPr>
          <w:rFonts w:ascii="Garamond" w:eastAsia="Garamond" w:hAnsi="Garamond" w:cs="Garamond"/>
        </w:rPr>
        <w:t xml:space="preserve">as part of the baseline assessment </w:t>
      </w:r>
      <w:r w:rsidR="00802BC0" w:rsidRPr="00CF1DE1">
        <w:rPr>
          <w:rFonts w:ascii="Garamond" w:eastAsia="Garamond" w:hAnsi="Garamond" w:cs="Garamond"/>
        </w:rPr>
        <w:t xml:space="preserve">for </w:t>
      </w:r>
      <w:r w:rsidR="002A5A01" w:rsidRPr="00CF1DE1">
        <w:rPr>
          <w:rFonts w:ascii="Garamond" w:eastAsia="Garamond" w:hAnsi="Garamond" w:cs="Garamond"/>
        </w:rPr>
        <w:t>people living with HIV (PLHIV)</w:t>
      </w:r>
      <w:r w:rsidR="00802BC0" w:rsidRPr="00CF1DE1">
        <w:rPr>
          <w:rFonts w:ascii="Garamond" w:eastAsia="Garamond" w:hAnsi="Garamond" w:cs="Garamond"/>
        </w:rPr>
        <w:t xml:space="preserve"> or</w:t>
      </w:r>
      <w:r w:rsidR="00663713" w:rsidRPr="00CF1DE1">
        <w:rPr>
          <w:rFonts w:ascii="Garamond" w:eastAsia="Garamond" w:hAnsi="Garamond" w:cs="Garamond"/>
        </w:rPr>
        <w:t xml:space="preserve"> for </w:t>
      </w:r>
      <w:r w:rsidR="00802BC0" w:rsidRPr="00CF1DE1">
        <w:rPr>
          <w:rFonts w:ascii="Garamond" w:eastAsia="Garamond" w:hAnsi="Garamond" w:cs="Garamond"/>
        </w:rPr>
        <w:t xml:space="preserve">determining </w:t>
      </w:r>
      <w:r w:rsidR="00663713" w:rsidRPr="00CF1DE1">
        <w:rPr>
          <w:rFonts w:ascii="Garamond" w:eastAsia="Garamond" w:hAnsi="Garamond" w:cs="Garamond"/>
        </w:rPr>
        <w:t xml:space="preserve">ART eligibility. </w:t>
      </w:r>
    </w:p>
    <w:p w14:paraId="1A5534A5" w14:textId="4B998B06" w:rsidR="005D35B2" w:rsidRPr="00B96677" w:rsidRDefault="00E1521F" w:rsidP="005019B5">
      <w:pPr>
        <w:spacing w:after="0" w:line="280" w:lineRule="exact"/>
        <w:rPr>
          <w:rFonts w:ascii="Garamond" w:hAnsi="Garamond"/>
        </w:rPr>
      </w:pPr>
      <w:r w:rsidRPr="0071315B">
        <w:rPr>
          <w:rFonts w:ascii="Garamond" w:eastAsia="Garamond" w:hAnsi="Garamond" w:cs="Garamond"/>
        </w:rPr>
        <w:t xml:space="preserve">The purpose of this </w:t>
      </w:r>
      <w:r w:rsidR="00014667" w:rsidRPr="0071315B">
        <w:rPr>
          <w:rFonts w:ascii="Garamond" w:eastAsia="Garamond" w:hAnsi="Garamond" w:cs="Garamond"/>
        </w:rPr>
        <w:t xml:space="preserve">document </w:t>
      </w:r>
      <w:r w:rsidRPr="0071315B">
        <w:rPr>
          <w:rFonts w:ascii="Garamond" w:eastAsia="Garamond" w:hAnsi="Garamond" w:cs="Garamond"/>
        </w:rPr>
        <w:t xml:space="preserve">is to </w:t>
      </w:r>
      <w:r w:rsidR="00F772A1" w:rsidRPr="0071315B">
        <w:rPr>
          <w:rFonts w:ascii="Garamond" w:eastAsia="Garamond" w:hAnsi="Garamond" w:cs="Garamond"/>
        </w:rPr>
        <w:t xml:space="preserve">describe </w:t>
      </w:r>
      <w:r w:rsidR="00014667" w:rsidRPr="0071315B">
        <w:rPr>
          <w:rFonts w:ascii="Garamond" w:eastAsia="Garamond" w:hAnsi="Garamond" w:cs="Garamond"/>
        </w:rPr>
        <w:t xml:space="preserve">standard operating procedures (SOP) </w:t>
      </w:r>
      <w:r w:rsidR="00D31BA4" w:rsidRPr="0071315B">
        <w:rPr>
          <w:rFonts w:ascii="Garamond" w:eastAsia="Garamond" w:hAnsi="Garamond" w:cs="Garamond"/>
        </w:rPr>
        <w:t xml:space="preserve">for </w:t>
      </w:r>
      <w:r w:rsidR="00C70749" w:rsidRPr="0071315B">
        <w:rPr>
          <w:rFonts w:ascii="Garamond" w:eastAsia="Garamond" w:hAnsi="Garamond" w:cs="Garamond"/>
        </w:rPr>
        <w:t>viral load</w:t>
      </w:r>
      <w:r w:rsidR="009A338E" w:rsidRPr="0071315B">
        <w:rPr>
          <w:rFonts w:ascii="Garamond" w:eastAsia="Garamond" w:hAnsi="Garamond" w:cs="Garamond"/>
        </w:rPr>
        <w:t xml:space="preserve"> </w:t>
      </w:r>
      <w:r w:rsidR="00622320" w:rsidRPr="0071315B">
        <w:rPr>
          <w:rFonts w:ascii="Garamond" w:eastAsia="Garamond" w:hAnsi="Garamond" w:cs="Garamond"/>
        </w:rPr>
        <w:t>monitoring</w:t>
      </w:r>
      <w:r w:rsidR="009A338E" w:rsidRPr="0071315B">
        <w:rPr>
          <w:rFonts w:ascii="Garamond" w:eastAsia="Garamond" w:hAnsi="Garamond" w:cs="Garamond"/>
        </w:rPr>
        <w:t xml:space="preserve">, </w:t>
      </w:r>
      <w:r w:rsidR="00014667" w:rsidRPr="0071315B">
        <w:rPr>
          <w:rFonts w:ascii="Garamond" w:eastAsia="Garamond" w:hAnsi="Garamond" w:cs="Garamond"/>
        </w:rPr>
        <w:t xml:space="preserve">including </w:t>
      </w:r>
      <w:r w:rsidR="00622320" w:rsidRPr="0071315B">
        <w:rPr>
          <w:rFonts w:ascii="Garamond" w:eastAsia="Garamond" w:hAnsi="Garamond" w:cs="Garamond"/>
        </w:rPr>
        <w:t>the</w:t>
      </w:r>
      <w:r w:rsidR="00F772A1" w:rsidRPr="0071315B">
        <w:rPr>
          <w:rFonts w:ascii="Garamond" w:eastAsia="Garamond" w:hAnsi="Garamond" w:cs="Garamond"/>
        </w:rPr>
        <w:t xml:space="preserve"> schedule</w:t>
      </w:r>
      <w:r w:rsidR="00622320" w:rsidRPr="0071315B">
        <w:rPr>
          <w:rFonts w:ascii="Garamond" w:eastAsia="Garamond" w:hAnsi="Garamond" w:cs="Garamond"/>
        </w:rPr>
        <w:t xml:space="preserve"> </w:t>
      </w:r>
      <w:r w:rsidR="00F772A1" w:rsidRPr="0071315B">
        <w:rPr>
          <w:rFonts w:ascii="Garamond" w:eastAsia="Garamond" w:hAnsi="Garamond" w:cs="Garamond"/>
        </w:rPr>
        <w:t>for</w:t>
      </w:r>
      <w:r w:rsidR="00A41D0E" w:rsidRPr="0071315B">
        <w:rPr>
          <w:rFonts w:ascii="Garamond" w:eastAsia="Garamond" w:hAnsi="Garamond" w:cs="Garamond"/>
        </w:rPr>
        <w:t xml:space="preserve"> </w:t>
      </w:r>
      <w:r w:rsidR="00C70749" w:rsidRPr="0071315B">
        <w:rPr>
          <w:rFonts w:ascii="Garamond" w:eastAsia="Garamond" w:hAnsi="Garamond" w:cs="Garamond"/>
        </w:rPr>
        <w:t>viral load</w:t>
      </w:r>
      <w:r w:rsidR="00F772A1" w:rsidRPr="0071315B">
        <w:rPr>
          <w:rFonts w:ascii="Garamond" w:eastAsia="Garamond" w:hAnsi="Garamond" w:cs="Garamond"/>
        </w:rPr>
        <w:t xml:space="preserve"> testing </w:t>
      </w:r>
      <w:r w:rsidR="00014667" w:rsidRPr="0071315B">
        <w:rPr>
          <w:rFonts w:ascii="Garamond" w:eastAsia="Garamond" w:hAnsi="Garamond" w:cs="Garamond"/>
        </w:rPr>
        <w:t xml:space="preserve">when used for routine monitoring </w:t>
      </w:r>
      <w:r w:rsidR="00F772A1" w:rsidRPr="0071315B">
        <w:rPr>
          <w:rFonts w:ascii="Garamond" w:eastAsia="Garamond" w:hAnsi="Garamond" w:cs="Garamond"/>
        </w:rPr>
        <w:t>of children</w:t>
      </w:r>
      <w:r w:rsidR="00C331A0" w:rsidRPr="0071315B">
        <w:rPr>
          <w:rFonts w:ascii="Garamond" w:eastAsia="Garamond" w:hAnsi="Garamond" w:cs="Garamond"/>
        </w:rPr>
        <w:t>, adolescents</w:t>
      </w:r>
      <w:r w:rsidR="00F772A1" w:rsidRPr="0071315B">
        <w:rPr>
          <w:rFonts w:ascii="Garamond" w:eastAsia="Garamond" w:hAnsi="Garamond" w:cs="Garamond"/>
        </w:rPr>
        <w:t xml:space="preserve"> and adults on ART</w:t>
      </w:r>
      <w:r w:rsidR="00014667" w:rsidRPr="0071315B">
        <w:rPr>
          <w:rFonts w:ascii="Garamond" w:eastAsia="Garamond" w:hAnsi="Garamond" w:cs="Garamond"/>
        </w:rPr>
        <w:t>;</w:t>
      </w:r>
      <w:r w:rsidR="00F772A1" w:rsidRPr="0071315B">
        <w:rPr>
          <w:rFonts w:ascii="Garamond" w:eastAsia="Garamond" w:hAnsi="Garamond" w:cs="Garamond"/>
        </w:rPr>
        <w:t xml:space="preserve"> </w:t>
      </w:r>
      <w:r w:rsidR="00D31BA4" w:rsidRPr="0071315B">
        <w:rPr>
          <w:rFonts w:ascii="Garamond" w:eastAsia="Garamond" w:hAnsi="Garamond" w:cs="Garamond"/>
        </w:rPr>
        <w:t>interpretation</w:t>
      </w:r>
      <w:r w:rsidR="002A5A01" w:rsidRPr="0071315B">
        <w:rPr>
          <w:rFonts w:ascii="Garamond" w:eastAsia="Garamond" w:hAnsi="Garamond" w:cs="Garamond"/>
        </w:rPr>
        <w:t xml:space="preserve"> of results</w:t>
      </w:r>
      <w:r w:rsidR="00D31BA4" w:rsidRPr="0071315B">
        <w:rPr>
          <w:rFonts w:ascii="Garamond" w:eastAsia="Garamond" w:hAnsi="Garamond" w:cs="Garamond"/>
        </w:rPr>
        <w:t>; patient management</w:t>
      </w:r>
      <w:r w:rsidR="006F254D" w:rsidRPr="0071315B">
        <w:rPr>
          <w:rFonts w:ascii="Garamond" w:eastAsia="Garamond" w:hAnsi="Garamond" w:cs="Garamond"/>
        </w:rPr>
        <w:t>; and specimen collection, preparation and transport</w:t>
      </w:r>
      <w:r w:rsidR="00A41D0E" w:rsidRPr="0071315B">
        <w:rPr>
          <w:rFonts w:ascii="Garamond" w:eastAsia="Garamond" w:hAnsi="Garamond" w:cs="Garamond"/>
        </w:rPr>
        <w:t>.</w:t>
      </w:r>
      <w:r w:rsidR="00445E95" w:rsidRPr="0071315B">
        <w:rPr>
          <w:rFonts w:ascii="Garamond" w:eastAsia="Garamond" w:hAnsi="Garamond" w:cs="Garamond"/>
        </w:rPr>
        <w:t xml:space="preserve"> The target audience is health care workers at </w:t>
      </w:r>
      <w:r w:rsidR="00D31BA4" w:rsidRPr="0071315B">
        <w:rPr>
          <w:rFonts w:ascii="Garamond" w:eastAsia="Garamond" w:hAnsi="Garamond" w:cs="Garamond"/>
        </w:rPr>
        <w:t xml:space="preserve">HIV care and treatment </w:t>
      </w:r>
      <w:r w:rsidR="00445E95" w:rsidRPr="0071315B">
        <w:rPr>
          <w:rFonts w:ascii="Garamond" w:eastAsia="Garamond" w:hAnsi="Garamond" w:cs="Garamond"/>
        </w:rPr>
        <w:t>facilities</w:t>
      </w:r>
      <w:r w:rsidR="00140BDB" w:rsidRPr="0071315B">
        <w:rPr>
          <w:rFonts w:ascii="Garamond" w:eastAsia="Garamond" w:hAnsi="Garamond" w:cs="Garamond"/>
        </w:rPr>
        <w:t xml:space="preserve"> and other points of care such as PMTCT settings, </w:t>
      </w:r>
      <w:r w:rsidR="002A5A01" w:rsidRPr="0071315B">
        <w:rPr>
          <w:rFonts w:ascii="Garamond" w:eastAsia="Garamond" w:hAnsi="Garamond" w:cs="Garamond"/>
        </w:rPr>
        <w:t xml:space="preserve">as well as </w:t>
      </w:r>
      <w:r w:rsidR="00445E95" w:rsidRPr="0071315B">
        <w:rPr>
          <w:rFonts w:ascii="Garamond" w:eastAsia="Garamond" w:hAnsi="Garamond" w:cs="Garamond"/>
        </w:rPr>
        <w:t xml:space="preserve">ICAP clinical </w:t>
      </w:r>
      <w:r w:rsidR="00A97A3C" w:rsidRPr="0071315B">
        <w:rPr>
          <w:rFonts w:ascii="Garamond" w:eastAsia="Garamond" w:hAnsi="Garamond" w:cs="Garamond"/>
        </w:rPr>
        <w:t xml:space="preserve">staff </w:t>
      </w:r>
      <w:r w:rsidR="00D31BA4" w:rsidRPr="0071315B">
        <w:rPr>
          <w:rFonts w:ascii="Garamond" w:eastAsia="Garamond" w:hAnsi="Garamond" w:cs="Garamond"/>
        </w:rPr>
        <w:t xml:space="preserve">supporting implementation of </w:t>
      </w:r>
      <w:r w:rsidR="00C70749" w:rsidRPr="0071315B">
        <w:rPr>
          <w:rFonts w:ascii="Garamond" w:eastAsia="Garamond" w:hAnsi="Garamond" w:cs="Garamond"/>
        </w:rPr>
        <w:t>viral load</w:t>
      </w:r>
      <w:r w:rsidR="00D31BA4" w:rsidRPr="0071315B">
        <w:rPr>
          <w:rFonts w:ascii="Garamond" w:eastAsia="Garamond" w:hAnsi="Garamond" w:cs="Garamond"/>
        </w:rPr>
        <w:t xml:space="preserve"> monitoring</w:t>
      </w:r>
      <w:r w:rsidR="00445E95" w:rsidRPr="0071315B">
        <w:rPr>
          <w:rFonts w:ascii="Garamond" w:eastAsia="Garamond" w:hAnsi="Garamond" w:cs="Garamond"/>
        </w:rPr>
        <w:t>.</w:t>
      </w:r>
      <w:r w:rsidR="002D6ECF" w:rsidRPr="0071315B">
        <w:rPr>
          <w:rFonts w:ascii="Garamond" w:eastAsia="Garamond" w:hAnsi="Garamond" w:cs="Garamond"/>
        </w:rPr>
        <w:t xml:space="preserve"> </w:t>
      </w:r>
      <w:r w:rsidR="00A73190" w:rsidRPr="0071315B">
        <w:rPr>
          <w:rFonts w:ascii="Garamond" w:eastAsia="Garamond" w:hAnsi="Garamond" w:cs="Garamond"/>
        </w:rPr>
        <w:t>This area is evolving rapidly therefore it is expected that this document will require frequent updating over time as recommendations change</w:t>
      </w:r>
      <w:r w:rsidR="00C26650" w:rsidRPr="0071315B">
        <w:rPr>
          <w:rFonts w:ascii="Garamond" w:eastAsia="Garamond" w:hAnsi="Garamond" w:cs="Garamond"/>
        </w:rPr>
        <w:t xml:space="preserve"> and</w:t>
      </w:r>
      <w:r w:rsidR="00A73190" w:rsidRPr="0071315B">
        <w:rPr>
          <w:rFonts w:ascii="Garamond" w:eastAsia="Garamond" w:hAnsi="Garamond" w:cs="Garamond"/>
        </w:rPr>
        <w:t xml:space="preserve"> needs to </w:t>
      </w:r>
      <w:r w:rsidR="002D6ECF" w:rsidRPr="0071315B">
        <w:rPr>
          <w:rFonts w:ascii="Garamond" w:eastAsia="Garamond" w:hAnsi="Garamond" w:cs="Garamond"/>
        </w:rPr>
        <w:t xml:space="preserve">be adapted according to </w:t>
      </w:r>
      <w:r w:rsidR="00D31BA4" w:rsidRPr="0071315B">
        <w:rPr>
          <w:rFonts w:ascii="Garamond" w:eastAsia="Garamond" w:hAnsi="Garamond" w:cs="Garamond"/>
        </w:rPr>
        <w:t>local guidelines</w:t>
      </w:r>
      <w:r w:rsidR="002D6ECF" w:rsidRPr="0071315B">
        <w:rPr>
          <w:rFonts w:ascii="Garamond" w:eastAsia="Garamond" w:hAnsi="Garamond" w:cs="Garamond"/>
        </w:rPr>
        <w:t xml:space="preserve"> and context. </w:t>
      </w:r>
    </w:p>
    <w:p w14:paraId="51D15370" w14:textId="77777777" w:rsidR="00756564" w:rsidRPr="005019B5" w:rsidRDefault="00756564" w:rsidP="002E434F">
      <w:pPr>
        <w:spacing w:after="0" w:line="240" w:lineRule="auto"/>
        <w:rPr>
          <w:rFonts w:ascii="Garamond" w:hAnsi="Garamond"/>
          <w:b/>
          <w:bCs/>
        </w:rPr>
      </w:pPr>
    </w:p>
    <w:p w14:paraId="667AE40D" w14:textId="77777777" w:rsidR="000D16F6" w:rsidRPr="005019B5" w:rsidRDefault="000D16F6" w:rsidP="002E434F">
      <w:pPr>
        <w:spacing w:after="0" w:line="240" w:lineRule="auto"/>
        <w:rPr>
          <w:rFonts w:ascii="Garamond" w:hAnsi="Garamond"/>
          <w:b/>
          <w:bCs/>
        </w:rPr>
      </w:pPr>
    </w:p>
    <w:p w14:paraId="138BA3F0" w14:textId="6B6CAE1D" w:rsidR="006D65D6" w:rsidRPr="00BA27F0" w:rsidRDefault="001C6AEF" w:rsidP="00BA27F0">
      <w:pPr>
        <w:pStyle w:val="Heading4"/>
        <w:spacing w:before="0" w:after="240"/>
        <w:rPr>
          <w:rFonts w:ascii="Garamond" w:hAnsi="Garamond"/>
          <w:i w:val="0"/>
          <w:smallCaps/>
          <w:color w:val="004582"/>
          <w:sz w:val="40"/>
          <w:szCs w:val="40"/>
        </w:rPr>
      </w:pPr>
      <w:bookmarkStart w:id="1" w:name="_Toc290276904"/>
      <w:r w:rsidRPr="0071315B">
        <w:rPr>
          <w:rFonts w:ascii="Garamond" w:eastAsia="Garamond" w:hAnsi="Garamond" w:cs="Garamond"/>
          <w:i w:val="0"/>
          <w:iCs w:val="0"/>
          <w:smallCaps/>
          <w:color w:val="004582"/>
          <w:sz w:val="40"/>
          <w:szCs w:val="40"/>
        </w:rPr>
        <w:t xml:space="preserve">II. </w:t>
      </w:r>
      <w:r w:rsidR="00A47963" w:rsidRPr="0071315B">
        <w:rPr>
          <w:rFonts w:ascii="Garamond" w:eastAsia="Garamond" w:hAnsi="Garamond" w:cs="Garamond"/>
          <w:i w:val="0"/>
          <w:iCs w:val="0"/>
          <w:smallCaps/>
          <w:color w:val="004582"/>
          <w:sz w:val="40"/>
          <w:szCs w:val="40"/>
        </w:rPr>
        <w:t>Viral L</w:t>
      </w:r>
      <w:r w:rsidR="006D65D6" w:rsidRPr="0071315B">
        <w:rPr>
          <w:rFonts w:ascii="Garamond" w:eastAsia="Garamond" w:hAnsi="Garamond" w:cs="Garamond"/>
          <w:i w:val="0"/>
          <w:iCs w:val="0"/>
          <w:smallCaps/>
          <w:color w:val="004582"/>
          <w:sz w:val="40"/>
          <w:szCs w:val="40"/>
        </w:rPr>
        <w:t xml:space="preserve">oad </w:t>
      </w:r>
      <w:r w:rsidR="00A47963" w:rsidRPr="0071315B">
        <w:rPr>
          <w:rFonts w:ascii="Garamond" w:eastAsia="Garamond" w:hAnsi="Garamond" w:cs="Garamond"/>
          <w:i w:val="0"/>
          <w:iCs w:val="0"/>
          <w:smallCaps/>
          <w:color w:val="004582"/>
          <w:sz w:val="40"/>
          <w:szCs w:val="40"/>
        </w:rPr>
        <w:t>P</w:t>
      </w:r>
      <w:r w:rsidR="006D65D6" w:rsidRPr="0071315B">
        <w:rPr>
          <w:rFonts w:ascii="Garamond" w:eastAsia="Garamond" w:hAnsi="Garamond" w:cs="Garamond"/>
          <w:i w:val="0"/>
          <w:iCs w:val="0"/>
          <w:smallCaps/>
          <w:color w:val="004582"/>
          <w:sz w:val="40"/>
          <w:szCs w:val="40"/>
        </w:rPr>
        <w:t>rinciples</w:t>
      </w:r>
    </w:p>
    <w:p w14:paraId="6F1CE02A" w14:textId="10C4A894" w:rsidR="00111F34" w:rsidRPr="002556DA" w:rsidRDefault="002B0766" w:rsidP="002556DA">
      <w:pPr>
        <w:spacing w:line="280" w:lineRule="exact"/>
        <w:rPr>
          <w:rFonts w:ascii="Garamond" w:hAnsi="Garamond"/>
          <w:b/>
          <w:color w:val="004582"/>
          <w:sz w:val="28"/>
          <w:szCs w:val="28"/>
        </w:rPr>
      </w:pPr>
      <w:r w:rsidRPr="0071315B">
        <w:rPr>
          <w:rFonts w:ascii="Garamond" w:eastAsia="Garamond" w:hAnsi="Garamond" w:cs="Garamond"/>
          <w:b/>
          <w:bCs/>
          <w:color w:val="004582"/>
          <w:sz w:val="28"/>
          <w:szCs w:val="28"/>
        </w:rPr>
        <w:t>1.</w:t>
      </w:r>
      <w:r w:rsidR="006E21B2" w:rsidRPr="0071315B">
        <w:rPr>
          <w:rFonts w:ascii="Garamond" w:eastAsia="Garamond" w:hAnsi="Garamond" w:cs="Garamond"/>
          <w:b/>
          <w:bCs/>
          <w:color w:val="004582"/>
          <w:sz w:val="28"/>
          <w:szCs w:val="28"/>
        </w:rPr>
        <w:t xml:space="preserve"> </w:t>
      </w:r>
      <w:r w:rsidR="00A47963" w:rsidRPr="0071315B">
        <w:rPr>
          <w:rFonts w:ascii="Garamond" w:eastAsia="Garamond" w:hAnsi="Garamond" w:cs="Garamond"/>
          <w:b/>
          <w:bCs/>
          <w:color w:val="004582"/>
          <w:sz w:val="28"/>
          <w:szCs w:val="28"/>
        </w:rPr>
        <w:t>Viral Load M</w:t>
      </w:r>
      <w:r w:rsidR="002556DA" w:rsidRPr="0071315B">
        <w:rPr>
          <w:rFonts w:ascii="Garamond" w:eastAsia="Garamond" w:hAnsi="Garamond" w:cs="Garamond"/>
          <w:b/>
          <w:bCs/>
          <w:color w:val="004582"/>
          <w:sz w:val="28"/>
          <w:szCs w:val="28"/>
        </w:rPr>
        <w:t>easurement</w:t>
      </w:r>
      <w:r w:rsidR="002556DA">
        <w:rPr>
          <w:rFonts w:ascii="Garamond" w:hAnsi="Garamond"/>
          <w:b/>
          <w:color w:val="004582"/>
          <w:sz w:val="28"/>
          <w:szCs w:val="28"/>
        </w:rPr>
        <w:br/>
      </w:r>
      <w:r>
        <w:rPr>
          <w:rFonts w:ascii="Garamond" w:hAnsi="Garamond"/>
          <w:color w:val="4D4D4D"/>
        </w:rPr>
        <w:br/>
      </w:r>
      <w:r w:rsidR="00F772A1" w:rsidRPr="0071315B">
        <w:rPr>
          <w:rFonts w:ascii="Garamond" w:eastAsia="Garamond" w:hAnsi="Garamond" w:cs="Garamond"/>
        </w:rPr>
        <w:t xml:space="preserve">HIV </w:t>
      </w:r>
      <w:r w:rsidR="00C70749" w:rsidRPr="0071315B">
        <w:rPr>
          <w:rFonts w:ascii="Garamond" w:eastAsia="Garamond" w:hAnsi="Garamond" w:cs="Garamond"/>
        </w:rPr>
        <w:t>viral load</w:t>
      </w:r>
      <w:r w:rsidR="009D60CA" w:rsidRPr="0071315B">
        <w:rPr>
          <w:rFonts w:ascii="Garamond" w:eastAsia="Garamond" w:hAnsi="Garamond" w:cs="Garamond"/>
        </w:rPr>
        <w:t xml:space="preserve"> quantifies the amount of circulating HIV </w:t>
      </w:r>
      <w:r w:rsidR="00E1357E" w:rsidRPr="0071315B">
        <w:rPr>
          <w:rFonts w:ascii="Garamond" w:eastAsia="Garamond" w:hAnsi="Garamond" w:cs="Garamond"/>
        </w:rPr>
        <w:t xml:space="preserve">and is usually measured as </w:t>
      </w:r>
      <w:r w:rsidR="00D378E8" w:rsidRPr="0071315B">
        <w:rPr>
          <w:rFonts w:ascii="Garamond" w:eastAsia="Garamond" w:hAnsi="Garamond" w:cs="Garamond"/>
        </w:rPr>
        <w:t xml:space="preserve">HIV RNA </w:t>
      </w:r>
      <w:r w:rsidR="009D60CA" w:rsidRPr="0071315B">
        <w:rPr>
          <w:rFonts w:ascii="Garamond" w:eastAsia="Garamond" w:hAnsi="Garamond" w:cs="Garamond"/>
        </w:rPr>
        <w:t xml:space="preserve">copies per </w:t>
      </w:r>
      <w:r w:rsidR="00E409D6" w:rsidRPr="0071315B">
        <w:rPr>
          <w:rFonts w:ascii="Garamond" w:eastAsia="Garamond" w:hAnsi="Garamond" w:cs="Garamond"/>
        </w:rPr>
        <w:t>milli</w:t>
      </w:r>
      <w:r w:rsidR="00D502E2" w:rsidRPr="0071315B">
        <w:rPr>
          <w:rFonts w:ascii="Garamond" w:eastAsia="Garamond" w:hAnsi="Garamond" w:cs="Garamond"/>
        </w:rPr>
        <w:t>l</w:t>
      </w:r>
      <w:r w:rsidR="00036FB0" w:rsidRPr="0071315B">
        <w:rPr>
          <w:rFonts w:ascii="Garamond" w:eastAsia="Garamond" w:hAnsi="Garamond" w:cs="Garamond"/>
        </w:rPr>
        <w:t>i</w:t>
      </w:r>
      <w:r w:rsidR="00E409D6" w:rsidRPr="0071315B">
        <w:rPr>
          <w:rFonts w:ascii="Garamond" w:eastAsia="Garamond" w:hAnsi="Garamond" w:cs="Garamond"/>
        </w:rPr>
        <w:t>ter (</w:t>
      </w:r>
      <w:r w:rsidR="00140BDB" w:rsidRPr="0071315B">
        <w:rPr>
          <w:rFonts w:ascii="Garamond" w:eastAsia="Garamond" w:hAnsi="Garamond" w:cs="Garamond"/>
        </w:rPr>
        <w:t>copies/</w:t>
      </w:r>
      <w:r w:rsidR="00E409D6" w:rsidRPr="0071315B">
        <w:rPr>
          <w:rFonts w:ascii="Garamond" w:eastAsia="Garamond" w:hAnsi="Garamond" w:cs="Garamond"/>
        </w:rPr>
        <w:t>ml)</w:t>
      </w:r>
      <w:r w:rsidR="009D60CA" w:rsidRPr="0071315B">
        <w:rPr>
          <w:rFonts w:ascii="Garamond" w:eastAsia="Garamond" w:hAnsi="Garamond" w:cs="Garamond"/>
        </w:rPr>
        <w:t xml:space="preserve"> of plasma.</w:t>
      </w:r>
      <w:r w:rsidR="00140BDB" w:rsidRPr="0071315B">
        <w:rPr>
          <w:rFonts w:ascii="Garamond" w:eastAsia="Garamond" w:hAnsi="Garamond" w:cs="Garamond"/>
        </w:rPr>
        <w:t xml:space="preserve">  </w:t>
      </w:r>
      <w:r w:rsidR="00363897" w:rsidRPr="0071315B">
        <w:rPr>
          <w:rFonts w:ascii="Garamond" w:eastAsia="Garamond" w:hAnsi="Garamond" w:cs="Garamond"/>
        </w:rPr>
        <w:t>The HIV viral load test can be performed on whole blood, plasma</w:t>
      </w:r>
      <w:r w:rsidR="00CF05DD" w:rsidRPr="0071315B">
        <w:rPr>
          <w:rFonts w:ascii="Garamond" w:eastAsia="Garamond" w:hAnsi="Garamond" w:cs="Garamond"/>
        </w:rPr>
        <w:t>,</w:t>
      </w:r>
      <w:r w:rsidR="00363897" w:rsidRPr="0071315B">
        <w:rPr>
          <w:rFonts w:ascii="Garamond" w:eastAsia="Garamond" w:hAnsi="Garamond" w:cs="Garamond"/>
        </w:rPr>
        <w:t xml:space="preserve"> or </w:t>
      </w:r>
      <w:r w:rsidR="00B10DCD" w:rsidRPr="0071315B">
        <w:rPr>
          <w:rFonts w:ascii="Garamond" w:eastAsia="Garamond" w:hAnsi="Garamond" w:cs="Garamond"/>
        </w:rPr>
        <w:t>d</w:t>
      </w:r>
      <w:r w:rsidR="00363897" w:rsidRPr="0071315B">
        <w:rPr>
          <w:rFonts w:ascii="Garamond" w:eastAsia="Garamond" w:hAnsi="Garamond" w:cs="Garamond"/>
        </w:rPr>
        <w:t xml:space="preserve">ried </w:t>
      </w:r>
      <w:r w:rsidR="00B10DCD" w:rsidRPr="0071315B">
        <w:rPr>
          <w:rFonts w:ascii="Garamond" w:eastAsia="Garamond" w:hAnsi="Garamond" w:cs="Garamond"/>
        </w:rPr>
        <w:t>b</w:t>
      </w:r>
      <w:r w:rsidR="00363897" w:rsidRPr="0071315B">
        <w:rPr>
          <w:rFonts w:ascii="Garamond" w:eastAsia="Garamond" w:hAnsi="Garamond" w:cs="Garamond"/>
        </w:rPr>
        <w:t xml:space="preserve">lood </w:t>
      </w:r>
      <w:r w:rsidR="00B10DCD" w:rsidRPr="0071315B">
        <w:rPr>
          <w:rFonts w:ascii="Garamond" w:eastAsia="Garamond" w:hAnsi="Garamond" w:cs="Garamond"/>
        </w:rPr>
        <w:t>s</w:t>
      </w:r>
      <w:r w:rsidR="00363897" w:rsidRPr="0071315B">
        <w:rPr>
          <w:rFonts w:ascii="Garamond" w:eastAsia="Garamond" w:hAnsi="Garamond" w:cs="Garamond"/>
        </w:rPr>
        <w:t xml:space="preserve">pot (DBS) specimen types. </w:t>
      </w:r>
      <w:r w:rsidR="00C70749" w:rsidRPr="0071315B">
        <w:rPr>
          <w:rFonts w:ascii="Garamond" w:eastAsia="Garamond" w:hAnsi="Garamond" w:cs="Garamond"/>
        </w:rPr>
        <w:t>Viral load</w:t>
      </w:r>
      <w:r w:rsidR="00140BDB" w:rsidRPr="0071315B">
        <w:rPr>
          <w:rFonts w:ascii="Garamond" w:eastAsia="Garamond" w:hAnsi="Garamond" w:cs="Garamond"/>
        </w:rPr>
        <w:t xml:space="preserve"> can also be measured on a log</w:t>
      </w:r>
      <w:r w:rsidR="00140BDB" w:rsidRPr="0071315B">
        <w:rPr>
          <w:rFonts w:ascii="Garamond" w:eastAsia="Garamond" w:hAnsi="Garamond" w:cs="Garamond"/>
          <w:vertAlign w:val="subscript"/>
        </w:rPr>
        <w:t>10</w:t>
      </w:r>
      <w:r w:rsidR="00140BDB" w:rsidRPr="0071315B">
        <w:rPr>
          <w:rFonts w:ascii="Garamond" w:eastAsia="Garamond" w:hAnsi="Garamond" w:cs="Garamond"/>
        </w:rPr>
        <w:t xml:space="preserve"> scale</w:t>
      </w:r>
      <w:r w:rsidR="00C447BB" w:rsidRPr="0071315B">
        <w:rPr>
          <w:rFonts w:ascii="Garamond" w:eastAsia="Garamond" w:hAnsi="Garamond" w:cs="Garamond"/>
        </w:rPr>
        <w:t xml:space="preserve"> (</w:t>
      </w:r>
      <w:r w:rsidR="00880AC6" w:rsidRPr="0071315B">
        <w:rPr>
          <w:rFonts w:ascii="Garamond" w:eastAsia="Garamond" w:hAnsi="Garamond" w:cs="Garamond"/>
        </w:rPr>
        <w:t>see</w:t>
      </w:r>
      <w:r w:rsidR="00C447BB" w:rsidRPr="0071315B">
        <w:rPr>
          <w:rFonts w:ascii="Garamond" w:eastAsia="Garamond" w:hAnsi="Garamond" w:cs="Garamond"/>
        </w:rPr>
        <w:t xml:space="preserve"> </w:t>
      </w:r>
      <w:r w:rsidR="00880AC6" w:rsidRPr="0071315B">
        <w:rPr>
          <w:rFonts w:ascii="Garamond" w:eastAsia="Garamond" w:hAnsi="Garamond" w:cs="Garamond"/>
        </w:rPr>
        <w:t>A</w:t>
      </w:r>
      <w:r w:rsidR="00C447BB" w:rsidRPr="0071315B">
        <w:rPr>
          <w:rFonts w:ascii="Garamond" w:eastAsia="Garamond" w:hAnsi="Garamond" w:cs="Garamond"/>
        </w:rPr>
        <w:t>ppendix</w:t>
      </w:r>
      <w:r w:rsidR="00880AC6" w:rsidRPr="0071315B">
        <w:rPr>
          <w:rFonts w:ascii="Garamond" w:eastAsia="Garamond" w:hAnsi="Garamond" w:cs="Garamond"/>
        </w:rPr>
        <w:t xml:space="preserve"> 1</w:t>
      </w:r>
      <w:r w:rsidR="00C447BB" w:rsidRPr="0071315B">
        <w:rPr>
          <w:rFonts w:ascii="Garamond" w:eastAsia="Garamond" w:hAnsi="Garamond" w:cs="Garamond"/>
        </w:rPr>
        <w:t>)</w:t>
      </w:r>
      <w:r w:rsidR="00140BDB" w:rsidRPr="0071315B">
        <w:rPr>
          <w:rFonts w:ascii="Garamond" w:eastAsia="Garamond" w:hAnsi="Garamond" w:cs="Garamond"/>
        </w:rPr>
        <w:t xml:space="preserve"> where a 1-log change is equivalent to a 10-fold change in the number of copies/ml.  When using this log scale, </w:t>
      </w:r>
      <w:r w:rsidR="00FA5911" w:rsidRPr="0071315B">
        <w:rPr>
          <w:rFonts w:ascii="Garamond" w:eastAsia="Garamond" w:hAnsi="Garamond" w:cs="Garamond"/>
        </w:rPr>
        <w:t xml:space="preserve">because of test and biologic variability, </w:t>
      </w:r>
      <w:r w:rsidR="00140BDB" w:rsidRPr="0071315B">
        <w:rPr>
          <w:rFonts w:ascii="Garamond" w:eastAsia="Garamond" w:hAnsi="Garamond" w:cs="Garamond"/>
        </w:rPr>
        <w:t>a</w:t>
      </w:r>
      <w:r w:rsidR="00FA5911" w:rsidRPr="0071315B">
        <w:rPr>
          <w:rFonts w:ascii="Garamond" w:eastAsia="Garamond" w:hAnsi="Garamond" w:cs="Garamond"/>
        </w:rPr>
        <w:t>nything less than a</w:t>
      </w:r>
      <w:r w:rsidR="00140BDB" w:rsidRPr="0071315B">
        <w:rPr>
          <w:rFonts w:ascii="Garamond" w:eastAsia="Garamond" w:hAnsi="Garamond" w:cs="Garamond"/>
        </w:rPr>
        <w:t xml:space="preserve"> </w:t>
      </w:r>
      <w:r w:rsidR="00F6204E" w:rsidRPr="0071315B">
        <w:rPr>
          <w:rFonts w:ascii="Garamond" w:eastAsia="Garamond" w:hAnsi="Garamond" w:cs="Garamond"/>
        </w:rPr>
        <w:t>1.</w:t>
      </w:r>
      <w:r w:rsidR="00140BDB" w:rsidRPr="0071315B">
        <w:rPr>
          <w:rFonts w:ascii="Garamond" w:eastAsia="Garamond" w:hAnsi="Garamond" w:cs="Garamond"/>
        </w:rPr>
        <w:t>0</w:t>
      </w:r>
      <w:r w:rsidR="005431CF" w:rsidRPr="0071315B">
        <w:rPr>
          <w:rFonts w:ascii="Garamond" w:eastAsia="Garamond" w:hAnsi="Garamond" w:cs="Garamond"/>
        </w:rPr>
        <w:t xml:space="preserve"> </w:t>
      </w:r>
      <w:r w:rsidR="00140BDB" w:rsidRPr="0071315B">
        <w:rPr>
          <w:rFonts w:ascii="Garamond" w:eastAsia="Garamond" w:hAnsi="Garamond" w:cs="Garamond"/>
        </w:rPr>
        <w:t>log change (</w:t>
      </w:r>
      <w:r w:rsidR="00E3488A" w:rsidRPr="0071315B">
        <w:rPr>
          <w:rFonts w:ascii="Garamond" w:eastAsia="Garamond" w:hAnsi="Garamond" w:cs="Garamond"/>
        </w:rPr>
        <w:t xml:space="preserve">e.g. change from 10,000 copies/ml [4 log] to </w:t>
      </w:r>
      <w:r w:rsidR="00F6204E" w:rsidRPr="0071315B">
        <w:rPr>
          <w:rFonts w:ascii="Garamond" w:eastAsia="Garamond" w:hAnsi="Garamond" w:cs="Garamond"/>
        </w:rPr>
        <w:t>1,000</w:t>
      </w:r>
      <w:r w:rsidR="003C546E" w:rsidRPr="0071315B">
        <w:rPr>
          <w:rFonts w:ascii="Garamond" w:eastAsia="Garamond" w:hAnsi="Garamond" w:cs="Garamond"/>
        </w:rPr>
        <w:t xml:space="preserve"> </w:t>
      </w:r>
      <w:r w:rsidR="00E3488A" w:rsidRPr="0071315B">
        <w:rPr>
          <w:rFonts w:ascii="Garamond" w:eastAsia="Garamond" w:hAnsi="Garamond" w:cs="Garamond"/>
        </w:rPr>
        <w:t>[</w:t>
      </w:r>
      <w:r w:rsidR="00F6204E" w:rsidRPr="0071315B">
        <w:rPr>
          <w:rFonts w:ascii="Garamond" w:eastAsia="Garamond" w:hAnsi="Garamond" w:cs="Garamond"/>
        </w:rPr>
        <w:t>3.0</w:t>
      </w:r>
      <w:r w:rsidR="00E3488A" w:rsidRPr="0071315B">
        <w:rPr>
          <w:rFonts w:ascii="Garamond" w:eastAsia="Garamond" w:hAnsi="Garamond" w:cs="Garamond"/>
        </w:rPr>
        <w:t xml:space="preserve"> log])</w:t>
      </w:r>
      <w:r w:rsidR="003C546E" w:rsidRPr="0071315B">
        <w:rPr>
          <w:rFonts w:ascii="Garamond" w:eastAsia="Garamond" w:hAnsi="Garamond" w:cs="Garamond"/>
        </w:rPr>
        <w:t xml:space="preserve"> </w:t>
      </w:r>
      <w:r w:rsidR="00140BDB" w:rsidRPr="0071315B">
        <w:rPr>
          <w:rFonts w:ascii="Garamond" w:eastAsia="Garamond" w:hAnsi="Garamond" w:cs="Garamond"/>
        </w:rPr>
        <w:t xml:space="preserve">is </w:t>
      </w:r>
      <w:r w:rsidR="00FA5911" w:rsidRPr="0071315B">
        <w:rPr>
          <w:rFonts w:ascii="Garamond" w:eastAsia="Garamond" w:hAnsi="Garamond" w:cs="Garamond"/>
        </w:rPr>
        <w:t>not considered</w:t>
      </w:r>
      <w:r w:rsidR="008C16BF" w:rsidRPr="0071315B">
        <w:rPr>
          <w:rFonts w:ascii="Garamond" w:eastAsia="Garamond" w:hAnsi="Garamond" w:cs="Garamond"/>
        </w:rPr>
        <w:t xml:space="preserve"> clinically meaningful</w:t>
      </w:r>
      <w:r w:rsidR="009A7999" w:rsidRPr="0071315B">
        <w:rPr>
          <w:rFonts w:ascii="Garamond" w:eastAsia="Garamond" w:hAnsi="Garamond" w:cs="Garamond"/>
        </w:rPr>
        <w:t xml:space="preserve">. </w:t>
      </w:r>
    </w:p>
    <w:p w14:paraId="41D08B04" w14:textId="500398FB" w:rsidR="00111F34" w:rsidRPr="005019B5" w:rsidRDefault="004A6653" w:rsidP="004A6653">
      <w:pPr>
        <w:spacing w:after="0"/>
        <w:ind w:left="5760"/>
        <w:rPr>
          <w:rFonts w:ascii="Garamond" w:hAnsi="Garamond"/>
        </w:rPr>
      </w:pPr>
      <w:r w:rsidRPr="005019B5">
        <w:rPr>
          <w:rFonts w:ascii="Garamond" w:hAnsi="Garamond"/>
          <w:b/>
        </w:rPr>
        <w:t xml:space="preserve"> </w:t>
      </w:r>
    </w:p>
    <w:p w14:paraId="53F25B56" w14:textId="621608ED" w:rsidR="002B0766" w:rsidRPr="002B0766" w:rsidRDefault="002B0766" w:rsidP="00BA27F0">
      <w:pPr>
        <w:spacing w:line="280" w:lineRule="exact"/>
        <w:rPr>
          <w:rFonts w:ascii="Garamond" w:hAnsi="Garamond"/>
          <w:b/>
          <w:color w:val="004582"/>
          <w:sz w:val="28"/>
          <w:szCs w:val="28"/>
        </w:rPr>
      </w:pPr>
      <w:r w:rsidRPr="0071315B">
        <w:rPr>
          <w:rFonts w:ascii="Garamond" w:eastAsia="Garamond" w:hAnsi="Garamond" w:cs="Garamond"/>
          <w:b/>
          <w:bCs/>
          <w:color w:val="004582"/>
          <w:sz w:val="28"/>
          <w:szCs w:val="28"/>
        </w:rPr>
        <w:t>2.</w:t>
      </w:r>
      <w:r w:rsidR="006E21B2" w:rsidRPr="0071315B">
        <w:rPr>
          <w:rFonts w:ascii="Garamond" w:eastAsia="Garamond" w:hAnsi="Garamond" w:cs="Garamond"/>
          <w:b/>
          <w:bCs/>
          <w:color w:val="004582"/>
          <w:sz w:val="28"/>
          <w:szCs w:val="28"/>
        </w:rPr>
        <w:t xml:space="preserve"> </w:t>
      </w:r>
      <w:r w:rsidR="00A47963" w:rsidRPr="0071315B">
        <w:rPr>
          <w:rFonts w:ascii="Garamond" w:eastAsia="Garamond" w:hAnsi="Garamond" w:cs="Garamond"/>
          <w:b/>
          <w:bCs/>
          <w:color w:val="004582"/>
          <w:sz w:val="28"/>
          <w:szCs w:val="28"/>
        </w:rPr>
        <w:t xml:space="preserve">Viral Load </w:t>
      </w:r>
      <w:r w:rsidR="008F2B27" w:rsidRPr="0071315B">
        <w:rPr>
          <w:rFonts w:ascii="Garamond" w:eastAsia="Garamond" w:hAnsi="Garamond" w:cs="Garamond"/>
          <w:b/>
          <w:bCs/>
          <w:color w:val="004582"/>
          <w:sz w:val="28"/>
          <w:szCs w:val="28"/>
        </w:rPr>
        <w:t>over</w:t>
      </w:r>
      <w:r w:rsidR="00A47963" w:rsidRPr="0071315B">
        <w:rPr>
          <w:rFonts w:ascii="Garamond" w:eastAsia="Garamond" w:hAnsi="Garamond" w:cs="Garamond"/>
          <w:b/>
          <w:bCs/>
          <w:color w:val="004582"/>
          <w:sz w:val="28"/>
          <w:szCs w:val="28"/>
        </w:rPr>
        <w:t xml:space="preserve"> the Course of HIV I</w:t>
      </w:r>
      <w:r w:rsidRPr="0071315B">
        <w:rPr>
          <w:rFonts w:ascii="Garamond" w:eastAsia="Garamond" w:hAnsi="Garamond" w:cs="Garamond"/>
          <w:b/>
          <w:bCs/>
          <w:color w:val="004582"/>
          <w:sz w:val="28"/>
          <w:szCs w:val="28"/>
        </w:rPr>
        <w:t>nfection</w:t>
      </w:r>
    </w:p>
    <w:p w14:paraId="44266F73" w14:textId="77777777" w:rsidR="002B0766" w:rsidRPr="002B0766" w:rsidRDefault="00D502E2" w:rsidP="00D52802">
      <w:pPr>
        <w:spacing w:after="0" w:line="280" w:lineRule="exact"/>
        <w:rPr>
          <w:rFonts w:ascii="Garamond" w:hAnsi="Garamond"/>
        </w:rPr>
      </w:pPr>
      <w:r w:rsidRPr="0071315B">
        <w:rPr>
          <w:rFonts w:ascii="Garamond" w:eastAsia="Garamond" w:hAnsi="Garamond" w:cs="Garamond"/>
        </w:rPr>
        <w:t xml:space="preserve">During acute </w:t>
      </w:r>
      <w:r w:rsidR="00CA4670" w:rsidRPr="0071315B">
        <w:rPr>
          <w:rFonts w:ascii="Garamond" w:eastAsia="Garamond" w:hAnsi="Garamond" w:cs="Garamond"/>
        </w:rPr>
        <w:t xml:space="preserve">infection, </w:t>
      </w:r>
      <w:r w:rsidR="00C70749" w:rsidRPr="0071315B">
        <w:rPr>
          <w:rFonts w:ascii="Garamond" w:eastAsia="Garamond" w:hAnsi="Garamond" w:cs="Garamond"/>
        </w:rPr>
        <w:t>viral load</w:t>
      </w:r>
      <w:r w:rsidR="00CA4670" w:rsidRPr="0071315B">
        <w:rPr>
          <w:rFonts w:ascii="Garamond" w:eastAsia="Garamond" w:hAnsi="Garamond" w:cs="Garamond"/>
        </w:rPr>
        <w:t xml:space="preserve"> reaches very high levels, often greater </w:t>
      </w:r>
      <w:proofErr w:type="gramStart"/>
      <w:r w:rsidR="00CA4670" w:rsidRPr="0071315B">
        <w:rPr>
          <w:rFonts w:ascii="Garamond" w:eastAsia="Garamond" w:hAnsi="Garamond" w:cs="Garamond"/>
        </w:rPr>
        <w:t>than 1 million copies</w:t>
      </w:r>
      <w:r w:rsidR="003C546E" w:rsidRPr="0071315B">
        <w:rPr>
          <w:rFonts w:ascii="Garamond" w:eastAsia="Garamond" w:hAnsi="Garamond" w:cs="Garamond"/>
        </w:rPr>
        <w:t>/</w:t>
      </w:r>
      <w:r w:rsidR="00CA4670" w:rsidRPr="0071315B">
        <w:rPr>
          <w:rFonts w:ascii="Garamond" w:eastAsia="Garamond" w:hAnsi="Garamond" w:cs="Garamond"/>
        </w:rPr>
        <w:t>ml</w:t>
      </w:r>
      <w:proofErr w:type="gramEnd"/>
      <w:r w:rsidR="00CA4670" w:rsidRPr="0071315B">
        <w:rPr>
          <w:rFonts w:ascii="Garamond" w:eastAsia="Garamond" w:hAnsi="Garamond" w:cs="Garamond"/>
        </w:rPr>
        <w:t xml:space="preserve">.  </w:t>
      </w:r>
      <w:r w:rsidR="003A67B3" w:rsidRPr="0071315B">
        <w:rPr>
          <w:rFonts w:ascii="Garamond" w:eastAsia="Garamond" w:hAnsi="Garamond" w:cs="Garamond"/>
        </w:rPr>
        <w:t xml:space="preserve">Within the first </w:t>
      </w:r>
      <w:r w:rsidR="00CA4670" w:rsidRPr="0071315B">
        <w:rPr>
          <w:rFonts w:ascii="Garamond" w:eastAsia="Garamond" w:hAnsi="Garamond" w:cs="Garamond"/>
        </w:rPr>
        <w:t>6</w:t>
      </w:r>
      <w:r w:rsidR="003A67B3" w:rsidRPr="0071315B">
        <w:rPr>
          <w:rFonts w:ascii="Garamond" w:eastAsia="Garamond" w:hAnsi="Garamond" w:cs="Garamond"/>
        </w:rPr>
        <w:t xml:space="preserve"> </w:t>
      </w:r>
      <w:r w:rsidR="00CA4670" w:rsidRPr="0071315B">
        <w:rPr>
          <w:rFonts w:ascii="Garamond" w:eastAsia="Garamond" w:hAnsi="Garamond" w:cs="Garamond"/>
        </w:rPr>
        <w:t xml:space="preserve">months to 1 year after infection, the </w:t>
      </w:r>
      <w:r w:rsidR="002A5A01" w:rsidRPr="0071315B">
        <w:rPr>
          <w:rFonts w:ascii="Garamond" w:eastAsia="Garamond" w:hAnsi="Garamond" w:cs="Garamond"/>
        </w:rPr>
        <w:t xml:space="preserve">host </w:t>
      </w:r>
      <w:r w:rsidR="00CA4670" w:rsidRPr="0071315B">
        <w:rPr>
          <w:rFonts w:ascii="Garamond" w:eastAsia="Garamond" w:hAnsi="Garamond" w:cs="Garamond"/>
        </w:rPr>
        <w:t>immune response</w:t>
      </w:r>
      <w:r w:rsidR="003A67B3" w:rsidRPr="0071315B">
        <w:rPr>
          <w:rFonts w:ascii="Garamond" w:eastAsia="Garamond" w:hAnsi="Garamond" w:cs="Garamond"/>
        </w:rPr>
        <w:t xml:space="preserve"> </w:t>
      </w:r>
      <w:r w:rsidR="00CA4670" w:rsidRPr="0071315B">
        <w:rPr>
          <w:rFonts w:ascii="Garamond" w:eastAsia="Garamond" w:hAnsi="Garamond" w:cs="Garamond"/>
        </w:rPr>
        <w:t>bring</w:t>
      </w:r>
      <w:r w:rsidR="003A67B3" w:rsidRPr="0071315B">
        <w:rPr>
          <w:rFonts w:ascii="Garamond" w:eastAsia="Garamond" w:hAnsi="Garamond" w:cs="Garamond"/>
        </w:rPr>
        <w:t>s</w:t>
      </w:r>
      <w:r w:rsidR="00CA4670" w:rsidRPr="0071315B">
        <w:rPr>
          <w:rFonts w:ascii="Garamond" w:eastAsia="Garamond" w:hAnsi="Garamond" w:cs="Garamond"/>
        </w:rPr>
        <w:t xml:space="preserve"> </w:t>
      </w:r>
      <w:r w:rsidR="003A67B3" w:rsidRPr="0071315B">
        <w:rPr>
          <w:rFonts w:ascii="Garamond" w:eastAsia="Garamond" w:hAnsi="Garamond" w:cs="Garamond"/>
        </w:rPr>
        <w:t xml:space="preserve">the </w:t>
      </w:r>
      <w:r w:rsidR="00C70749" w:rsidRPr="0071315B">
        <w:rPr>
          <w:rFonts w:ascii="Garamond" w:eastAsia="Garamond" w:hAnsi="Garamond" w:cs="Garamond"/>
        </w:rPr>
        <w:t>viral load</w:t>
      </w:r>
      <w:r w:rsidR="00CA4670" w:rsidRPr="0071315B">
        <w:rPr>
          <w:rFonts w:ascii="Garamond" w:eastAsia="Garamond" w:hAnsi="Garamond" w:cs="Garamond"/>
        </w:rPr>
        <w:t xml:space="preserve"> down to a steady level which is sometimes called the </w:t>
      </w:r>
      <w:r w:rsidR="00CA4670" w:rsidRPr="0071315B">
        <w:rPr>
          <w:rFonts w:ascii="Garamond" w:eastAsia="Garamond" w:hAnsi="Garamond" w:cs="Garamond"/>
          <w:b/>
          <w:bCs/>
        </w:rPr>
        <w:t>viral load set point.</w:t>
      </w:r>
      <w:r w:rsidR="00DC3083" w:rsidRPr="0071315B">
        <w:rPr>
          <w:rFonts w:ascii="Garamond" w:eastAsia="Garamond" w:hAnsi="Garamond" w:cs="Garamond"/>
        </w:rPr>
        <w:t xml:space="preserve"> </w:t>
      </w:r>
      <w:r w:rsidR="00F746A9" w:rsidRPr="0071315B">
        <w:rPr>
          <w:rFonts w:ascii="Garamond" w:eastAsia="Garamond" w:hAnsi="Garamond" w:cs="Garamond"/>
        </w:rPr>
        <w:t xml:space="preserve"> </w:t>
      </w:r>
      <w:r w:rsidR="002A5A01" w:rsidRPr="0071315B">
        <w:rPr>
          <w:rFonts w:ascii="Garamond" w:eastAsia="Garamond" w:hAnsi="Garamond" w:cs="Garamond"/>
        </w:rPr>
        <w:t xml:space="preserve">In the absence of </w:t>
      </w:r>
      <w:r w:rsidR="00F746A9" w:rsidRPr="0071315B">
        <w:rPr>
          <w:rFonts w:ascii="Garamond" w:eastAsia="Garamond" w:hAnsi="Garamond" w:cs="Garamond"/>
        </w:rPr>
        <w:t>ART</w:t>
      </w:r>
      <w:r w:rsidR="002A5A01" w:rsidRPr="0071315B">
        <w:rPr>
          <w:rFonts w:ascii="Garamond" w:eastAsia="Garamond" w:hAnsi="Garamond" w:cs="Garamond"/>
        </w:rPr>
        <w:t>,</w:t>
      </w:r>
      <w:r w:rsidR="00F746A9" w:rsidRPr="0071315B">
        <w:rPr>
          <w:rFonts w:ascii="Garamond" w:eastAsia="Garamond" w:hAnsi="Garamond" w:cs="Garamond"/>
        </w:rPr>
        <w:t xml:space="preserve"> </w:t>
      </w:r>
      <w:r w:rsidR="002A5A01" w:rsidRPr="0071315B">
        <w:rPr>
          <w:rFonts w:ascii="Garamond" w:eastAsia="Garamond" w:hAnsi="Garamond" w:cs="Garamond"/>
        </w:rPr>
        <w:t xml:space="preserve">the </w:t>
      </w:r>
      <w:r w:rsidR="00C70749" w:rsidRPr="0071315B">
        <w:rPr>
          <w:rFonts w:ascii="Garamond" w:eastAsia="Garamond" w:hAnsi="Garamond" w:cs="Garamond"/>
        </w:rPr>
        <w:t>viral load</w:t>
      </w:r>
      <w:r w:rsidR="00F746A9" w:rsidRPr="0071315B">
        <w:rPr>
          <w:rFonts w:ascii="Garamond" w:eastAsia="Garamond" w:hAnsi="Garamond" w:cs="Garamond"/>
        </w:rPr>
        <w:t xml:space="preserve"> will </w:t>
      </w:r>
      <w:r w:rsidR="003A67B3" w:rsidRPr="0071315B">
        <w:rPr>
          <w:rFonts w:ascii="Garamond" w:eastAsia="Garamond" w:hAnsi="Garamond" w:cs="Garamond"/>
        </w:rPr>
        <w:t>increase</w:t>
      </w:r>
      <w:r w:rsidR="00F746A9" w:rsidRPr="0071315B">
        <w:rPr>
          <w:rFonts w:ascii="Garamond" w:eastAsia="Garamond" w:hAnsi="Garamond" w:cs="Garamond"/>
        </w:rPr>
        <w:t xml:space="preserve"> over </w:t>
      </w:r>
      <w:r w:rsidR="002E01F8" w:rsidRPr="0071315B">
        <w:rPr>
          <w:rFonts w:ascii="Garamond" w:eastAsia="Garamond" w:hAnsi="Garamond" w:cs="Garamond"/>
        </w:rPr>
        <w:t>the course of several years,</w:t>
      </w:r>
      <w:r w:rsidR="00F746A9" w:rsidRPr="0071315B">
        <w:rPr>
          <w:rFonts w:ascii="Garamond" w:eastAsia="Garamond" w:hAnsi="Garamond" w:cs="Garamond"/>
        </w:rPr>
        <w:t xml:space="preserve"> </w:t>
      </w:r>
      <w:r w:rsidR="002A5A01" w:rsidRPr="0071315B">
        <w:rPr>
          <w:rFonts w:ascii="Garamond" w:eastAsia="Garamond" w:hAnsi="Garamond" w:cs="Garamond"/>
        </w:rPr>
        <w:t xml:space="preserve">and then rises more rapidly when </w:t>
      </w:r>
      <w:r w:rsidR="00CB13DE" w:rsidRPr="0071315B">
        <w:rPr>
          <w:rFonts w:ascii="Garamond" w:eastAsia="Garamond" w:hAnsi="Garamond" w:cs="Garamond"/>
        </w:rPr>
        <w:t xml:space="preserve">the patient </w:t>
      </w:r>
      <w:r w:rsidR="00FA5911" w:rsidRPr="0071315B">
        <w:rPr>
          <w:rFonts w:ascii="Garamond" w:eastAsia="Garamond" w:hAnsi="Garamond" w:cs="Garamond"/>
        </w:rPr>
        <w:t xml:space="preserve">develops </w:t>
      </w:r>
      <w:r w:rsidR="008D59C4" w:rsidRPr="0071315B">
        <w:rPr>
          <w:rFonts w:ascii="Garamond" w:eastAsia="Garamond" w:hAnsi="Garamond" w:cs="Garamond"/>
        </w:rPr>
        <w:t>symptoms</w:t>
      </w:r>
      <w:r w:rsidR="00F746A9" w:rsidRPr="0071315B">
        <w:rPr>
          <w:rFonts w:ascii="Garamond" w:eastAsia="Garamond" w:hAnsi="Garamond" w:cs="Garamond"/>
        </w:rPr>
        <w:t xml:space="preserve"> </w:t>
      </w:r>
      <w:r w:rsidR="00CB13DE" w:rsidRPr="0071315B">
        <w:rPr>
          <w:rFonts w:ascii="Garamond" w:eastAsia="Garamond" w:hAnsi="Garamond" w:cs="Garamond"/>
        </w:rPr>
        <w:t xml:space="preserve">(Figure </w:t>
      </w:r>
      <w:r w:rsidR="00FA5911" w:rsidRPr="0071315B">
        <w:rPr>
          <w:rFonts w:ascii="Garamond" w:eastAsia="Garamond" w:hAnsi="Garamond" w:cs="Garamond"/>
        </w:rPr>
        <w:t>1</w:t>
      </w:r>
      <w:r w:rsidR="00CB13DE" w:rsidRPr="0071315B">
        <w:rPr>
          <w:rFonts w:ascii="Garamond" w:eastAsia="Garamond" w:hAnsi="Garamond" w:cs="Garamond"/>
        </w:rPr>
        <w:t>)</w:t>
      </w:r>
      <w:r w:rsidR="00F746A9" w:rsidRPr="0071315B">
        <w:rPr>
          <w:rFonts w:ascii="Garamond" w:eastAsia="Garamond" w:hAnsi="Garamond" w:cs="Garamond"/>
        </w:rPr>
        <w:t>.</w:t>
      </w:r>
      <w:r w:rsidR="00841C91" w:rsidRPr="0071315B">
        <w:rPr>
          <w:rFonts w:ascii="Garamond" w:eastAsia="Garamond" w:hAnsi="Garamond" w:cs="Garamond"/>
        </w:rPr>
        <w:t xml:space="preserve">  </w:t>
      </w:r>
      <w:r w:rsidR="00F746A9" w:rsidRPr="0071315B">
        <w:rPr>
          <w:rFonts w:ascii="Garamond" w:eastAsia="Garamond" w:hAnsi="Garamond" w:cs="Garamond"/>
        </w:rPr>
        <w:t>The</w:t>
      </w:r>
      <w:r w:rsidR="00DC3083" w:rsidRPr="0071315B">
        <w:rPr>
          <w:rFonts w:ascii="Garamond" w:eastAsia="Garamond" w:hAnsi="Garamond" w:cs="Garamond"/>
        </w:rPr>
        <w:t xml:space="preserve"> viral load set point can be used to predict </w:t>
      </w:r>
      <w:r w:rsidR="00EF66ED" w:rsidRPr="0071315B">
        <w:rPr>
          <w:rFonts w:ascii="Garamond" w:eastAsia="Garamond" w:hAnsi="Garamond" w:cs="Garamond"/>
        </w:rPr>
        <w:t xml:space="preserve">HIV </w:t>
      </w:r>
      <w:r w:rsidR="00DC3083" w:rsidRPr="0071315B">
        <w:rPr>
          <w:rFonts w:ascii="Garamond" w:eastAsia="Garamond" w:hAnsi="Garamond" w:cs="Garamond"/>
        </w:rPr>
        <w:t xml:space="preserve">disease progression; the higher the set point, the more quickly the patient will progress to AIDS. </w:t>
      </w:r>
    </w:p>
    <w:p w14:paraId="27E32298" w14:textId="77777777" w:rsidR="002B0766" w:rsidRDefault="002B0766" w:rsidP="00D52802">
      <w:pPr>
        <w:spacing w:after="0" w:line="280" w:lineRule="exact"/>
        <w:rPr>
          <w:rFonts w:ascii="Garamond" w:hAnsi="Garamond"/>
          <w:color w:val="4D4D4D"/>
        </w:rPr>
      </w:pPr>
    </w:p>
    <w:p w14:paraId="24B3BD8E" w14:textId="77777777" w:rsidR="002B0766" w:rsidRDefault="002B0766" w:rsidP="002B0766">
      <w:pPr>
        <w:spacing w:after="0"/>
        <w:rPr>
          <w:rFonts w:ascii="Arial" w:hAnsi="Arial" w:cs="Arial"/>
          <w:b/>
          <w:color w:val="4D4D4D"/>
        </w:rPr>
      </w:pPr>
    </w:p>
    <w:p w14:paraId="1E7BC58F" w14:textId="77777777" w:rsidR="002B0766" w:rsidRDefault="002B0766" w:rsidP="002B0766">
      <w:pPr>
        <w:spacing w:after="0"/>
        <w:rPr>
          <w:rFonts w:ascii="Arial" w:hAnsi="Arial" w:cs="Arial"/>
          <w:b/>
          <w:color w:val="4D4D4D"/>
        </w:rPr>
      </w:pPr>
    </w:p>
    <w:p w14:paraId="0D56B1AE" w14:textId="77777777" w:rsidR="002B0766" w:rsidRDefault="002B0766" w:rsidP="002B0766">
      <w:pPr>
        <w:spacing w:after="0"/>
        <w:rPr>
          <w:rFonts w:ascii="Arial" w:hAnsi="Arial" w:cs="Arial"/>
          <w:b/>
          <w:color w:val="4D4D4D"/>
        </w:rPr>
      </w:pPr>
    </w:p>
    <w:p w14:paraId="5F1FBDB3" w14:textId="77777777" w:rsidR="002B0766" w:rsidRDefault="002B0766" w:rsidP="002B0766">
      <w:pPr>
        <w:spacing w:after="0"/>
        <w:rPr>
          <w:rFonts w:ascii="Arial" w:hAnsi="Arial" w:cs="Arial"/>
          <w:b/>
          <w:color w:val="4D4D4D"/>
        </w:rPr>
      </w:pPr>
    </w:p>
    <w:p w14:paraId="1E9E73E9" w14:textId="61EA2DF5" w:rsidR="002B0766" w:rsidRPr="002556DA" w:rsidRDefault="002B0766" w:rsidP="002B0766">
      <w:pPr>
        <w:spacing w:after="0"/>
        <w:rPr>
          <w:rFonts w:ascii="Arial" w:hAnsi="Arial" w:cs="Arial"/>
          <w:b/>
          <w:color w:val="4D4D4D"/>
          <w:sz w:val="20"/>
          <w:szCs w:val="20"/>
        </w:rPr>
      </w:pPr>
      <w:proofErr w:type="gramStart"/>
      <w:r w:rsidRPr="0071315B">
        <w:rPr>
          <w:rFonts w:ascii="Arial" w:eastAsia="Arial" w:hAnsi="Arial" w:cs="Arial"/>
          <w:b/>
          <w:bCs/>
          <w:color w:val="4D4D4D"/>
          <w:sz w:val="20"/>
          <w:szCs w:val="20"/>
        </w:rPr>
        <w:t>Figure 1</w:t>
      </w:r>
      <w:r w:rsidR="00A47963" w:rsidRPr="0071315B">
        <w:rPr>
          <w:rFonts w:ascii="Arial" w:eastAsia="Arial" w:hAnsi="Arial" w:cs="Arial"/>
          <w:b/>
          <w:bCs/>
          <w:color w:val="4D4D4D"/>
          <w:sz w:val="20"/>
          <w:szCs w:val="20"/>
        </w:rPr>
        <w:t>.</w:t>
      </w:r>
      <w:proofErr w:type="gramEnd"/>
      <w:r w:rsidR="00A47963" w:rsidRPr="0071315B">
        <w:rPr>
          <w:rFonts w:ascii="Arial" w:eastAsia="Arial" w:hAnsi="Arial" w:cs="Arial"/>
          <w:b/>
          <w:bCs/>
          <w:color w:val="4D4D4D"/>
          <w:sz w:val="20"/>
          <w:szCs w:val="20"/>
        </w:rPr>
        <w:t xml:space="preserve"> Viral Load Dynamics </w:t>
      </w:r>
      <w:r w:rsidR="00E23815" w:rsidRPr="0071315B">
        <w:rPr>
          <w:rFonts w:ascii="Arial" w:eastAsia="Arial" w:hAnsi="Arial" w:cs="Arial"/>
          <w:b/>
          <w:bCs/>
          <w:color w:val="4D4D4D"/>
          <w:sz w:val="20"/>
          <w:szCs w:val="20"/>
        </w:rPr>
        <w:t>during</w:t>
      </w:r>
      <w:r w:rsidR="00A47963" w:rsidRPr="0071315B">
        <w:rPr>
          <w:rFonts w:ascii="Arial" w:eastAsia="Arial" w:hAnsi="Arial" w:cs="Arial"/>
          <w:b/>
          <w:bCs/>
          <w:color w:val="4D4D4D"/>
          <w:sz w:val="20"/>
          <w:szCs w:val="20"/>
        </w:rPr>
        <w:t xml:space="preserve"> Course of Untreated HIV I</w:t>
      </w:r>
      <w:r w:rsidRPr="0071315B">
        <w:rPr>
          <w:rFonts w:ascii="Arial" w:eastAsia="Arial" w:hAnsi="Arial" w:cs="Arial"/>
          <w:b/>
          <w:bCs/>
          <w:color w:val="4D4D4D"/>
          <w:sz w:val="20"/>
          <w:szCs w:val="20"/>
        </w:rPr>
        <w:t>nfection</w:t>
      </w:r>
    </w:p>
    <w:p w14:paraId="4FB2EF98" w14:textId="4E78C16B" w:rsidR="002B0766" w:rsidRDefault="002B0766" w:rsidP="00D52802">
      <w:pPr>
        <w:spacing w:after="0" w:line="280" w:lineRule="exact"/>
        <w:rPr>
          <w:rFonts w:ascii="Garamond" w:hAnsi="Garamond"/>
          <w:color w:val="4D4D4D"/>
        </w:rPr>
      </w:pPr>
      <w:r>
        <w:rPr>
          <w:rFonts w:ascii="Garamond" w:hAnsi="Garamond"/>
          <w:noProof/>
          <w:color w:val="4D4D4D"/>
        </w:rPr>
        <w:drawing>
          <wp:anchor distT="0" distB="0" distL="114300" distR="114300" simplePos="0" relativeHeight="251653632" behindDoc="0" locked="0" layoutInCell="1" allowOverlap="1" wp14:anchorId="40DD8A69" wp14:editId="75EE0E40">
            <wp:simplePos x="0" y="0"/>
            <wp:positionH relativeFrom="column">
              <wp:posOffset>25400</wp:posOffset>
            </wp:positionH>
            <wp:positionV relativeFrom="paragraph">
              <wp:posOffset>151765</wp:posOffset>
            </wp:positionV>
            <wp:extent cx="4295775" cy="2538095"/>
            <wp:effectExtent l="19050" t="19050" r="28575" b="14605"/>
            <wp:wrapSquare wrapText="bothSides"/>
            <wp:docPr id="9" name="Picture 13"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3" descr="Cover"/>
                    <pic:cNvPicPr>
                      <a:picLocks noChangeAspect="1"/>
                    </pic:cNvPicPr>
                  </pic:nvPicPr>
                  <pic:blipFill rotWithShape="1">
                    <a:blip r:embed="rId14" cstate="print">
                      <a:extLst>
                        <a:ext uri="{28A0092B-C50C-407E-A947-70E740481C1C}">
                          <a14:useLocalDpi xmlns:a14="http://schemas.microsoft.com/office/drawing/2010/main" val="0"/>
                        </a:ext>
                      </a:extLst>
                    </a:blip>
                    <a:srcRect b="8664"/>
                    <a:stretch/>
                  </pic:blipFill>
                  <pic:spPr bwMode="auto">
                    <a:xfrm>
                      <a:off x="0" y="0"/>
                      <a:ext cx="4295775" cy="2538095"/>
                    </a:xfrm>
                    <a:prstGeom prst="rect">
                      <a:avLst/>
                    </a:prstGeom>
                    <a:noFill/>
                    <a:ln>
                      <a:solidFill>
                        <a:schemeClr val="bg1">
                          <a:lumMod val="85000"/>
                        </a:schemeClr>
                      </a:solidFill>
                    </a:ln>
                    <a:extLst/>
                  </pic:spPr>
                </pic:pic>
              </a:graphicData>
            </a:graphic>
          </wp:anchor>
        </w:drawing>
      </w:r>
    </w:p>
    <w:p w14:paraId="1FEB8017" w14:textId="04B8A5A9" w:rsidR="002B0766" w:rsidRDefault="002B0766" w:rsidP="00D52802">
      <w:pPr>
        <w:spacing w:after="0" w:line="280" w:lineRule="exact"/>
        <w:rPr>
          <w:rFonts w:ascii="Garamond" w:hAnsi="Garamond"/>
          <w:color w:val="4D4D4D"/>
        </w:rPr>
      </w:pPr>
    </w:p>
    <w:p w14:paraId="289DAD07" w14:textId="77777777" w:rsidR="002B0766" w:rsidRDefault="002B0766" w:rsidP="00D52802">
      <w:pPr>
        <w:spacing w:after="0" w:line="280" w:lineRule="exact"/>
        <w:rPr>
          <w:rFonts w:ascii="Garamond" w:hAnsi="Garamond"/>
          <w:color w:val="4D4D4D"/>
        </w:rPr>
      </w:pPr>
    </w:p>
    <w:p w14:paraId="4403A1A3" w14:textId="4F5E6D15" w:rsidR="002B0766" w:rsidRDefault="002556DA" w:rsidP="00D52802">
      <w:pPr>
        <w:spacing w:after="0" w:line="280" w:lineRule="exact"/>
        <w:rPr>
          <w:rFonts w:ascii="Garamond" w:hAnsi="Garamond"/>
          <w:color w:val="4D4D4D"/>
        </w:rPr>
      </w:pPr>
      <w:r w:rsidRPr="00D52802">
        <w:rPr>
          <w:rFonts w:ascii="Arial Narrow" w:hAnsi="Arial Narrow"/>
          <w:b/>
          <w:noProof/>
          <w:color w:val="004582"/>
          <w:sz w:val="27"/>
          <w:szCs w:val="27"/>
        </w:rPr>
        <mc:AlternateContent>
          <mc:Choice Requires="wpg">
            <w:drawing>
              <wp:anchor distT="0" distB="0" distL="114300" distR="114300" simplePos="0" relativeHeight="251661824" behindDoc="0" locked="0" layoutInCell="1" allowOverlap="1" wp14:anchorId="673B5F0C" wp14:editId="343633AE">
                <wp:simplePos x="0" y="0"/>
                <wp:positionH relativeFrom="column">
                  <wp:posOffset>-3092420</wp:posOffset>
                </wp:positionH>
                <wp:positionV relativeFrom="paragraph">
                  <wp:posOffset>133458</wp:posOffset>
                </wp:positionV>
                <wp:extent cx="1319530" cy="1190446"/>
                <wp:effectExtent l="38100" t="0" r="13970" b="48260"/>
                <wp:wrapNone/>
                <wp:docPr id="30" name="Group 30"/>
                <wp:cNvGraphicFramePr/>
                <a:graphic xmlns:a="http://schemas.openxmlformats.org/drawingml/2006/main">
                  <a:graphicData uri="http://schemas.microsoft.com/office/word/2010/wordprocessingGroup">
                    <wpg:wgp>
                      <wpg:cNvGrpSpPr/>
                      <wpg:grpSpPr>
                        <a:xfrm>
                          <a:off x="0" y="0"/>
                          <a:ext cx="1319530" cy="1190446"/>
                          <a:chOff x="0" y="76200"/>
                          <a:chExt cx="1319530" cy="1191058"/>
                        </a:xfrm>
                      </wpg:grpSpPr>
                      <wps:wsp>
                        <wps:cNvPr id="24" name="Text Box 2"/>
                        <wps:cNvSpPr txBox="1">
                          <a:spLocks noChangeArrowheads="1"/>
                        </wps:cNvSpPr>
                        <wps:spPr bwMode="auto">
                          <a:xfrm>
                            <a:off x="0" y="76200"/>
                            <a:ext cx="1319530" cy="222630"/>
                          </a:xfrm>
                          <a:prstGeom prst="rect">
                            <a:avLst/>
                          </a:prstGeom>
                          <a:solidFill>
                            <a:schemeClr val="bg1"/>
                          </a:solidFill>
                          <a:ln w="9525">
                            <a:solidFill>
                              <a:srgbClr val="000000"/>
                            </a:solidFill>
                            <a:miter lim="800000"/>
                            <a:headEnd/>
                            <a:tailEnd/>
                          </a:ln>
                        </wps:spPr>
                        <wps:txbx>
                          <w:txbxContent>
                            <w:p w14:paraId="51C182D1" w14:textId="0244D277" w:rsidR="00555B96" w:rsidRPr="006F05E5" w:rsidRDefault="00555B96" w:rsidP="005431CF">
                              <w:pPr>
                                <w:jc w:val="center"/>
                                <w:rPr>
                                  <w:sz w:val="14"/>
                                </w:rPr>
                              </w:pPr>
                              <w:r w:rsidRPr="005431CF">
                                <w:rPr>
                                  <w:sz w:val="14"/>
                                </w:rPr>
                                <w:t>Viral Load Set Point</w:t>
                              </w:r>
                            </w:p>
                          </w:txbxContent>
                        </wps:txbx>
                        <wps:bodyPr rot="0" vert="horz" wrap="square" lIns="91440" tIns="45720" rIns="91440" bIns="45720" anchor="t" anchorCtr="0">
                          <a:noAutofit/>
                        </wps:bodyPr>
                      </wps:wsp>
                      <wps:wsp>
                        <wps:cNvPr id="25" name="Straight Arrow Connector 25"/>
                        <wps:cNvCnPr/>
                        <wps:spPr>
                          <a:xfrm flipH="1">
                            <a:off x="0" y="305024"/>
                            <a:ext cx="645426" cy="962234"/>
                          </a:xfrm>
                          <a:prstGeom prst="straightConnector1">
                            <a:avLst/>
                          </a:prstGeom>
                          <a:ln w="95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73B5F0C" id="Group 30" o:spid="_x0000_s1029" style="position:absolute;margin-left:-243.5pt;margin-top:10.5pt;width:103.9pt;height:93.75pt;z-index:251661824;mso-width-relative:margin;mso-height-relative:margin" coordorigin=",762" coordsize="13195,1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2vOgMAAEMIAAAOAAAAZHJzL2Uyb0RvYy54bWy0VdmO0zAUfUfiHyy/M1m6MI0mRVBmBiQ2&#10;MfABbuIkFo5tbHeS8vVc20naDh0kQPQh9XLXc8+9vnrRtxzdU22YFDlOLmKMqChkyUSd469fbp5d&#10;YmQsESXhUtAc76nBL9ZPn1x1KqOpbCQvqUZgRJisUzlurFVZFJmioS0xF1JRAZeV1C2xsNV1VGrS&#10;gfWWR2kcL6NO6lJpWVBj4PR1uMRrb7+qaGE/VpWhFvEcQ2zWf7X/bt03Wl+RrNZENawYwiB/EUVL&#10;mACnk6nXxBK00+wXUy0rtDSysheFbCNZVaygPgfIJokfZHOr5U75XOqsq9UEE0D7AKe/Nlt8uP+k&#10;EStzPAN4BGmhRt4tgj2A06k6A5lbre7UJz0c1GHn8u0r3bp/yAT1Htb9BCvtLSrgMJklq4UzX8Bd&#10;kqzi+XwZgC8aqM5B7/kSSjreXD+incSLSycTjc4jF+MUUqeASOaAlfk3rO4aoqgvgXE4DFil8xGr&#10;Ly7JV7JHqYvJOQcpBxWyPRxDvp4WRr2TxTeDhNw0RNT0pdayaygpIbzEZ3OkGuwYZ2TbvZcllITs&#10;rPSGzuJ9hNtZzNM0XYZyTqCRTGljb6lskVvkWEOreA/k/p2xAd9RxBXYSM7KG8a537j2pBuu0T2B&#10;xtrWIYcHUlygLserRboIGJxY0PV20o/9byjqiaOWWRgPnLU5vpyESOaQuxYlREkySxgPa0iOCyCG&#10;g9KhF3C0/bYPBB8rtJXlHrDVMkwDmF6waKT+gVEHkyDH5vuOaIoRfyugPqtkPnejw2/mi+cpbPTx&#10;zfb4hogCTOXYYhSWG+vHjQtVyJdQx4p5eF2UIZIhZGBtiPj/03cx0vfOasLqxiJPSLSRQgAPpEZQ&#10;swOfN2Jo/RHX0Hqo4ky9GSl+MgFm8SKGJvEFGim5nC/m6TJMgdUyTWf+/nFGmiG2KajQSo/w87dk&#10;O6Wr7c/SdSASsnvlOs516EDJM6wyds+pqykXn2kF/Dq0+qkzUhRU2NGhl3ZqFXTSpBiH/vid4iDv&#10;VKl/1v5EedLwnqWwk3LLhNTnvB8wqoL82Fch7wN53aRwO89eP4rhpYKzk6fweO/lD2//+icAAAD/&#10;/wMAUEsDBBQABgAIAAAAIQBjHOvy4wAAAAwBAAAPAAAAZHJzL2Rvd25yZXYueG1sTI9Ba4NAEIXv&#10;hf6HZQq9mVXbNNa6hhDankKgSSHkNtGJStxdcTdq/n2np/Y0zLzHm+9ly0m3YqDeNdYoiGYhCDKF&#10;LRtTKfjefwQJCOfRlNhaQwpu5GCZ399lmJZ2NF807HwlOMS4FBXU3neplK6oSaOb2Y4Ma2fba/S8&#10;9pUsexw5XLcyDsMXqbEx/KHGjtY1FZfdVSv4HHFcPUXvw+ZyXt+O+/n2sIlIqceHafUGwtPk/8zw&#10;i8/okDPTyV5N6USrIHhOFlzGK4gjnuwI4sVrDOLElzCZg8wz+b9E/gMAAP//AwBQSwECLQAUAAYA&#10;CAAAACEAtoM4kv4AAADhAQAAEwAAAAAAAAAAAAAAAAAAAAAAW0NvbnRlbnRfVHlwZXNdLnhtbFBL&#10;AQItABQABgAIAAAAIQA4/SH/1gAAAJQBAAALAAAAAAAAAAAAAAAAAC8BAABfcmVscy8ucmVsc1BL&#10;AQItABQABgAIAAAAIQBOWw2vOgMAAEMIAAAOAAAAAAAAAAAAAAAAAC4CAABkcnMvZTJvRG9jLnht&#10;bFBLAQItABQABgAIAAAAIQBjHOvy4wAAAAwBAAAPAAAAAAAAAAAAAAAAAJQFAABkcnMvZG93bnJl&#10;di54bWxQSwUGAAAAAAQABADzAAAApAYAAAAA&#10;">
                <v:shape id="_x0000_s1030" type="#_x0000_t202" style="position:absolute;top:762;width:13195;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KkcMA&#10;AADbAAAADwAAAGRycy9kb3ducmV2LnhtbESPQWvCQBSE70L/w/IK3nQTaaVGN1JbBK81PbS3l+wz&#10;CWbfprvbGP99tyB4HGbmG2azHU0nBnK+tawgnScgiCurW64VfBb72QsIH5A1dpZJwZU8bPOHyQYz&#10;bS/8QcMx1CJC2GeooAmhz6T0VUMG/dz2xNE7WWcwROlqqR1eItx0cpEkS2mw5bjQYE9vDVXn469R&#10;UL6n7e4Ly13hTFl8PyMOevWj1PRxfF2DCDSGe/jWPmgFiyf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bKkcMAAADbAAAADwAAAAAAAAAAAAAAAACYAgAAZHJzL2Rv&#10;d25yZXYueG1sUEsFBgAAAAAEAAQA9QAAAIgDAAAAAA==&#10;" fillcolor="white [3212]">
                  <v:textbox>
                    <w:txbxContent>
                      <w:p w14:paraId="51C182D1" w14:textId="0244D277" w:rsidR="00555B96" w:rsidRPr="006F05E5" w:rsidRDefault="00555B96" w:rsidP="005431CF">
                        <w:pPr>
                          <w:jc w:val="center"/>
                          <w:rPr>
                            <w:sz w:val="14"/>
                          </w:rPr>
                        </w:pPr>
                        <w:r w:rsidRPr="005431CF">
                          <w:rPr>
                            <w:sz w:val="14"/>
                          </w:rPr>
                          <w:t>Viral Load Set Point</w:t>
                        </w:r>
                      </w:p>
                    </w:txbxContent>
                  </v:textbox>
                </v:shape>
                <v:shapetype id="_x0000_t32" coordsize="21600,21600" o:spt="32" o:oned="t" path="m,l21600,21600e" filled="f">
                  <v:path arrowok="t" fillok="f" o:connecttype="none"/>
                  <o:lock v:ext="edit" shapetype="t"/>
                </v:shapetype>
                <v:shape id="Straight Arrow Connector 25" o:spid="_x0000_s1031" type="#_x0000_t32" style="position:absolute;top:3050;width:6454;height:96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AXcEAAADbAAAADwAAAGRycy9kb3ducmV2LnhtbESP32rCMBTG74W9QziD3dl0gjI6U5Ft&#10;wu6cugc4a45NuuakJFHr2y+CsMuP78+Pb7kaXS/OFKL1rOC5KEEQN15bbhV8HzbTFxAxIWvsPZOC&#10;K0VY1Q+TJVbaX3hH531qRR7hWKECk9JQSRkbQw5j4Qfi7B19cJiyDK3UAS953PVyVpYL6dByJhgc&#10;6M1Q87s/ucxd227+HjQ3Hz+d/QoGt8celXp6HNevIBKN6T98b39qBbM53L7kHy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gBdwQAAANsAAAAPAAAAAAAAAAAAAAAA&#10;AKECAABkcnMvZG93bnJldi54bWxQSwUGAAAAAAQABAD5AAAAjwMAAAAA&#10;" strokecolor="black [3213]">
                  <v:stroke endarrow="open"/>
                </v:shape>
              </v:group>
            </w:pict>
          </mc:Fallback>
        </mc:AlternateContent>
      </w:r>
    </w:p>
    <w:p w14:paraId="31FCF43A" w14:textId="4A08CBA1" w:rsidR="002B0766" w:rsidRDefault="002B0766" w:rsidP="00D52802">
      <w:pPr>
        <w:spacing w:after="0" w:line="280" w:lineRule="exact"/>
        <w:rPr>
          <w:rFonts w:ascii="Garamond" w:hAnsi="Garamond"/>
          <w:color w:val="4D4D4D"/>
        </w:rPr>
      </w:pPr>
    </w:p>
    <w:p w14:paraId="50322804" w14:textId="77777777" w:rsidR="002B0766" w:rsidRDefault="002B0766" w:rsidP="00D52802">
      <w:pPr>
        <w:spacing w:after="0" w:line="280" w:lineRule="exact"/>
        <w:rPr>
          <w:rFonts w:ascii="Garamond" w:hAnsi="Garamond"/>
          <w:color w:val="4D4D4D"/>
        </w:rPr>
      </w:pPr>
    </w:p>
    <w:p w14:paraId="2F35FE37" w14:textId="6291238A" w:rsidR="002B0766" w:rsidRDefault="002B0766" w:rsidP="00D52802">
      <w:pPr>
        <w:spacing w:after="0" w:line="280" w:lineRule="exact"/>
        <w:rPr>
          <w:rFonts w:ascii="Garamond" w:hAnsi="Garamond"/>
          <w:color w:val="4D4D4D"/>
        </w:rPr>
      </w:pPr>
    </w:p>
    <w:p w14:paraId="456658E0" w14:textId="77777777" w:rsidR="002B0766" w:rsidRDefault="002B0766" w:rsidP="00D52802">
      <w:pPr>
        <w:spacing w:after="0" w:line="280" w:lineRule="exact"/>
        <w:rPr>
          <w:rFonts w:ascii="Garamond" w:hAnsi="Garamond"/>
          <w:color w:val="4D4D4D"/>
        </w:rPr>
      </w:pPr>
    </w:p>
    <w:p w14:paraId="026C5B80" w14:textId="77777777" w:rsidR="002B0766" w:rsidRDefault="002B0766" w:rsidP="00D52802">
      <w:pPr>
        <w:spacing w:after="0" w:line="280" w:lineRule="exact"/>
        <w:rPr>
          <w:rFonts w:ascii="Garamond" w:hAnsi="Garamond"/>
          <w:color w:val="4D4D4D"/>
        </w:rPr>
      </w:pPr>
    </w:p>
    <w:p w14:paraId="11FEF3FA" w14:textId="77777777" w:rsidR="002B0766" w:rsidRDefault="002B0766" w:rsidP="00D52802">
      <w:pPr>
        <w:spacing w:after="0" w:line="280" w:lineRule="exact"/>
        <w:rPr>
          <w:rFonts w:ascii="Garamond" w:hAnsi="Garamond"/>
          <w:color w:val="4D4D4D"/>
        </w:rPr>
      </w:pPr>
    </w:p>
    <w:p w14:paraId="7CE27351" w14:textId="1C6E5277" w:rsidR="002B0766" w:rsidRDefault="002B0766" w:rsidP="00D52802">
      <w:pPr>
        <w:spacing w:after="0" w:line="280" w:lineRule="exact"/>
        <w:rPr>
          <w:rFonts w:ascii="Garamond" w:hAnsi="Garamond"/>
          <w:color w:val="4D4D4D"/>
        </w:rPr>
      </w:pPr>
    </w:p>
    <w:p w14:paraId="166EF5CC" w14:textId="77777777" w:rsidR="002B0766" w:rsidRDefault="002B0766" w:rsidP="00D52802">
      <w:pPr>
        <w:spacing w:after="0" w:line="280" w:lineRule="exact"/>
        <w:rPr>
          <w:rFonts w:ascii="Garamond" w:hAnsi="Garamond"/>
          <w:color w:val="4D4D4D"/>
        </w:rPr>
      </w:pPr>
    </w:p>
    <w:p w14:paraId="39D840E4" w14:textId="77777777" w:rsidR="002B0766" w:rsidRDefault="002B0766" w:rsidP="00D52802">
      <w:pPr>
        <w:spacing w:after="0" w:line="280" w:lineRule="exact"/>
        <w:rPr>
          <w:rFonts w:ascii="Garamond" w:hAnsi="Garamond"/>
          <w:color w:val="4D4D4D"/>
        </w:rPr>
      </w:pPr>
    </w:p>
    <w:p w14:paraId="47EFF10A" w14:textId="118E6CAA" w:rsidR="00111F34" w:rsidRPr="00D52802" w:rsidRDefault="00DC3083" w:rsidP="00D52802">
      <w:pPr>
        <w:spacing w:after="0" w:line="280" w:lineRule="exact"/>
        <w:rPr>
          <w:rFonts w:ascii="Garamond" w:hAnsi="Garamond"/>
          <w:color w:val="4D4D4D"/>
        </w:rPr>
      </w:pPr>
      <w:r w:rsidRPr="00D52802">
        <w:rPr>
          <w:rFonts w:ascii="Garamond" w:hAnsi="Garamond"/>
          <w:color w:val="4D4D4D"/>
        </w:rPr>
        <w:t xml:space="preserve"> </w:t>
      </w:r>
    </w:p>
    <w:p w14:paraId="5AFEDD67" w14:textId="0F65E64E" w:rsidR="00A62CA5" w:rsidRPr="005019B5" w:rsidRDefault="00A62CA5" w:rsidP="004A6653">
      <w:pPr>
        <w:spacing w:after="0"/>
        <w:ind w:left="5760"/>
        <w:rPr>
          <w:rFonts w:ascii="Garamond" w:hAnsi="Garamond"/>
        </w:rPr>
      </w:pPr>
    </w:p>
    <w:p w14:paraId="55834F6C" w14:textId="017588AC" w:rsidR="00D52802" w:rsidRDefault="00D52802" w:rsidP="00D378E8">
      <w:pPr>
        <w:spacing w:after="0"/>
        <w:rPr>
          <w:rFonts w:ascii="Garamond" w:hAnsi="Garamond"/>
          <w:b/>
        </w:rPr>
      </w:pPr>
    </w:p>
    <w:p w14:paraId="5E300DAD" w14:textId="052DB5A0" w:rsidR="002B0766" w:rsidRPr="002556DA" w:rsidRDefault="002556DA" w:rsidP="002556DA">
      <w:pPr>
        <w:rPr>
          <w:rFonts w:ascii="Arial" w:hAnsi="Arial" w:cs="Arial"/>
          <w:color w:val="4D4D4D"/>
          <w:sz w:val="16"/>
          <w:szCs w:val="16"/>
        </w:rPr>
      </w:pPr>
      <w:r w:rsidRPr="0071315B">
        <w:rPr>
          <w:rFonts w:ascii="Arial" w:eastAsia="Arial" w:hAnsi="Arial" w:cs="Arial"/>
          <w:color w:val="4D4D4D"/>
          <w:sz w:val="16"/>
          <w:szCs w:val="16"/>
        </w:rPr>
        <w:t>Adapted from Longo DL et al. Harrison’s Principles of Internal Medicine and Pantaleo G et al. NEJM 1993</w:t>
      </w:r>
      <w:proofErr w:type="gramStart"/>
      <w:r w:rsidRPr="0071315B">
        <w:rPr>
          <w:rFonts w:ascii="Arial" w:eastAsia="Arial" w:hAnsi="Arial" w:cs="Arial"/>
          <w:color w:val="4D4D4D"/>
          <w:sz w:val="16"/>
          <w:szCs w:val="16"/>
        </w:rPr>
        <w:t>;328:327</w:t>
      </w:r>
      <w:proofErr w:type="gramEnd"/>
      <w:r w:rsidRPr="0071315B">
        <w:rPr>
          <w:rFonts w:ascii="Arial" w:eastAsia="Arial" w:hAnsi="Arial" w:cs="Arial"/>
          <w:color w:val="4D4D4D"/>
          <w:sz w:val="16"/>
          <w:szCs w:val="16"/>
        </w:rPr>
        <w:t>-335.</w:t>
      </w:r>
    </w:p>
    <w:p w14:paraId="4DD483C6" w14:textId="26B934D0" w:rsidR="002B0766" w:rsidRPr="002B0766" w:rsidRDefault="00313ABE" w:rsidP="003D6F89">
      <w:pPr>
        <w:spacing w:after="0" w:line="280" w:lineRule="exact"/>
        <w:rPr>
          <w:rFonts w:ascii="Garamond" w:hAnsi="Garamond"/>
          <w:color w:val="004582"/>
          <w:sz w:val="28"/>
          <w:szCs w:val="28"/>
        </w:rPr>
      </w:pPr>
      <w:r>
        <w:rPr>
          <w:rFonts w:ascii="Garamond" w:hAnsi="Garamond"/>
          <w:b/>
          <w:color w:val="004582"/>
          <w:sz w:val="28"/>
          <w:szCs w:val="28"/>
        </w:rPr>
        <w:br/>
      </w:r>
      <w:r w:rsidR="0063591E" w:rsidRPr="002B0766">
        <w:rPr>
          <w:rFonts w:ascii="Garamond" w:hAnsi="Garamond"/>
          <w:b/>
          <w:noProof/>
          <w:color w:val="004582"/>
          <w:sz w:val="28"/>
          <w:szCs w:val="28"/>
        </w:rPr>
        <mc:AlternateContent>
          <mc:Choice Requires="wps">
            <w:drawing>
              <wp:anchor distT="0" distB="0" distL="114300" distR="114300" simplePos="0" relativeHeight="251662848" behindDoc="0" locked="0" layoutInCell="1" allowOverlap="1" wp14:anchorId="0EEFDF9B" wp14:editId="5A309B8E">
                <wp:simplePos x="0" y="0"/>
                <wp:positionH relativeFrom="column">
                  <wp:posOffset>3452884</wp:posOffset>
                </wp:positionH>
                <wp:positionV relativeFrom="paragraph">
                  <wp:posOffset>938227</wp:posOffset>
                </wp:positionV>
                <wp:extent cx="45719" cy="54591"/>
                <wp:effectExtent l="0" t="0" r="0" b="3175"/>
                <wp:wrapNone/>
                <wp:docPr id="31" name="Rectangle 31"/>
                <wp:cNvGraphicFramePr/>
                <a:graphic xmlns:a="http://schemas.openxmlformats.org/drawingml/2006/main">
                  <a:graphicData uri="http://schemas.microsoft.com/office/word/2010/wordprocessingShape">
                    <wps:wsp>
                      <wps:cNvSpPr/>
                      <wps:spPr>
                        <a:xfrm>
                          <a:off x="0" y="0"/>
                          <a:ext cx="45719" cy="54591"/>
                        </a:xfrm>
                        <a:prstGeom prst="rect">
                          <a:avLst/>
                        </a:prstGeom>
                        <a:solidFill>
                          <a:schemeClr val="bg1"/>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29AFC6C" id="Rectangle 31" o:spid="_x0000_s1026" style="position:absolute;margin-left:271.9pt;margin-top:73.9pt;width:3.6pt;height:4.3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5kLlAIAAIkFAAAOAAAAZHJzL2Uyb0RvYy54bWysVFFvGjEMfp+0/xDlfT1gsK2Io0JUnSZV&#10;LWo79TnkEi5SLs6SwMF+/Zzk7mi7Pk3jIcSx/dn+zvbi6thochDOKzAlHV+MKBGGQ6XMrqQ/n24+&#10;faPEB2YqpsGIkp6Ep1fLjx8WrZ2LCdSgK+EIghg/b21J6xDsvCg8r0XD/AVYYVApwTUsoOh2ReVY&#10;i+iNLiaj0ZeiBVdZB1x4j6/XWUmXCV9KwcO9lF4EokuKuYV0unRu41ksF2y+c8zWindpsH/IomHK&#10;YNAB6poFRvZO/QXVKO7AgwwXHJoCpFRcpBqwmvHoTTWPNbMi1YLkeDvQ5P8fLL87bBxRVUk/jykx&#10;rMFv9ICsMbPTguAbEtRaP0e7R7txneTxGqs9StfEf6yDHBOpp4FUcQyE4+N09nV8SQlHzWw6u0yI&#10;xdnVOh++C2hIvJTUYexEJDvc+oDh0LQ3iZE8aFXdKK2TELtErLUjB4bfd7vrwV9ZaUPamFX0MBB9&#10;M6w2iB5ry9WkWzhpEe20eRASacH8J8kxNeQ5FONcmDDOqppVImcwG+EvUoZZDx5JSoARWWL8AbsD&#10;eF1Gj51hOvvoKlI/D865oiFMzuC18+CRIoMJg3OjDLj3KtNYVRc52/ckZWoiS1uoTtg0DvI0ectv&#10;FH68W+bDhjkcHxw0XAnhHg+pAcmH7kZJDe73e+/RHrsatZS0OI4l9b/2zAlK9A+D/X45nk7j/CYB&#10;W2qCgnup2b7UmH2zBuwIbGnMLl2jfdD9VTponnFzrGJUVDHDMXZJeXC9sA55TeDu4WK1SmY4s5aF&#10;W/NoeQSPrMbmfDo+M2e7Dg7Y+HfQjy6bv2nkbBs9Daz2AaRKXX7mteMb5z01Treb4kJ5KSer8wZd&#10;/gEAAP//AwBQSwMEFAAGAAgAAAAhAOrgvN7fAAAACwEAAA8AAABkcnMvZG93bnJldi54bWxMj0FP&#10;wzAMhe9I/IfISFwQS8faMZWm05jEFcRA2jVrvKYicaom67p/jzmxm+339Py9aj15J0YcYhdIwXyW&#10;gUBqgumoVfD99fa4AhGTJqNdIFRwwQjr+vam0qUJZ/rEcZdawSEUS63AptSXUsbGotdxFnok1o5h&#10;8DrxOrTSDPrM4d7JpyxbSq874g9W97i12PzsTl7Bx3GF+9ducRnep4eNzWg/ui0pdX83bV5AJJzS&#10;vxn+8BkdamY6hBOZKJyCIl8wemIhf+aBHUUx53YHvhTLHGRdyesO9S8AAAD//wMAUEsBAi0AFAAG&#10;AAgAAAAhALaDOJL+AAAA4QEAABMAAAAAAAAAAAAAAAAAAAAAAFtDb250ZW50X1R5cGVzXS54bWxQ&#10;SwECLQAUAAYACAAAACEAOP0h/9YAAACUAQAACwAAAAAAAAAAAAAAAAAvAQAAX3JlbHMvLnJlbHNQ&#10;SwECLQAUAAYACAAAACEAneuZC5QCAACJBQAADgAAAAAAAAAAAAAAAAAuAgAAZHJzL2Uyb0RvYy54&#10;bWxQSwECLQAUAAYACAAAACEA6uC83t8AAAALAQAADwAAAAAAAAAAAAAAAADuBAAAZHJzL2Rvd25y&#10;ZXYueG1sUEsFBgAAAAAEAAQA8wAAAPoFAAAAAA==&#10;" fillcolor="white [3212]" stroked="f" strokeweight="0"/>
            </w:pict>
          </mc:Fallback>
        </mc:AlternateContent>
      </w:r>
      <w:r w:rsidR="002B0766" w:rsidRPr="0071315B">
        <w:rPr>
          <w:rFonts w:ascii="Garamond" w:eastAsia="Garamond" w:hAnsi="Garamond" w:cs="Garamond"/>
          <w:b/>
          <w:bCs/>
          <w:color w:val="004582"/>
          <w:sz w:val="28"/>
          <w:szCs w:val="28"/>
        </w:rPr>
        <w:t>3.</w:t>
      </w:r>
      <w:r w:rsidR="006E21B2" w:rsidRPr="0071315B">
        <w:rPr>
          <w:rFonts w:ascii="Garamond" w:eastAsia="Garamond" w:hAnsi="Garamond" w:cs="Garamond"/>
          <w:b/>
          <w:bCs/>
          <w:color w:val="004582"/>
          <w:sz w:val="28"/>
          <w:szCs w:val="28"/>
        </w:rPr>
        <w:t xml:space="preserve"> </w:t>
      </w:r>
      <w:proofErr w:type="spellStart"/>
      <w:r w:rsidR="00A47963" w:rsidRPr="0071315B">
        <w:rPr>
          <w:rFonts w:ascii="Garamond" w:eastAsia="Garamond" w:hAnsi="Garamond" w:cs="Garamond"/>
          <w:b/>
          <w:bCs/>
          <w:color w:val="004582"/>
          <w:sz w:val="28"/>
          <w:szCs w:val="28"/>
        </w:rPr>
        <w:t>Virologic</w:t>
      </w:r>
      <w:proofErr w:type="spellEnd"/>
      <w:r w:rsidR="00A47963" w:rsidRPr="0071315B">
        <w:rPr>
          <w:rFonts w:ascii="Garamond" w:eastAsia="Garamond" w:hAnsi="Garamond" w:cs="Garamond"/>
          <w:b/>
          <w:bCs/>
          <w:color w:val="004582"/>
          <w:sz w:val="28"/>
          <w:szCs w:val="28"/>
        </w:rPr>
        <w:t xml:space="preserve"> Re</w:t>
      </w:r>
      <w:r w:rsidR="002B0766" w:rsidRPr="0071315B">
        <w:rPr>
          <w:rFonts w:ascii="Garamond" w:eastAsia="Garamond" w:hAnsi="Garamond" w:cs="Garamond"/>
          <w:b/>
          <w:bCs/>
          <w:color w:val="004582"/>
          <w:sz w:val="28"/>
          <w:szCs w:val="28"/>
        </w:rPr>
        <w:t>sponse to ART</w:t>
      </w:r>
      <w:r w:rsidR="002B0766" w:rsidRPr="002B0766">
        <w:rPr>
          <w:rFonts w:ascii="Garamond" w:hAnsi="Garamond"/>
          <w:color w:val="004582"/>
          <w:sz w:val="28"/>
          <w:szCs w:val="28"/>
        </w:rPr>
        <w:br/>
      </w:r>
      <w:r w:rsidR="00A62CA5" w:rsidRPr="0071315B">
        <w:rPr>
          <w:rFonts w:ascii="Garamond" w:eastAsia="Garamond" w:hAnsi="Garamond" w:cs="Garamond"/>
          <w:color w:val="004582"/>
          <w:sz w:val="28"/>
          <w:szCs w:val="28"/>
        </w:rPr>
        <w:t xml:space="preserve"> </w:t>
      </w:r>
    </w:p>
    <w:p w14:paraId="22F76FE6" w14:textId="10FDACC2" w:rsidR="003D6F89" w:rsidRPr="002B0766" w:rsidRDefault="00FB5824" w:rsidP="003D6F89">
      <w:pPr>
        <w:spacing w:after="0" w:line="280" w:lineRule="exact"/>
        <w:rPr>
          <w:rFonts w:ascii="Garamond" w:hAnsi="Garamond"/>
        </w:rPr>
      </w:pPr>
      <w:r w:rsidRPr="0071315B">
        <w:rPr>
          <w:rFonts w:ascii="Garamond" w:eastAsia="Garamond" w:hAnsi="Garamond" w:cs="Garamond"/>
        </w:rPr>
        <w:t xml:space="preserve">Viral load is an excellent means of monitoring treatment response because </w:t>
      </w:r>
      <w:r w:rsidR="00EF66ED" w:rsidRPr="0071315B">
        <w:rPr>
          <w:rFonts w:ascii="Garamond" w:eastAsia="Garamond" w:hAnsi="Garamond" w:cs="Garamond"/>
        </w:rPr>
        <w:t>ART prevents HIV replication</w:t>
      </w:r>
      <w:r w:rsidR="009C6840" w:rsidRPr="0071315B">
        <w:rPr>
          <w:rFonts w:ascii="Garamond" w:eastAsia="Garamond" w:hAnsi="Garamond" w:cs="Garamond"/>
        </w:rPr>
        <w:t xml:space="preserve"> by inhibiting viral enzymes</w:t>
      </w:r>
      <w:r w:rsidR="00EF66ED" w:rsidRPr="0071315B">
        <w:rPr>
          <w:rFonts w:ascii="Garamond" w:eastAsia="Garamond" w:hAnsi="Garamond" w:cs="Garamond"/>
        </w:rPr>
        <w:t xml:space="preserve"> caus</w:t>
      </w:r>
      <w:r w:rsidR="00FA5911" w:rsidRPr="0071315B">
        <w:rPr>
          <w:rFonts w:ascii="Garamond" w:eastAsia="Garamond" w:hAnsi="Garamond" w:cs="Garamond"/>
        </w:rPr>
        <w:t>ing</w:t>
      </w:r>
      <w:r w:rsidR="00EF66ED" w:rsidRPr="0071315B">
        <w:rPr>
          <w:rFonts w:ascii="Garamond" w:eastAsia="Garamond" w:hAnsi="Garamond" w:cs="Garamond"/>
        </w:rPr>
        <w:t xml:space="preserve"> the viral load </w:t>
      </w:r>
      <w:r w:rsidR="00FA5911" w:rsidRPr="0071315B">
        <w:rPr>
          <w:rFonts w:ascii="Garamond" w:eastAsia="Garamond" w:hAnsi="Garamond" w:cs="Garamond"/>
        </w:rPr>
        <w:t>to decline. The goal of treatment is to achieve an undetectable viral load</w:t>
      </w:r>
      <w:r w:rsidRPr="0071315B">
        <w:rPr>
          <w:rFonts w:ascii="Garamond" w:eastAsia="Garamond" w:hAnsi="Garamond" w:cs="Garamond"/>
        </w:rPr>
        <w:t xml:space="preserve"> which is</w:t>
      </w:r>
      <w:r w:rsidR="0006632E" w:rsidRPr="0071315B">
        <w:rPr>
          <w:rFonts w:ascii="Garamond" w:eastAsia="Garamond" w:hAnsi="Garamond" w:cs="Garamond"/>
        </w:rPr>
        <w:t xml:space="preserve"> associated with better clinical outcomes</w:t>
      </w:r>
      <w:r w:rsidRPr="0071315B">
        <w:rPr>
          <w:rFonts w:ascii="Garamond" w:eastAsia="Garamond" w:hAnsi="Garamond" w:cs="Garamond"/>
        </w:rPr>
        <w:t xml:space="preserve"> and</w:t>
      </w:r>
      <w:r w:rsidR="0006632E" w:rsidRPr="0071315B">
        <w:rPr>
          <w:rFonts w:ascii="Garamond" w:eastAsia="Garamond" w:hAnsi="Garamond" w:cs="Garamond"/>
        </w:rPr>
        <w:t xml:space="preserve"> a lower risk of HIV transmission. </w:t>
      </w:r>
      <w:r w:rsidR="00815F7A" w:rsidRPr="0071315B">
        <w:rPr>
          <w:rFonts w:ascii="Garamond" w:eastAsia="Garamond" w:hAnsi="Garamond" w:cs="Garamond"/>
        </w:rPr>
        <w:t xml:space="preserve">In addition, persistent viral replication while taking ART can lead to resistance to one or more </w:t>
      </w:r>
      <w:proofErr w:type="spellStart"/>
      <w:r w:rsidR="0029718E" w:rsidRPr="0071315B">
        <w:rPr>
          <w:rFonts w:ascii="Garamond" w:eastAsia="Garamond" w:hAnsi="Garamond" w:cs="Garamond"/>
        </w:rPr>
        <w:t>antiretrovirals</w:t>
      </w:r>
      <w:proofErr w:type="spellEnd"/>
      <w:r w:rsidR="0029718E" w:rsidRPr="0071315B">
        <w:rPr>
          <w:rFonts w:ascii="Garamond" w:eastAsia="Garamond" w:hAnsi="Garamond" w:cs="Garamond"/>
        </w:rPr>
        <w:t xml:space="preserve"> (</w:t>
      </w:r>
      <w:r w:rsidR="00815F7A" w:rsidRPr="0071315B">
        <w:rPr>
          <w:rFonts w:ascii="Garamond" w:eastAsia="Garamond" w:hAnsi="Garamond" w:cs="Garamond"/>
        </w:rPr>
        <w:t>ARVs</w:t>
      </w:r>
      <w:r w:rsidR="0029718E" w:rsidRPr="0071315B">
        <w:rPr>
          <w:rFonts w:ascii="Garamond" w:eastAsia="Garamond" w:hAnsi="Garamond" w:cs="Garamond"/>
        </w:rPr>
        <w:t>)</w:t>
      </w:r>
      <w:r w:rsidR="00815F7A" w:rsidRPr="0071315B">
        <w:rPr>
          <w:rFonts w:ascii="Garamond" w:eastAsia="Garamond" w:hAnsi="Garamond" w:cs="Garamond"/>
        </w:rPr>
        <w:t xml:space="preserve">. </w:t>
      </w:r>
      <w:r w:rsidRPr="0071315B">
        <w:rPr>
          <w:rFonts w:ascii="Garamond" w:eastAsia="Garamond" w:hAnsi="Garamond" w:cs="Garamond"/>
        </w:rPr>
        <w:t>While it is desirable to have an undetectable viral load</w:t>
      </w:r>
      <w:r w:rsidR="00677A79" w:rsidRPr="0071315B">
        <w:rPr>
          <w:rFonts w:ascii="Garamond" w:eastAsia="Garamond" w:hAnsi="Garamond" w:cs="Garamond"/>
        </w:rPr>
        <w:t xml:space="preserve">, for an initial public health and programmatic approach </w:t>
      </w:r>
      <w:r w:rsidR="00815F7A" w:rsidRPr="0071315B">
        <w:rPr>
          <w:rFonts w:ascii="Garamond" w:eastAsia="Garamond" w:hAnsi="Garamond" w:cs="Garamond"/>
        </w:rPr>
        <w:t>≤</w:t>
      </w:r>
      <w:r w:rsidRPr="0071315B">
        <w:rPr>
          <w:rFonts w:ascii="Garamond" w:eastAsia="Garamond" w:hAnsi="Garamond" w:cs="Garamond"/>
        </w:rPr>
        <w:t xml:space="preserve">1000 copies/ml </w:t>
      </w:r>
      <w:r w:rsidR="00677A79" w:rsidRPr="0071315B">
        <w:rPr>
          <w:rFonts w:ascii="Garamond" w:eastAsia="Garamond" w:hAnsi="Garamond" w:cs="Garamond"/>
        </w:rPr>
        <w:t xml:space="preserve">is </w:t>
      </w:r>
      <w:r w:rsidR="00815F7A" w:rsidRPr="0071315B">
        <w:rPr>
          <w:rFonts w:ascii="Garamond" w:eastAsia="Garamond" w:hAnsi="Garamond" w:cs="Garamond"/>
        </w:rPr>
        <w:t>acceptable</w:t>
      </w:r>
      <w:r w:rsidR="000E1D7E" w:rsidRPr="0071315B">
        <w:rPr>
          <w:rFonts w:ascii="Garamond" w:eastAsia="Garamond" w:hAnsi="Garamond" w:cs="Garamond"/>
        </w:rPr>
        <w:t xml:space="preserve"> per WHO recommendations given the low risk of transmission and disease progression at this level</w:t>
      </w:r>
      <w:r w:rsidRPr="0071315B">
        <w:rPr>
          <w:rFonts w:ascii="Garamond" w:eastAsia="Garamond" w:hAnsi="Garamond" w:cs="Garamond"/>
        </w:rPr>
        <w:t>. In m</w:t>
      </w:r>
      <w:r w:rsidR="005C7433" w:rsidRPr="0071315B">
        <w:rPr>
          <w:rFonts w:ascii="Garamond" w:eastAsia="Garamond" w:hAnsi="Garamond" w:cs="Garamond"/>
        </w:rPr>
        <w:t>ost patients</w:t>
      </w:r>
      <w:r w:rsidR="00D378E8" w:rsidRPr="0071315B">
        <w:rPr>
          <w:rFonts w:ascii="Garamond" w:eastAsia="Garamond" w:hAnsi="Garamond" w:cs="Garamond"/>
        </w:rPr>
        <w:t xml:space="preserve"> taking ART</w:t>
      </w:r>
      <w:r w:rsidR="009919B0" w:rsidRPr="0071315B">
        <w:rPr>
          <w:rFonts w:ascii="Garamond" w:eastAsia="Garamond" w:hAnsi="Garamond" w:cs="Garamond"/>
        </w:rPr>
        <w:t>, the viral load should be ≤</w:t>
      </w:r>
      <w:r w:rsidR="005C7433" w:rsidRPr="0071315B">
        <w:rPr>
          <w:rFonts w:ascii="Garamond" w:eastAsia="Garamond" w:hAnsi="Garamond" w:cs="Garamond"/>
        </w:rPr>
        <w:t xml:space="preserve">1000 copies/ml after 6 months of </w:t>
      </w:r>
      <w:r w:rsidR="00D378E8" w:rsidRPr="0071315B">
        <w:rPr>
          <w:rFonts w:ascii="Garamond" w:eastAsia="Garamond" w:hAnsi="Garamond" w:cs="Garamond"/>
        </w:rPr>
        <w:t>treatment</w:t>
      </w:r>
      <w:r w:rsidR="00880AC6" w:rsidRPr="0071315B">
        <w:rPr>
          <w:rFonts w:ascii="Garamond" w:eastAsia="Garamond" w:hAnsi="Garamond" w:cs="Garamond"/>
        </w:rPr>
        <w:t xml:space="preserve"> (</w:t>
      </w:r>
      <w:r w:rsidR="00D73C1D" w:rsidRPr="0071315B">
        <w:rPr>
          <w:rFonts w:ascii="Garamond" w:eastAsia="Garamond" w:hAnsi="Garamond" w:cs="Garamond"/>
        </w:rPr>
        <w:t>F</w:t>
      </w:r>
      <w:r w:rsidR="00880AC6" w:rsidRPr="0071315B">
        <w:rPr>
          <w:rFonts w:ascii="Garamond" w:eastAsia="Garamond" w:hAnsi="Garamond" w:cs="Garamond"/>
        </w:rPr>
        <w:t>igure 2)</w:t>
      </w:r>
      <w:r w:rsidR="005C7433" w:rsidRPr="0071315B">
        <w:rPr>
          <w:rFonts w:ascii="Garamond" w:eastAsia="Garamond" w:hAnsi="Garamond" w:cs="Garamond"/>
        </w:rPr>
        <w:t xml:space="preserve">. </w:t>
      </w:r>
    </w:p>
    <w:p w14:paraId="797A5C09" w14:textId="77777777" w:rsidR="002B0766" w:rsidRDefault="002B0766" w:rsidP="003D6F89">
      <w:pPr>
        <w:spacing w:after="0" w:line="280" w:lineRule="exact"/>
        <w:rPr>
          <w:rFonts w:ascii="Garamond" w:hAnsi="Garamond"/>
          <w:color w:val="4D4D4D"/>
        </w:rPr>
      </w:pPr>
    </w:p>
    <w:p w14:paraId="4686FBC0" w14:textId="27EF58FD" w:rsidR="002B0766" w:rsidRPr="001103D5" w:rsidRDefault="002B0766" w:rsidP="001103D5">
      <w:pPr>
        <w:rPr>
          <w:rFonts w:ascii="Arial" w:eastAsia="Arial" w:hAnsi="Arial" w:cs="Arial"/>
          <w:b/>
          <w:bCs/>
          <w:sz w:val="20"/>
          <w:szCs w:val="20"/>
        </w:rPr>
      </w:pPr>
      <w:proofErr w:type="gramStart"/>
      <w:r w:rsidRPr="0071315B">
        <w:rPr>
          <w:rFonts w:ascii="Arial" w:eastAsia="Arial" w:hAnsi="Arial" w:cs="Arial"/>
          <w:b/>
          <w:bCs/>
          <w:sz w:val="20"/>
          <w:szCs w:val="20"/>
        </w:rPr>
        <w:t>Figure 2</w:t>
      </w:r>
      <w:r w:rsidR="008326A2" w:rsidRPr="0071315B">
        <w:rPr>
          <w:rFonts w:ascii="Arial" w:eastAsia="Arial" w:hAnsi="Arial" w:cs="Arial"/>
          <w:b/>
          <w:bCs/>
          <w:sz w:val="20"/>
          <w:szCs w:val="20"/>
        </w:rPr>
        <w:t>.</w:t>
      </w:r>
      <w:proofErr w:type="gramEnd"/>
      <w:r w:rsidRPr="0071315B">
        <w:rPr>
          <w:rFonts w:ascii="Arial" w:eastAsia="Arial" w:hAnsi="Arial" w:cs="Arial"/>
          <w:b/>
          <w:bCs/>
          <w:sz w:val="20"/>
          <w:szCs w:val="20"/>
        </w:rPr>
        <w:t xml:space="preserve"> </w:t>
      </w:r>
      <w:r w:rsidR="008F2B27" w:rsidRPr="0071315B">
        <w:rPr>
          <w:rFonts w:ascii="Arial" w:eastAsia="Arial" w:hAnsi="Arial" w:cs="Arial"/>
          <w:b/>
          <w:bCs/>
          <w:sz w:val="20"/>
          <w:szCs w:val="20"/>
        </w:rPr>
        <w:t xml:space="preserve">Viral Load Decline </w:t>
      </w:r>
      <w:proofErr w:type="gramStart"/>
      <w:r w:rsidR="008F2B27" w:rsidRPr="0071315B">
        <w:rPr>
          <w:rFonts w:ascii="Arial" w:eastAsia="Arial" w:hAnsi="Arial" w:cs="Arial"/>
          <w:b/>
          <w:bCs/>
          <w:sz w:val="20"/>
          <w:szCs w:val="20"/>
        </w:rPr>
        <w:t>A</w:t>
      </w:r>
      <w:r w:rsidRPr="0071315B">
        <w:rPr>
          <w:rFonts w:ascii="Arial" w:eastAsia="Arial" w:hAnsi="Arial" w:cs="Arial"/>
          <w:b/>
          <w:bCs/>
          <w:sz w:val="20"/>
          <w:szCs w:val="20"/>
        </w:rPr>
        <w:t>fter</w:t>
      </w:r>
      <w:proofErr w:type="gramEnd"/>
      <w:r w:rsidRPr="0071315B">
        <w:rPr>
          <w:rFonts w:ascii="Arial" w:eastAsia="Arial" w:hAnsi="Arial" w:cs="Arial"/>
          <w:b/>
          <w:bCs/>
          <w:sz w:val="20"/>
          <w:szCs w:val="20"/>
        </w:rPr>
        <w:t xml:space="preserve"> ART Initiation</w:t>
      </w:r>
      <w:r w:rsidRPr="0071315B">
        <w:rPr>
          <w:rFonts w:ascii="Arial" w:eastAsia="Arial" w:hAnsi="Arial" w:cs="Arial"/>
          <w:sz w:val="20"/>
          <w:szCs w:val="20"/>
        </w:rPr>
        <w:t xml:space="preserve"> </w:t>
      </w:r>
      <w:r w:rsidRPr="002B0766">
        <w:rPr>
          <w:rFonts w:ascii="Garamond" w:hAnsi="Garamond"/>
          <w:noProof/>
          <w:sz w:val="28"/>
          <w:szCs w:val="28"/>
        </w:rPr>
        <mc:AlternateContent>
          <mc:Choice Requires="wps">
            <w:drawing>
              <wp:anchor distT="0" distB="0" distL="114300" distR="114300" simplePos="0" relativeHeight="251659776" behindDoc="0" locked="0" layoutInCell="1" allowOverlap="1" wp14:anchorId="3F33EC3B" wp14:editId="1D9CD58E">
                <wp:simplePos x="0" y="0"/>
                <wp:positionH relativeFrom="column">
                  <wp:posOffset>22860</wp:posOffset>
                </wp:positionH>
                <wp:positionV relativeFrom="paragraph">
                  <wp:posOffset>164465</wp:posOffset>
                </wp:positionV>
                <wp:extent cx="3021330" cy="2324100"/>
                <wp:effectExtent l="0" t="0" r="762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1330" cy="2324100"/>
                        </a:xfrm>
                        <a:prstGeom prst="rect">
                          <a:avLst/>
                        </a:prstGeom>
                        <a:solidFill>
                          <a:srgbClr val="FFFFFF"/>
                        </a:solidFill>
                        <a:ln w="9525">
                          <a:noFill/>
                          <a:miter lim="800000"/>
                          <a:headEnd/>
                          <a:tailEnd/>
                        </a:ln>
                      </wps:spPr>
                      <wps:txbx>
                        <w:txbxContent>
                          <w:p w14:paraId="3EB011F0" w14:textId="030889B9" w:rsidR="00555B96" w:rsidRPr="00A903BE" w:rsidRDefault="00555B96" w:rsidP="000142A8">
                            <w:pPr>
                              <w:jc w:val="center"/>
                              <w:rPr>
                                <w:sz w:val="16"/>
                                <w:szCs w:val="20"/>
                              </w:rPr>
                            </w:pPr>
                            <w:r>
                              <w:rPr>
                                <w:noProof/>
                              </w:rPr>
                              <w:drawing>
                                <wp:inline distT="0" distB="0" distL="0" distR="0" wp14:anchorId="799822B2" wp14:editId="0BFE4715">
                                  <wp:extent cx="2965715" cy="2177143"/>
                                  <wp:effectExtent l="19050" t="19050" r="25400" b="139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707" t="27619" r="25980" b="11905"/>
                                          <a:stretch/>
                                        </pic:blipFill>
                                        <pic:spPr bwMode="auto">
                                          <a:xfrm>
                                            <a:off x="0" y="0"/>
                                            <a:ext cx="2974218" cy="21833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5="http://schemas.microsoft.com/office/word/2012/wordml">
            <w:pict>
              <v:shape w14:anchorId="3F33EC3B" id="_x0000_s1032" type="#_x0000_t202" style="position:absolute;margin-left:1.8pt;margin-top:12.95pt;width:237.9pt;height:183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sZ8IgIAACMEAAAOAAAAZHJzL2Uyb0RvYy54bWysU9uO2yAQfa/Uf0C8N74kaXetOKtttqkq&#10;bS/Sbj8AYxyjAkOBxE6/vgNO0mj7VpUHxDDDYebMmdXdqBU5COclmJoWs5wSYTi00uxq+v15++aG&#10;Eh+YaZkCI2p6FJ7erV+/Wg22EiX0oFrhCIIYXw22pn0Itsoyz3uhmZ+BFQadHTjNAppul7WODYiu&#10;VVbm+dtsANdaB1x4j7cPk5OuE37XCR6+dp0XgaiaYm4h7S7tTdyz9YpVO8dsL/kpDfYPWWgmDX56&#10;gXpggZG9k39BackdeOjCjIPOoOskF6kGrKbIX1Tz1DMrUi1IjrcXmvz/g+VfDt8ckW1Nl5QYprFF&#10;z2IM5D2MpIzsDNZXGPRkMSyMeI1dTpV6+wj8hycGNj0zO3HvHAy9YC1mV8SX2dXTCcdHkGb4DC1+&#10;w/YBEtDYOR2pQzIIomOXjpfOxFQ4Xs7zspjP0cXRV87LRZGn3mWsOj+3zoePAjSJh5o6bH2CZ4dH&#10;H2I6rDqHxN88KNlupVLJcLtmoxw5MJTJNq1UwYswZchQ09tluUzIBuL7pCAtA8pYSV3TmzyuSViR&#10;jg+mTSGBSTWdMRNlTvxESiZywtiMqRGLM+0NtEckzMGkWpwyPPTgflEyoGJr6n/umROUqE8GSb8t&#10;Foso8WQslu9KNNy1p7n2MMMRqqaBkum4CWksIh0G7rE5nUy0xS5OmZxSRiUmNk9TE6V+baeoP7O9&#10;/g0AAP//AwBQSwMEFAAGAAgAAAAhACZiAzLeAAAACAEAAA8AAABkcnMvZG93bnJldi54bWxMj8FO&#10;wzAQRO9I/IO1SFwQdVrSBKdxKkACcW3pB2wSN4kar6PYbdK/ZznR4+yMZt7m29n24mJG3znSsFxE&#10;IAxVru6o0XD4+Xx+BeEDUo29I6Phajxsi/u7HLPaTbQzl31oBJeQz1BDG8KQSemr1lj0CzcYYu/o&#10;RouB5djIesSJy20vV1GUSIsd8UKLg/loTXXan62G4/f0tFZT+RUO6S5O3rFLS3fV+vFhftuACGYO&#10;/2H4w2d0KJipdGeqveg1vCQc1LBaKxBsx6mKQZR8V0sFssjl7QPFLwAAAP//AwBQSwECLQAUAAYA&#10;CAAAACEAtoM4kv4AAADhAQAAEwAAAAAAAAAAAAAAAAAAAAAAW0NvbnRlbnRfVHlwZXNdLnhtbFBL&#10;AQItABQABgAIAAAAIQA4/SH/1gAAAJQBAAALAAAAAAAAAAAAAAAAAC8BAABfcmVscy8ucmVsc1BL&#10;AQItABQABgAIAAAAIQDygsZ8IgIAACMEAAAOAAAAAAAAAAAAAAAAAC4CAABkcnMvZTJvRG9jLnht&#10;bFBLAQItABQABgAIAAAAIQAmYgMy3gAAAAgBAAAPAAAAAAAAAAAAAAAAAHwEAABkcnMvZG93bnJl&#10;di54bWxQSwUGAAAAAAQABADzAAAAhwUAAAAA&#10;" stroked="f">
                <v:textbox>
                  <w:txbxContent>
                    <w:p w14:paraId="3EB011F0" w14:textId="030889B9" w:rsidR="00555B96" w:rsidRPr="00A903BE" w:rsidRDefault="00555B96" w:rsidP="000142A8">
                      <w:pPr>
                        <w:jc w:val="center"/>
                        <w:rPr>
                          <w:sz w:val="16"/>
                          <w:szCs w:val="20"/>
                        </w:rPr>
                      </w:pPr>
                      <w:r>
                        <w:rPr>
                          <w:noProof/>
                        </w:rPr>
                        <w:drawing>
                          <wp:inline distT="0" distB="0" distL="0" distR="0" wp14:anchorId="799822B2" wp14:editId="0BFE4715">
                            <wp:extent cx="2965715" cy="2177143"/>
                            <wp:effectExtent l="19050" t="19050" r="25400" b="139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707" t="27619" r="25980" b="11905"/>
                                    <a:stretch/>
                                  </pic:blipFill>
                                  <pic:spPr bwMode="auto">
                                    <a:xfrm>
                                      <a:off x="0" y="0"/>
                                      <a:ext cx="2974218" cy="218338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4374D4BC" w14:textId="77777777" w:rsidR="002B0766" w:rsidRDefault="002B0766" w:rsidP="003D6F89">
      <w:pPr>
        <w:spacing w:after="0" w:line="280" w:lineRule="exact"/>
        <w:rPr>
          <w:rFonts w:ascii="Garamond" w:hAnsi="Garamond"/>
          <w:color w:val="4D4D4D"/>
        </w:rPr>
      </w:pPr>
    </w:p>
    <w:p w14:paraId="7411FDEB" w14:textId="77777777" w:rsidR="002B0766" w:rsidRDefault="002B0766" w:rsidP="003D6F89">
      <w:pPr>
        <w:spacing w:after="0" w:line="280" w:lineRule="exact"/>
        <w:rPr>
          <w:rFonts w:ascii="Garamond" w:hAnsi="Garamond"/>
          <w:color w:val="4D4D4D"/>
        </w:rPr>
      </w:pPr>
    </w:p>
    <w:p w14:paraId="71472777" w14:textId="77777777" w:rsidR="002B0766" w:rsidRDefault="002B0766" w:rsidP="003D6F89">
      <w:pPr>
        <w:spacing w:after="0" w:line="280" w:lineRule="exact"/>
        <w:rPr>
          <w:rFonts w:ascii="Garamond" w:hAnsi="Garamond"/>
          <w:color w:val="4D4D4D"/>
        </w:rPr>
      </w:pPr>
    </w:p>
    <w:p w14:paraId="51C1ED40" w14:textId="77777777" w:rsidR="002B0766" w:rsidRDefault="002B0766" w:rsidP="003D6F89">
      <w:pPr>
        <w:spacing w:after="0" w:line="280" w:lineRule="exact"/>
        <w:rPr>
          <w:rFonts w:ascii="Garamond" w:hAnsi="Garamond"/>
          <w:color w:val="4D4D4D"/>
        </w:rPr>
      </w:pPr>
    </w:p>
    <w:p w14:paraId="17B7952E" w14:textId="77777777" w:rsidR="002B0766" w:rsidRDefault="002B0766" w:rsidP="003D6F89">
      <w:pPr>
        <w:spacing w:after="0" w:line="280" w:lineRule="exact"/>
        <w:rPr>
          <w:rFonts w:ascii="Garamond" w:hAnsi="Garamond"/>
          <w:color w:val="4D4D4D"/>
        </w:rPr>
      </w:pPr>
    </w:p>
    <w:p w14:paraId="78E2D2E2" w14:textId="77777777" w:rsidR="002B0766" w:rsidRDefault="002B0766" w:rsidP="003D6F89">
      <w:pPr>
        <w:spacing w:after="0" w:line="280" w:lineRule="exact"/>
        <w:rPr>
          <w:rFonts w:ascii="Garamond" w:hAnsi="Garamond"/>
          <w:color w:val="4D4D4D"/>
        </w:rPr>
      </w:pPr>
    </w:p>
    <w:p w14:paraId="30C12BC0" w14:textId="77777777" w:rsidR="002B0766" w:rsidRPr="003D6F89" w:rsidRDefault="002B0766" w:rsidP="003D6F89">
      <w:pPr>
        <w:spacing w:after="0" w:line="280" w:lineRule="exact"/>
        <w:rPr>
          <w:rFonts w:ascii="Garamond" w:hAnsi="Garamond"/>
          <w:color w:val="4D4D4D"/>
        </w:rPr>
      </w:pPr>
    </w:p>
    <w:p w14:paraId="098C8899" w14:textId="77777777" w:rsidR="003D6F89" w:rsidRPr="005019B5" w:rsidRDefault="003D6F89" w:rsidP="00D378E8">
      <w:pPr>
        <w:spacing w:after="0"/>
        <w:rPr>
          <w:rFonts w:ascii="Garamond" w:hAnsi="Garamond"/>
        </w:rPr>
      </w:pPr>
    </w:p>
    <w:p w14:paraId="5E1621DF" w14:textId="77777777" w:rsidR="002B0766" w:rsidRDefault="002B0766" w:rsidP="00D52802">
      <w:pPr>
        <w:spacing w:after="0" w:line="280" w:lineRule="exact"/>
        <w:rPr>
          <w:rFonts w:ascii="Arial Narrow" w:hAnsi="Arial Narrow"/>
          <w:b/>
          <w:color w:val="004582"/>
          <w:sz w:val="27"/>
          <w:szCs w:val="27"/>
        </w:rPr>
      </w:pPr>
    </w:p>
    <w:p w14:paraId="0A12F66F" w14:textId="77777777" w:rsidR="002B0766" w:rsidRDefault="002B0766" w:rsidP="00D52802">
      <w:pPr>
        <w:spacing w:after="0" w:line="280" w:lineRule="exact"/>
        <w:rPr>
          <w:rFonts w:ascii="Arial Narrow" w:hAnsi="Arial Narrow"/>
          <w:b/>
          <w:color w:val="004582"/>
          <w:sz w:val="27"/>
          <w:szCs w:val="27"/>
        </w:rPr>
      </w:pPr>
    </w:p>
    <w:p w14:paraId="093060AE" w14:textId="77777777" w:rsidR="001103D5" w:rsidRDefault="001103D5">
      <w:pPr>
        <w:rPr>
          <w:rFonts w:ascii="Garamond,Arial" w:eastAsia="Garamond,Arial" w:hAnsi="Garamond,Arial" w:cs="Garamond,Arial"/>
          <w:b/>
          <w:bCs/>
          <w:color w:val="004582"/>
          <w:sz w:val="28"/>
          <w:szCs w:val="28"/>
        </w:rPr>
      </w:pPr>
      <w:r>
        <w:rPr>
          <w:rFonts w:ascii="Garamond,Arial" w:eastAsia="Garamond,Arial" w:hAnsi="Garamond,Arial" w:cs="Garamond,Arial"/>
          <w:b/>
          <w:bCs/>
          <w:color w:val="004582"/>
          <w:sz w:val="28"/>
          <w:szCs w:val="28"/>
        </w:rPr>
        <w:br w:type="page"/>
      </w:r>
    </w:p>
    <w:p w14:paraId="3BBC9A0C" w14:textId="6EE603E5" w:rsidR="002B0766" w:rsidRPr="001103D5" w:rsidRDefault="002B0766" w:rsidP="001103D5">
      <w:pPr>
        <w:rPr>
          <w:rFonts w:ascii="Garamond,Arial" w:eastAsia="Garamond,Arial" w:hAnsi="Garamond,Arial" w:cs="Garamond,Arial"/>
          <w:b/>
          <w:bCs/>
          <w:color w:val="004582"/>
          <w:sz w:val="28"/>
          <w:szCs w:val="28"/>
        </w:rPr>
      </w:pPr>
      <w:r w:rsidRPr="0071315B">
        <w:rPr>
          <w:rFonts w:ascii="Garamond,Arial" w:eastAsia="Garamond,Arial" w:hAnsi="Garamond,Arial" w:cs="Garamond,Arial"/>
          <w:b/>
          <w:bCs/>
          <w:color w:val="004582"/>
          <w:sz w:val="28"/>
          <w:szCs w:val="28"/>
        </w:rPr>
        <w:lastRenderedPageBreak/>
        <w:t>4.</w:t>
      </w:r>
      <w:r w:rsidR="006E21B2" w:rsidRPr="0071315B">
        <w:rPr>
          <w:rFonts w:ascii="Garamond,Arial" w:eastAsia="Garamond,Arial" w:hAnsi="Garamond,Arial" w:cs="Garamond,Arial"/>
          <w:b/>
          <w:bCs/>
          <w:color w:val="004582"/>
          <w:sz w:val="28"/>
          <w:szCs w:val="28"/>
        </w:rPr>
        <w:t xml:space="preserve"> </w:t>
      </w:r>
      <w:proofErr w:type="spellStart"/>
      <w:r w:rsidR="00CB13DE" w:rsidRPr="0071315B">
        <w:rPr>
          <w:rFonts w:ascii="Garamond,Arial" w:eastAsia="Garamond,Arial" w:hAnsi="Garamond,Arial" w:cs="Garamond,Arial"/>
          <w:b/>
          <w:bCs/>
          <w:color w:val="004582"/>
          <w:sz w:val="28"/>
          <w:szCs w:val="28"/>
        </w:rPr>
        <w:t>V</w:t>
      </w:r>
      <w:r w:rsidR="00900368" w:rsidRPr="0071315B">
        <w:rPr>
          <w:rFonts w:ascii="Garamond,Arial" w:eastAsia="Garamond,Arial" w:hAnsi="Garamond,Arial" w:cs="Garamond,Arial"/>
          <w:b/>
          <w:bCs/>
          <w:color w:val="004582"/>
          <w:sz w:val="28"/>
          <w:szCs w:val="28"/>
        </w:rPr>
        <w:t>irologic</w:t>
      </w:r>
      <w:proofErr w:type="spellEnd"/>
      <w:r w:rsidR="001D1866" w:rsidRPr="0071315B">
        <w:rPr>
          <w:rFonts w:ascii="Garamond,Arial" w:eastAsia="Garamond,Arial" w:hAnsi="Garamond,Arial" w:cs="Garamond,Arial"/>
          <w:b/>
          <w:bCs/>
          <w:color w:val="004582"/>
          <w:sz w:val="28"/>
          <w:szCs w:val="28"/>
        </w:rPr>
        <w:t xml:space="preserve"> </w:t>
      </w:r>
      <w:r w:rsidR="00A47963" w:rsidRPr="0071315B">
        <w:rPr>
          <w:rFonts w:ascii="Garamond,Arial" w:eastAsia="Garamond,Arial" w:hAnsi="Garamond,Arial" w:cs="Garamond,Arial"/>
          <w:b/>
          <w:bCs/>
          <w:color w:val="004582"/>
          <w:sz w:val="28"/>
          <w:szCs w:val="28"/>
        </w:rPr>
        <w:t>Treatment F</w:t>
      </w:r>
      <w:r w:rsidR="00900368" w:rsidRPr="0071315B">
        <w:rPr>
          <w:rFonts w:ascii="Garamond,Arial" w:eastAsia="Garamond,Arial" w:hAnsi="Garamond,Arial" w:cs="Garamond,Arial"/>
          <w:b/>
          <w:bCs/>
          <w:color w:val="004582"/>
          <w:sz w:val="28"/>
          <w:szCs w:val="28"/>
        </w:rPr>
        <w:t>ailure</w:t>
      </w:r>
      <w:r w:rsidR="00A62CA5" w:rsidRPr="0071315B">
        <w:rPr>
          <w:rFonts w:ascii="Garamond,Arial" w:eastAsia="Garamond,Arial" w:hAnsi="Garamond,Arial" w:cs="Garamond,Arial"/>
          <w:color w:val="004582"/>
          <w:sz w:val="28"/>
          <w:szCs w:val="28"/>
        </w:rPr>
        <w:t xml:space="preserve"> </w:t>
      </w:r>
    </w:p>
    <w:p w14:paraId="53DF5B6E" w14:textId="55AEEBAB" w:rsidR="00B67B21" w:rsidRPr="00E23815" w:rsidRDefault="00CB13DE" w:rsidP="00D52802">
      <w:pPr>
        <w:spacing w:after="0" w:line="280" w:lineRule="exact"/>
        <w:rPr>
          <w:rStyle w:val="IntenseEmphasis"/>
          <w:rFonts w:ascii="Garamond" w:hAnsi="Garamond"/>
        </w:rPr>
      </w:pPr>
      <w:proofErr w:type="spellStart"/>
      <w:r w:rsidRPr="0071315B">
        <w:rPr>
          <w:rStyle w:val="IntenseEmphasis"/>
          <w:rFonts w:ascii="Garamond" w:eastAsia="Garamond" w:hAnsi="Garamond" w:cs="Garamond"/>
          <w:b w:val="0"/>
          <w:bCs w:val="0"/>
        </w:rPr>
        <w:t>Virologic</w:t>
      </w:r>
      <w:proofErr w:type="spellEnd"/>
      <w:r w:rsidRPr="0071315B">
        <w:rPr>
          <w:rStyle w:val="IntenseEmphasis"/>
          <w:rFonts w:ascii="Garamond" w:eastAsia="Garamond" w:hAnsi="Garamond" w:cs="Garamond"/>
          <w:b w:val="0"/>
          <w:bCs w:val="0"/>
        </w:rPr>
        <w:t xml:space="preserve"> treatment failure is defined by WHO as a persistent</w:t>
      </w:r>
      <w:r w:rsidR="005B7F74" w:rsidRPr="0071315B">
        <w:rPr>
          <w:rStyle w:val="IntenseEmphasis"/>
          <w:rFonts w:ascii="Garamond" w:eastAsia="Garamond" w:hAnsi="Garamond" w:cs="Garamond"/>
          <w:b w:val="0"/>
          <w:bCs w:val="0"/>
        </w:rPr>
        <w:t>,</w:t>
      </w:r>
      <w:r w:rsidRPr="0071315B">
        <w:rPr>
          <w:rStyle w:val="IntenseEmphasis"/>
          <w:rFonts w:ascii="Garamond" w:eastAsia="Garamond" w:hAnsi="Garamond" w:cs="Garamond"/>
          <w:b w:val="0"/>
          <w:bCs w:val="0"/>
        </w:rPr>
        <w:t xml:space="preserve"> detectable vira</w:t>
      </w:r>
      <w:r w:rsidR="006F53C5" w:rsidRPr="0071315B">
        <w:rPr>
          <w:rStyle w:val="IntenseEmphasis"/>
          <w:rFonts w:ascii="Garamond" w:eastAsia="Garamond" w:hAnsi="Garamond" w:cs="Garamond"/>
          <w:b w:val="0"/>
          <w:bCs w:val="0"/>
        </w:rPr>
        <w:t>l load exceeding 1000 copies/ml when measured using plasma</w:t>
      </w:r>
      <w:r w:rsidR="00C70749" w:rsidRPr="0071315B">
        <w:rPr>
          <w:rStyle w:val="IntenseEmphasis"/>
          <w:rFonts w:ascii="Garamond" w:eastAsia="Garamond" w:hAnsi="Garamond" w:cs="Garamond"/>
          <w:b w:val="0"/>
          <w:bCs w:val="0"/>
        </w:rPr>
        <w:t xml:space="preserve"> after at least 6 </w:t>
      </w:r>
      <w:r w:rsidRPr="0071315B">
        <w:rPr>
          <w:rStyle w:val="IntenseEmphasis"/>
          <w:rFonts w:ascii="Garamond" w:eastAsia="Garamond" w:hAnsi="Garamond" w:cs="Garamond"/>
          <w:b w:val="0"/>
          <w:bCs w:val="0"/>
        </w:rPr>
        <w:t xml:space="preserve">months </w:t>
      </w:r>
      <w:r w:rsidR="00DA3E2D" w:rsidRPr="0071315B">
        <w:rPr>
          <w:rStyle w:val="IntenseEmphasis"/>
          <w:rFonts w:ascii="Garamond" w:eastAsia="Garamond" w:hAnsi="Garamond" w:cs="Garamond"/>
          <w:b w:val="0"/>
          <w:bCs w:val="0"/>
        </w:rPr>
        <w:t>of using ART</w:t>
      </w:r>
      <w:r w:rsidRPr="0071315B">
        <w:rPr>
          <w:rStyle w:val="IntenseEmphasis"/>
          <w:rFonts w:ascii="Garamond" w:eastAsia="Garamond" w:hAnsi="Garamond" w:cs="Garamond"/>
          <w:b w:val="0"/>
          <w:bCs w:val="0"/>
        </w:rPr>
        <w:t>.</w:t>
      </w:r>
      <w:hyperlink w:anchor="_ENREF_6" w:tooltip="WHO, 2013 #223" w:history="1">
        <w:r w:rsidR="007A5F77" w:rsidRPr="0071315B">
          <w:fldChar w:fldCharType="begin"/>
        </w:r>
        <w:r w:rsidR="007A5F77">
          <w:rPr>
            <w:rStyle w:val="IntenseEmphasis"/>
            <w:rFonts w:ascii="Garamond" w:hAnsi="Garamond"/>
            <w:b w:val="0"/>
          </w:rPr>
          <w:instrText xml:space="preserve"> ADDIN EN.CITE &lt;EndNote&gt;&lt;Cite&gt;&lt;Author&gt;WHO&lt;/Author&gt;&lt;Year&gt;2013&lt;/Year&gt;&lt;RecNum&gt;223&lt;/RecNum&gt;&lt;DisplayText&gt;&lt;style face="superscript"&gt;6&lt;/style&gt;&lt;/DisplayText&gt;&lt;record&gt;&lt;rec-number&gt;223&lt;/rec-number&gt;&lt;foreign-keys&gt;&lt;key app="EN" db-id="fwst0pezsrsd07et5fqvaat7wzed55zvpxpp"&gt;223&lt;/key&gt;&lt;/foreign-keys&gt;&lt;ref-type name="Journal Article"&gt;17&lt;/ref-type&gt;&lt;contributors&gt;&lt;authors&gt;&lt;author&gt;WHO&lt;/author&gt;&lt;/authors&gt;&lt;/contributors&gt;&lt;titles&gt;&lt;title&gt;Consolidated guidelines on the use of antiretroviral drugs for treating and preventing HIV infection: recommendations for a public health approach&lt;/title&gt;&lt;/titles&gt;&lt;dates&gt;&lt;year&gt;2013&lt;/year&gt;&lt;/dates&gt;&lt;urls&gt;&lt;/urls&gt;&lt;/record&gt;&lt;/Cite&gt;&lt;/EndNote&gt;</w:instrText>
        </w:r>
        <w:r w:rsidR="007A5F77" w:rsidRPr="0071315B">
          <w:rPr>
            <w:rStyle w:val="IntenseEmphasis"/>
            <w:rFonts w:ascii="Garamond" w:hAnsi="Garamond"/>
            <w:b w:val="0"/>
          </w:rPr>
          <w:fldChar w:fldCharType="separate"/>
        </w:r>
        <w:r w:rsidR="007A5F77" w:rsidRPr="0071315B">
          <w:rPr>
            <w:rStyle w:val="IntenseEmphasis"/>
            <w:rFonts w:ascii="Garamond" w:eastAsia="Garamond" w:hAnsi="Garamond" w:cs="Garamond"/>
            <w:b w:val="0"/>
            <w:bCs w:val="0"/>
            <w:noProof/>
            <w:vertAlign w:val="superscript"/>
          </w:rPr>
          <w:t>6</w:t>
        </w:r>
        <w:r w:rsidR="007A5F77" w:rsidRPr="0071315B">
          <w:fldChar w:fldCharType="end"/>
        </w:r>
      </w:hyperlink>
      <w:r w:rsidR="00900368" w:rsidRPr="0071315B">
        <w:rPr>
          <w:rStyle w:val="IntenseEmphasis"/>
          <w:rFonts w:ascii="Garamond" w:eastAsia="Garamond" w:hAnsi="Garamond" w:cs="Garamond"/>
        </w:rPr>
        <w:t xml:space="preserve"> </w:t>
      </w:r>
      <w:r w:rsidR="005B7F74" w:rsidRPr="0071315B">
        <w:rPr>
          <w:rStyle w:val="IntenseEmphasis"/>
          <w:rFonts w:ascii="Garamond" w:eastAsia="Garamond" w:hAnsi="Garamond" w:cs="Garamond"/>
          <w:b w:val="0"/>
          <w:bCs w:val="0"/>
        </w:rPr>
        <w:t>“Persistent” is defined as two consecutive viral load measurements within a 3-6 month interval, with adherence support between measurements</w:t>
      </w:r>
      <w:r w:rsidR="00AD7214" w:rsidRPr="0071315B">
        <w:rPr>
          <w:rStyle w:val="IntenseEmphasis"/>
          <w:rFonts w:ascii="Garamond" w:eastAsia="Garamond" w:hAnsi="Garamond" w:cs="Garamond"/>
          <w:b w:val="0"/>
          <w:bCs w:val="0"/>
        </w:rPr>
        <w:t>.</w:t>
      </w:r>
    </w:p>
    <w:p w14:paraId="3AC35AD6" w14:textId="77777777" w:rsidR="000142A8" w:rsidRPr="005019B5" w:rsidRDefault="000142A8" w:rsidP="00E74878">
      <w:pPr>
        <w:spacing w:after="0"/>
        <w:rPr>
          <w:rFonts w:ascii="Garamond" w:hAnsi="Garamond"/>
          <w:bCs/>
          <w:color w:val="4F81BD"/>
        </w:rPr>
      </w:pPr>
      <w:r w:rsidRPr="005019B5">
        <w:rPr>
          <w:rFonts w:ascii="Garamond" w:hAnsi="Garamond"/>
          <w:noProof/>
        </w:rPr>
        <mc:AlternateContent>
          <mc:Choice Requires="wps">
            <w:drawing>
              <wp:anchor distT="45720" distB="45720" distL="114300" distR="114300" simplePos="0" relativeHeight="251660800" behindDoc="1" locked="0" layoutInCell="1" allowOverlap="1" wp14:anchorId="5A830FEB" wp14:editId="0DBF2134">
                <wp:simplePos x="0" y="0"/>
                <wp:positionH relativeFrom="column">
                  <wp:posOffset>25400</wp:posOffset>
                </wp:positionH>
                <wp:positionV relativeFrom="paragraph">
                  <wp:posOffset>247650</wp:posOffset>
                </wp:positionV>
                <wp:extent cx="5882640" cy="1022350"/>
                <wp:effectExtent l="0" t="0" r="35560" b="19050"/>
                <wp:wrapTight wrapText="bothSides">
                  <wp:wrapPolygon edited="0">
                    <wp:start x="0" y="0"/>
                    <wp:lineTo x="0" y="21466"/>
                    <wp:lineTo x="21637" y="21466"/>
                    <wp:lineTo x="21637"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1022350"/>
                        </a:xfrm>
                        <a:prstGeom prst="rect">
                          <a:avLst/>
                        </a:prstGeom>
                        <a:solidFill>
                          <a:srgbClr val="FFFFFF"/>
                        </a:solidFill>
                        <a:ln w="9525">
                          <a:solidFill>
                            <a:schemeClr val="bg1">
                              <a:lumMod val="85000"/>
                            </a:schemeClr>
                          </a:solidFill>
                          <a:miter lim="800000"/>
                          <a:headEnd/>
                          <a:tailEnd/>
                        </a:ln>
                      </wps:spPr>
                      <wps:txbx>
                        <w:txbxContent>
                          <w:p w14:paraId="31183FEB" w14:textId="77777777" w:rsidR="00555B96" w:rsidRDefault="00555B96" w:rsidP="005046EA">
                            <w:pPr>
                              <w:spacing w:after="120" w:line="240" w:lineRule="auto"/>
                              <w:jc w:val="center"/>
                              <w:rPr>
                                <w:rFonts w:ascii="Garamond" w:hAnsi="Garamond" w:cs="Frutiger-Cn"/>
                                <w:color w:val="4D4D4D"/>
                                <w:szCs w:val="18"/>
                              </w:rPr>
                            </w:pPr>
                            <w:r>
                              <w:rPr>
                                <w:rFonts w:ascii="Garamond" w:hAnsi="Garamond"/>
                                <w:b/>
                                <w:color w:val="4D4D4D"/>
                              </w:rPr>
                              <w:t>Viral Load Threshold When Using Dried Blood Spot (DBS) T</w:t>
                            </w:r>
                            <w:r w:rsidRPr="00D52802">
                              <w:rPr>
                                <w:rFonts w:ascii="Garamond" w:hAnsi="Garamond"/>
                                <w:b/>
                                <w:color w:val="4D4D4D"/>
                              </w:rPr>
                              <w:t>echnologies</w:t>
                            </w:r>
                            <w:r w:rsidRPr="004A4F52">
                              <w:rPr>
                                <w:rFonts w:ascii="Garamond" w:hAnsi="Garamond" w:cs="Frutiger-Cn"/>
                                <w:color w:val="4D4D4D"/>
                                <w:szCs w:val="18"/>
                              </w:rPr>
                              <w:t xml:space="preserve"> </w:t>
                            </w:r>
                          </w:p>
                          <w:p w14:paraId="7ED2C99E" w14:textId="45D07884" w:rsidR="00555B96" w:rsidRPr="00D52802" w:rsidRDefault="00555B96" w:rsidP="0071315B">
                            <w:pPr>
                              <w:spacing w:after="120" w:line="240" w:lineRule="auto"/>
                              <w:jc w:val="both"/>
                              <w:rPr>
                                <w:rFonts w:ascii="Garamond" w:hAnsi="Garamond"/>
                                <w:color w:val="4D4D4D"/>
                                <w:sz w:val="28"/>
                              </w:rPr>
                            </w:pPr>
                            <w:r w:rsidRPr="00CF1DE1">
                              <w:rPr>
                                <w:rFonts w:ascii="Garamond" w:hAnsi="Garamond" w:cs="Frutiger-Cn"/>
                                <w:color w:val="4D4D4D"/>
                                <w:szCs w:val="18"/>
                              </w:rPr>
                              <w:t>Although there are differences between plasma and DBS testing methodology, at the present time it is recommended that the same threshold</w:t>
                            </w:r>
                            <w:r w:rsidR="00CF1DE1" w:rsidRPr="00CF1DE1">
                              <w:rPr>
                                <w:rFonts w:ascii="Garamond" w:hAnsi="Garamond" w:cs="Frutiger-Cn"/>
                                <w:color w:val="4D4D4D"/>
                                <w:szCs w:val="18"/>
                              </w:rPr>
                              <w:t>,</w:t>
                            </w:r>
                            <w:r w:rsidRPr="00CF1DE1">
                              <w:rPr>
                                <w:rFonts w:ascii="Garamond" w:hAnsi="Garamond" w:cs="Frutiger-Cn"/>
                                <w:color w:val="4D4D4D"/>
                                <w:szCs w:val="18"/>
                              </w:rPr>
                              <w:t xml:space="preserve"> ≥1000 copies/ml)</w:t>
                            </w:r>
                            <w:r w:rsidR="00CF1DE1">
                              <w:rPr>
                                <w:rFonts w:ascii="Garamond" w:hAnsi="Garamond" w:cs="Frutiger-Cn"/>
                                <w:color w:val="4D4D4D"/>
                                <w:szCs w:val="18"/>
                              </w:rPr>
                              <w:t xml:space="preserve"> </w:t>
                            </w:r>
                            <w:r w:rsidRPr="00CF1DE1">
                              <w:rPr>
                                <w:rFonts w:ascii="Garamond" w:hAnsi="Garamond" w:cs="Frutiger-Cn"/>
                                <w:color w:val="4D4D4D"/>
                                <w:szCs w:val="18"/>
                              </w:rPr>
                              <w:t xml:space="preserve">should be operationalized for defining </w:t>
                            </w:r>
                            <w:proofErr w:type="spellStart"/>
                            <w:r w:rsidRPr="00CF1DE1">
                              <w:rPr>
                                <w:rFonts w:ascii="Garamond" w:hAnsi="Garamond" w:cs="Frutiger-Cn"/>
                                <w:color w:val="4D4D4D"/>
                                <w:szCs w:val="18"/>
                              </w:rPr>
                              <w:t>virologic</w:t>
                            </w:r>
                            <w:proofErr w:type="spellEnd"/>
                            <w:r w:rsidRPr="00CF1DE1">
                              <w:rPr>
                                <w:rFonts w:ascii="Garamond" w:hAnsi="Garamond" w:cs="Frutiger-Cn"/>
                                <w:color w:val="4D4D4D"/>
                                <w:szCs w:val="18"/>
                              </w:rPr>
                              <w:t xml:space="preserve"> treatment failure for viral load assessment results whether determined by plasma or DBS technology (WHO 2015).</w:t>
                            </w:r>
                          </w:p>
                          <w:p w14:paraId="1131F952" w14:textId="77777777" w:rsidR="00555B96" w:rsidRPr="00D52802" w:rsidRDefault="00555B96" w:rsidP="000142A8">
                            <w:pPr>
                              <w:rPr>
                                <w:rFonts w:ascii="Garamond" w:hAnsi="Garamond"/>
                                <w:b/>
                                <w:color w:val="4D4D4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830FEB" id="_x0000_s1033" type="#_x0000_t202" style="position:absolute;margin-left:2pt;margin-top:19.5pt;width:463.2pt;height:80.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0BPgIAAG8EAAAOAAAAZHJzL2Uyb0RvYy54bWysVNuO2yAQfa/Uf0C8N3bcOM1acVbbbFNV&#10;2l6k3X4AxthGBcYFEjv9+g44SbPbt6p5QOAZDmfOmcn6dtSKHIR1EkxJ57OUEmE41NK0Jf3+tHuz&#10;osR5ZmqmwIiSHoWjt5vXr9ZDX4gMOlC1sARBjCuGvqSd932RJI53QjM3g14YDDZgNfN4tG1SWzYg&#10;ulZJlqbLZABb9xa4cA6/3k9Buon4TSO4/9o0TniiSorcfFxtXKuwJps1K1rL+k7yEw32Dyw0kwYf&#10;vUDdM8/I3sq/oLTkFhw0fsZBJ9A0kotYA1YzT19U89ixXsRaUBzXX2Ry/w+Wfzl8s0TWJV1SYphG&#10;i57E6Ml7GEkW1Bl6V2DSY49pfsTP6HKs1PUPwH84YmDbMdOKO2th6ASrkd083Eyurk44LoBUw2eo&#10;8Rm29xCBxsbqIB2KQRAdXTpenAlUOH7MV6tsucAQx9g8zbK3efQuYcX5em+d/yhAk7ApqUXrIzw7&#10;PDgf6LDinBJec6BkvZNKxYNtq62y5MCwTXbxFyt4kaYMGUp6k2f5pMAziNCx4gJStZNKaq+x3Al4&#10;lafpmXVs8JAeiT0jo6XHkVBSl3SFF6YrrAjSfjB1bFjPpJr2WJUyJ62DvJPQfqzGaGp+trCC+oji&#10;W5gmACcWNx3YX5QM2P0ldT/3zApK1CeDBt7MF0FtHw+L/F2GB3sdqa4jzHCEKqmnZNpufRyxIK2B&#10;OzS6kdGC0BETkxNl7OoowGkCw9hcn2PWn/+JzW8AAAD//wMAUEsDBBQABgAIAAAAIQAk9HEG3gAA&#10;AAgBAAAPAAAAZHJzL2Rvd25yZXYueG1sTI/BTsMwEETvSPyDtUjcqF0SIRKyqSiIAxIcWjj06MZu&#10;ErDXUew2ga9nOcFptZrRzJtqNXsnTnaMfSCE5UKBsNQE01OL8P72dHULIiZNRrtAFuHLRljV52eV&#10;Lk2YaGNP29QKDqFYaoQupaGUMjad9TouwmCJtUMYvU78jq00o5443Dt5rdSN9Lonbuj0YB8623xu&#10;jx5ht1u3H8+v5sXkhfvOHg9+Oa094uXFfH8HItk5/ZnhF5/RoWamfTiSicIh5LwkIWQFX5aLTOUg&#10;9gjcqkDWlfw/oP4BAAD//wMAUEsBAi0AFAAGAAgAAAAhALaDOJL+AAAA4QEAABMAAAAAAAAAAAAA&#10;AAAAAAAAAFtDb250ZW50X1R5cGVzXS54bWxQSwECLQAUAAYACAAAACEAOP0h/9YAAACUAQAACwAA&#10;AAAAAAAAAAAAAAAvAQAAX3JlbHMvLnJlbHNQSwECLQAUAAYACAAAACEAYad9AT4CAABvBAAADgAA&#10;AAAAAAAAAAAAAAAuAgAAZHJzL2Uyb0RvYy54bWxQSwECLQAUAAYACAAAACEAJPRxBt4AAAAIAQAA&#10;DwAAAAAAAAAAAAAAAACYBAAAZHJzL2Rvd25yZXYueG1sUEsFBgAAAAAEAAQA8wAAAKMFAAAAAA==&#10;" strokecolor="#d8d8d8 [2732]">
                <v:textbox>
                  <w:txbxContent>
                    <w:p w14:paraId="31183FEB" w14:textId="77777777" w:rsidR="00555B96" w:rsidRDefault="00555B96" w:rsidP="005046EA">
                      <w:pPr>
                        <w:spacing w:after="120" w:line="240" w:lineRule="auto"/>
                        <w:jc w:val="center"/>
                        <w:rPr>
                          <w:rFonts w:ascii="Garamond" w:hAnsi="Garamond" w:cs="Frutiger-Cn"/>
                          <w:color w:val="4D4D4D"/>
                          <w:szCs w:val="18"/>
                        </w:rPr>
                      </w:pPr>
                      <w:r>
                        <w:rPr>
                          <w:rFonts w:ascii="Garamond" w:hAnsi="Garamond"/>
                          <w:b/>
                          <w:color w:val="4D4D4D"/>
                        </w:rPr>
                        <w:t>Viral Load Threshold When Using Dried Blood Spot (DBS) T</w:t>
                      </w:r>
                      <w:r w:rsidRPr="00D52802">
                        <w:rPr>
                          <w:rFonts w:ascii="Garamond" w:hAnsi="Garamond"/>
                          <w:b/>
                          <w:color w:val="4D4D4D"/>
                        </w:rPr>
                        <w:t>echnologies</w:t>
                      </w:r>
                      <w:r w:rsidRPr="004A4F52">
                        <w:rPr>
                          <w:rFonts w:ascii="Garamond" w:hAnsi="Garamond" w:cs="Frutiger-Cn"/>
                          <w:color w:val="4D4D4D"/>
                          <w:szCs w:val="18"/>
                        </w:rPr>
                        <w:t xml:space="preserve"> </w:t>
                      </w:r>
                    </w:p>
                    <w:p w14:paraId="7ED2C99E" w14:textId="45D07884" w:rsidR="00555B96" w:rsidRPr="00D52802" w:rsidRDefault="00555B96" w:rsidP="0071315B">
                      <w:pPr>
                        <w:spacing w:after="120" w:line="240" w:lineRule="auto"/>
                        <w:jc w:val="both"/>
                        <w:rPr>
                          <w:rFonts w:ascii="Garamond" w:hAnsi="Garamond"/>
                          <w:color w:val="4D4D4D"/>
                          <w:sz w:val="28"/>
                        </w:rPr>
                      </w:pPr>
                      <w:r w:rsidRPr="00CF1DE1">
                        <w:rPr>
                          <w:rFonts w:ascii="Garamond" w:hAnsi="Garamond" w:cs="Frutiger-Cn"/>
                          <w:color w:val="4D4D4D"/>
                          <w:szCs w:val="18"/>
                        </w:rPr>
                        <w:t>Although there are differences between plasma and DBS testing methodology, at the present time it is recommended that the same threshold</w:t>
                      </w:r>
                      <w:r w:rsidR="00CF1DE1" w:rsidRPr="00CF1DE1">
                        <w:rPr>
                          <w:rFonts w:ascii="Garamond" w:hAnsi="Garamond" w:cs="Frutiger-Cn"/>
                          <w:color w:val="4D4D4D"/>
                          <w:szCs w:val="18"/>
                        </w:rPr>
                        <w:t>,</w:t>
                      </w:r>
                      <w:r w:rsidRPr="00CF1DE1">
                        <w:rPr>
                          <w:rFonts w:ascii="Garamond" w:hAnsi="Garamond" w:cs="Frutiger-Cn"/>
                          <w:color w:val="4D4D4D"/>
                          <w:szCs w:val="18"/>
                        </w:rPr>
                        <w:t xml:space="preserve"> ≥1000 copies/ml)</w:t>
                      </w:r>
                      <w:r w:rsidR="00CF1DE1">
                        <w:rPr>
                          <w:rFonts w:ascii="Garamond" w:hAnsi="Garamond" w:cs="Frutiger-Cn"/>
                          <w:color w:val="4D4D4D"/>
                          <w:szCs w:val="18"/>
                        </w:rPr>
                        <w:t xml:space="preserve"> </w:t>
                      </w:r>
                      <w:r w:rsidRPr="00CF1DE1">
                        <w:rPr>
                          <w:rFonts w:ascii="Garamond" w:hAnsi="Garamond" w:cs="Frutiger-Cn"/>
                          <w:color w:val="4D4D4D"/>
                          <w:szCs w:val="18"/>
                        </w:rPr>
                        <w:t>should be operationalized for defining virologic treatment failure for viral load assessment results whether determined by plasma or DBS technology (WHO 2015).</w:t>
                      </w:r>
                    </w:p>
                    <w:p w14:paraId="1131F952" w14:textId="77777777" w:rsidR="00555B96" w:rsidRPr="00D52802" w:rsidRDefault="00555B96" w:rsidP="000142A8">
                      <w:pPr>
                        <w:rPr>
                          <w:rFonts w:ascii="Garamond" w:hAnsi="Garamond"/>
                          <w:b/>
                          <w:color w:val="4D4D4D"/>
                        </w:rPr>
                      </w:pPr>
                    </w:p>
                  </w:txbxContent>
                </v:textbox>
                <w10:wrap type="tight"/>
              </v:shape>
            </w:pict>
          </mc:Fallback>
        </mc:AlternateContent>
      </w:r>
    </w:p>
    <w:p w14:paraId="64C4DC66" w14:textId="77777777" w:rsidR="00D52802" w:rsidRDefault="00D52802" w:rsidP="00D52802">
      <w:pPr>
        <w:pStyle w:val="Heading4"/>
        <w:spacing w:before="0"/>
        <w:rPr>
          <w:rFonts w:ascii="Garamond" w:hAnsi="Garamond"/>
          <w:i w:val="0"/>
          <w:sz w:val="26"/>
          <w:szCs w:val="26"/>
        </w:rPr>
      </w:pPr>
    </w:p>
    <w:p w14:paraId="73808F58" w14:textId="3C77FD3E" w:rsidR="003A476E" w:rsidRPr="00BA27F0" w:rsidRDefault="001C6AEF" w:rsidP="00BA27F0">
      <w:pPr>
        <w:pStyle w:val="Heading4"/>
        <w:spacing w:before="0" w:after="240"/>
        <w:rPr>
          <w:rFonts w:ascii="Garamond" w:hAnsi="Garamond"/>
          <w:i w:val="0"/>
          <w:smallCaps/>
          <w:color w:val="004582"/>
          <w:sz w:val="40"/>
          <w:szCs w:val="40"/>
        </w:rPr>
      </w:pPr>
      <w:r w:rsidRPr="00271698">
        <w:rPr>
          <w:rFonts w:ascii="Garamond" w:eastAsia="Garamond" w:hAnsi="Garamond" w:cs="Garamond"/>
          <w:i w:val="0"/>
          <w:iCs w:val="0"/>
          <w:smallCaps/>
          <w:color w:val="004582"/>
          <w:sz w:val="40"/>
          <w:szCs w:val="40"/>
        </w:rPr>
        <w:t xml:space="preserve">III. </w:t>
      </w:r>
      <w:r w:rsidR="003A476E" w:rsidRPr="00271698">
        <w:rPr>
          <w:rFonts w:ascii="Garamond" w:eastAsia="Garamond" w:hAnsi="Garamond" w:cs="Garamond"/>
          <w:i w:val="0"/>
          <w:iCs w:val="0"/>
          <w:smallCaps/>
          <w:color w:val="004582"/>
          <w:sz w:val="40"/>
          <w:szCs w:val="40"/>
        </w:rPr>
        <w:t>V</w:t>
      </w:r>
      <w:r w:rsidR="00FF0A90" w:rsidRPr="00271698">
        <w:rPr>
          <w:rFonts w:ascii="Garamond" w:eastAsia="Garamond" w:hAnsi="Garamond" w:cs="Garamond"/>
          <w:i w:val="0"/>
          <w:iCs w:val="0"/>
          <w:smallCaps/>
          <w:color w:val="004582"/>
          <w:sz w:val="40"/>
          <w:szCs w:val="40"/>
        </w:rPr>
        <w:t>ira</w:t>
      </w:r>
      <w:r w:rsidR="00A47963" w:rsidRPr="00271698">
        <w:rPr>
          <w:rFonts w:ascii="Garamond" w:eastAsia="Garamond" w:hAnsi="Garamond" w:cs="Garamond"/>
          <w:i w:val="0"/>
          <w:iCs w:val="0"/>
          <w:smallCaps/>
          <w:color w:val="004582"/>
          <w:sz w:val="40"/>
          <w:szCs w:val="40"/>
        </w:rPr>
        <w:t>l Load M</w:t>
      </w:r>
      <w:r w:rsidR="00FF0A90" w:rsidRPr="00271698">
        <w:rPr>
          <w:rFonts w:ascii="Garamond" w:eastAsia="Garamond" w:hAnsi="Garamond" w:cs="Garamond"/>
          <w:i w:val="0"/>
          <w:iCs w:val="0"/>
          <w:smallCaps/>
          <w:color w:val="004582"/>
          <w:sz w:val="40"/>
          <w:szCs w:val="40"/>
        </w:rPr>
        <w:t xml:space="preserve">onitoring </w:t>
      </w:r>
    </w:p>
    <w:p w14:paraId="30AE95F8" w14:textId="56E12F64" w:rsidR="002B0766" w:rsidRPr="002B0766" w:rsidRDefault="002B0766" w:rsidP="00D52802">
      <w:pPr>
        <w:spacing w:line="280" w:lineRule="exact"/>
        <w:rPr>
          <w:rFonts w:ascii="Garamond" w:hAnsi="Garamond"/>
          <w:b/>
          <w:color w:val="004582"/>
          <w:sz w:val="28"/>
          <w:szCs w:val="28"/>
        </w:rPr>
      </w:pPr>
      <w:r w:rsidRPr="00271698">
        <w:rPr>
          <w:rFonts w:ascii="Garamond" w:eastAsia="Garamond" w:hAnsi="Garamond" w:cs="Garamond"/>
          <w:b/>
          <w:bCs/>
          <w:color w:val="004582"/>
          <w:sz w:val="28"/>
          <w:szCs w:val="28"/>
        </w:rPr>
        <w:t>1.</w:t>
      </w:r>
      <w:r w:rsidR="006E21B2" w:rsidRPr="00271698">
        <w:rPr>
          <w:rFonts w:ascii="Garamond" w:eastAsia="Garamond" w:hAnsi="Garamond" w:cs="Garamond"/>
          <w:b/>
          <w:bCs/>
          <w:color w:val="004582"/>
          <w:sz w:val="28"/>
          <w:szCs w:val="28"/>
        </w:rPr>
        <w:t xml:space="preserve"> </w:t>
      </w:r>
      <w:r w:rsidR="003A476E" w:rsidRPr="00271698">
        <w:rPr>
          <w:rFonts w:ascii="Garamond" w:eastAsia="Garamond" w:hAnsi="Garamond" w:cs="Garamond"/>
          <w:b/>
          <w:bCs/>
          <w:color w:val="004582"/>
          <w:sz w:val="28"/>
          <w:szCs w:val="28"/>
        </w:rPr>
        <w:t>Rou</w:t>
      </w:r>
      <w:r w:rsidR="00A47963" w:rsidRPr="00271698">
        <w:rPr>
          <w:rFonts w:ascii="Garamond" w:eastAsia="Garamond" w:hAnsi="Garamond" w:cs="Garamond"/>
          <w:b/>
          <w:bCs/>
          <w:color w:val="004582"/>
          <w:sz w:val="28"/>
          <w:szCs w:val="28"/>
        </w:rPr>
        <w:t>tine versus Targeted M</w:t>
      </w:r>
      <w:r w:rsidRPr="00271698">
        <w:rPr>
          <w:rFonts w:ascii="Garamond" w:eastAsia="Garamond" w:hAnsi="Garamond" w:cs="Garamond"/>
          <w:b/>
          <w:bCs/>
          <w:color w:val="004582"/>
          <w:sz w:val="28"/>
          <w:szCs w:val="28"/>
        </w:rPr>
        <w:t>onitoring</w:t>
      </w:r>
    </w:p>
    <w:p w14:paraId="26080760" w14:textId="117C49E4" w:rsidR="001D1866" w:rsidRPr="002B0766" w:rsidRDefault="00252383" w:rsidP="00D52802">
      <w:pPr>
        <w:spacing w:line="280" w:lineRule="exact"/>
        <w:rPr>
          <w:rFonts w:ascii="Garamond" w:hAnsi="Garamond"/>
        </w:rPr>
      </w:pPr>
      <w:r w:rsidRPr="00271698">
        <w:rPr>
          <w:rFonts w:ascii="Garamond" w:eastAsia="Garamond" w:hAnsi="Garamond" w:cs="Garamond"/>
        </w:rPr>
        <w:t>Ideally, v</w:t>
      </w:r>
      <w:r w:rsidR="00FF0A90" w:rsidRPr="00271698">
        <w:rPr>
          <w:rFonts w:ascii="Garamond" w:eastAsia="Garamond" w:hAnsi="Garamond" w:cs="Garamond"/>
        </w:rPr>
        <w:t xml:space="preserve">iral load testing </w:t>
      </w:r>
      <w:r w:rsidR="00AC4FE7" w:rsidRPr="00271698">
        <w:rPr>
          <w:rFonts w:ascii="Garamond" w:eastAsia="Garamond" w:hAnsi="Garamond" w:cs="Garamond"/>
        </w:rPr>
        <w:t xml:space="preserve">should be performed at regular intervals </w:t>
      </w:r>
      <w:r w:rsidR="00FF0A90" w:rsidRPr="00271698">
        <w:rPr>
          <w:rFonts w:ascii="Garamond" w:eastAsia="Garamond" w:hAnsi="Garamond" w:cs="Garamond"/>
        </w:rPr>
        <w:t xml:space="preserve">for </w:t>
      </w:r>
      <w:r w:rsidR="00FF0A90" w:rsidRPr="00271698">
        <w:rPr>
          <w:rFonts w:ascii="Garamond" w:eastAsia="Garamond" w:hAnsi="Garamond" w:cs="Garamond"/>
          <w:i/>
          <w:iCs/>
          <w:u w:val="single"/>
        </w:rPr>
        <w:t>all</w:t>
      </w:r>
      <w:r w:rsidR="00FF0A90" w:rsidRPr="00271698">
        <w:rPr>
          <w:rFonts w:ascii="Garamond" w:eastAsia="Garamond" w:hAnsi="Garamond" w:cs="Garamond"/>
        </w:rPr>
        <w:t xml:space="preserve"> </w:t>
      </w:r>
      <w:r w:rsidR="009B27F9" w:rsidRPr="00271698">
        <w:rPr>
          <w:rFonts w:ascii="Garamond" w:eastAsia="Garamond" w:hAnsi="Garamond" w:cs="Garamond"/>
        </w:rPr>
        <w:t xml:space="preserve">individuals </w:t>
      </w:r>
      <w:r w:rsidR="00FF0A90" w:rsidRPr="00271698">
        <w:rPr>
          <w:rFonts w:ascii="Garamond" w:eastAsia="Garamond" w:hAnsi="Garamond" w:cs="Garamond"/>
        </w:rPr>
        <w:t xml:space="preserve">receiving ART </w:t>
      </w:r>
      <w:r w:rsidR="00C918F5" w:rsidRPr="00271698">
        <w:rPr>
          <w:rFonts w:ascii="Garamond" w:eastAsia="Garamond" w:hAnsi="Garamond" w:cs="Garamond"/>
        </w:rPr>
        <w:t xml:space="preserve">to monitor </w:t>
      </w:r>
      <w:r w:rsidR="00AC4FE7" w:rsidRPr="00271698">
        <w:rPr>
          <w:rFonts w:ascii="Garamond" w:eastAsia="Garamond" w:hAnsi="Garamond" w:cs="Garamond"/>
        </w:rPr>
        <w:t>treatment</w:t>
      </w:r>
      <w:r w:rsidR="00C918F5" w:rsidRPr="00271698">
        <w:rPr>
          <w:rFonts w:ascii="Garamond" w:eastAsia="Garamond" w:hAnsi="Garamond" w:cs="Garamond"/>
        </w:rPr>
        <w:t xml:space="preserve"> response</w:t>
      </w:r>
      <w:r w:rsidR="00103676" w:rsidRPr="00271698">
        <w:rPr>
          <w:rFonts w:ascii="Garamond" w:eastAsia="Garamond" w:hAnsi="Garamond" w:cs="Garamond"/>
        </w:rPr>
        <w:t xml:space="preserve"> (</w:t>
      </w:r>
      <w:r w:rsidR="00103676" w:rsidRPr="00271698">
        <w:rPr>
          <w:rFonts w:ascii="Garamond" w:eastAsia="Garamond" w:hAnsi="Garamond" w:cs="Garamond"/>
          <w:b/>
          <w:bCs/>
        </w:rPr>
        <w:t>routine viral load monitoring</w:t>
      </w:r>
      <w:r w:rsidR="00103676" w:rsidRPr="00271698">
        <w:rPr>
          <w:rFonts w:ascii="Garamond" w:eastAsia="Garamond" w:hAnsi="Garamond" w:cs="Garamond"/>
        </w:rPr>
        <w:t>)</w:t>
      </w:r>
      <w:r w:rsidR="00C918F5" w:rsidRPr="00271698">
        <w:rPr>
          <w:rFonts w:ascii="Garamond" w:eastAsia="Garamond" w:hAnsi="Garamond" w:cs="Garamond"/>
        </w:rPr>
        <w:t xml:space="preserve">. </w:t>
      </w:r>
      <w:r w:rsidR="001D1866" w:rsidRPr="00271698">
        <w:rPr>
          <w:rFonts w:ascii="Garamond" w:eastAsia="Garamond" w:hAnsi="Garamond" w:cs="Garamond"/>
        </w:rPr>
        <w:t>The recommended schedule for routine viral load monitoring is summarized below.</w:t>
      </w:r>
    </w:p>
    <w:p w14:paraId="1D0FB0A3" w14:textId="07A996DF" w:rsidR="009C63B4" w:rsidRPr="002B0766" w:rsidRDefault="006D23CA" w:rsidP="00D52802">
      <w:pPr>
        <w:spacing w:after="0" w:line="280" w:lineRule="exact"/>
        <w:rPr>
          <w:rFonts w:ascii="Garamond" w:hAnsi="Garamond"/>
        </w:rPr>
      </w:pPr>
      <w:r w:rsidRPr="002B0766">
        <w:rPr>
          <w:rFonts w:ascii="Garamond" w:hAnsi="Garamond"/>
          <w:noProof/>
        </w:rPr>
        <mc:AlternateContent>
          <mc:Choice Requires="wps">
            <w:drawing>
              <wp:anchor distT="45720" distB="45720" distL="114300" distR="114300" simplePos="0" relativeHeight="251652608" behindDoc="1" locked="0" layoutInCell="1" allowOverlap="1" wp14:anchorId="21DCDF5C" wp14:editId="2185A9F8">
                <wp:simplePos x="0" y="0"/>
                <wp:positionH relativeFrom="column">
                  <wp:posOffset>25400</wp:posOffset>
                </wp:positionH>
                <wp:positionV relativeFrom="paragraph">
                  <wp:posOffset>1563370</wp:posOffset>
                </wp:positionV>
                <wp:extent cx="5796915" cy="810260"/>
                <wp:effectExtent l="0" t="0" r="13335" b="27940"/>
                <wp:wrapTight wrapText="bothSides">
                  <wp:wrapPolygon edited="0">
                    <wp:start x="0" y="0"/>
                    <wp:lineTo x="0" y="21837"/>
                    <wp:lineTo x="21579" y="21837"/>
                    <wp:lineTo x="21579"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810260"/>
                        </a:xfrm>
                        <a:prstGeom prst="rect">
                          <a:avLst/>
                        </a:prstGeom>
                        <a:solidFill>
                          <a:srgbClr val="FFFFFF"/>
                        </a:solidFill>
                        <a:ln w="9525">
                          <a:solidFill>
                            <a:schemeClr val="bg1">
                              <a:lumMod val="85000"/>
                            </a:schemeClr>
                          </a:solidFill>
                          <a:miter lim="800000"/>
                          <a:headEnd/>
                          <a:tailEnd/>
                        </a:ln>
                      </wps:spPr>
                      <wps:txbx>
                        <w:txbxContent>
                          <w:p w14:paraId="550F6945" w14:textId="1FD66198" w:rsidR="00555B96" w:rsidRPr="00D52802" w:rsidRDefault="00555B96" w:rsidP="00903DBC">
                            <w:pPr>
                              <w:pStyle w:val="ListParagraph"/>
                              <w:numPr>
                                <w:ilvl w:val="0"/>
                                <w:numId w:val="8"/>
                              </w:numPr>
                              <w:spacing w:after="0" w:line="240" w:lineRule="auto"/>
                              <w:ind w:left="187" w:hanging="187"/>
                              <w:rPr>
                                <w:rFonts w:ascii="Garamond" w:hAnsi="Garamond" w:cs="Frutiger-Cn"/>
                                <w:i/>
                                <w:color w:val="4D4D4D"/>
                                <w:szCs w:val="18"/>
                              </w:rPr>
                            </w:pPr>
                            <w:r w:rsidRPr="00D52802">
                              <w:rPr>
                                <w:rFonts w:ascii="Garamond" w:hAnsi="Garamond"/>
                                <w:b/>
                                <w:color w:val="4D4D4D"/>
                              </w:rPr>
                              <w:t>Routine viral load monitoring</w:t>
                            </w:r>
                            <w:r w:rsidRPr="00D52802">
                              <w:rPr>
                                <w:rFonts w:ascii="Garamond" w:hAnsi="Garamond"/>
                                <w:color w:val="4D4D4D"/>
                              </w:rPr>
                              <w:t xml:space="preserve"> allows early detection of </w:t>
                            </w:r>
                            <w:proofErr w:type="spellStart"/>
                            <w:r w:rsidRPr="00D52802">
                              <w:rPr>
                                <w:rFonts w:ascii="Garamond" w:hAnsi="Garamond"/>
                                <w:color w:val="4D4D4D"/>
                              </w:rPr>
                              <w:t>virologic</w:t>
                            </w:r>
                            <w:proofErr w:type="spellEnd"/>
                            <w:r w:rsidRPr="00D52802">
                              <w:rPr>
                                <w:rFonts w:ascii="Garamond" w:hAnsi="Garamond"/>
                                <w:color w:val="4D4D4D"/>
                              </w:rPr>
                              <w:t xml:space="preserve"> failure (preferred approach)</w:t>
                            </w:r>
                            <w:r w:rsidRPr="00D52802">
                              <w:rPr>
                                <w:rFonts w:ascii="Garamond" w:hAnsi="Garamond" w:cs="Frutiger-Cn"/>
                                <w:i/>
                                <w:color w:val="4D4D4D"/>
                                <w:szCs w:val="18"/>
                              </w:rPr>
                              <w:t xml:space="preserve"> </w:t>
                            </w:r>
                            <w:r>
                              <w:rPr>
                                <w:rFonts w:ascii="Garamond" w:hAnsi="Garamond" w:cs="Frutiger-Cn"/>
                                <w:i/>
                                <w:color w:val="4D4D4D"/>
                                <w:szCs w:val="18"/>
                              </w:rPr>
                              <w:br/>
                            </w:r>
                          </w:p>
                          <w:p w14:paraId="4B4665A4" w14:textId="77777777" w:rsidR="00555B96" w:rsidRPr="00D52802" w:rsidRDefault="00555B96" w:rsidP="00903DBC">
                            <w:pPr>
                              <w:pStyle w:val="ListParagraph"/>
                              <w:numPr>
                                <w:ilvl w:val="0"/>
                                <w:numId w:val="8"/>
                              </w:numPr>
                              <w:spacing w:after="0" w:line="240" w:lineRule="auto"/>
                              <w:ind w:left="187" w:hanging="187"/>
                              <w:rPr>
                                <w:rFonts w:ascii="Garamond" w:hAnsi="Garamond" w:cs="Frutiger-Cn"/>
                                <w:i/>
                                <w:color w:val="4D4D4D"/>
                                <w:szCs w:val="18"/>
                              </w:rPr>
                            </w:pPr>
                            <w:r w:rsidRPr="00D52802">
                              <w:rPr>
                                <w:rFonts w:ascii="Garamond" w:hAnsi="Garamond"/>
                                <w:b/>
                                <w:color w:val="4D4D4D"/>
                              </w:rPr>
                              <w:t>Targeted viral load monitoring</w:t>
                            </w:r>
                            <w:r w:rsidRPr="00D52802">
                              <w:rPr>
                                <w:rFonts w:ascii="Garamond" w:hAnsi="Garamond"/>
                                <w:color w:val="4D4D4D"/>
                              </w:rPr>
                              <w:t xml:space="preserve"> is used when routine viral load testing is not available, to confirm suspected immunological or clinical treatment failure.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1DCDF5C" id="_x0000_s1034" type="#_x0000_t202" style="position:absolute;margin-left:2pt;margin-top:123.1pt;width:456.45pt;height:63.8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JjPQIAAG4EAAAOAAAAZHJzL2Uyb0RvYy54bWysVMtu2zAQvBfoPxC813rAdmLBcpA6dVEg&#10;fQBJP4CiKIkoyVVJ2pL79V1Stuukt6I6EHwsh7Mzu1rfjVqRg7BOgilpNkspEYZDLU1b0u/Pu3e3&#10;lDjPTM0UGFHSo3D0bvP2zXroC5FDB6oWliCIccXQl7Tzvi+SxPFOaOZm0AuDhw1YzTwubZvUlg2I&#10;rlWSp+kyGcDWvQUunMPdh+mQbiJ+0wjuvzaNE56okiI3H0cbxyqMyWbNitayvpP8RIP9AwvNpMFH&#10;L1APzDOyt/IvKC25BQeNn3HQCTSN5CLmgNlk6atsnjrWi5gLiuP6i0zu/8HyL4dvlsi6pGiUYRot&#10;ehajJ+9hJHlQZ+hdgUFPPYb5EbfR5Zip6x+B/3DEwLZjphX31sLQCVYjuyzcTK6uTjgugFTDZ6jx&#10;Gbb3EIHGxuogHYpBEB1dOl6cCVQ4bi5uVstVtqCE49ltlubLaF3CivPt3jr/UYAmYVJSi85HdHZ4&#10;dD6wYcU5JDzmQMl6J5WKC9tWW2XJgWGV7OIXE3gVpgwZSrpa5ItJgBcQoWDFBaRqJ5HUXmO2E/Dt&#10;Ik3PrGN9h/BI7AUZLT12hJIaE8UL0xVWBGU/mDrWq2dSTXPMSpmT1EHdSWc/VmP0dHl2sIL6iNpb&#10;mBoAGxYnHdhflAxY/CV1P/fMCkrUJ4P+rbL5PHRLXMwXNzku7PVJdX3CDEeoknpKpunWxw4L0hq4&#10;R58bGS0IBTExOVHGoo4CnBowdM31Okb9+U1sfgMAAP//AwBQSwMEFAAGAAgAAAAhAFvMHKzgAAAA&#10;CQEAAA8AAABkcnMvZG93bnJldi54bWxMj7tOw0AURHsk/mF1kejI+iUTO76OCIgCiRQEipQb743t&#10;sA/Lu4kNX89SQTma0cyZaj1rxS40ut4ahHgRASPTWNmbFuHj/fluCcx5YaRQ1hDCFzlY19dXlSil&#10;ncwbXXa+ZaHEuFIgdN4PJeeu6UgLt7ADmeAd7aiFD3JsuRzFFMq14kkU5VyL3oSFTgz02FHzuTtr&#10;hP1+055etvJVZoX6Tp+OOp42GvH2Zn5YAfM0+78w/OIHdKgD08GejXRMIWThiUdIsjwBFvwizgtg&#10;B4T0Pl0Cryv+/0H9AwAA//8DAFBLAQItABQABgAIAAAAIQC2gziS/gAAAOEBAAATAAAAAAAAAAAA&#10;AAAAAAAAAABbQ29udGVudF9UeXBlc10ueG1sUEsBAi0AFAAGAAgAAAAhADj9If/WAAAAlAEAAAsA&#10;AAAAAAAAAAAAAAAALwEAAF9yZWxzLy5yZWxzUEsBAi0AFAAGAAgAAAAhAHxWomM9AgAAbgQAAA4A&#10;AAAAAAAAAAAAAAAALgIAAGRycy9lMm9Eb2MueG1sUEsBAi0AFAAGAAgAAAAhAFvMHKzgAAAACQEA&#10;AA8AAAAAAAAAAAAAAAAAlwQAAGRycy9kb3ducmV2LnhtbFBLBQYAAAAABAAEAPMAAACkBQAAAAA=&#10;" strokecolor="#d8d8d8 [2732]">
                <v:textbox>
                  <w:txbxContent>
                    <w:p w14:paraId="550F6945" w14:textId="1FD66198" w:rsidR="00555B96" w:rsidRPr="00D52802" w:rsidRDefault="00555B96" w:rsidP="00903DBC">
                      <w:pPr>
                        <w:pStyle w:val="ListParagraph"/>
                        <w:numPr>
                          <w:ilvl w:val="0"/>
                          <w:numId w:val="8"/>
                        </w:numPr>
                        <w:spacing w:after="0" w:line="240" w:lineRule="auto"/>
                        <w:ind w:left="187" w:hanging="187"/>
                        <w:rPr>
                          <w:rFonts w:ascii="Garamond" w:hAnsi="Garamond" w:cs="Frutiger-Cn"/>
                          <w:i/>
                          <w:color w:val="4D4D4D"/>
                          <w:szCs w:val="18"/>
                        </w:rPr>
                      </w:pPr>
                      <w:r w:rsidRPr="00D52802">
                        <w:rPr>
                          <w:rFonts w:ascii="Garamond" w:hAnsi="Garamond"/>
                          <w:b/>
                          <w:color w:val="4D4D4D"/>
                        </w:rPr>
                        <w:t>Routine viral load monitoring</w:t>
                      </w:r>
                      <w:r w:rsidRPr="00D52802">
                        <w:rPr>
                          <w:rFonts w:ascii="Garamond" w:hAnsi="Garamond"/>
                          <w:color w:val="4D4D4D"/>
                        </w:rPr>
                        <w:t xml:space="preserve"> allows early detection of virologic failure (preferred approach)</w:t>
                      </w:r>
                      <w:r w:rsidRPr="00D52802">
                        <w:rPr>
                          <w:rFonts w:ascii="Garamond" w:hAnsi="Garamond" w:cs="Frutiger-Cn"/>
                          <w:i/>
                          <w:color w:val="4D4D4D"/>
                          <w:szCs w:val="18"/>
                        </w:rPr>
                        <w:t xml:space="preserve"> </w:t>
                      </w:r>
                      <w:r>
                        <w:rPr>
                          <w:rFonts w:ascii="Garamond" w:hAnsi="Garamond" w:cs="Frutiger-Cn"/>
                          <w:i/>
                          <w:color w:val="4D4D4D"/>
                          <w:szCs w:val="18"/>
                        </w:rPr>
                        <w:br/>
                      </w:r>
                    </w:p>
                    <w:p w14:paraId="4B4665A4" w14:textId="77777777" w:rsidR="00555B96" w:rsidRPr="00D52802" w:rsidRDefault="00555B96" w:rsidP="00903DBC">
                      <w:pPr>
                        <w:pStyle w:val="ListParagraph"/>
                        <w:numPr>
                          <w:ilvl w:val="0"/>
                          <w:numId w:val="8"/>
                        </w:numPr>
                        <w:spacing w:after="0" w:line="240" w:lineRule="auto"/>
                        <w:ind w:left="187" w:hanging="187"/>
                        <w:rPr>
                          <w:rFonts w:ascii="Garamond" w:hAnsi="Garamond" w:cs="Frutiger-Cn"/>
                          <w:i/>
                          <w:color w:val="4D4D4D"/>
                          <w:szCs w:val="18"/>
                        </w:rPr>
                      </w:pPr>
                      <w:r w:rsidRPr="00D52802">
                        <w:rPr>
                          <w:rFonts w:ascii="Garamond" w:hAnsi="Garamond"/>
                          <w:b/>
                          <w:color w:val="4D4D4D"/>
                        </w:rPr>
                        <w:t>Targeted viral load monitoring</w:t>
                      </w:r>
                      <w:r w:rsidRPr="00D52802">
                        <w:rPr>
                          <w:rFonts w:ascii="Garamond" w:hAnsi="Garamond"/>
                          <w:color w:val="4D4D4D"/>
                        </w:rPr>
                        <w:t xml:space="preserve"> is used when routine viral load testing is not available, to confirm suspected immunological or clinical treatment failure.</w:t>
                      </w:r>
                    </w:p>
                  </w:txbxContent>
                </v:textbox>
                <w10:wrap type="tight"/>
              </v:shape>
            </w:pict>
          </mc:Fallback>
        </mc:AlternateContent>
      </w:r>
      <w:r w:rsidR="001D1866" w:rsidRPr="00271698">
        <w:rPr>
          <w:rFonts w:ascii="Garamond" w:eastAsia="Garamond" w:hAnsi="Garamond" w:cs="Garamond"/>
        </w:rPr>
        <w:t xml:space="preserve">In settings where routine </w:t>
      </w:r>
      <w:r w:rsidR="00C70749" w:rsidRPr="00271698">
        <w:rPr>
          <w:rFonts w:ascii="Garamond" w:eastAsia="Garamond" w:hAnsi="Garamond" w:cs="Garamond"/>
        </w:rPr>
        <w:t>viral load</w:t>
      </w:r>
      <w:r w:rsidR="001D1866" w:rsidRPr="00271698">
        <w:rPr>
          <w:rFonts w:ascii="Garamond" w:eastAsia="Garamond" w:hAnsi="Garamond" w:cs="Garamond"/>
        </w:rPr>
        <w:t xml:space="preserve"> monitoring </w:t>
      </w:r>
      <w:r w:rsidR="009B27F9" w:rsidRPr="00271698">
        <w:rPr>
          <w:rFonts w:ascii="Garamond" w:eastAsia="Garamond" w:hAnsi="Garamond" w:cs="Garamond"/>
        </w:rPr>
        <w:t xml:space="preserve">is not </w:t>
      </w:r>
      <w:r w:rsidR="00103676" w:rsidRPr="00271698">
        <w:rPr>
          <w:rFonts w:ascii="Garamond" w:eastAsia="Garamond" w:hAnsi="Garamond" w:cs="Garamond"/>
        </w:rPr>
        <w:t>feasible</w:t>
      </w:r>
      <w:r w:rsidR="009B27F9" w:rsidRPr="00271698">
        <w:rPr>
          <w:rFonts w:ascii="Garamond" w:eastAsia="Garamond" w:hAnsi="Garamond" w:cs="Garamond"/>
        </w:rPr>
        <w:t xml:space="preserve">, </w:t>
      </w:r>
      <w:r w:rsidR="00C70749" w:rsidRPr="00271698">
        <w:rPr>
          <w:rFonts w:ascii="Garamond" w:eastAsia="Garamond" w:hAnsi="Garamond" w:cs="Garamond"/>
        </w:rPr>
        <w:t>viral load</w:t>
      </w:r>
      <w:r w:rsidR="00FF0A90" w:rsidRPr="00271698">
        <w:rPr>
          <w:rFonts w:ascii="Garamond" w:eastAsia="Garamond" w:hAnsi="Garamond" w:cs="Garamond"/>
        </w:rPr>
        <w:t xml:space="preserve"> testing </w:t>
      </w:r>
      <w:r w:rsidR="00252383" w:rsidRPr="00271698">
        <w:rPr>
          <w:rFonts w:ascii="Garamond" w:eastAsia="Garamond" w:hAnsi="Garamond" w:cs="Garamond"/>
        </w:rPr>
        <w:t>may</w:t>
      </w:r>
      <w:r w:rsidR="009B27F9" w:rsidRPr="00271698">
        <w:rPr>
          <w:rFonts w:ascii="Garamond" w:eastAsia="Garamond" w:hAnsi="Garamond" w:cs="Garamond"/>
        </w:rPr>
        <w:t xml:space="preserve"> </w:t>
      </w:r>
      <w:r w:rsidR="00252383" w:rsidRPr="00271698">
        <w:rPr>
          <w:rFonts w:ascii="Garamond" w:eastAsia="Garamond" w:hAnsi="Garamond" w:cs="Garamond"/>
        </w:rPr>
        <w:t xml:space="preserve">be </w:t>
      </w:r>
      <w:r w:rsidR="002B5B62" w:rsidRPr="00271698">
        <w:rPr>
          <w:rFonts w:ascii="Garamond" w:eastAsia="Garamond" w:hAnsi="Garamond" w:cs="Garamond"/>
        </w:rPr>
        <w:t xml:space="preserve">reserved </w:t>
      </w:r>
      <w:r w:rsidR="00252383" w:rsidRPr="00271698">
        <w:rPr>
          <w:rFonts w:ascii="Garamond" w:eastAsia="Garamond" w:hAnsi="Garamond" w:cs="Garamond"/>
        </w:rPr>
        <w:t xml:space="preserve">for </w:t>
      </w:r>
      <w:r w:rsidR="00103676" w:rsidRPr="00271698">
        <w:rPr>
          <w:rFonts w:ascii="Garamond" w:eastAsia="Garamond" w:hAnsi="Garamond" w:cs="Garamond"/>
        </w:rPr>
        <w:t xml:space="preserve">individuals on ART </w:t>
      </w:r>
      <w:r w:rsidR="00252383" w:rsidRPr="00271698">
        <w:rPr>
          <w:rFonts w:ascii="Garamond" w:eastAsia="Garamond" w:hAnsi="Garamond" w:cs="Garamond"/>
        </w:rPr>
        <w:t>in whom treatment failure is suspected</w:t>
      </w:r>
      <w:r w:rsidR="00103676" w:rsidRPr="00271698">
        <w:rPr>
          <w:rFonts w:ascii="Garamond" w:eastAsia="Garamond" w:hAnsi="Garamond" w:cs="Garamond"/>
        </w:rPr>
        <w:t xml:space="preserve"> (</w:t>
      </w:r>
      <w:r w:rsidR="00103676" w:rsidRPr="00271698">
        <w:rPr>
          <w:rFonts w:ascii="Garamond" w:eastAsia="Garamond" w:hAnsi="Garamond" w:cs="Garamond"/>
          <w:b/>
          <w:bCs/>
        </w:rPr>
        <w:t>targeted</w:t>
      </w:r>
      <w:r w:rsidR="001D1866" w:rsidRPr="00271698">
        <w:rPr>
          <w:rFonts w:ascii="Garamond" w:eastAsia="Garamond" w:hAnsi="Garamond" w:cs="Garamond"/>
          <w:b/>
          <w:bCs/>
        </w:rPr>
        <w:t xml:space="preserve"> </w:t>
      </w:r>
      <w:r w:rsidR="00103676" w:rsidRPr="00271698">
        <w:rPr>
          <w:rFonts w:ascii="Garamond" w:eastAsia="Garamond" w:hAnsi="Garamond" w:cs="Garamond"/>
          <w:b/>
          <w:bCs/>
        </w:rPr>
        <w:t>viral load monitoring</w:t>
      </w:r>
      <w:r w:rsidR="00103676" w:rsidRPr="00271698">
        <w:rPr>
          <w:rFonts w:ascii="Garamond" w:eastAsia="Garamond" w:hAnsi="Garamond" w:cs="Garamond"/>
        </w:rPr>
        <w:t>)</w:t>
      </w:r>
      <w:r w:rsidR="00252383" w:rsidRPr="00271698">
        <w:rPr>
          <w:rFonts w:ascii="Garamond" w:eastAsia="Garamond" w:hAnsi="Garamond" w:cs="Garamond"/>
        </w:rPr>
        <w:t>.</w:t>
      </w:r>
      <w:r w:rsidR="001D1866" w:rsidRPr="00271698">
        <w:rPr>
          <w:rFonts w:ascii="Garamond" w:eastAsia="Garamond" w:hAnsi="Garamond" w:cs="Garamond"/>
        </w:rPr>
        <w:t xml:space="preserve"> </w:t>
      </w:r>
      <w:r w:rsidR="009B27F9" w:rsidRPr="00271698">
        <w:rPr>
          <w:rFonts w:ascii="Garamond" w:eastAsia="Garamond" w:hAnsi="Garamond" w:cs="Garamond"/>
        </w:rPr>
        <w:t>In targeted</w:t>
      </w:r>
      <w:r w:rsidR="00E74878" w:rsidRPr="00271698">
        <w:rPr>
          <w:rFonts w:ascii="Garamond" w:eastAsia="Garamond" w:hAnsi="Garamond" w:cs="Garamond"/>
        </w:rPr>
        <w:t xml:space="preserve"> </w:t>
      </w:r>
      <w:r w:rsidR="00C70749" w:rsidRPr="00271698">
        <w:rPr>
          <w:rFonts w:ascii="Garamond" w:eastAsia="Garamond" w:hAnsi="Garamond" w:cs="Garamond"/>
        </w:rPr>
        <w:t>viral load</w:t>
      </w:r>
      <w:r w:rsidR="009B27F9" w:rsidRPr="00271698">
        <w:rPr>
          <w:rFonts w:ascii="Garamond" w:eastAsia="Garamond" w:hAnsi="Garamond" w:cs="Garamond"/>
        </w:rPr>
        <w:t xml:space="preserve"> </w:t>
      </w:r>
      <w:r w:rsidR="00103676" w:rsidRPr="00271698">
        <w:rPr>
          <w:rFonts w:ascii="Garamond" w:eastAsia="Garamond" w:hAnsi="Garamond" w:cs="Garamond"/>
        </w:rPr>
        <w:t>monitor</w:t>
      </w:r>
      <w:r w:rsidR="009B27F9" w:rsidRPr="00271698">
        <w:rPr>
          <w:rFonts w:ascii="Garamond" w:eastAsia="Garamond" w:hAnsi="Garamond" w:cs="Garamond"/>
        </w:rPr>
        <w:t>ing, all individuals</w:t>
      </w:r>
      <w:r w:rsidR="000C1017" w:rsidRPr="00271698">
        <w:rPr>
          <w:rFonts w:ascii="Garamond" w:eastAsia="Garamond" w:hAnsi="Garamond" w:cs="Garamond"/>
        </w:rPr>
        <w:t xml:space="preserve"> </w:t>
      </w:r>
      <w:r w:rsidR="00103676" w:rsidRPr="00271698">
        <w:rPr>
          <w:rFonts w:ascii="Garamond" w:eastAsia="Garamond" w:hAnsi="Garamond" w:cs="Garamond"/>
        </w:rPr>
        <w:t>on ART</w:t>
      </w:r>
      <w:r w:rsidR="009B27F9" w:rsidRPr="00271698">
        <w:rPr>
          <w:rFonts w:ascii="Garamond" w:eastAsia="Garamond" w:hAnsi="Garamond" w:cs="Garamond"/>
        </w:rPr>
        <w:t xml:space="preserve"> are assessed for treatment failure using CD4 and clinical criteria</w:t>
      </w:r>
      <w:r w:rsidR="00E74878" w:rsidRPr="00271698">
        <w:rPr>
          <w:rFonts w:ascii="Garamond" w:eastAsia="Garamond" w:hAnsi="Garamond" w:cs="Garamond"/>
        </w:rPr>
        <w:t>.</w:t>
      </w:r>
      <w:r w:rsidR="009B27F9" w:rsidRPr="00271698">
        <w:rPr>
          <w:rFonts w:ascii="Garamond" w:eastAsia="Garamond" w:hAnsi="Garamond" w:cs="Garamond"/>
        </w:rPr>
        <w:t xml:space="preserve">  For those </w:t>
      </w:r>
      <w:r w:rsidR="002B5B62" w:rsidRPr="00271698">
        <w:rPr>
          <w:rFonts w:ascii="Garamond" w:eastAsia="Garamond" w:hAnsi="Garamond" w:cs="Garamond"/>
        </w:rPr>
        <w:t>meeting</w:t>
      </w:r>
      <w:r w:rsidR="009B27F9" w:rsidRPr="00271698">
        <w:rPr>
          <w:rFonts w:ascii="Garamond" w:eastAsia="Garamond" w:hAnsi="Garamond" w:cs="Garamond"/>
        </w:rPr>
        <w:t xml:space="preserve"> </w:t>
      </w:r>
      <w:r w:rsidR="00DE758A" w:rsidRPr="00271698">
        <w:rPr>
          <w:rFonts w:ascii="Garamond" w:eastAsia="Garamond" w:hAnsi="Garamond" w:cs="Garamond"/>
        </w:rPr>
        <w:t>criteria</w:t>
      </w:r>
      <w:r w:rsidR="002B5B62" w:rsidRPr="00271698">
        <w:rPr>
          <w:rFonts w:ascii="Garamond" w:eastAsia="Garamond" w:hAnsi="Garamond" w:cs="Garamond"/>
        </w:rPr>
        <w:t xml:space="preserve"> for immunological and/or clinical failure</w:t>
      </w:r>
      <w:r w:rsidR="001D1866" w:rsidRPr="00271698">
        <w:rPr>
          <w:rFonts w:ascii="Garamond" w:eastAsia="Garamond" w:hAnsi="Garamond" w:cs="Garamond"/>
        </w:rPr>
        <w:t xml:space="preserve"> (Table </w:t>
      </w:r>
      <w:r w:rsidR="004E381D" w:rsidRPr="00271698">
        <w:rPr>
          <w:rFonts w:ascii="Garamond" w:eastAsia="Garamond" w:hAnsi="Garamond" w:cs="Garamond"/>
        </w:rPr>
        <w:t>1</w:t>
      </w:r>
      <w:r w:rsidR="00AD7214" w:rsidRPr="00271698">
        <w:rPr>
          <w:rFonts w:ascii="Garamond" w:eastAsia="Garamond" w:hAnsi="Garamond" w:cs="Garamond"/>
        </w:rPr>
        <w:t xml:space="preserve"> and </w:t>
      </w:r>
      <w:r w:rsidR="00880AC6" w:rsidRPr="00271698">
        <w:rPr>
          <w:rFonts w:ascii="Garamond" w:eastAsia="Garamond" w:hAnsi="Garamond" w:cs="Garamond"/>
        </w:rPr>
        <w:t>Appendix 2</w:t>
      </w:r>
      <w:r w:rsidR="001D1866" w:rsidRPr="00271698">
        <w:rPr>
          <w:rFonts w:ascii="Garamond" w:eastAsia="Garamond" w:hAnsi="Garamond" w:cs="Garamond"/>
        </w:rPr>
        <w:t>)</w:t>
      </w:r>
      <w:r w:rsidR="009B27F9" w:rsidRPr="00271698">
        <w:rPr>
          <w:rFonts w:ascii="Garamond" w:eastAsia="Garamond" w:hAnsi="Garamond" w:cs="Garamond"/>
        </w:rPr>
        <w:t xml:space="preserve">, a viral load is </w:t>
      </w:r>
      <w:r w:rsidR="0080528B" w:rsidRPr="00271698">
        <w:rPr>
          <w:rFonts w:ascii="Garamond" w:eastAsia="Garamond" w:hAnsi="Garamond" w:cs="Garamond"/>
        </w:rPr>
        <w:t>measured</w:t>
      </w:r>
      <w:r w:rsidR="009B27F9" w:rsidRPr="00271698">
        <w:rPr>
          <w:rFonts w:ascii="Garamond" w:eastAsia="Garamond" w:hAnsi="Garamond" w:cs="Garamond"/>
        </w:rPr>
        <w:t xml:space="preserve"> to </w:t>
      </w:r>
      <w:r w:rsidR="001D1866" w:rsidRPr="00271698">
        <w:rPr>
          <w:rFonts w:ascii="Garamond" w:eastAsia="Garamond" w:hAnsi="Garamond" w:cs="Garamond"/>
        </w:rPr>
        <w:t xml:space="preserve">assess </w:t>
      </w:r>
      <w:r w:rsidR="00B55819" w:rsidRPr="00271698">
        <w:rPr>
          <w:rFonts w:ascii="Garamond" w:eastAsia="Garamond" w:hAnsi="Garamond" w:cs="Garamond"/>
        </w:rPr>
        <w:t>whether the patient meets criteria for</w:t>
      </w:r>
      <w:r w:rsidR="001D1866" w:rsidRPr="00271698">
        <w:rPr>
          <w:rFonts w:ascii="Garamond" w:eastAsia="Garamond" w:hAnsi="Garamond" w:cs="Garamond"/>
        </w:rPr>
        <w:t xml:space="preserve"> </w:t>
      </w:r>
      <w:proofErr w:type="spellStart"/>
      <w:r w:rsidR="001D1866" w:rsidRPr="00271698">
        <w:rPr>
          <w:rFonts w:ascii="Garamond" w:eastAsia="Garamond" w:hAnsi="Garamond" w:cs="Garamond"/>
        </w:rPr>
        <w:t>virologic</w:t>
      </w:r>
      <w:proofErr w:type="spellEnd"/>
      <w:r w:rsidR="002B5B62" w:rsidRPr="00271698">
        <w:rPr>
          <w:rFonts w:ascii="Garamond" w:eastAsia="Garamond" w:hAnsi="Garamond" w:cs="Garamond"/>
        </w:rPr>
        <w:t xml:space="preserve"> </w:t>
      </w:r>
      <w:r w:rsidR="009B27F9" w:rsidRPr="00271698">
        <w:rPr>
          <w:rFonts w:ascii="Garamond" w:eastAsia="Garamond" w:hAnsi="Garamond" w:cs="Garamond"/>
        </w:rPr>
        <w:t>treatment failure</w:t>
      </w:r>
      <w:r w:rsidR="006C328F" w:rsidRPr="00271698">
        <w:rPr>
          <w:rFonts w:ascii="Garamond" w:eastAsia="Garamond" w:hAnsi="Garamond" w:cs="Garamond"/>
        </w:rPr>
        <w:t xml:space="preserve">. If </w:t>
      </w:r>
      <w:proofErr w:type="spellStart"/>
      <w:r w:rsidR="006C328F" w:rsidRPr="00271698">
        <w:rPr>
          <w:rFonts w:ascii="Garamond" w:eastAsia="Garamond" w:hAnsi="Garamond" w:cs="Garamond"/>
        </w:rPr>
        <w:t>virologic</w:t>
      </w:r>
      <w:proofErr w:type="spellEnd"/>
      <w:r w:rsidR="006C328F" w:rsidRPr="00271698">
        <w:rPr>
          <w:rFonts w:ascii="Garamond" w:eastAsia="Garamond" w:hAnsi="Garamond" w:cs="Garamond"/>
        </w:rPr>
        <w:t xml:space="preserve"> failure is confirmed, follow the algorithm in Figure</w:t>
      </w:r>
      <w:r w:rsidR="00E74878" w:rsidRPr="00271698">
        <w:rPr>
          <w:rFonts w:ascii="Garamond" w:eastAsia="Garamond" w:hAnsi="Garamond" w:cs="Garamond"/>
        </w:rPr>
        <w:t xml:space="preserve"> </w:t>
      </w:r>
      <w:r w:rsidR="006C328F" w:rsidRPr="00271698">
        <w:rPr>
          <w:rFonts w:ascii="Garamond" w:eastAsia="Garamond" w:hAnsi="Garamond" w:cs="Garamond"/>
        </w:rPr>
        <w:t xml:space="preserve">3.  If there is no </w:t>
      </w:r>
      <w:proofErr w:type="spellStart"/>
      <w:r w:rsidR="006C328F" w:rsidRPr="00271698">
        <w:rPr>
          <w:rFonts w:ascii="Garamond" w:eastAsia="Garamond" w:hAnsi="Garamond" w:cs="Garamond"/>
        </w:rPr>
        <w:t>virologic</w:t>
      </w:r>
      <w:proofErr w:type="spellEnd"/>
      <w:r w:rsidR="006C328F" w:rsidRPr="00271698">
        <w:rPr>
          <w:rFonts w:ascii="Garamond" w:eastAsia="Garamond" w:hAnsi="Garamond" w:cs="Garamond"/>
        </w:rPr>
        <w:t xml:space="preserve"> failure, the</w:t>
      </w:r>
      <w:r w:rsidR="0081344F" w:rsidRPr="00271698">
        <w:rPr>
          <w:rFonts w:ascii="Garamond" w:eastAsia="Garamond" w:hAnsi="Garamond" w:cs="Garamond"/>
        </w:rPr>
        <w:t xml:space="preserve"> current</w:t>
      </w:r>
      <w:r w:rsidR="006C328F" w:rsidRPr="00271698">
        <w:rPr>
          <w:rFonts w:ascii="Garamond" w:eastAsia="Garamond" w:hAnsi="Garamond" w:cs="Garamond"/>
        </w:rPr>
        <w:t xml:space="preserve"> </w:t>
      </w:r>
      <w:r w:rsidR="0081344F" w:rsidRPr="00271698">
        <w:rPr>
          <w:rFonts w:ascii="Garamond" w:eastAsia="Garamond" w:hAnsi="Garamond" w:cs="Garamond"/>
        </w:rPr>
        <w:t>regimen should be maintained</w:t>
      </w:r>
      <w:r w:rsidR="00930A7F" w:rsidRPr="00271698">
        <w:rPr>
          <w:rFonts w:ascii="Garamond" w:eastAsia="Garamond" w:hAnsi="Garamond" w:cs="Garamond"/>
        </w:rPr>
        <w:t xml:space="preserve"> (viral load is a better measure of treatment failure than CD4 or clinical staging)</w:t>
      </w:r>
      <w:r w:rsidR="0081344F" w:rsidRPr="00271698">
        <w:rPr>
          <w:rFonts w:ascii="Garamond" w:eastAsia="Garamond" w:hAnsi="Garamond" w:cs="Garamond"/>
        </w:rPr>
        <w:t xml:space="preserve">, and the </w:t>
      </w:r>
      <w:r w:rsidR="006C328F" w:rsidRPr="00271698">
        <w:rPr>
          <w:rFonts w:ascii="Garamond" w:eastAsia="Garamond" w:hAnsi="Garamond" w:cs="Garamond"/>
        </w:rPr>
        <w:t>patient should be referred for management</w:t>
      </w:r>
      <w:r w:rsidR="00AD7214" w:rsidRPr="00271698">
        <w:rPr>
          <w:rFonts w:ascii="Garamond" w:eastAsia="Garamond" w:hAnsi="Garamond" w:cs="Garamond"/>
        </w:rPr>
        <w:t xml:space="preserve"> of any new clinical conditions</w:t>
      </w:r>
      <w:r w:rsidR="006C328F" w:rsidRPr="00271698">
        <w:rPr>
          <w:rFonts w:ascii="Garamond" w:eastAsia="Garamond" w:hAnsi="Garamond" w:cs="Garamond"/>
        </w:rPr>
        <w:t>.</w:t>
      </w:r>
    </w:p>
    <w:p w14:paraId="51BC4C15" w14:textId="285DB73E" w:rsidR="00736015" w:rsidRDefault="00736015">
      <w:pPr>
        <w:rPr>
          <w:rFonts w:ascii="Garamond" w:hAnsi="Garamond"/>
        </w:rPr>
      </w:pPr>
      <w:r>
        <w:rPr>
          <w:rFonts w:ascii="Garamond" w:hAnsi="Garamond"/>
        </w:rPr>
        <w:br w:type="page"/>
      </w:r>
    </w:p>
    <w:p w14:paraId="2E4B86B6" w14:textId="77777777" w:rsidR="00930A7F" w:rsidRDefault="00930A7F" w:rsidP="00756A5B">
      <w:pPr>
        <w:spacing w:after="0"/>
        <w:rPr>
          <w:rFonts w:ascii="Garamond" w:hAnsi="Garamond"/>
        </w:rPr>
      </w:pPr>
    </w:p>
    <w:p w14:paraId="357C103C" w14:textId="74E261FD" w:rsidR="00756A5B" w:rsidRPr="006D23CA" w:rsidRDefault="00BA27F0" w:rsidP="00A47963">
      <w:pPr>
        <w:ind w:left="810" w:hanging="810"/>
        <w:rPr>
          <w:rFonts w:ascii="Arial" w:hAnsi="Arial" w:cs="Arial"/>
          <w:b/>
          <w:color w:val="4D4D4D"/>
          <w:sz w:val="20"/>
          <w:szCs w:val="20"/>
        </w:rPr>
      </w:pPr>
      <w:proofErr w:type="gramStart"/>
      <w:r w:rsidRPr="00271698">
        <w:rPr>
          <w:rFonts w:ascii="Arial" w:eastAsia="Arial" w:hAnsi="Arial" w:cs="Arial"/>
          <w:b/>
          <w:bCs/>
          <w:color w:val="4D4D4D"/>
          <w:sz w:val="20"/>
          <w:szCs w:val="20"/>
        </w:rPr>
        <w:t>Table 1</w:t>
      </w:r>
      <w:r w:rsidR="00A47963" w:rsidRPr="00271698">
        <w:rPr>
          <w:rFonts w:ascii="Arial" w:eastAsia="Arial" w:hAnsi="Arial" w:cs="Arial"/>
          <w:b/>
          <w:bCs/>
          <w:color w:val="4D4D4D"/>
          <w:sz w:val="20"/>
          <w:szCs w:val="20"/>
        </w:rPr>
        <w:t>.</w:t>
      </w:r>
      <w:proofErr w:type="gramEnd"/>
      <w:r w:rsidR="00A47963" w:rsidRPr="00271698">
        <w:rPr>
          <w:rFonts w:ascii="Arial" w:eastAsia="Arial" w:hAnsi="Arial" w:cs="Arial"/>
          <w:b/>
          <w:bCs/>
          <w:color w:val="4D4D4D"/>
          <w:sz w:val="20"/>
          <w:szCs w:val="20"/>
        </w:rPr>
        <w:t xml:space="preserve"> Definitions of Clinical, Immunological, and </w:t>
      </w:r>
      <w:proofErr w:type="spellStart"/>
      <w:r w:rsidR="00A47963" w:rsidRPr="00271698">
        <w:rPr>
          <w:rFonts w:ascii="Arial" w:eastAsia="Arial" w:hAnsi="Arial" w:cs="Arial"/>
          <w:b/>
          <w:bCs/>
          <w:color w:val="4D4D4D"/>
          <w:sz w:val="20"/>
          <w:szCs w:val="20"/>
        </w:rPr>
        <w:t>Virologic</w:t>
      </w:r>
      <w:proofErr w:type="spellEnd"/>
      <w:r w:rsidR="00A47963" w:rsidRPr="00271698">
        <w:rPr>
          <w:rFonts w:ascii="Arial" w:eastAsia="Arial" w:hAnsi="Arial" w:cs="Arial"/>
          <w:b/>
          <w:bCs/>
          <w:color w:val="4D4D4D"/>
          <w:sz w:val="20"/>
          <w:szCs w:val="20"/>
        </w:rPr>
        <w:t xml:space="preserve"> F</w:t>
      </w:r>
      <w:r w:rsidRPr="00271698">
        <w:rPr>
          <w:rFonts w:ascii="Arial" w:eastAsia="Arial" w:hAnsi="Arial" w:cs="Arial"/>
          <w:b/>
          <w:bCs/>
          <w:color w:val="4D4D4D"/>
          <w:sz w:val="20"/>
          <w:szCs w:val="20"/>
        </w:rPr>
        <w:t>ailure (WHO 201</w:t>
      </w:r>
      <w:r w:rsidR="00271698">
        <w:rPr>
          <w:rFonts w:ascii="Arial" w:eastAsia="Arial" w:hAnsi="Arial" w:cs="Arial"/>
          <w:b/>
          <w:bCs/>
          <w:color w:val="4D4D4D"/>
          <w:sz w:val="20"/>
          <w:szCs w:val="20"/>
        </w:rPr>
        <w:t>3</w:t>
      </w:r>
      <w:proofErr w:type="gramStart"/>
      <w:r w:rsidRPr="00271698">
        <w:rPr>
          <w:rFonts w:ascii="Arial" w:eastAsia="Arial" w:hAnsi="Arial" w:cs="Arial"/>
          <w:b/>
          <w:bCs/>
          <w:color w:val="4D4D4D"/>
          <w:sz w:val="20"/>
          <w:szCs w:val="20"/>
        </w:rPr>
        <w:t>)</w:t>
      </w:r>
      <w:proofErr w:type="gramEnd"/>
      <w:r w:rsidR="00A47963">
        <w:rPr>
          <w:rFonts w:ascii="Arial" w:hAnsi="Arial" w:cs="Arial"/>
          <w:b/>
          <w:color w:val="4D4D4D"/>
          <w:sz w:val="20"/>
          <w:szCs w:val="20"/>
        </w:rPr>
        <w:br/>
      </w:r>
      <w:r w:rsidR="00A47963" w:rsidRPr="00271698">
        <w:rPr>
          <w:rFonts w:ascii="Arial" w:eastAsia="Arial" w:hAnsi="Arial" w:cs="Arial"/>
          <w:b/>
          <w:bCs/>
          <w:color w:val="4D4D4D"/>
          <w:sz w:val="20"/>
          <w:szCs w:val="20"/>
        </w:rPr>
        <w:t>A</w:t>
      </w:r>
      <w:r w:rsidR="006D23CA" w:rsidRPr="00271698">
        <w:rPr>
          <w:rFonts w:ascii="Arial" w:eastAsia="Arial" w:hAnsi="Arial" w:cs="Arial"/>
          <w:b/>
          <w:bCs/>
          <w:color w:val="4D4D4D"/>
          <w:sz w:val="20"/>
          <w:szCs w:val="20"/>
        </w:rPr>
        <w:t>fter ≥</w:t>
      </w:r>
      <w:r w:rsidR="00A47963" w:rsidRPr="00271698">
        <w:rPr>
          <w:rFonts w:ascii="Arial" w:eastAsia="Arial" w:hAnsi="Arial" w:cs="Arial"/>
          <w:b/>
          <w:bCs/>
          <w:color w:val="4D4D4D"/>
          <w:sz w:val="20"/>
          <w:szCs w:val="20"/>
        </w:rPr>
        <w:t xml:space="preserve"> 6 M</w:t>
      </w:r>
      <w:r w:rsidR="006D23CA" w:rsidRPr="00271698">
        <w:rPr>
          <w:rFonts w:ascii="Arial" w:eastAsia="Arial" w:hAnsi="Arial" w:cs="Arial"/>
          <w:b/>
          <w:bCs/>
          <w:color w:val="4D4D4D"/>
          <w:sz w:val="20"/>
          <w:szCs w:val="20"/>
        </w:rPr>
        <w:t>onths of ART</w:t>
      </w:r>
      <w:r w:rsidR="006D23CA">
        <w:rPr>
          <w:rFonts w:ascii="Arial" w:hAnsi="Arial" w:cs="Arial"/>
          <w:b/>
          <w:color w:val="4D4D4D"/>
          <w:sz w:val="20"/>
          <w:szCs w:val="20"/>
        </w:rPr>
        <w:br/>
      </w:r>
    </w:p>
    <w:tbl>
      <w:tblPr>
        <w:tblpPr w:leftFromText="180" w:rightFromText="180" w:vertAnchor="text" w:horzAnchor="margin" w:tblpX="144" w:tblpY="-7"/>
        <w:tblW w:w="8370" w:type="dxa"/>
        <w:tblCellMar>
          <w:left w:w="0" w:type="dxa"/>
          <w:right w:w="0" w:type="dxa"/>
        </w:tblCellMar>
        <w:tblLook w:val="0420" w:firstRow="1" w:lastRow="0" w:firstColumn="0" w:lastColumn="0" w:noHBand="0" w:noVBand="1"/>
      </w:tblPr>
      <w:tblGrid>
        <w:gridCol w:w="2513"/>
        <w:gridCol w:w="1681"/>
        <w:gridCol w:w="1980"/>
        <w:gridCol w:w="2196"/>
      </w:tblGrid>
      <w:tr w:rsidR="00BA27F0" w:rsidRPr="005019B5" w14:paraId="37A2C879" w14:textId="77777777" w:rsidTr="00271698">
        <w:trPr>
          <w:trHeight w:val="20"/>
        </w:trPr>
        <w:tc>
          <w:tcPr>
            <w:tcW w:w="251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Mar>
              <w:top w:w="72" w:type="dxa"/>
              <w:left w:w="144" w:type="dxa"/>
              <w:bottom w:w="72" w:type="dxa"/>
              <w:right w:w="144" w:type="dxa"/>
            </w:tcMar>
            <w:vAlign w:val="center"/>
            <w:hideMark/>
          </w:tcPr>
          <w:p w14:paraId="1B6E5FEF" w14:textId="77777777" w:rsidR="00BA27F0" w:rsidRPr="005019B5" w:rsidRDefault="00BA27F0" w:rsidP="00A47963">
            <w:pPr>
              <w:spacing w:after="0" w:line="240" w:lineRule="auto"/>
              <w:jc w:val="center"/>
              <w:rPr>
                <w:rFonts w:ascii="Garamond" w:eastAsia="Times New Roman" w:hAnsi="Garamond" w:cs="Arial"/>
                <w:b/>
              </w:rPr>
            </w:pPr>
            <w:r w:rsidRPr="00271698">
              <w:rPr>
                <w:rFonts w:ascii="Garamond,Arial,Times New Roman" w:eastAsia="Garamond,Arial,Times New Roman" w:hAnsi="Garamond,Arial,Times New Roman" w:cs="Garamond,Arial,Times New Roman"/>
                <w:b/>
                <w:bCs/>
                <w:color w:val="FFFFFF" w:themeColor="background1"/>
              </w:rPr>
              <w:t>Populations</w:t>
            </w:r>
          </w:p>
        </w:tc>
        <w:tc>
          <w:tcPr>
            <w:tcW w:w="168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Mar>
              <w:top w:w="72" w:type="dxa"/>
              <w:left w:w="144" w:type="dxa"/>
              <w:bottom w:w="72" w:type="dxa"/>
              <w:right w:w="144" w:type="dxa"/>
            </w:tcMar>
            <w:vAlign w:val="center"/>
            <w:hideMark/>
          </w:tcPr>
          <w:p w14:paraId="7463250B" w14:textId="77777777" w:rsidR="00BA27F0" w:rsidRPr="005019B5" w:rsidRDefault="00BA27F0" w:rsidP="00A47963">
            <w:pPr>
              <w:spacing w:after="0" w:line="240" w:lineRule="auto"/>
              <w:jc w:val="center"/>
              <w:rPr>
                <w:rFonts w:ascii="Garamond" w:eastAsia="Times New Roman" w:hAnsi="Garamond" w:cs="Arial"/>
              </w:rPr>
            </w:pPr>
            <w:r w:rsidRPr="00271698">
              <w:rPr>
                <w:rFonts w:ascii="Garamond,Arial,Times New Roman" w:eastAsia="Garamond,Arial,Times New Roman" w:hAnsi="Garamond,Arial,Times New Roman" w:cs="Garamond,Arial,Times New Roman"/>
                <w:b/>
                <w:bCs/>
                <w:color w:val="FFFFFF"/>
                <w:kern w:val="24"/>
              </w:rPr>
              <w:t>Clinical Failure</w:t>
            </w:r>
          </w:p>
        </w:tc>
        <w:tc>
          <w:tcPr>
            <w:tcW w:w="1980"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Mar>
              <w:top w:w="72" w:type="dxa"/>
              <w:left w:w="144" w:type="dxa"/>
              <w:bottom w:w="72" w:type="dxa"/>
              <w:right w:w="144" w:type="dxa"/>
            </w:tcMar>
            <w:vAlign w:val="center"/>
            <w:hideMark/>
          </w:tcPr>
          <w:p w14:paraId="1A91134E" w14:textId="77777777" w:rsidR="00BA27F0" w:rsidRPr="005019B5" w:rsidRDefault="00BA27F0" w:rsidP="00A47963">
            <w:pPr>
              <w:spacing w:after="0" w:line="240" w:lineRule="auto"/>
              <w:jc w:val="center"/>
              <w:rPr>
                <w:rFonts w:ascii="Garamond" w:eastAsia="Times New Roman" w:hAnsi="Garamond" w:cs="Arial"/>
              </w:rPr>
            </w:pPr>
            <w:r w:rsidRPr="00271698">
              <w:rPr>
                <w:rFonts w:ascii="Garamond,Arial,Times New Roman" w:eastAsia="Garamond,Arial,Times New Roman" w:hAnsi="Garamond,Arial,Times New Roman" w:cs="Garamond,Arial,Times New Roman"/>
                <w:b/>
                <w:bCs/>
                <w:color w:val="FFFFFF"/>
                <w:kern w:val="24"/>
              </w:rPr>
              <w:t>Immunologic Failure</w:t>
            </w:r>
          </w:p>
        </w:tc>
        <w:tc>
          <w:tcPr>
            <w:tcW w:w="2196"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F81BD" w:themeFill="accent1"/>
            <w:tcMar>
              <w:top w:w="72" w:type="dxa"/>
              <w:left w:w="144" w:type="dxa"/>
              <w:bottom w:w="72" w:type="dxa"/>
              <w:right w:w="144" w:type="dxa"/>
            </w:tcMar>
            <w:vAlign w:val="center"/>
            <w:hideMark/>
          </w:tcPr>
          <w:p w14:paraId="4A9E5800" w14:textId="77777777" w:rsidR="00BA27F0" w:rsidRPr="005019B5" w:rsidRDefault="00BA27F0" w:rsidP="00A47963">
            <w:pPr>
              <w:spacing w:after="0" w:line="240" w:lineRule="auto"/>
              <w:jc w:val="center"/>
              <w:rPr>
                <w:rFonts w:ascii="Garamond" w:eastAsia="Times New Roman" w:hAnsi="Garamond" w:cs="Arial"/>
              </w:rPr>
            </w:pPr>
            <w:proofErr w:type="spellStart"/>
            <w:r w:rsidRPr="00271698">
              <w:rPr>
                <w:rFonts w:ascii="Garamond,Arial,Times New Roman" w:eastAsia="Garamond,Arial,Times New Roman" w:hAnsi="Garamond,Arial,Times New Roman" w:cs="Garamond,Arial,Times New Roman"/>
                <w:b/>
                <w:bCs/>
                <w:color w:val="FFFFFF"/>
                <w:kern w:val="24"/>
              </w:rPr>
              <w:t>Virologic</w:t>
            </w:r>
            <w:proofErr w:type="spellEnd"/>
            <w:r w:rsidRPr="00271698">
              <w:rPr>
                <w:rFonts w:ascii="Garamond,Arial,Times New Roman" w:eastAsia="Garamond,Arial,Times New Roman" w:hAnsi="Garamond,Arial,Times New Roman" w:cs="Garamond,Arial,Times New Roman"/>
                <w:b/>
                <w:bCs/>
                <w:color w:val="FFFFFF"/>
                <w:kern w:val="24"/>
              </w:rPr>
              <w:t xml:space="preserve"> Failure</w:t>
            </w:r>
          </w:p>
        </w:tc>
      </w:tr>
      <w:tr w:rsidR="00BA27F0" w:rsidRPr="005019B5" w14:paraId="4E6571BE" w14:textId="77777777" w:rsidTr="00271698">
        <w:trPr>
          <w:trHeight w:val="20"/>
        </w:trPr>
        <w:tc>
          <w:tcPr>
            <w:tcW w:w="251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7AF1A6F1" w14:textId="77777777" w:rsidR="00BA27F0" w:rsidRPr="005019B5" w:rsidRDefault="00BA27F0" w:rsidP="00A47963">
            <w:pPr>
              <w:spacing w:after="0" w:line="240" w:lineRule="auto"/>
              <w:jc w:val="center"/>
              <w:rPr>
                <w:rFonts w:ascii="Garamond" w:eastAsia="Times New Roman" w:hAnsi="Garamond" w:cs="Arial"/>
              </w:rPr>
            </w:pPr>
            <w:r w:rsidRPr="00271698">
              <w:rPr>
                <w:rFonts w:ascii="Garamond,Arial,Times New Roman" w:eastAsia="Garamond,Arial,Times New Roman" w:hAnsi="Garamond,Arial,Times New Roman" w:cs="Garamond,Arial,Times New Roman"/>
                <w:color w:val="000000"/>
                <w:kern w:val="24"/>
              </w:rPr>
              <w:t>Adults and adolescents</w:t>
            </w:r>
          </w:p>
        </w:tc>
        <w:tc>
          <w:tcPr>
            <w:tcW w:w="168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239E555A" w14:textId="77777777" w:rsidR="00BA27F0" w:rsidRPr="005019B5" w:rsidRDefault="00BA27F0" w:rsidP="00A47963">
            <w:pPr>
              <w:spacing w:after="0" w:line="240" w:lineRule="auto"/>
              <w:jc w:val="center"/>
              <w:rPr>
                <w:rFonts w:ascii="Garamond" w:eastAsia="Times New Roman" w:hAnsi="Garamond" w:cs="Arial"/>
              </w:rPr>
            </w:pPr>
            <w:r w:rsidRPr="00271698">
              <w:rPr>
                <w:rFonts w:ascii="Garamond,Arial,Times New Roman" w:eastAsia="Garamond,Arial,Times New Roman" w:hAnsi="Garamond,Arial,Times New Roman" w:cs="Garamond,Arial,Times New Roman"/>
                <w:color w:val="000000"/>
                <w:kern w:val="24"/>
              </w:rPr>
              <w:t>New or recurrent WHO stage 4 (and some stage 3)* conditions</w:t>
            </w:r>
          </w:p>
        </w:tc>
        <w:tc>
          <w:tcPr>
            <w:tcW w:w="1980"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0C3D2375" w14:textId="77777777" w:rsidR="00BA27F0" w:rsidRPr="005019B5" w:rsidRDefault="00BA27F0" w:rsidP="00A47963">
            <w:pPr>
              <w:spacing w:after="0" w:line="240" w:lineRule="auto"/>
              <w:jc w:val="center"/>
              <w:rPr>
                <w:rFonts w:ascii="Garamond" w:eastAsia="Times New Roman" w:hAnsi="Garamond" w:cs="Arial"/>
              </w:rPr>
            </w:pPr>
            <w:r w:rsidRPr="00271698">
              <w:rPr>
                <w:rFonts w:ascii="Garamond,Arial,Times New Roman" w:eastAsia="Garamond,Arial,Times New Roman" w:hAnsi="Garamond,Arial,Times New Roman" w:cs="Garamond,Arial,Times New Roman"/>
                <w:color w:val="000000"/>
                <w:kern w:val="24"/>
              </w:rPr>
              <w:t>CD4 at or below pre-ART baseline or persistently &lt;100 cells/µl</w:t>
            </w:r>
          </w:p>
        </w:tc>
        <w:tc>
          <w:tcPr>
            <w:tcW w:w="2196" w:type="dxa"/>
            <w:vMerge w:val="restart"/>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2085F71A" w14:textId="77777777" w:rsidR="00BA27F0" w:rsidRPr="005019B5" w:rsidRDefault="00BA27F0" w:rsidP="00A47963">
            <w:pPr>
              <w:spacing w:after="0" w:line="240" w:lineRule="auto"/>
              <w:jc w:val="center"/>
              <w:rPr>
                <w:rFonts w:ascii="Garamond" w:eastAsia="Times New Roman" w:hAnsi="Garamond" w:cs="Arial"/>
              </w:rPr>
            </w:pPr>
            <w:r w:rsidRPr="00271698">
              <w:rPr>
                <w:rFonts w:ascii="Garamond,Arial,Times New Roman" w:eastAsia="Garamond,Arial,Times New Roman" w:hAnsi="Garamond,Arial,Times New Roman" w:cs="Garamond,Arial,Times New Roman"/>
                <w:color w:val="000000"/>
                <w:kern w:val="24"/>
              </w:rPr>
              <w:t>2 consecutive viral load measurements &gt;1000 copies/ml within a 3-6 month interval, with adherence support between measurements</w:t>
            </w:r>
          </w:p>
        </w:tc>
      </w:tr>
      <w:tr w:rsidR="00BA27F0" w:rsidRPr="005019B5" w14:paraId="602FFB40" w14:textId="77777777" w:rsidTr="00271698">
        <w:trPr>
          <w:trHeight w:val="20"/>
        </w:trPr>
        <w:tc>
          <w:tcPr>
            <w:tcW w:w="2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24C962F0" w14:textId="77777777" w:rsidR="00BA27F0" w:rsidRPr="005019B5" w:rsidRDefault="00BA27F0" w:rsidP="00A47963">
            <w:pPr>
              <w:spacing w:after="0" w:line="240" w:lineRule="auto"/>
              <w:jc w:val="center"/>
              <w:rPr>
                <w:rFonts w:ascii="Garamond" w:eastAsia="Times New Roman" w:hAnsi="Garamond" w:cs="Arial"/>
              </w:rPr>
            </w:pPr>
            <w:r w:rsidRPr="00271698">
              <w:rPr>
                <w:rFonts w:ascii="Garamond,Arial,Times New Roman" w:eastAsia="Garamond,Arial,Times New Roman" w:hAnsi="Garamond,Arial,Times New Roman" w:cs="Garamond,Arial,Times New Roman"/>
                <w:color w:val="000000"/>
                <w:kern w:val="24"/>
              </w:rPr>
              <w:t>Children 5-9 years of age</w:t>
            </w:r>
          </w:p>
        </w:tc>
        <w:tc>
          <w:tcPr>
            <w:tcW w:w="1681" w:type="dxa"/>
            <w:vMerge w:val="restart"/>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5CE54DA7" w14:textId="77777777" w:rsidR="00BA27F0" w:rsidRPr="005019B5" w:rsidRDefault="00BA27F0" w:rsidP="00A47963">
            <w:pPr>
              <w:spacing w:after="0" w:line="240" w:lineRule="auto"/>
              <w:jc w:val="center"/>
              <w:rPr>
                <w:rFonts w:ascii="Garamond" w:eastAsia="Times New Roman" w:hAnsi="Garamond" w:cs="Arial"/>
              </w:rPr>
            </w:pPr>
            <w:r w:rsidRPr="00271698">
              <w:rPr>
                <w:rFonts w:ascii="Garamond,Arial,Times New Roman" w:eastAsia="Garamond,Arial,Times New Roman" w:hAnsi="Garamond,Arial,Times New Roman" w:cs="Garamond,Arial,Times New Roman"/>
                <w:color w:val="000000"/>
                <w:kern w:val="24"/>
              </w:rPr>
              <w:t>New or recurrent WHO stage 3 or 4 conditions, except TB</w:t>
            </w: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9EDF4"/>
            <w:tcMar>
              <w:top w:w="72" w:type="dxa"/>
              <w:left w:w="144" w:type="dxa"/>
              <w:bottom w:w="72" w:type="dxa"/>
              <w:right w:w="144" w:type="dxa"/>
            </w:tcMar>
            <w:vAlign w:val="center"/>
            <w:hideMark/>
          </w:tcPr>
          <w:p w14:paraId="63E0EFE9" w14:textId="77777777" w:rsidR="00BA27F0" w:rsidRPr="005019B5" w:rsidRDefault="00BA27F0" w:rsidP="00A47963">
            <w:pPr>
              <w:spacing w:after="0" w:line="240" w:lineRule="auto"/>
              <w:jc w:val="center"/>
              <w:rPr>
                <w:rFonts w:ascii="Garamond" w:eastAsia="Times New Roman" w:hAnsi="Garamond" w:cs="Arial"/>
              </w:rPr>
            </w:pPr>
            <w:r w:rsidRPr="00271698">
              <w:rPr>
                <w:rFonts w:ascii="Garamond,Arial,Times New Roman" w:eastAsia="Garamond,Arial,Times New Roman" w:hAnsi="Garamond,Arial,Times New Roman" w:cs="Garamond,Arial,Times New Roman"/>
                <w:color w:val="000000"/>
                <w:kern w:val="24"/>
              </w:rPr>
              <w:t>Persistently &lt;100 cells/µl</w:t>
            </w:r>
          </w:p>
        </w:tc>
        <w:tc>
          <w:tcPr>
            <w:tcW w:w="2196" w:type="dxa"/>
            <w:vMerge/>
            <w:tcBorders>
              <w:top w:val="single" w:sz="24" w:space="0" w:color="FFFFFF"/>
              <w:left w:val="single" w:sz="8" w:space="0" w:color="FFFFFF"/>
              <w:bottom w:val="single" w:sz="8" w:space="0" w:color="FFFFFF"/>
              <w:right w:val="single" w:sz="8" w:space="0" w:color="FFFFFF"/>
            </w:tcBorders>
            <w:vAlign w:val="center"/>
            <w:hideMark/>
          </w:tcPr>
          <w:p w14:paraId="47609B3B" w14:textId="77777777" w:rsidR="00BA27F0" w:rsidRPr="005019B5" w:rsidRDefault="00BA27F0" w:rsidP="00A47963">
            <w:pPr>
              <w:spacing w:after="0" w:line="240" w:lineRule="auto"/>
              <w:jc w:val="center"/>
              <w:rPr>
                <w:rFonts w:ascii="Garamond" w:eastAsia="Times New Roman" w:hAnsi="Garamond" w:cs="Arial"/>
              </w:rPr>
            </w:pPr>
          </w:p>
        </w:tc>
      </w:tr>
      <w:tr w:rsidR="00BA27F0" w:rsidRPr="005019B5" w14:paraId="2CD0268B" w14:textId="77777777" w:rsidTr="00271698">
        <w:trPr>
          <w:trHeight w:val="20"/>
        </w:trPr>
        <w:tc>
          <w:tcPr>
            <w:tcW w:w="251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2BC6B7C5" w14:textId="77777777" w:rsidR="00BA27F0" w:rsidRPr="005019B5" w:rsidRDefault="00BA27F0" w:rsidP="00A47963">
            <w:pPr>
              <w:spacing w:after="0" w:line="240" w:lineRule="auto"/>
              <w:jc w:val="center"/>
              <w:rPr>
                <w:rFonts w:ascii="Garamond" w:eastAsia="Times New Roman" w:hAnsi="Garamond" w:cs="Arial"/>
              </w:rPr>
            </w:pPr>
            <w:r w:rsidRPr="00271698">
              <w:rPr>
                <w:rFonts w:ascii="Garamond,Arial,Times New Roman" w:eastAsia="Garamond,Arial,Times New Roman" w:hAnsi="Garamond,Arial,Times New Roman" w:cs="Garamond,Arial,Times New Roman"/>
                <w:color w:val="000000"/>
                <w:kern w:val="24"/>
              </w:rPr>
              <w:t>Children &lt;5 years of age</w:t>
            </w:r>
          </w:p>
        </w:tc>
        <w:tc>
          <w:tcPr>
            <w:tcW w:w="1681" w:type="dxa"/>
            <w:vMerge/>
            <w:tcBorders>
              <w:top w:val="single" w:sz="8" w:space="0" w:color="FFFFFF"/>
              <w:left w:val="single" w:sz="8" w:space="0" w:color="FFFFFF"/>
              <w:bottom w:val="single" w:sz="8" w:space="0" w:color="FFFFFF"/>
              <w:right w:val="single" w:sz="8" w:space="0" w:color="FFFFFF"/>
            </w:tcBorders>
            <w:vAlign w:val="center"/>
            <w:hideMark/>
          </w:tcPr>
          <w:p w14:paraId="0184BB2A" w14:textId="77777777" w:rsidR="00BA27F0" w:rsidRPr="005019B5" w:rsidRDefault="00BA27F0" w:rsidP="00A47963">
            <w:pPr>
              <w:spacing w:after="0" w:line="240" w:lineRule="auto"/>
              <w:jc w:val="center"/>
              <w:rPr>
                <w:rFonts w:ascii="Garamond" w:eastAsia="Times New Roman" w:hAnsi="Garamond" w:cs="Arial"/>
              </w:rPr>
            </w:pPr>
          </w:p>
        </w:tc>
        <w:tc>
          <w:tcPr>
            <w:tcW w:w="198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D8E8"/>
            <w:tcMar>
              <w:top w:w="72" w:type="dxa"/>
              <w:left w:w="144" w:type="dxa"/>
              <w:bottom w:w="72" w:type="dxa"/>
              <w:right w:w="144" w:type="dxa"/>
            </w:tcMar>
            <w:vAlign w:val="center"/>
            <w:hideMark/>
          </w:tcPr>
          <w:p w14:paraId="5C0CEF61" w14:textId="77777777" w:rsidR="00BA27F0" w:rsidRPr="005019B5" w:rsidRDefault="00BA27F0" w:rsidP="00A47963">
            <w:pPr>
              <w:spacing w:after="0" w:line="240" w:lineRule="auto"/>
              <w:jc w:val="center"/>
              <w:rPr>
                <w:rFonts w:ascii="Garamond" w:eastAsia="Times New Roman" w:hAnsi="Garamond" w:cs="Arial"/>
                <w:color w:val="000000"/>
                <w:kern w:val="24"/>
              </w:rPr>
            </w:pPr>
            <w:r w:rsidRPr="00271698">
              <w:rPr>
                <w:rFonts w:ascii="Garamond,Arial,Times New Roman" w:eastAsia="Garamond,Arial,Times New Roman" w:hAnsi="Garamond,Arial,Times New Roman" w:cs="Garamond,Arial,Times New Roman"/>
                <w:color w:val="000000"/>
                <w:kern w:val="24"/>
              </w:rPr>
              <w:t>Persistently &lt;200 cells/µl or &lt;10%</w:t>
            </w:r>
          </w:p>
        </w:tc>
        <w:tc>
          <w:tcPr>
            <w:tcW w:w="2196" w:type="dxa"/>
            <w:vMerge/>
            <w:tcBorders>
              <w:top w:val="single" w:sz="24" w:space="0" w:color="FFFFFF"/>
              <w:left w:val="single" w:sz="8" w:space="0" w:color="FFFFFF"/>
              <w:bottom w:val="single" w:sz="8" w:space="0" w:color="FFFFFF"/>
              <w:right w:val="single" w:sz="8" w:space="0" w:color="FFFFFF"/>
            </w:tcBorders>
            <w:vAlign w:val="center"/>
            <w:hideMark/>
          </w:tcPr>
          <w:p w14:paraId="7748541F" w14:textId="77777777" w:rsidR="00BA27F0" w:rsidRPr="005019B5" w:rsidRDefault="00BA27F0" w:rsidP="00A47963">
            <w:pPr>
              <w:spacing w:after="0" w:line="240" w:lineRule="auto"/>
              <w:jc w:val="center"/>
              <w:rPr>
                <w:rFonts w:ascii="Garamond" w:eastAsia="Times New Roman" w:hAnsi="Garamond" w:cs="Arial"/>
              </w:rPr>
            </w:pPr>
          </w:p>
        </w:tc>
      </w:tr>
    </w:tbl>
    <w:p w14:paraId="15EF4754" w14:textId="77777777" w:rsidR="003C0976" w:rsidRPr="005019B5" w:rsidRDefault="003C0976" w:rsidP="00E317CE">
      <w:pPr>
        <w:rPr>
          <w:rFonts w:ascii="Garamond" w:hAnsi="Garamond"/>
        </w:rPr>
      </w:pPr>
    </w:p>
    <w:p w14:paraId="179030B8" w14:textId="77777777" w:rsidR="000C1017" w:rsidRPr="005019B5" w:rsidRDefault="000C1017" w:rsidP="00E317CE">
      <w:pPr>
        <w:rPr>
          <w:rFonts w:ascii="Garamond" w:hAnsi="Garamond"/>
        </w:rPr>
      </w:pPr>
    </w:p>
    <w:p w14:paraId="11A9B619" w14:textId="77777777" w:rsidR="00E317CE" w:rsidRPr="005019B5" w:rsidRDefault="00E317CE" w:rsidP="00A41D0E">
      <w:pPr>
        <w:pStyle w:val="Heading2"/>
        <w:jc w:val="both"/>
        <w:rPr>
          <w:rFonts w:ascii="Garamond" w:hAnsi="Garamond"/>
        </w:rPr>
      </w:pPr>
    </w:p>
    <w:p w14:paraId="36BB99DA" w14:textId="77777777" w:rsidR="000142A8" w:rsidRPr="005019B5" w:rsidRDefault="000142A8" w:rsidP="00BF15F8">
      <w:pPr>
        <w:autoSpaceDE w:val="0"/>
        <w:autoSpaceDN w:val="0"/>
        <w:adjustRightInd w:val="0"/>
        <w:spacing w:after="0" w:line="240" w:lineRule="auto"/>
        <w:rPr>
          <w:rFonts w:ascii="Garamond" w:hAnsi="Garamond"/>
          <w:b/>
        </w:rPr>
      </w:pPr>
    </w:p>
    <w:p w14:paraId="5609FF95" w14:textId="77777777" w:rsidR="000142A8" w:rsidRPr="005019B5" w:rsidRDefault="000142A8" w:rsidP="00BF15F8">
      <w:pPr>
        <w:autoSpaceDE w:val="0"/>
        <w:autoSpaceDN w:val="0"/>
        <w:adjustRightInd w:val="0"/>
        <w:spacing w:after="0" w:line="240" w:lineRule="auto"/>
        <w:rPr>
          <w:rFonts w:ascii="Garamond" w:hAnsi="Garamond"/>
          <w:b/>
        </w:rPr>
      </w:pPr>
    </w:p>
    <w:p w14:paraId="589EEA98" w14:textId="77777777" w:rsidR="000142A8" w:rsidRPr="005019B5" w:rsidRDefault="000142A8" w:rsidP="00BF15F8">
      <w:pPr>
        <w:autoSpaceDE w:val="0"/>
        <w:autoSpaceDN w:val="0"/>
        <w:adjustRightInd w:val="0"/>
        <w:spacing w:after="0" w:line="240" w:lineRule="auto"/>
        <w:rPr>
          <w:rFonts w:ascii="Garamond" w:hAnsi="Garamond"/>
          <w:b/>
        </w:rPr>
      </w:pPr>
    </w:p>
    <w:p w14:paraId="639A9F89" w14:textId="77777777" w:rsidR="000142A8" w:rsidRPr="005019B5" w:rsidRDefault="000142A8" w:rsidP="00BF15F8">
      <w:pPr>
        <w:autoSpaceDE w:val="0"/>
        <w:autoSpaceDN w:val="0"/>
        <w:adjustRightInd w:val="0"/>
        <w:spacing w:after="0" w:line="240" w:lineRule="auto"/>
        <w:rPr>
          <w:rFonts w:ascii="Garamond" w:hAnsi="Garamond"/>
          <w:b/>
        </w:rPr>
      </w:pPr>
    </w:p>
    <w:p w14:paraId="3DE72E33" w14:textId="77777777" w:rsidR="000142A8" w:rsidRPr="005019B5" w:rsidRDefault="000142A8" w:rsidP="00BF15F8">
      <w:pPr>
        <w:autoSpaceDE w:val="0"/>
        <w:autoSpaceDN w:val="0"/>
        <w:adjustRightInd w:val="0"/>
        <w:spacing w:after="0" w:line="240" w:lineRule="auto"/>
        <w:rPr>
          <w:rFonts w:ascii="Garamond" w:hAnsi="Garamond"/>
          <w:b/>
        </w:rPr>
      </w:pPr>
    </w:p>
    <w:p w14:paraId="68E435CA" w14:textId="77777777" w:rsidR="000142A8" w:rsidRPr="005019B5" w:rsidRDefault="000142A8" w:rsidP="00BF15F8">
      <w:pPr>
        <w:autoSpaceDE w:val="0"/>
        <w:autoSpaceDN w:val="0"/>
        <w:adjustRightInd w:val="0"/>
        <w:spacing w:after="0" w:line="240" w:lineRule="auto"/>
        <w:rPr>
          <w:rFonts w:ascii="Garamond" w:hAnsi="Garamond"/>
          <w:b/>
        </w:rPr>
      </w:pPr>
    </w:p>
    <w:p w14:paraId="15F0695E" w14:textId="77777777" w:rsidR="000142A8" w:rsidRPr="005019B5" w:rsidRDefault="000142A8" w:rsidP="00BF15F8">
      <w:pPr>
        <w:autoSpaceDE w:val="0"/>
        <w:autoSpaceDN w:val="0"/>
        <w:adjustRightInd w:val="0"/>
        <w:spacing w:after="0" w:line="240" w:lineRule="auto"/>
        <w:rPr>
          <w:rFonts w:ascii="Garamond" w:hAnsi="Garamond"/>
          <w:b/>
        </w:rPr>
      </w:pPr>
    </w:p>
    <w:p w14:paraId="4306EC9A" w14:textId="77777777" w:rsidR="000142A8" w:rsidRPr="005019B5" w:rsidRDefault="000142A8" w:rsidP="00BF15F8">
      <w:pPr>
        <w:autoSpaceDE w:val="0"/>
        <w:autoSpaceDN w:val="0"/>
        <w:adjustRightInd w:val="0"/>
        <w:spacing w:after="0" w:line="240" w:lineRule="auto"/>
        <w:rPr>
          <w:rFonts w:ascii="Garamond" w:hAnsi="Garamond"/>
          <w:b/>
        </w:rPr>
      </w:pPr>
    </w:p>
    <w:p w14:paraId="408B2831" w14:textId="77777777" w:rsidR="00615917" w:rsidRPr="005019B5" w:rsidRDefault="00615917" w:rsidP="00BF15F8">
      <w:pPr>
        <w:autoSpaceDE w:val="0"/>
        <w:autoSpaceDN w:val="0"/>
        <w:adjustRightInd w:val="0"/>
        <w:spacing w:after="0" w:line="240" w:lineRule="auto"/>
        <w:rPr>
          <w:rFonts w:ascii="Garamond" w:hAnsi="Garamond"/>
          <w:b/>
        </w:rPr>
      </w:pPr>
    </w:p>
    <w:p w14:paraId="3591BAD7" w14:textId="2D5F91A1" w:rsidR="00615917" w:rsidRPr="00D52802" w:rsidRDefault="00E95504" w:rsidP="00BF15F8">
      <w:pPr>
        <w:autoSpaceDE w:val="0"/>
        <w:autoSpaceDN w:val="0"/>
        <w:adjustRightInd w:val="0"/>
        <w:spacing w:after="0" w:line="240" w:lineRule="auto"/>
        <w:rPr>
          <w:rFonts w:ascii="Garamond" w:hAnsi="Garamond"/>
          <w:color w:val="4D4D4D"/>
          <w:sz w:val="18"/>
        </w:rPr>
      </w:pPr>
      <w:r w:rsidRPr="00271698">
        <w:rPr>
          <w:rFonts w:ascii="Garamond" w:eastAsia="Garamond" w:hAnsi="Garamond" w:cs="Garamond"/>
          <w:color w:val="4D4D4D"/>
          <w:sz w:val="18"/>
          <w:szCs w:val="18"/>
        </w:rPr>
        <w:t>*For adults certain stage 3 conditions (pulmonary TB and severe bacterial infections) may al</w:t>
      </w:r>
      <w:r w:rsidR="003E65EB" w:rsidRPr="00271698">
        <w:rPr>
          <w:rFonts w:ascii="Garamond" w:eastAsia="Garamond" w:hAnsi="Garamond" w:cs="Garamond"/>
          <w:color w:val="4D4D4D"/>
          <w:sz w:val="18"/>
          <w:szCs w:val="18"/>
        </w:rPr>
        <w:t>so indicate treatment failure (WHO 2013)</w:t>
      </w:r>
    </w:p>
    <w:p w14:paraId="38F6074B" w14:textId="77777777" w:rsidR="002B0766" w:rsidRDefault="002B0766" w:rsidP="00D52802">
      <w:pPr>
        <w:autoSpaceDE w:val="0"/>
        <w:autoSpaceDN w:val="0"/>
        <w:adjustRightInd w:val="0"/>
        <w:spacing w:after="0" w:line="280" w:lineRule="exact"/>
        <w:rPr>
          <w:rFonts w:ascii="Arial Narrow" w:hAnsi="Arial Narrow"/>
          <w:b/>
          <w:color w:val="004582"/>
          <w:sz w:val="27"/>
          <w:szCs w:val="27"/>
        </w:rPr>
      </w:pPr>
    </w:p>
    <w:p w14:paraId="684D5D21" w14:textId="2BD6174E" w:rsidR="00D45657" w:rsidRPr="00BA27F0" w:rsidRDefault="00313ABE" w:rsidP="00BA27F0">
      <w:pPr>
        <w:autoSpaceDE w:val="0"/>
        <w:autoSpaceDN w:val="0"/>
        <w:adjustRightInd w:val="0"/>
        <w:spacing w:line="280" w:lineRule="exact"/>
        <w:rPr>
          <w:rFonts w:ascii="Garamond" w:hAnsi="Garamond"/>
          <w:b/>
          <w:color w:val="004582"/>
          <w:sz w:val="28"/>
          <w:szCs w:val="28"/>
        </w:rPr>
      </w:pPr>
      <w:r>
        <w:rPr>
          <w:rFonts w:ascii="Garamond" w:hAnsi="Garamond"/>
          <w:b/>
          <w:color w:val="004582"/>
          <w:sz w:val="28"/>
          <w:szCs w:val="28"/>
        </w:rPr>
        <w:br/>
      </w:r>
      <w:r w:rsidR="00BA27F0" w:rsidRPr="00271698">
        <w:rPr>
          <w:rFonts w:ascii="Garamond" w:eastAsia="Garamond" w:hAnsi="Garamond" w:cs="Garamond"/>
          <w:b/>
          <w:bCs/>
          <w:color w:val="004582"/>
          <w:sz w:val="28"/>
          <w:szCs w:val="28"/>
        </w:rPr>
        <w:t>2.</w:t>
      </w:r>
      <w:r w:rsidR="006E21B2" w:rsidRPr="00271698">
        <w:rPr>
          <w:rFonts w:ascii="Garamond" w:eastAsia="Garamond" w:hAnsi="Garamond" w:cs="Garamond"/>
          <w:b/>
          <w:bCs/>
          <w:color w:val="004582"/>
          <w:sz w:val="28"/>
          <w:szCs w:val="28"/>
        </w:rPr>
        <w:t xml:space="preserve"> </w:t>
      </w:r>
      <w:r w:rsidR="00A47963" w:rsidRPr="00271698">
        <w:rPr>
          <w:rFonts w:ascii="Garamond" w:eastAsia="Garamond" w:hAnsi="Garamond" w:cs="Garamond"/>
          <w:b/>
          <w:bCs/>
          <w:color w:val="004582"/>
          <w:sz w:val="28"/>
          <w:szCs w:val="28"/>
        </w:rPr>
        <w:t>Role of CD4 T</w:t>
      </w:r>
      <w:r w:rsidR="004E6C51" w:rsidRPr="00271698">
        <w:rPr>
          <w:rFonts w:ascii="Garamond" w:eastAsia="Garamond" w:hAnsi="Garamond" w:cs="Garamond"/>
          <w:b/>
          <w:bCs/>
          <w:color w:val="004582"/>
          <w:sz w:val="28"/>
          <w:szCs w:val="28"/>
        </w:rPr>
        <w:t>esting</w:t>
      </w:r>
      <w:r w:rsidR="00A47963" w:rsidRPr="00271698">
        <w:rPr>
          <w:rFonts w:ascii="Garamond" w:eastAsia="Garamond" w:hAnsi="Garamond" w:cs="Garamond"/>
          <w:b/>
          <w:bCs/>
          <w:color w:val="004582"/>
          <w:sz w:val="28"/>
          <w:szCs w:val="28"/>
        </w:rPr>
        <w:t xml:space="preserve"> W</w:t>
      </w:r>
      <w:r w:rsidR="00BF15F8" w:rsidRPr="00271698">
        <w:rPr>
          <w:rFonts w:ascii="Garamond" w:eastAsia="Garamond" w:hAnsi="Garamond" w:cs="Garamond"/>
          <w:b/>
          <w:bCs/>
          <w:color w:val="004582"/>
          <w:sz w:val="28"/>
          <w:szCs w:val="28"/>
        </w:rPr>
        <w:t xml:space="preserve">hen </w:t>
      </w:r>
      <w:r w:rsidR="00A47963" w:rsidRPr="00271698">
        <w:rPr>
          <w:rFonts w:ascii="Garamond" w:eastAsia="Garamond" w:hAnsi="Garamond" w:cs="Garamond"/>
          <w:b/>
          <w:bCs/>
          <w:color w:val="004582"/>
          <w:sz w:val="28"/>
          <w:szCs w:val="28"/>
        </w:rPr>
        <w:t>R</w:t>
      </w:r>
      <w:r w:rsidR="00F671DB" w:rsidRPr="00271698">
        <w:rPr>
          <w:rFonts w:ascii="Garamond" w:eastAsia="Garamond" w:hAnsi="Garamond" w:cs="Garamond"/>
          <w:b/>
          <w:bCs/>
          <w:color w:val="004582"/>
          <w:sz w:val="28"/>
          <w:szCs w:val="28"/>
        </w:rPr>
        <w:t xml:space="preserve">outine </w:t>
      </w:r>
      <w:r w:rsidR="00A47963" w:rsidRPr="00271698">
        <w:rPr>
          <w:rFonts w:ascii="Garamond" w:eastAsia="Garamond" w:hAnsi="Garamond" w:cs="Garamond"/>
          <w:b/>
          <w:bCs/>
          <w:color w:val="004582"/>
          <w:sz w:val="28"/>
          <w:szCs w:val="28"/>
        </w:rPr>
        <w:t>Viral Load Monitoring is A</w:t>
      </w:r>
      <w:r w:rsidR="00BF15F8" w:rsidRPr="00271698">
        <w:rPr>
          <w:rFonts w:ascii="Garamond" w:eastAsia="Garamond" w:hAnsi="Garamond" w:cs="Garamond"/>
          <w:b/>
          <w:bCs/>
          <w:color w:val="004582"/>
          <w:sz w:val="28"/>
          <w:szCs w:val="28"/>
        </w:rPr>
        <w:t>vailable</w:t>
      </w:r>
    </w:p>
    <w:p w14:paraId="33A43CED" w14:textId="6859219C" w:rsidR="00D45657" w:rsidRPr="008E1B25" w:rsidRDefault="00BF15F8" w:rsidP="008E1B25">
      <w:pPr>
        <w:autoSpaceDE w:val="0"/>
        <w:autoSpaceDN w:val="0"/>
        <w:adjustRightInd w:val="0"/>
        <w:spacing w:line="280" w:lineRule="exact"/>
        <w:rPr>
          <w:rFonts w:ascii="Garamond" w:hAnsi="Garamond"/>
          <w:b/>
          <w:color w:val="4D4D4D"/>
          <w:szCs w:val="18"/>
        </w:rPr>
      </w:pPr>
      <w:r w:rsidRPr="008E1B25">
        <w:rPr>
          <w:rFonts w:ascii="Garamond" w:eastAsia="Garamond" w:hAnsi="Garamond" w:cs="Garamond"/>
        </w:rPr>
        <w:t>In general when individuals are</w:t>
      </w:r>
      <w:r w:rsidRPr="008E1B25">
        <w:rPr>
          <w:rStyle w:val="IntenseEmphasis"/>
          <w:rFonts w:ascii="Garamond" w:eastAsia="Garamond" w:hAnsi="Garamond" w:cs="Garamond"/>
          <w:b w:val="0"/>
          <w:bCs w:val="0"/>
          <w:i/>
          <w:iCs/>
        </w:rPr>
        <w:t xml:space="preserve"> </w:t>
      </w:r>
      <w:proofErr w:type="spellStart"/>
      <w:r w:rsidRPr="008E1B25">
        <w:rPr>
          <w:rStyle w:val="IntenseEmphasis"/>
          <w:rFonts w:ascii="Garamond" w:eastAsia="Garamond" w:hAnsi="Garamond" w:cs="Garamond"/>
          <w:b w:val="0"/>
          <w:bCs w:val="0"/>
        </w:rPr>
        <w:t>virologically</w:t>
      </w:r>
      <w:proofErr w:type="spellEnd"/>
      <w:r w:rsidR="004E6C51" w:rsidRPr="008E1B25">
        <w:rPr>
          <w:rStyle w:val="IntenseEmphasis"/>
          <w:rFonts w:ascii="Garamond" w:eastAsia="Garamond" w:hAnsi="Garamond" w:cs="Garamond"/>
          <w:b w:val="0"/>
          <w:bCs w:val="0"/>
        </w:rPr>
        <w:t xml:space="preserve"> suppressed</w:t>
      </w:r>
      <w:r w:rsidRPr="008E1B25">
        <w:rPr>
          <w:rStyle w:val="IntenseEmphasis"/>
          <w:rFonts w:ascii="Garamond" w:eastAsia="Garamond" w:hAnsi="Garamond" w:cs="Garamond"/>
          <w:b w:val="0"/>
          <w:bCs w:val="0"/>
        </w:rPr>
        <w:t xml:space="preserve"> on ART</w:t>
      </w:r>
      <w:r w:rsidR="004E6C51" w:rsidRPr="008E1B25">
        <w:rPr>
          <w:rStyle w:val="IntenseEmphasis"/>
          <w:rFonts w:ascii="Garamond" w:eastAsia="Garamond" w:hAnsi="Garamond" w:cs="Garamond"/>
          <w:b w:val="0"/>
          <w:bCs w:val="0"/>
        </w:rPr>
        <w:t xml:space="preserve">, </w:t>
      </w:r>
      <w:r w:rsidRPr="008E1B25">
        <w:rPr>
          <w:rStyle w:val="IntenseEmphasis"/>
          <w:rFonts w:ascii="Garamond" w:eastAsia="Garamond" w:hAnsi="Garamond" w:cs="Garamond"/>
          <w:b w:val="0"/>
          <w:bCs w:val="0"/>
        </w:rPr>
        <w:t xml:space="preserve">meaningful </w:t>
      </w:r>
      <w:r w:rsidR="004E6C51" w:rsidRPr="008E1B25">
        <w:rPr>
          <w:rStyle w:val="IntenseEmphasis"/>
          <w:rFonts w:ascii="Garamond" w:eastAsia="Garamond" w:hAnsi="Garamond" w:cs="Garamond"/>
          <w:b w:val="0"/>
          <w:bCs w:val="0"/>
        </w:rPr>
        <w:t xml:space="preserve">CD4 decline </w:t>
      </w:r>
      <w:r w:rsidRPr="008E1B25">
        <w:rPr>
          <w:rStyle w:val="IntenseEmphasis"/>
          <w:rFonts w:ascii="Garamond" w:eastAsia="Garamond" w:hAnsi="Garamond" w:cs="Garamond"/>
          <w:b w:val="0"/>
          <w:bCs w:val="0"/>
        </w:rPr>
        <w:t>is uncommon</w:t>
      </w:r>
      <w:r w:rsidR="004E6C51" w:rsidRPr="008E1B25">
        <w:rPr>
          <w:rStyle w:val="IntenseEmphasis"/>
          <w:rFonts w:ascii="Garamond" w:eastAsia="Garamond" w:hAnsi="Garamond" w:cs="Garamond"/>
          <w:b w:val="0"/>
          <w:bCs w:val="0"/>
        </w:rPr>
        <w:t xml:space="preserve">. </w:t>
      </w:r>
      <w:r w:rsidR="005E7F62" w:rsidRPr="008E1B25">
        <w:rPr>
          <w:rStyle w:val="IntenseEmphasis"/>
          <w:rFonts w:ascii="Garamond" w:eastAsia="Garamond" w:hAnsi="Garamond" w:cs="Garamond"/>
          <w:b w:val="0"/>
          <w:bCs w:val="0"/>
        </w:rPr>
        <w:t xml:space="preserve">As </w:t>
      </w:r>
      <w:r w:rsidR="00C70749" w:rsidRPr="008E1B25">
        <w:rPr>
          <w:rStyle w:val="IntenseEmphasis"/>
          <w:rFonts w:ascii="Garamond" w:eastAsia="Garamond" w:hAnsi="Garamond" w:cs="Garamond"/>
          <w:b w:val="0"/>
          <w:bCs w:val="0"/>
        </w:rPr>
        <w:t>viral load</w:t>
      </w:r>
      <w:r w:rsidR="005E7F62" w:rsidRPr="008E1B25">
        <w:rPr>
          <w:rStyle w:val="IntenseEmphasis"/>
          <w:rFonts w:ascii="Garamond" w:eastAsia="Garamond" w:hAnsi="Garamond" w:cs="Garamond"/>
          <w:b w:val="0"/>
          <w:bCs w:val="0"/>
        </w:rPr>
        <w:t xml:space="preserve"> testing is now the preferred monitoring approach </w:t>
      </w:r>
      <w:r w:rsidR="00CB595F" w:rsidRPr="008E1B25">
        <w:rPr>
          <w:rStyle w:val="IntenseEmphasis"/>
          <w:rFonts w:ascii="Garamond" w:eastAsia="Garamond" w:hAnsi="Garamond" w:cs="Garamond"/>
          <w:b w:val="0"/>
          <w:bCs w:val="0"/>
        </w:rPr>
        <w:t>for children and adults on ART,</w:t>
      </w:r>
      <w:r w:rsidR="005E7F62" w:rsidRPr="008E1B25">
        <w:rPr>
          <w:rStyle w:val="IntenseEmphasis"/>
          <w:rFonts w:ascii="Garamond" w:eastAsia="Garamond" w:hAnsi="Garamond" w:cs="Garamond"/>
          <w:b w:val="0"/>
          <w:bCs w:val="0"/>
        </w:rPr>
        <w:t xml:space="preserve"> the role of CD4 </w:t>
      </w:r>
      <w:r w:rsidR="00831755" w:rsidRPr="008E1B25">
        <w:rPr>
          <w:rStyle w:val="IntenseEmphasis"/>
          <w:rFonts w:ascii="Garamond" w:eastAsia="Garamond" w:hAnsi="Garamond" w:cs="Garamond"/>
          <w:b w:val="0"/>
          <w:bCs w:val="0"/>
        </w:rPr>
        <w:t>testing</w:t>
      </w:r>
      <w:r w:rsidR="005E7F62" w:rsidRPr="008E1B25">
        <w:rPr>
          <w:rStyle w:val="IntenseEmphasis"/>
          <w:rFonts w:ascii="Garamond" w:eastAsia="Garamond" w:hAnsi="Garamond" w:cs="Garamond"/>
          <w:b w:val="0"/>
          <w:bCs w:val="0"/>
        </w:rPr>
        <w:t xml:space="preserve"> is being reassessed when routine </w:t>
      </w:r>
      <w:r w:rsidR="00C70749" w:rsidRPr="008E1B25">
        <w:rPr>
          <w:rStyle w:val="IntenseEmphasis"/>
          <w:rFonts w:ascii="Garamond" w:eastAsia="Garamond" w:hAnsi="Garamond" w:cs="Garamond"/>
          <w:b w:val="0"/>
          <w:bCs w:val="0"/>
        </w:rPr>
        <w:t>viral load</w:t>
      </w:r>
      <w:r w:rsidR="005E7F62" w:rsidRPr="008E1B25">
        <w:rPr>
          <w:rStyle w:val="IntenseEmphasis"/>
          <w:rFonts w:ascii="Garamond" w:eastAsia="Garamond" w:hAnsi="Garamond" w:cs="Garamond"/>
          <w:b w:val="0"/>
          <w:bCs w:val="0"/>
        </w:rPr>
        <w:t xml:space="preserve"> monitoring is </w:t>
      </w:r>
      <w:r w:rsidR="005E7F62" w:rsidRPr="00CF1DE1">
        <w:rPr>
          <w:rStyle w:val="IntenseEmphasis"/>
          <w:rFonts w:ascii="Garamond" w:eastAsia="Garamond" w:hAnsi="Garamond" w:cs="Garamond"/>
          <w:b w:val="0"/>
          <w:bCs w:val="0"/>
        </w:rPr>
        <w:t>available.</w:t>
      </w:r>
      <w:r w:rsidR="00B5146D" w:rsidRPr="00CF1DE1">
        <w:rPr>
          <w:rStyle w:val="IntenseEmphasis"/>
          <w:rFonts w:ascii="Garamond" w:eastAsia="Garamond" w:hAnsi="Garamond" w:cs="Garamond"/>
          <w:b w:val="0"/>
          <w:bCs w:val="0"/>
        </w:rPr>
        <w:t xml:space="preserve"> </w:t>
      </w:r>
      <w:r w:rsidR="00D45657" w:rsidRPr="00CF1DE1">
        <w:rPr>
          <w:rFonts w:ascii="Garamond" w:eastAsia="Garamond" w:hAnsi="Garamond" w:cs="Garamond"/>
          <w:b/>
          <w:bCs/>
          <w:color w:val="4D4D4D"/>
        </w:rPr>
        <w:t>Although CD4 results are no longer used to determine ART eligibility in countries that have moved to treating all PLHIV</w:t>
      </w:r>
      <w:r w:rsidR="00271698" w:rsidRPr="00CF1DE1">
        <w:rPr>
          <w:rFonts w:ascii="Garamond" w:eastAsia="Garamond" w:hAnsi="Garamond" w:cs="Garamond"/>
          <w:b/>
          <w:bCs/>
          <w:color w:val="4D4D4D"/>
        </w:rPr>
        <w:t>,</w:t>
      </w:r>
      <w:r w:rsidR="00D45657" w:rsidRPr="00CF1DE1">
        <w:rPr>
          <w:rFonts w:ascii="Garamond" w:eastAsia="Garamond" w:hAnsi="Garamond" w:cs="Garamond"/>
          <w:b/>
          <w:bCs/>
          <w:color w:val="4D4D4D"/>
        </w:rPr>
        <w:t xml:space="preserve"> </w:t>
      </w:r>
      <w:r w:rsidR="00CF1DE1">
        <w:rPr>
          <w:rFonts w:ascii="Garamond" w:eastAsia="Garamond" w:hAnsi="Garamond" w:cs="Garamond"/>
          <w:b/>
          <w:bCs/>
          <w:color w:val="4D4D4D"/>
        </w:rPr>
        <w:t>b</w:t>
      </w:r>
      <w:r w:rsidR="00D45657" w:rsidRPr="00CF1DE1">
        <w:rPr>
          <w:rFonts w:ascii="Garamond" w:eastAsia="Garamond" w:hAnsi="Garamond" w:cs="Garamond"/>
          <w:b/>
          <w:bCs/>
          <w:color w:val="4D4D4D"/>
        </w:rPr>
        <w:t xml:space="preserve">aseline CD4 measurements may still be important in order to guide clinical decisions about </w:t>
      </w:r>
      <w:r w:rsidR="004603AA" w:rsidRPr="00CF1DE1">
        <w:rPr>
          <w:rFonts w:ascii="Garamond" w:eastAsia="Garamond" w:hAnsi="Garamond" w:cs="Garamond"/>
          <w:b/>
          <w:bCs/>
          <w:color w:val="4D4D4D"/>
        </w:rPr>
        <w:t xml:space="preserve">screening and </w:t>
      </w:r>
      <w:r w:rsidR="00D45657" w:rsidRPr="00CF1DE1">
        <w:rPr>
          <w:rFonts w:ascii="Garamond" w:eastAsia="Garamond" w:hAnsi="Garamond" w:cs="Garamond"/>
          <w:b/>
          <w:bCs/>
          <w:color w:val="4D4D4D"/>
        </w:rPr>
        <w:t>starting prophylaxis for opportunistic infections (OIs)</w:t>
      </w:r>
      <w:r w:rsidR="008E1B25" w:rsidRPr="00CF1DE1">
        <w:rPr>
          <w:rFonts w:ascii="Garamond" w:eastAsia="Garamond" w:hAnsi="Garamond" w:cs="Garamond"/>
          <w:b/>
          <w:bCs/>
          <w:color w:val="4D4D4D"/>
        </w:rPr>
        <w:t xml:space="preserve">. </w:t>
      </w:r>
      <w:r w:rsidR="00D45657" w:rsidRPr="00CF1DE1">
        <w:rPr>
          <w:rFonts w:ascii="Garamond" w:eastAsia="Garamond" w:hAnsi="Garamond" w:cs="Garamond"/>
          <w:b/>
          <w:bCs/>
          <w:color w:val="4D4D4D"/>
        </w:rPr>
        <w:t xml:space="preserve"> CD4 </w:t>
      </w:r>
      <w:r w:rsidR="008E1B25" w:rsidRPr="00CF1DE1">
        <w:rPr>
          <w:rFonts w:ascii="Garamond" w:eastAsia="Garamond" w:hAnsi="Garamond" w:cs="Garamond"/>
          <w:b/>
          <w:bCs/>
          <w:color w:val="4D4D4D"/>
        </w:rPr>
        <w:t xml:space="preserve">may </w:t>
      </w:r>
      <w:r w:rsidR="00D45657" w:rsidRPr="00CF1DE1">
        <w:rPr>
          <w:rFonts w:ascii="Garamond" w:eastAsia="Garamond" w:hAnsi="Garamond" w:cs="Garamond"/>
          <w:b/>
          <w:bCs/>
          <w:color w:val="4D4D4D"/>
        </w:rPr>
        <w:t xml:space="preserve">also be </w:t>
      </w:r>
      <w:r w:rsidR="008E1B25" w:rsidRPr="00CF1DE1">
        <w:rPr>
          <w:rFonts w:ascii="Garamond" w:eastAsia="Garamond" w:hAnsi="Garamond" w:cs="Garamond"/>
          <w:b/>
          <w:bCs/>
          <w:color w:val="4D4D4D"/>
        </w:rPr>
        <w:t xml:space="preserve">helpful in management of </w:t>
      </w:r>
      <w:r w:rsidR="00D45657" w:rsidRPr="00CF1DE1">
        <w:rPr>
          <w:rFonts w:ascii="Garamond" w:eastAsia="Garamond" w:hAnsi="Garamond" w:cs="Garamond"/>
          <w:b/>
          <w:bCs/>
          <w:color w:val="4D4D4D"/>
        </w:rPr>
        <w:t xml:space="preserve">ill </w:t>
      </w:r>
      <w:r w:rsidR="008E1B25" w:rsidRPr="00CF1DE1">
        <w:rPr>
          <w:rFonts w:ascii="Garamond" w:eastAsia="Garamond" w:hAnsi="Garamond" w:cs="Garamond"/>
          <w:b/>
          <w:bCs/>
          <w:color w:val="4D4D4D"/>
        </w:rPr>
        <w:t xml:space="preserve">patients in order to determine if they are at risk for an OI. </w:t>
      </w:r>
    </w:p>
    <w:p w14:paraId="7A98FA3D" w14:textId="77AD1E81" w:rsidR="00D16A22" w:rsidRPr="00A47963" w:rsidRDefault="001A1A68" w:rsidP="00313ABE">
      <w:pPr>
        <w:autoSpaceDE w:val="0"/>
        <w:autoSpaceDN w:val="0"/>
        <w:adjustRightInd w:val="0"/>
        <w:spacing w:after="0" w:line="280" w:lineRule="exact"/>
        <w:rPr>
          <w:rFonts w:ascii="Garamond" w:hAnsi="Garamond" w:cs="Cambria"/>
          <w:iCs/>
          <w:sz w:val="26"/>
          <w:szCs w:val="26"/>
        </w:rPr>
      </w:pPr>
      <w:r w:rsidRPr="008E1B25">
        <w:rPr>
          <w:rStyle w:val="IntenseEmphasis"/>
          <w:rFonts w:ascii="Garamond" w:eastAsia="Garamond" w:hAnsi="Garamond" w:cs="Garamond"/>
          <w:b w:val="0"/>
          <w:bCs w:val="0"/>
        </w:rPr>
        <w:t>T</w:t>
      </w:r>
      <w:r w:rsidR="00B5146D" w:rsidRPr="008E1B25">
        <w:rPr>
          <w:rStyle w:val="IntenseEmphasis"/>
          <w:rFonts w:ascii="Garamond" w:eastAsia="Garamond" w:hAnsi="Garamond" w:cs="Garamond"/>
          <w:b w:val="0"/>
          <w:bCs w:val="0"/>
        </w:rPr>
        <w:t>he changing role of CD4 cell count</w:t>
      </w:r>
      <w:r w:rsidRPr="008E1B25">
        <w:rPr>
          <w:rStyle w:val="IntenseEmphasis"/>
          <w:rFonts w:ascii="Garamond" w:eastAsia="Garamond" w:hAnsi="Garamond" w:cs="Garamond"/>
          <w:b w:val="0"/>
          <w:bCs w:val="0"/>
        </w:rPr>
        <w:t>s</w:t>
      </w:r>
      <w:r w:rsidR="00B5146D" w:rsidRPr="008E1B25">
        <w:rPr>
          <w:rStyle w:val="IntenseEmphasis"/>
          <w:rFonts w:ascii="Garamond" w:eastAsia="Garamond" w:hAnsi="Garamond" w:cs="Garamond"/>
          <w:b w:val="0"/>
          <w:bCs w:val="0"/>
        </w:rPr>
        <w:t xml:space="preserve"> in the context of viral </w:t>
      </w:r>
      <w:r w:rsidRPr="008E1B25">
        <w:rPr>
          <w:rStyle w:val="IntenseEmphasis"/>
          <w:rFonts w:ascii="Garamond" w:eastAsia="Garamond" w:hAnsi="Garamond" w:cs="Garamond"/>
          <w:b w:val="0"/>
          <w:bCs w:val="0"/>
        </w:rPr>
        <w:t xml:space="preserve">load </w:t>
      </w:r>
      <w:r w:rsidR="00B5146D" w:rsidRPr="008E1B25">
        <w:rPr>
          <w:rStyle w:val="IntenseEmphasis"/>
          <w:rFonts w:ascii="Garamond" w:eastAsia="Garamond" w:hAnsi="Garamond" w:cs="Garamond"/>
          <w:b w:val="0"/>
          <w:bCs w:val="0"/>
        </w:rPr>
        <w:t>monitoring</w:t>
      </w:r>
      <w:r w:rsidRPr="008E1B25">
        <w:rPr>
          <w:rStyle w:val="IntenseEmphasis"/>
          <w:rFonts w:ascii="Garamond" w:eastAsia="Garamond" w:hAnsi="Garamond" w:cs="Garamond"/>
          <w:b w:val="0"/>
          <w:bCs w:val="0"/>
        </w:rPr>
        <w:t xml:space="preserve"> is summarized in the box below</w:t>
      </w:r>
      <w:r w:rsidR="00B5146D" w:rsidRPr="008E1B25">
        <w:rPr>
          <w:rStyle w:val="IntenseEmphasis"/>
          <w:rFonts w:ascii="Garamond" w:eastAsia="Garamond" w:hAnsi="Garamond" w:cs="Garamond"/>
          <w:b w:val="0"/>
          <w:bCs w:val="0"/>
        </w:rPr>
        <w:t>.</w:t>
      </w:r>
      <w:r w:rsidR="005E7F62" w:rsidRPr="008E1B25">
        <w:rPr>
          <w:rStyle w:val="IntenseEmphasis"/>
          <w:rFonts w:ascii="Garamond" w:eastAsia="Garamond" w:hAnsi="Garamond" w:cs="Garamond"/>
          <w:b w:val="0"/>
          <w:bCs w:val="0"/>
        </w:rPr>
        <w:t xml:space="preserve"> </w:t>
      </w:r>
      <w:bookmarkStart w:id="2" w:name="_Toc290276905"/>
      <w:bookmarkEnd w:id="1"/>
    </w:p>
    <w:p w14:paraId="2321F0A3" w14:textId="77777777" w:rsidR="00A47963" w:rsidRDefault="00A47963" w:rsidP="00BA27F0">
      <w:pPr>
        <w:pStyle w:val="Heading4"/>
        <w:spacing w:before="0" w:line="240" w:lineRule="auto"/>
        <w:rPr>
          <w:rFonts w:ascii="Garamond" w:hAnsi="Garamond"/>
          <w:i w:val="0"/>
          <w:smallCaps/>
          <w:color w:val="004582"/>
          <w:sz w:val="40"/>
          <w:szCs w:val="40"/>
          <w:lang w:val="en-ZA"/>
        </w:rPr>
      </w:pPr>
    </w:p>
    <w:p w14:paraId="140E881B" w14:textId="5FABB691" w:rsidR="00C918F5" w:rsidRPr="00BA27F0" w:rsidRDefault="001C6AEF" w:rsidP="00BA27F0">
      <w:pPr>
        <w:pStyle w:val="Heading4"/>
        <w:spacing w:before="0" w:line="240" w:lineRule="auto"/>
        <w:rPr>
          <w:rFonts w:ascii="Garamond" w:hAnsi="Garamond"/>
          <w:i w:val="0"/>
          <w:smallCaps/>
          <w:color w:val="004582"/>
          <w:sz w:val="40"/>
          <w:szCs w:val="40"/>
          <w:lang w:val="en-ZA"/>
        </w:rPr>
      </w:pPr>
      <w:r w:rsidRPr="008E1B25">
        <w:rPr>
          <w:rFonts w:ascii="Garamond" w:eastAsia="Garamond" w:hAnsi="Garamond" w:cs="Garamond"/>
          <w:i w:val="0"/>
          <w:iCs w:val="0"/>
          <w:smallCaps/>
          <w:color w:val="004582"/>
          <w:sz w:val="40"/>
          <w:szCs w:val="40"/>
          <w:lang w:val="en-ZA"/>
        </w:rPr>
        <w:t xml:space="preserve">IV. </w:t>
      </w:r>
      <w:r w:rsidR="007D1624" w:rsidRPr="008E1B25">
        <w:rPr>
          <w:rFonts w:ascii="Garamond" w:eastAsia="Garamond" w:hAnsi="Garamond" w:cs="Garamond"/>
          <w:i w:val="0"/>
          <w:iCs w:val="0"/>
          <w:smallCaps/>
          <w:color w:val="004582"/>
          <w:sz w:val="40"/>
          <w:szCs w:val="40"/>
          <w:lang w:val="en-ZA"/>
        </w:rPr>
        <w:t xml:space="preserve">Schedule for </w:t>
      </w:r>
      <w:r w:rsidR="00A47963" w:rsidRPr="008E1B25">
        <w:rPr>
          <w:rFonts w:ascii="Garamond" w:eastAsia="Garamond" w:hAnsi="Garamond" w:cs="Garamond"/>
          <w:i w:val="0"/>
          <w:iCs w:val="0"/>
          <w:smallCaps/>
          <w:color w:val="004582"/>
          <w:sz w:val="40"/>
          <w:szCs w:val="40"/>
          <w:lang w:val="en-ZA"/>
        </w:rPr>
        <w:t>Routine V</w:t>
      </w:r>
      <w:r w:rsidR="00C918F5" w:rsidRPr="008E1B25">
        <w:rPr>
          <w:rFonts w:ascii="Garamond" w:eastAsia="Garamond" w:hAnsi="Garamond" w:cs="Garamond"/>
          <w:i w:val="0"/>
          <w:iCs w:val="0"/>
          <w:smallCaps/>
          <w:color w:val="004582"/>
          <w:sz w:val="40"/>
          <w:szCs w:val="40"/>
          <w:lang w:val="en-ZA"/>
        </w:rPr>
        <w:t xml:space="preserve">iral </w:t>
      </w:r>
      <w:r w:rsidR="00A47963" w:rsidRPr="008E1B25">
        <w:rPr>
          <w:rFonts w:ascii="Garamond" w:eastAsia="Garamond" w:hAnsi="Garamond" w:cs="Garamond"/>
          <w:i w:val="0"/>
          <w:iCs w:val="0"/>
          <w:smallCaps/>
          <w:color w:val="004582"/>
          <w:sz w:val="40"/>
          <w:szCs w:val="40"/>
          <w:lang w:val="en-ZA"/>
        </w:rPr>
        <w:t>L</w:t>
      </w:r>
      <w:r w:rsidR="00C918F5" w:rsidRPr="008E1B25">
        <w:rPr>
          <w:rFonts w:ascii="Garamond" w:eastAsia="Garamond" w:hAnsi="Garamond" w:cs="Garamond"/>
          <w:i w:val="0"/>
          <w:iCs w:val="0"/>
          <w:smallCaps/>
          <w:color w:val="004582"/>
          <w:sz w:val="40"/>
          <w:szCs w:val="40"/>
          <w:lang w:val="en-ZA"/>
        </w:rPr>
        <w:t>oad</w:t>
      </w:r>
      <w:r w:rsidR="006E43E2" w:rsidRPr="008E1B25">
        <w:rPr>
          <w:rFonts w:ascii="Garamond" w:eastAsia="Garamond" w:hAnsi="Garamond" w:cs="Garamond"/>
          <w:i w:val="0"/>
          <w:iCs w:val="0"/>
          <w:smallCaps/>
          <w:color w:val="004582"/>
          <w:sz w:val="40"/>
          <w:szCs w:val="40"/>
          <w:lang w:val="en-ZA"/>
        </w:rPr>
        <w:t xml:space="preserve"> </w:t>
      </w:r>
      <w:r w:rsidR="00A47963" w:rsidRPr="008E1B25">
        <w:rPr>
          <w:rFonts w:ascii="Garamond" w:eastAsia="Garamond" w:hAnsi="Garamond" w:cs="Garamond"/>
          <w:i w:val="0"/>
          <w:iCs w:val="0"/>
          <w:smallCaps/>
          <w:color w:val="004582"/>
          <w:sz w:val="40"/>
          <w:szCs w:val="40"/>
          <w:lang w:val="en-ZA"/>
        </w:rPr>
        <w:t>M</w:t>
      </w:r>
      <w:r w:rsidR="007D1624" w:rsidRPr="008E1B25">
        <w:rPr>
          <w:rFonts w:ascii="Garamond" w:eastAsia="Garamond" w:hAnsi="Garamond" w:cs="Garamond"/>
          <w:i w:val="0"/>
          <w:iCs w:val="0"/>
          <w:smallCaps/>
          <w:color w:val="004582"/>
          <w:sz w:val="40"/>
          <w:szCs w:val="40"/>
          <w:lang w:val="en-ZA"/>
        </w:rPr>
        <w:t>onitoring</w:t>
      </w:r>
    </w:p>
    <w:p w14:paraId="28A4A717" w14:textId="43E0F3DE" w:rsidR="00BA27F0" w:rsidRPr="00BA27F0" w:rsidRDefault="00BA27F0" w:rsidP="00BA27F0">
      <w:pPr>
        <w:pStyle w:val="Heading2"/>
        <w:spacing w:before="0" w:after="240" w:line="280" w:lineRule="exact"/>
        <w:rPr>
          <w:rFonts w:ascii="Garamond" w:hAnsi="Garamond"/>
          <w:color w:val="004582"/>
          <w:kern w:val="24"/>
          <w:sz w:val="28"/>
          <w:szCs w:val="28"/>
          <w:lang w:val="en-ZA"/>
          <w14:shadow w14:blurRad="50038" w14:dist="29972" w14:dir="5400000" w14:sx="100000" w14:sy="100000" w14:kx="0" w14:ky="0" w14:algn="tl">
            <w14:srgbClr w14:val="000000">
              <w14:alpha w14:val="70000"/>
            </w14:srgbClr>
          </w14:shadow>
        </w:rPr>
      </w:pPr>
      <w:r>
        <w:rPr>
          <w:rFonts w:ascii="Arial Narrow" w:hAnsi="Arial Narrow"/>
          <w:color w:val="004582"/>
          <w:kern w:val="24"/>
          <w:sz w:val="27"/>
          <w:szCs w:val="27"/>
          <w:lang w:val="en-ZA"/>
        </w:rPr>
        <w:br/>
      </w:r>
      <w:r w:rsidRPr="008E1B25">
        <w:rPr>
          <w:rFonts w:ascii="Garamond" w:eastAsia="Garamond" w:hAnsi="Garamond" w:cs="Garamond"/>
          <w:color w:val="004582"/>
          <w:kern w:val="24"/>
          <w:sz w:val="28"/>
          <w:szCs w:val="28"/>
          <w:lang w:val="en-ZA"/>
        </w:rPr>
        <w:t>1.</w:t>
      </w:r>
      <w:r w:rsidR="006E21B2" w:rsidRPr="008E1B25">
        <w:rPr>
          <w:rFonts w:ascii="Garamond" w:eastAsia="Garamond" w:hAnsi="Garamond" w:cs="Garamond"/>
          <w:color w:val="004582"/>
          <w:kern w:val="24"/>
          <w:sz w:val="28"/>
          <w:szCs w:val="28"/>
          <w:lang w:val="en-ZA"/>
        </w:rPr>
        <w:t xml:space="preserve"> </w:t>
      </w:r>
      <w:r w:rsidR="00A47963" w:rsidRPr="008E1B25">
        <w:rPr>
          <w:rFonts w:ascii="Garamond" w:eastAsia="Garamond" w:hAnsi="Garamond" w:cs="Garamond"/>
          <w:color w:val="004582"/>
          <w:kern w:val="24"/>
          <w:sz w:val="28"/>
          <w:szCs w:val="28"/>
          <w:lang w:val="en-ZA"/>
        </w:rPr>
        <w:t>Children, A</w:t>
      </w:r>
      <w:r w:rsidR="009E1790" w:rsidRPr="008E1B25">
        <w:rPr>
          <w:rFonts w:ascii="Garamond" w:eastAsia="Garamond" w:hAnsi="Garamond" w:cs="Garamond"/>
          <w:color w:val="004582"/>
          <w:kern w:val="24"/>
          <w:sz w:val="28"/>
          <w:szCs w:val="28"/>
          <w:lang w:val="en-ZA"/>
        </w:rPr>
        <w:t xml:space="preserve">dolescents and </w:t>
      </w:r>
      <w:r w:rsidR="00A47963" w:rsidRPr="008E1B25">
        <w:rPr>
          <w:rFonts w:ascii="Garamond" w:eastAsia="Garamond" w:hAnsi="Garamond" w:cs="Garamond"/>
          <w:color w:val="004582"/>
          <w:kern w:val="24"/>
          <w:sz w:val="28"/>
          <w:szCs w:val="28"/>
          <w:lang w:val="en-ZA"/>
        </w:rPr>
        <w:t>A</w:t>
      </w:r>
      <w:r w:rsidR="00D91B13" w:rsidRPr="008E1B25">
        <w:rPr>
          <w:rFonts w:ascii="Garamond" w:eastAsia="Garamond" w:hAnsi="Garamond" w:cs="Garamond"/>
          <w:color w:val="004582"/>
          <w:kern w:val="24"/>
          <w:sz w:val="28"/>
          <w:szCs w:val="28"/>
          <w:lang w:val="en-ZA"/>
        </w:rPr>
        <w:t>dults</w:t>
      </w:r>
      <w:r w:rsidR="009E1790" w:rsidRPr="008E1B25">
        <w:rPr>
          <w:rFonts w:ascii="Garamond" w:eastAsia="Garamond" w:hAnsi="Garamond" w:cs="Garamond"/>
          <w:color w:val="004582"/>
          <w:kern w:val="24"/>
          <w:sz w:val="28"/>
          <w:szCs w:val="28"/>
          <w:lang w:val="en-ZA"/>
        </w:rPr>
        <w:t xml:space="preserve"> (not pregnant or breastfeeding) </w:t>
      </w:r>
      <w:r w:rsidR="00D91B13" w:rsidRPr="008E1B25">
        <w:rPr>
          <w:rFonts w:ascii="Garamond" w:eastAsia="Garamond" w:hAnsi="Garamond" w:cs="Garamond"/>
          <w:color w:val="004582"/>
          <w:kern w:val="24"/>
          <w:sz w:val="28"/>
          <w:szCs w:val="28"/>
          <w:lang w:val="en-ZA"/>
        </w:rPr>
        <w:t>on ART</w:t>
      </w:r>
      <w:r w:rsidR="006E43E2" w:rsidRPr="008E1B25">
        <w:rPr>
          <w:rFonts w:ascii="Garamond" w:eastAsia="Garamond" w:hAnsi="Garamond" w:cs="Garamond"/>
          <w:color w:val="004582"/>
          <w:kern w:val="24"/>
          <w:sz w:val="28"/>
          <w:szCs w:val="28"/>
          <w:lang w:val="en-ZA"/>
          <w14:shadow w14:blurRad="50038" w14:dist="29972" w14:dir="5400000" w14:sx="100000" w14:sy="100000" w14:kx="0" w14:ky="0" w14:algn="tl">
            <w14:srgbClr w14:val="000000">
              <w14:alpha w14:val="70000"/>
            </w14:srgbClr>
          </w14:shadow>
        </w:rPr>
        <w:t xml:space="preserve"> </w:t>
      </w:r>
    </w:p>
    <w:p w14:paraId="0C882471" w14:textId="1CCEDA81" w:rsidR="00630710" w:rsidRPr="00BA27F0" w:rsidRDefault="00C918F5" w:rsidP="00721881">
      <w:pPr>
        <w:pStyle w:val="Heading2"/>
        <w:spacing w:before="0" w:line="280" w:lineRule="exact"/>
        <w:rPr>
          <w:rFonts w:ascii="Garamond" w:hAnsi="Garamond"/>
          <w:b w:val="0"/>
          <w:sz w:val="22"/>
          <w:szCs w:val="22"/>
        </w:rPr>
      </w:pPr>
      <w:r w:rsidRPr="008E1B25">
        <w:rPr>
          <w:rFonts w:ascii="Garamond" w:eastAsia="Garamond" w:hAnsi="Garamond" w:cs="Garamond"/>
          <w:b w:val="0"/>
          <w:bCs w:val="0"/>
          <w:sz w:val="22"/>
          <w:szCs w:val="22"/>
        </w:rPr>
        <w:t>For</w:t>
      </w:r>
      <w:r w:rsidRPr="008E1B25">
        <w:rPr>
          <w:rFonts w:ascii="Garamond" w:eastAsia="Garamond" w:hAnsi="Garamond" w:cs="Garamond"/>
          <w:b w:val="0"/>
          <w:bCs w:val="0"/>
          <w:sz w:val="22"/>
          <w:szCs w:val="22"/>
          <w:lang w:val="en-ZA"/>
        </w:rPr>
        <w:t xml:space="preserve"> non-pregnant adults, adolescents and children on ART in settings where routine </w:t>
      </w:r>
      <w:r w:rsidR="00C70749" w:rsidRPr="008E1B25">
        <w:rPr>
          <w:rFonts w:ascii="Garamond" w:eastAsia="Garamond" w:hAnsi="Garamond" w:cs="Garamond"/>
          <w:b w:val="0"/>
          <w:bCs w:val="0"/>
          <w:sz w:val="22"/>
          <w:szCs w:val="22"/>
          <w:lang w:val="en-ZA"/>
        </w:rPr>
        <w:t>viral load</w:t>
      </w:r>
      <w:r w:rsidRPr="008E1B25">
        <w:rPr>
          <w:rFonts w:ascii="Garamond" w:eastAsia="Garamond" w:hAnsi="Garamond" w:cs="Garamond"/>
          <w:b w:val="0"/>
          <w:bCs w:val="0"/>
          <w:sz w:val="22"/>
          <w:szCs w:val="22"/>
          <w:lang w:val="en-ZA"/>
        </w:rPr>
        <w:t xml:space="preserve"> </w:t>
      </w:r>
      <w:r w:rsidR="001A1A68" w:rsidRPr="008E1B25">
        <w:rPr>
          <w:rFonts w:ascii="Garamond" w:eastAsia="Garamond" w:hAnsi="Garamond" w:cs="Garamond"/>
          <w:b w:val="0"/>
          <w:bCs w:val="0"/>
          <w:sz w:val="22"/>
          <w:szCs w:val="22"/>
          <w:lang w:val="en-ZA"/>
        </w:rPr>
        <w:t xml:space="preserve">monitoring </w:t>
      </w:r>
      <w:r w:rsidRPr="008E1B25">
        <w:rPr>
          <w:rFonts w:ascii="Garamond" w:eastAsia="Garamond" w:hAnsi="Garamond" w:cs="Garamond"/>
          <w:b w:val="0"/>
          <w:bCs w:val="0"/>
          <w:sz w:val="22"/>
          <w:szCs w:val="22"/>
          <w:lang w:val="en-ZA"/>
        </w:rPr>
        <w:t xml:space="preserve">is available, </w:t>
      </w:r>
      <w:r w:rsidR="00C70749" w:rsidRPr="008E1B25">
        <w:rPr>
          <w:rFonts w:ascii="Garamond" w:eastAsia="Garamond" w:hAnsi="Garamond" w:cs="Garamond"/>
          <w:b w:val="0"/>
          <w:bCs w:val="0"/>
          <w:sz w:val="22"/>
          <w:szCs w:val="22"/>
          <w:lang w:val="en-ZA"/>
        </w:rPr>
        <w:t>viral load</w:t>
      </w:r>
      <w:r w:rsidR="001F203F" w:rsidRPr="008E1B25">
        <w:rPr>
          <w:rFonts w:ascii="Garamond" w:eastAsia="Garamond" w:hAnsi="Garamond" w:cs="Garamond"/>
          <w:b w:val="0"/>
          <w:bCs w:val="0"/>
          <w:sz w:val="22"/>
          <w:szCs w:val="22"/>
          <w:lang w:val="en-ZA"/>
        </w:rPr>
        <w:t xml:space="preserve"> testing should routinely be performed</w:t>
      </w:r>
      <w:r w:rsidR="00630710" w:rsidRPr="008E1B25">
        <w:rPr>
          <w:rFonts w:ascii="Garamond" w:eastAsia="Garamond" w:hAnsi="Garamond" w:cs="Garamond"/>
          <w:b w:val="0"/>
          <w:bCs w:val="0"/>
          <w:sz w:val="22"/>
          <w:szCs w:val="22"/>
          <w:lang w:val="en-ZA"/>
        </w:rPr>
        <w:t xml:space="preserve"> at</w:t>
      </w:r>
      <w:r w:rsidR="001F203F" w:rsidRPr="008E1B25">
        <w:rPr>
          <w:rFonts w:ascii="Garamond" w:eastAsia="Garamond" w:hAnsi="Garamond" w:cs="Garamond"/>
          <w:b w:val="0"/>
          <w:bCs w:val="0"/>
          <w:sz w:val="22"/>
          <w:szCs w:val="22"/>
          <w:lang w:val="en-ZA"/>
        </w:rPr>
        <w:t xml:space="preserve"> 6 </w:t>
      </w:r>
      <w:r w:rsidR="00F74262" w:rsidRPr="008E1B25">
        <w:rPr>
          <w:rFonts w:ascii="Garamond" w:eastAsia="Garamond" w:hAnsi="Garamond" w:cs="Garamond"/>
          <w:b w:val="0"/>
          <w:bCs w:val="0"/>
          <w:sz w:val="22"/>
          <w:szCs w:val="22"/>
          <w:lang w:val="en-ZA"/>
        </w:rPr>
        <w:t>months after ART initiation</w:t>
      </w:r>
      <w:r w:rsidR="00630710" w:rsidRPr="008E1B25">
        <w:rPr>
          <w:rFonts w:ascii="Garamond" w:eastAsia="Garamond" w:hAnsi="Garamond" w:cs="Garamond"/>
          <w:b w:val="0"/>
          <w:bCs w:val="0"/>
          <w:sz w:val="22"/>
          <w:szCs w:val="22"/>
          <w:lang w:val="en-ZA"/>
        </w:rPr>
        <w:t>.</w:t>
      </w:r>
    </w:p>
    <w:p w14:paraId="5DEAB21B" w14:textId="77777777" w:rsidR="00630710" w:rsidRPr="00BA27F0" w:rsidRDefault="00630710" w:rsidP="00721881">
      <w:pPr>
        <w:spacing w:after="0" w:line="280" w:lineRule="exact"/>
        <w:rPr>
          <w:rFonts w:ascii="Garamond" w:hAnsi="Garamond"/>
          <w:lang w:val="en-ZA"/>
        </w:rPr>
      </w:pPr>
    </w:p>
    <w:p w14:paraId="0FBF9259" w14:textId="058EB5C3" w:rsidR="00577D71" w:rsidRPr="00BA27F0" w:rsidRDefault="00577D71" w:rsidP="00721881">
      <w:pPr>
        <w:spacing w:after="0" w:line="280" w:lineRule="exact"/>
        <w:rPr>
          <w:rFonts w:ascii="Garamond" w:hAnsi="Garamond"/>
          <w:lang w:val="en-ZA"/>
        </w:rPr>
      </w:pPr>
      <w:r w:rsidRPr="008E1B25">
        <w:rPr>
          <w:rFonts w:ascii="Garamond" w:eastAsia="Garamond" w:hAnsi="Garamond" w:cs="Garamond"/>
          <w:lang w:val="en-ZA"/>
        </w:rPr>
        <w:t xml:space="preserve">For patients </w:t>
      </w:r>
      <w:r w:rsidR="009F05D2" w:rsidRPr="008E1B25">
        <w:rPr>
          <w:rFonts w:ascii="Garamond" w:eastAsia="Garamond" w:hAnsi="Garamond" w:cs="Garamond"/>
          <w:lang w:val="en-ZA"/>
        </w:rPr>
        <w:t xml:space="preserve">who </w:t>
      </w:r>
      <w:r w:rsidR="009F05D2" w:rsidRPr="008E1B25">
        <w:rPr>
          <w:rFonts w:ascii="Garamond" w:eastAsia="Garamond" w:hAnsi="Garamond" w:cs="Garamond"/>
          <w:b/>
          <w:bCs/>
          <w:lang w:val="en-ZA"/>
        </w:rPr>
        <w:t>transfer into care</w:t>
      </w:r>
      <w:r w:rsidR="009F05D2" w:rsidRPr="008E1B25">
        <w:rPr>
          <w:rFonts w:ascii="Garamond" w:eastAsia="Garamond" w:hAnsi="Garamond" w:cs="Garamond"/>
          <w:lang w:val="en-ZA"/>
        </w:rPr>
        <w:t xml:space="preserve"> from another facility</w:t>
      </w:r>
      <w:r w:rsidR="00762EDE" w:rsidRPr="008E1B25">
        <w:rPr>
          <w:rFonts w:ascii="Garamond" w:eastAsia="Garamond" w:hAnsi="Garamond" w:cs="Garamond"/>
          <w:lang w:val="en-ZA"/>
        </w:rPr>
        <w:t xml:space="preserve"> and have been on ART for at least 6 months</w:t>
      </w:r>
      <w:r w:rsidR="009F05D2" w:rsidRPr="008E1B25">
        <w:rPr>
          <w:rFonts w:ascii="Garamond" w:eastAsia="Garamond" w:hAnsi="Garamond" w:cs="Garamond"/>
          <w:lang w:val="en-ZA"/>
        </w:rPr>
        <w:t xml:space="preserve">, </w:t>
      </w:r>
      <w:r w:rsidR="00C70749" w:rsidRPr="008E1B25">
        <w:rPr>
          <w:rFonts w:ascii="Garamond" w:eastAsia="Garamond" w:hAnsi="Garamond" w:cs="Garamond"/>
          <w:lang w:val="en-ZA"/>
        </w:rPr>
        <w:t>viral load</w:t>
      </w:r>
      <w:r w:rsidRPr="008E1B25">
        <w:rPr>
          <w:rFonts w:ascii="Garamond" w:eastAsia="Garamond" w:hAnsi="Garamond" w:cs="Garamond"/>
          <w:lang w:val="en-ZA"/>
        </w:rPr>
        <w:t xml:space="preserve"> testing should be performed at the </w:t>
      </w:r>
      <w:r w:rsidRPr="008E1B25">
        <w:rPr>
          <w:rFonts w:ascii="Garamond" w:eastAsia="Garamond" w:hAnsi="Garamond" w:cs="Garamond"/>
          <w:b/>
          <w:bCs/>
          <w:lang w:val="en-ZA"/>
        </w:rPr>
        <w:t>first visit</w:t>
      </w:r>
      <w:r w:rsidR="00630710" w:rsidRPr="008E1B25">
        <w:rPr>
          <w:rFonts w:ascii="Garamond" w:eastAsia="Garamond" w:hAnsi="Garamond" w:cs="Garamond"/>
          <w:lang w:val="en-ZA"/>
        </w:rPr>
        <w:t>,</w:t>
      </w:r>
      <w:r w:rsidRPr="008E1B25">
        <w:rPr>
          <w:rFonts w:ascii="Garamond" w:eastAsia="Garamond" w:hAnsi="Garamond" w:cs="Garamond"/>
          <w:lang w:val="en-ZA"/>
        </w:rPr>
        <w:t xml:space="preserve"> </w:t>
      </w:r>
      <w:r w:rsidR="009F05D2" w:rsidRPr="008E1B25">
        <w:rPr>
          <w:rFonts w:ascii="Garamond" w:eastAsia="Garamond" w:hAnsi="Garamond" w:cs="Garamond"/>
          <w:lang w:val="en-ZA"/>
        </w:rPr>
        <w:t xml:space="preserve">unless there is a documented </w:t>
      </w:r>
      <w:r w:rsidR="00C70749" w:rsidRPr="008E1B25">
        <w:rPr>
          <w:rFonts w:ascii="Garamond" w:eastAsia="Garamond" w:hAnsi="Garamond" w:cs="Garamond"/>
          <w:lang w:val="en-ZA"/>
        </w:rPr>
        <w:t>viral load</w:t>
      </w:r>
      <w:r w:rsidRPr="008E1B25">
        <w:rPr>
          <w:rFonts w:ascii="Garamond" w:eastAsia="Garamond" w:hAnsi="Garamond" w:cs="Garamond"/>
          <w:lang w:val="en-ZA"/>
        </w:rPr>
        <w:t xml:space="preserve"> </w:t>
      </w:r>
      <w:r w:rsidR="009F05D2" w:rsidRPr="008E1B25">
        <w:rPr>
          <w:rFonts w:ascii="Garamond" w:eastAsia="Garamond" w:hAnsi="Garamond" w:cs="Garamond"/>
          <w:lang w:val="en-ZA"/>
        </w:rPr>
        <w:t xml:space="preserve">result </w:t>
      </w:r>
      <w:r w:rsidR="003E65EB" w:rsidRPr="008E1B25">
        <w:rPr>
          <w:rFonts w:ascii="Garamond" w:eastAsia="Garamond" w:hAnsi="Garamond" w:cs="Garamond"/>
          <w:lang w:val="en-ZA"/>
        </w:rPr>
        <w:t>≤</w:t>
      </w:r>
      <w:r w:rsidR="000A7ABF" w:rsidRPr="008E1B25">
        <w:rPr>
          <w:rFonts w:ascii="Garamond" w:eastAsia="Garamond" w:hAnsi="Garamond" w:cs="Garamond"/>
        </w:rPr>
        <w:t xml:space="preserve">1000 copies/ml </w:t>
      </w:r>
      <w:r w:rsidR="009F05D2" w:rsidRPr="008E1B25">
        <w:rPr>
          <w:rFonts w:ascii="Garamond" w:eastAsia="Garamond" w:hAnsi="Garamond" w:cs="Garamond"/>
          <w:lang w:val="en-ZA"/>
        </w:rPr>
        <w:t xml:space="preserve">within </w:t>
      </w:r>
      <w:r w:rsidRPr="008E1B25">
        <w:rPr>
          <w:rFonts w:ascii="Garamond" w:eastAsia="Garamond" w:hAnsi="Garamond" w:cs="Garamond"/>
          <w:lang w:val="en-ZA"/>
        </w:rPr>
        <w:t xml:space="preserve">the past </w:t>
      </w:r>
      <w:r w:rsidR="009F05D2" w:rsidRPr="008E1B25">
        <w:rPr>
          <w:rFonts w:ascii="Garamond" w:eastAsia="Garamond" w:hAnsi="Garamond" w:cs="Garamond"/>
          <w:lang w:val="en-ZA"/>
        </w:rPr>
        <w:t>6 months</w:t>
      </w:r>
      <w:r w:rsidR="001F203F" w:rsidRPr="008E1B25">
        <w:rPr>
          <w:rFonts w:ascii="Garamond" w:eastAsia="Garamond" w:hAnsi="Garamond" w:cs="Garamond"/>
          <w:lang w:val="en-ZA"/>
        </w:rPr>
        <w:t>.</w:t>
      </w:r>
    </w:p>
    <w:p w14:paraId="435E2052" w14:textId="77777777" w:rsidR="00577D71" w:rsidRPr="00BA27F0" w:rsidRDefault="00577D71" w:rsidP="00721881">
      <w:pPr>
        <w:spacing w:after="0" w:line="280" w:lineRule="exact"/>
        <w:rPr>
          <w:rFonts w:ascii="Garamond" w:hAnsi="Garamond"/>
          <w:lang w:val="en-ZA"/>
        </w:rPr>
      </w:pPr>
    </w:p>
    <w:p w14:paraId="0D0AC847" w14:textId="77777777" w:rsidR="00D175D1" w:rsidRPr="00BA27F0" w:rsidRDefault="009F05D2" w:rsidP="00721881">
      <w:pPr>
        <w:spacing w:after="0" w:line="280" w:lineRule="exact"/>
        <w:rPr>
          <w:rFonts w:ascii="Garamond" w:hAnsi="Garamond"/>
          <w:lang w:val="en-ZA"/>
        </w:rPr>
      </w:pPr>
      <w:r w:rsidRPr="008E1B25">
        <w:rPr>
          <w:rFonts w:ascii="Garamond" w:eastAsia="Garamond" w:hAnsi="Garamond" w:cs="Garamond"/>
          <w:lang w:val="en-ZA"/>
        </w:rPr>
        <w:lastRenderedPageBreak/>
        <w:t xml:space="preserve">When </w:t>
      </w:r>
      <w:r w:rsidR="00D175D1" w:rsidRPr="008E1B25">
        <w:rPr>
          <w:rFonts w:ascii="Garamond" w:eastAsia="Garamond" w:hAnsi="Garamond" w:cs="Garamond"/>
          <w:lang w:val="en-ZA"/>
        </w:rPr>
        <w:t xml:space="preserve">routine </w:t>
      </w:r>
      <w:r w:rsidR="00C70749" w:rsidRPr="008E1B25">
        <w:rPr>
          <w:rFonts w:ascii="Garamond" w:eastAsia="Garamond" w:hAnsi="Garamond" w:cs="Garamond"/>
          <w:lang w:val="en-ZA"/>
        </w:rPr>
        <w:t>viral load</w:t>
      </w:r>
      <w:r w:rsidRPr="008E1B25">
        <w:rPr>
          <w:rFonts w:ascii="Garamond" w:eastAsia="Garamond" w:hAnsi="Garamond" w:cs="Garamond"/>
          <w:lang w:val="en-ZA"/>
        </w:rPr>
        <w:t xml:space="preserve"> monitoring first becomes available</w:t>
      </w:r>
      <w:r w:rsidR="00630710" w:rsidRPr="008E1B25">
        <w:rPr>
          <w:rFonts w:ascii="Garamond" w:eastAsia="Garamond" w:hAnsi="Garamond" w:cs="Garamond"/>
          <w:lang w:val="en-ZA"/>
        </w:rPr>
        <w:t xml:space="preserve"> at a HIV care and treatment facility</w:t>
      </w:r>
      <w:r w:rsidRPr="008E1B25">
        <w:rPr>
          <w:rFonts w:ascii="Garamond" w:eastAsia="Garamond" w:hAnsi="Garamond" w:cs="Garamond"/>
          <w:lang w:val="en-ZA"/>
        </w:rPr>
        <w:t xml:space="preserve">, </w:t>
      </w:r>
      <w:r w:rsidR="00C70749" w:rsidRPr="008E1B25">
        <w:rPr>
          <w:rFonts w:ascii="Garamond" w:eastAsia="Garamond" w:hAnsi="Garamond" w:cs="Garamond"/>
          <w:lang w:val="en-ZA"/>
        </w:rPr>
        <w:t>viral load</w:t>
      </w:r>
      <w:r w:rsidR="00D175D1" w:rsidRPr="008E1B25">
        <w:rPr>
          <w:rFonts w:ascii="Garamond" w:eastAsia="Garamond" w:hAnsi="Garamond" w:cs="Garamond"/>
          <w:lang w:val="en-ZA"/>
        </w:rPr>
        <w:t xml:space="preserve"> testing should be performed for </w:t>
      </w:r>
      <w:r w:rsidRPr="008E1B25">
        <w:rPr>
          <w:rFonts w:ascii="Garamond" w:eastAsia="Garamond" w:hAnsi="Garamond" w:cs="Garamond"/>
          <w:lang w:val="en-ZA"/>
        </w:rPr>
        <w:t xml:space="preserve">all patients on ART </w:t>
      </w:r>
      <w:r w:rsidR="00D175D1" w:rsidRPr="008E1B25">
        <w:rPr>
          <w:rFonts w:ascii="Garamond" w:eastAsia="Garamond" w:hAnsi="Garamond" w:cs="Garamond"/>
          <w:lang w:val="en-ZA"/>
        </w:rPr>
        <w:t xml:space="preserve">for 6 months or </w:t>
      </w:r>
      <w:r w:rsidR="003417D9" w:rsidRPr="008E1B25">
        <w:rPr>
          <w:rFonts w:ascii="Garamond" w:eastAsia="Garamond" w:hAnsi="Garamond" w:cs="Garamond"/>
          <w:lang w:val="en-ZA"/>
        </w:rPr>
        <w:t>longer</w:t>
      </w:r>
      <w:r w:rsidR="00D175D1" w:rsidRPr="008E1B25">
        <w:rPr>
          <w:rFonts w:ascii="Garamond" w:eastAsia="Garamond" w:hAnsi="Garamond" w:cs="Garamond"/>
          <w:lang w:val="en-ZA"/>
        </w:rPr>
        <w:t xml:space="preserve"> </w:t>
      </w:r>
      <w:r w:rsidRPr="008E1B25">
        <w:rPr>
          <w:rFonts w:ascii="Garamond" w:eastAsia="Garamond" w:hAnsi="Garamond" w:cs="Garamond"/>
          <w:lang w:val="en-ZA"/>
        </w:rPr>
        <w:t>at their next clinic visit</w:t>
      </w:r>
      <w:r w:rsidR="00D175D1" w:rsidRPr="008E1B25">
        <w:rPr>
          <w:rFonts w:ascii="Garamond" w:eastAsia="Garamond" w:hAnsi="Garamond" w:cs="Garamond"/>
          <w:lang w:val="en-ZA"/>
        </w:rPr>
        <w:t>,</w:t>
      </w:r>
      <w:r w:rsidR="008A2D3D" w:rsidRPr="008E1B25">
        <w:rPr>
          <w:rFonts w:ascii="Garamond" w:eastAsia="Garamond" w:hAnsi="Garamond" w:cs="Garamond"/>
          <w:lang w:val="en-ZA"/>
        </w:rPr>
        <w:t xml:space="preserve"> or according to </w:t>
      </w:r>
      <w:r w:rsidR="005060F2" w:rsidRPr="008E1B25">
        <w:rPr>
          <w:rFonts w:ascii="Garamond" w:eastAsia="Garamond" w:hAnsi="Garamond" w:cs="Garamond"/>
          <w:lang w:val="en-ZA"/>
        </w:rPr>
        <w:t xml:space="preserve">the </w:t>
      </w:r>
      <w:r w:rsidR="008A2D3D" w:rsidRPr="008E1B25">
        <w:rPr>
          <w:rFonts w:ascii="Garamond" w:eastAsia="Garamond" w:hAnsi="Garamond" w:cs="Garamond"/>
          <w:lang w:val="en-ZA"/>
        </w:rPr>
        <w:t>country</w:t>
      </w:r>
      <w:r w:rsidR="00D175D1" w:rsidRPr="008E1B25">
        <w:rPr>
          <w:rFonts w:ascii="Garamond" w:eastAsia="Garamond" w:hAnsi="Garamond" w:cs="Garamond"/>
          <w:lang w:val="en-ZA"/>
        </w:rPr>
        <w:t>’s</w:t>
      </w:r>
      <w:r w:rsidR="00F75CE6" w:rsidRPr="008E1B25">
        <w:rPr>
          <w:rFonts w:ascii="Garamond" w:eastAsia="Garamond" w:hAnsi="Garamond" w:cs="Garamond"/>
          <w:lang w:val="en-ZA"/>
        </w:rPr>
        <w:t xml:space="preserve"> </w:t>
      </w:r>
      <w:r w:rsidR="00C70749" w:rsidRPr="008E1B25">
        <w:rPr>
          <w:rFonts w:ascii="Garamond" w:eastAsia="Garamond" w:hAnsi="Garamond" w:cs="Garamond"/>
          <w:lang w:val="en-ZA"/>
        </w:rPr>
        <w:t>viral load</w:t>
      </w:r>
      <w:r w:rsidR="00F75CE6" w:rsidRPr="008E1B25">
        <w:rPr>
          <w:rFonts w:ascii="Garamond" w:eastAsia="Garamond" w:hAnsi="Garamond" w:cs="Garamond"/>
          <w:lang w:val="en-ZA"/>
        </w:rPr>
        <w:t xml:space="preserve"> </w:t>
      </w:r>
      <w:r w:rsidR="005060F2" w:rsidRPr="008E1B25">
        <w:rPr>
          <w:rFonts w:ascii="Garamond" w:eastAsia="Garamond" w:hAnsi="Garamond" w:cs="Garamond"/>
          <w:lang w:val="en-ZA"/>
        </w:rPr>
        <w:t xml:space="preserve">monitoring </w:t>
      </w:r>
      <w:r w:rsidR="008A2D3D" w:rsidRPr="008E1B25">
        <w:rPr>
          <w:rFonts w:ascii="Garamond" w:eastAsia="Garamond" w:hAnsi="Garamond" w:cs="Garamond"/>
          <w:lang w:val="en-ZA"/>
        </w:rPr>
        <w:t>phase-in plan when available</w:t>
      </w:r>
      <w:r w:rsidRPr="008E1B25">
        <w:rPr>
          <w:rFonts w:ascii="Garamond" w:eastAsia="Garamond" w:hAnsi="Garamond" w:cs="Garamond"/>
          <w:lang w:val="en-ZA"/>
        </w:rPr>
        <w:t>.</w:t>
      </w:r>
    </w:p>
    <w:p w14:paraId="71B20124" w14:textId="77777777" w:rsidR="00D175D1" w:rsidRPr="00BA27F0" w:rsidRDefault="00D175D1" w:rsidP="00721881">
      <w:pPr>
        <w:spacing w:after="0" w:line="280" w:lineRule="exact"/>
        <w:rPr>
          <w:rFonts w:ascii="Garamond" w:hAnsi="Garamond"/>
          <w:lang w:val="en-ZA"/>
        </w:rPr>
      </w:pPr>
    </w:p>
    <w:p w14:paraId="54E2A881" w14:textId="2FBA8127" w:rsidR="006E43E2" w:rsidRPr="00BA27F0" w:rsidRDefault="00E25BB7" w:rsidP="00721881">
      <w:pPr>
        <w:spacing w:after="0" w:line="280" w:lineRule="exact"/>
        <w:rPr>
          <w:rFonts w:ascii="Garamond" w:hAnsi="Garamond"/>
          <w:lang w:val="en-ZA"/>
        </w:rPr>
      </w:pPr>
      <w:r w:rsidRPr="008E1B25">
        <w:rPr>
          <w:rFonts w:ascii="Garamond" w:eastAsia="Garamond" w:hAnsi="Garamond" w:cs="Garamond"/>
          <w:lang w:val="en-ZA"/>
        </w:rPr>
        <w:t xml:space="preserve">If the </w:t>
      </w:r>
      <w:r w:rsidR="00C70749" w:rsidRPr="008E1B25">
        <w:rPr>
          <w:rFonts w:ascii="Garamond" w:eastAsia="Garamond" w:hAnsi="Garamond" w:cs="Garamond"/>
          <w:lang w:val="en-ZA"/>
        </w:rPr>
        <w:t>viral load</w:t>
      </w:r>
      <w:r w:rsidRPr="008E1B25">
        <w:rPr>
          <w:rFonts w:ascii="Garamond" w:eastAsia="Garamond" w:hAnsi="Garamond" w:cs="Garamond"/>
          <w:lang w:val="en-ZA"/>
        </w:rPr>
        <w:t xml:space="preserve"> </w:t>
      </w:r>
      <w:r w:rsidR="004B6EBE" w:rsidRPr="008E1B25">
        <w:rPr>
          <w:rFonts w:ascii="Garamond" w:eastAsia="Garamond" w:hAnsi="Garamond" w:cs="Garamond"/>
          <w:lang w:val="en-ZA"/>
        </w:rPr>
        <w:t xml:space="preserve">result </w:t>
      </w:r>
      <w:r w:rsidRPr="008E1B25">
        <w:rPr>
          <w:rFonts w:ascii="Garamond" w:eastAsia="Garamond" w:hAnsi="Garamond" w:cs="Garamond"/>
          <w:lang w:val="en-ZA"/>
        </w:rPr>
        <w:t xml:space="preserve">is </w:t>
      </w:r>
      <w:r w:rsidR="009919B0" w:rsidRPr="008E1B25">
        <w:rPr>
          <w:rFonts w:ascii="Garamond" w:eastAsia="Garamond" w:hAnsi="Garamond" w:cs="Garamond"/>
          <w:b/>
          <w:bCs/>
          <w:lang w:val="en-ZA"/>
        </w:rPr>
        <w:t>≤</w:t>
      </w:r>
      <w:r w:rsidRPr="008E1B25">
        <w:rPr>
          <w:rFonts w:ascii="Garamond" w:eastAsia="Garamond" w:hAnsi="Garamond" w:cs="Garamond"/>
          <w:b/>
          <w:bCs/>
          <w:lang w:val="en-ZA"/>
        </w:rPr>
        <w:t>1000</w:t>
      </w:r>
      <w:r w:rsidR="004B6EBE" w:rsidRPr="008E1B25">
        <w:rPr>
          <w:rFonts w:ascii="Garamond" w:eastAsia="Garamond" w:hAnsi="Garamond" w:cs="Garamond"/>
          <w:b/>
          <w:bCs/>
          <w:lang w:val="en-ZA"/>
        </w:rPr>
        <w:t xml:space="preserve"> </w:t>
      </w:r>
      <w:r w:rsidRPr="008E1B25">
        <w:rPr>
          <w:rFonts w:ascii="Garamond" w:eastAsia="Garamond" w:hAnsi="Garamond" w:cs="Garamond"/>
          <w:b/>
          <w:bCs/>
          <w:lang w:val="en-ZA"/>
        </w:rPr>
        <w:t>copies/ml</w:t>
      </w:r>
      <w:r w:rsidR="004B6EBE" w:rsidRPr="008E1B25">
        <w:rPr>
          <w:rFonts w:ascii="Garamond" w:eastAsia="Garamond" w:hAnsi="Garamond" w:cs="Garamond"/>
          <w:lang w:val="en-ZA"/>
        </w:rPr>
        <w:t xml:space="preserve">, indicating successful HIV treatment, </w:t>
      </w:r>
      <w:r w:rsidRPr="008E1B25">
        <w:rPr>
          <w:rFonts w:ascii="Garamond" w:eastAsia="Garamond" w:hAnsi="Garamond" w:cs="Garamond"/>
          <w:lang w:val="en-ZA"/>
        </w:rPr>
        <w:t xml:space="preserve">then </w:t>
      </w:r>
      <w:r w:rsidR="003417D9" w:rsidRPr="008E1B25">
        <w:rPr>
          <w:rFonts w:ascii="Garamond" w:eastAsia="Garamond" w:hAnsi="Garamond" w:cs="Garamond"/>
          <w:lang w:val="en-ZA"/>
        </w:rPr>
        <w:t xml:space="preserve">the </w:t>
      </w:r>
      <w:r w:rsidR="00C70749" w:rsidRPr="008E1B25">
        <w:rPr>
          <w:rFonts w:ascii="Garamond" w:eastAsia="Garamond" w:hAnsi="Garamond" w:cs="Garamond"/>
          <w:lang w:val="en-ZA"/>
        </w:rPr>
        <w:t>viral load</w:t>
      </w:r>
      <w:r w:rsidRPr="008E1B25">
        <w:rPr>
          <w:rFonts w:ascii="Garamond" w:eastAsia="Garamond" w:hAnsi="Garamond" w:cs="Garamond"/>
          <w:lang w:val="en-ZA"/>
        </w:rPr>
        <w:t xml:space="preserve"> should be repeated </w:t>
      </w:r>
      <w:r w:rsidR="00630710" w:rsidRPr="008E1B25">
        <w:rPr>
          <w:rFonts w:ascii="Garamond" w:eastAsia="Garamond" w:hAnsi="Garamond" w:cs="Garamond"/>
          <w:lang w:val="en-ZA"/>
        </w:rPr>
        <w:t>on an</w:t>
      </w:r>
      <w:r w:rsidR="001F203F" w:rsidRPr="008E1B25">
        <w:rPr>
          <w:rFonts w:ascii="Garamond" w:eastAsia="Garamond" w:hAnsi="Garamond" w:cs="Garamond"/>
          <w:lang w:val="en-ZA"/>
        </w:rPr>
        <w:t xml:space="preserve"> </w:t>
      </w:r>
      <w:r w:rsidR="001F203F" w:rsidRPr="008E1B25">
        <w:rPr>
          <w:rFonts w:ascii="Garamond" w:eastAsia="Garamond" w:hAnsi="Garamond" w:cs="Garamond"/>
          <w:b/>
          <w:bCs/>
          <w:lang w:val="en-ZA"/>
        </w:rPr>
        <w:t>annual</w:t>
      </w:r>
      <w:r w:rsidR="00630710" w:rsidRPr="008E1B25">
        <w:rPr>
          <w:rFonts w:ascii="Garamond" w:eastAsia="Garamond" w:hAnsi="Garamond" w:cs="Garamond"/>
          <w:b/>
          <w:bCs/>
          <w:lang w:val="en-ZA"/>
        </w:rPr>
        <w:t xml:space="preserve"> basis</w:t>
      </w:r>
      <w:r w:rsidR="00643352" w:rsidRPr="008E1B25">
        <w:rPr>
          <w:rFonts w:ascii="Garamond" w:eastAsia="Garamond" w:hAnsi="Garamond" w:cs="Garamond"/>
          <w:b/>
          <w:bCs/>
          <w:lang w:val="en-ZA"/>
        </w:rPr>
        <w:t xml:space="preserve"> </w:t>
      </w:r>
      <w:r w:rsidR="00643352" w:rsidRPr="008E1B25">
        <w:rPr>
          <w:rFonts w:ascii="Garamond" w:eastAsia="Garamond" w:hAnsi="Garamond" w:cs="Garamond"/>
          <w:lang w:val="en-ZA"/>
        </w:rPr>
        <w:t>provided that the</w:t>
      </w:r>
      <w:r w:rsidR="00630710" w:rsidRPr="008E1B25">
        <w:rPr>
          <w:rFonts w:ascii="Garamond" w:eastAsia="Garamond" w:hAnsi="Garamond" w:cs="Garamond"/>
          <w:lang w:val="en-ZA"/>
        </w:rPr>
        <w:t xml:space="preserve"> patient is</w:t>
      </w:r>
      <w:r w:rsidR="00D50CC4" w:rsidRPr="008E1B25">
        <w:rPr>
          <w:rFonts w:ascii="Garamond" w:eastAsia="Garamond" w:hAnsi="Garamond" w:cs="Garamond"/>
          <w:lang w:val="en-ZA"/>
        </w:rPr>
        <w:t xml:space="preserve"> </w:t>
      </w:r>
      <w:r w:rsidR="001F203F" w:rsidRPr="008E1B25">
        <w:rPr>
          <w:rFonts w:ascii="Garamond" w:eastAsia="Garamond" w:hAnsi="Garamond" w:cs="Garamond"/>
          <w:lang w:val="en-ZA"/>
        </w:rPr>
        <w:t>clinically stable</w:t>
      </w:r>
      <w:r w:rsidR="005B7F74" w:rsidRPr="008E1B25">
        <w:rPr>
          <w:rFonts w:ascii="Garamond" w:eastAsia="Garamond" w:hAnsi="Garamond" w:cs="Garamond"/>
          <w:lang w:val="en-ZA"/>
        </w:rPr>
        <w:t xml:space="preserve"> and</w:t>
      </w:r>
      <w:r w:rsidR="001F203F" w:rsidRPr="008E1B25">
        <w:rPr>
          <w:rFonts w:ascii="Garamond" w:eastAsia="Garamond" w:hAnsi="Garamond" w:cs="Garamond"/>
          <w:lang w:val="en-ZA"/>
        </w:rPr>
        <w:t xml:space="preserve"> adherent to ART</w:t>
      </w:r>
      <w:r w:rsidR="005B7F74" w:rsidRPr="008E1B25">
        <w:rPr>
          <w:rFonts w:ascii="Garamond" w:eastAsia="Garamond" w:hAnsi="Garamond" w:cs="Garamond"/>
          <w:lang w:val="en-ZA"/>
        </w:rPr>
        <w:t>.</w:t>
      </w:r>
      <w:r w:rsidRPr="008E1B25">
        <w:rPr>
          <w:rFonts w:ascii="Garamond" w:eastAsia="Garamond" w:hAnsi="Garamond" w:cs="Garamond"/>
          <w:lang w:val="en-ZA"/>
        </w:rPr>
        <w:t xml:space="preserve">  </w:t>
      </w:r>
    </w:p>
    <w:p w14:paraId="16674265" w14:textId="77777777" w:rsidR="002552C4" w:rsidRPr="00BA27F0" w:rsidRDefault="002552C4" w:rsidP="00721881">
      <w:pPr>
        <w:spacing w:after="0" w:line="280" w:lineRule="exact"/>
        <w:ind w:left="720"/>
        <w:rPr>
          <w:rFonts w:ascii="Garamond" w:hAnsi="Garamond"/>
          <w:highlight w:val="yellow"/>
          <w:lang w:val="en-ZA"/>
        </w:rPr>
      </w:pPr>
    </w:p>
    <w:p w14:paraId="126AD4E4" w14:textId="6DDD99D8" w:rsidR="006E43E2" w:rsidRPr="00BA27F0" w:rsidRDefault="005046EA" w:rsidP="00721881">
      <w:pPr>
        <w:spacing w:after="0" w:line="280" w:lineRule="exact"/>
        <w:rPr>
          <w:rFonts w:ascii="Garamond" w:hAnsi="Garamond"/>
          <w:lang w:val="en-ZA"/>
        </w:rPr>
      </w:pPr>
      <w:r w:rsidRPr="00BA27F0">
        <w:rPr>
          <w:noProof/>
          <w:color w:val="004582"/>
          <w:sz w:val="28"/>
          <w:szCs w:val="28"/>
        </w:rPr>
        <mc:AlternateContent>
          <mc:Choice Requires="wps">
            <w:drawing>
              <wp:anchor distT="45720" distB="45720" distL="114300" distR="114300" simplePos="0" relativeHeight="251658752" behindDoc="0" locked="0" layoutInCell="1" allowOverlap="1" wp14:anchorId="5C6474F9" wp14:editId="1BE1C5B1">
                <wp:simplePos x="0" y="0"/>
                <wp:positionH relativeFrom="page">
                  <wp:posOffset>933450</wp:posOffset>
                </wp:positionH>
                <wp:positionV relativeFrom="paragraph">
                  <wp:posOffset>635000</wp:posOffset>
                </wp:positionV>
                <wp:extent cx="5838825" cy="20669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066925"/>
                        </a:xfrm>
                        <a:prstGeom prst="rect">
                          <a:avLst/>
                        </a:prstGeom>
                        <a:solidFill>
                          <a:srgbClr val="FFFFFF"/>
                        </a:solidFill>
                        <a:ln w="9525">
                          <a:solidFill>
                            <a:schemeClr val="bg1">
                              <a:lumMod val="85000"/>
                            </a:schemeClr>
                          </a:solidFill>
                          <a:miter lim="800000"/>
                          <a:headEnd/>
                          <a:tailEnd/>
                        </a:ln>
                      </wps:spPr>
                      <wps:txbx>
                        <w:txbxContent>
                          <w:p w14:paraId="424174BE" w14:textId="741284BE" w:rsidR="00555B96" w:rsidRPr="00721881" w:rsidRDefault="00555B96" w:rsidP="008A2D3D">
                            <w:pPr>
                              <w:jc w:val="center"/>
                              <w:rPr>
                                <w:rFonts w:ascii="Garamond" w:hAnsi="Garamond"/>
                                <w:b/>
                                <w:color w:val="4D4D4D"/>
                                <w:szCs w:val="18"/>
                              </w:rPr>
                            </w:pPr>
                            <w:r>
                              <w:rPr>
                                <w:rFonts w:ascii="Garamond" w:hAnsi="Garamond"/>
                                <w:b/>
                                <w:color w:val="4D4D4D"/>
                                <w:szCs w:val="18"/>
                              </w:rPr>
                              <w:t>Role of CD4 Cell Counts When Routine Viral Load M</w:t>
                            </w:r>
                            <w:r w:rsidRPr="00721881">
                              <w:rPr>
                                <w:rFonts w:ascii="Garamond" w:hAnsi="Garamond"/>
                                <w:b/>
                                <w:color w:val="4D4D4D"/>
                                <w:szCs w:val="18"/>
                              </w:rPr>
                              <w:t>o</w:t>
                            </w:r>
                            <w:r>
                              <w:rPr>
                                <w:rFonts w:ascii="Garamond" w:hAnsi="Garamond"/>
                                <w:b/>
                                <w:color w:val="4D4D4D"/>
                                <w:szCs w:val="18"/>
                              </w:rPr>
                              <w:t>nitoring Is A</w:t>
                            </w:r>
                            <w:r w:rsidRPr="00721881">
                              <w:rPr>
                                <w:rFonts w:ascii="Garamond" w:hAnsi="Garamond"/>
                                <w:b/>
                                <w:color w:val="4D4D4D"/>
                                <w:szCs w:val="18"/>
                              </w:rPr>
                              <w:t>vailable</w:t>
                            </w:r>
                            <w:r w:rsidRPr="00721881">
                              <w:rPr>
                                <w:rFonts w:ascii="Garamond" w:hAnsi="Garamond"/>
                                <w:b/>
                                <w:color w:val="4D4D4D"/>
                                <w:szCs w:val="18"/>
                                <w:vertAlign w:val="superscript"/>
                              </w:rPr>
                              <w:t>†</w:t>
                            </w:r>
                          </w:p>
                          <w:p w14:paraId="126603FA" w14:textId="5AE74C94" w:rsidR="00555B96" w:rsidRPr="00CF1DE1" w:rsidRDefault="00555B96" w:rsidP="00752EA1">
                            <w:pPr>
                              <w:pStyle w:val="ListParagraph"/>
                              <w:widowControl w:val="0"/>
                              <w:numPr>
                                <w:ilvl w:val="0"/>
                                <w:numId w:val="7"/>
                              </w:numPr>
                              <w:autoSpaceDE w:val="0"/>
                              <w:autoSpaceDN w:val="0"/>
                              <w:adjustRightInd w:val="0"/>
                              <w:spacing w:after="0" w:line="240" w:lineRule="auto"/>
                              <w:rPr>
                                <w:rFonts w:ascii="Helvetica" w:hAnsi="Helvetica" w:cs="Helvetica"/>
                              </w:rPr>
                            </w:pPr>
                            <w:r w:rsidRPr="00203960">
                              <w:rPr>
                                <w:rFonts w:ascii="Times New Roman" w:hAnsi="Times New Roman" w:cs="Times New Roman"/>
                              </w:rPr>
                              <w:t xml:space="preserve">In </w:t>
                            </w:r>
                            <w:r w:rsidRPr="00CF1DE1">
                              <w:rPr>
                                <w:rFonts w:ascii="Times New Roman" w:hAnsi="Times New Roman" w:cs="Times New Roman"/>
                              </w:rPr>
                              <w:t xml:space="preserve">settings where routine viral load monitoring is available, CD4 cell count monitoring can be stopped in individuals who are stable on ART and </w:t>
                            </w:r>
                            <w:proofErr w:type="spellStart"/>
                            <w:r w:rsidRPr="00CF1DE1">
                              <w:rPr>
                                <w:rFonts w:ascii="Times New Roman" w:hAnsi="Times New Roman" w:cs="Times New Roman"/>
                              </w:rPr>
                              <w:t>virologically</w:t>
                            </w:r>
                            <w:proofErr w:type="spellEnd"/>
                            <w:r w:rsidRPr="00CF1DE1">
                              <w:rPr>
                                <w:rFonts w:ascii="Times New Roman" w:hAnsi="Times New Roman" w:cs="Times New Roman"/>
                              </w:rPr>
                              <w:t xml:space="preserve"> suppressed.</w:t>
                            </w:r>
                          </w:p>
                          <w:p w14:paraId="6EB35526" w14:textId="243D81CB" w:rsidR="00555B96" w:rsidRPr="00271698" w:rsidRDefault="00555B96" w:rsidP="00271698">
                            <w:pPr>
                              <w:pStyle w:val="ListParagraph"/>
                              <w:widowControl w:val="0"/>
                              <w:autoSpaceDE w:val="0"/>
                              <w:autoSpaceDN w:val="0"/>
                              <w:adjustRightInd w:val="0"/>
                              <w:spacing w:after="0" w:line="240" w:lineRule="auto"/>
                              <w:ind w:left="360"/>
                              <w:rPr>
                                <w:rFonts w:ascii="Helvetica" w:hAnsi="Helvetica" w:cs="Helvetica"/>
                              </w:rPr>
                            </w:pPr>
                          </w:p>
                          <w:p w14:paraId="70D69002" w14:textId="77777777" w:rsidR="00555B96" w:rsidRPr="00271698" w:rsidRDefault="00555B96" w:rsidP="00752EA1">
                            <w:pPr>
                              <w:pStyle w:val="CommentText"/>
                              <w:numPr>
                                <w:ilvl w:val="0"/>
                                <w:numId w:val="7"/>
                              </w:numPr>
                              <w:rPr>
                                <w:sz w:val="22"/>
                                <w:szCs w:val="22"/>
                              </w:rPr>
                            </w:pPr>
                            <w:r w:rsidRPr="00271698">
                              <w:rPr>
                                <w:rFonts w:ascii="Times New Roman" w:hAnsi="Times New Roman" w:cs="Times New Roman"/>
                                <w:sz w:val="22"/>
                                <w:szCs w:val="22"/>
                              </w:rPr>
                              <w:t>Routine viral load monitoring can be carried out at 6 months, at 12 months, and then every 12 months thereafter if the patient is stable on ART  to synchronize with routine monitoring and evaluation reporting  (conditional recommendation, very low quality evidence)</w:t>
                            </w:r>
                          </w:p>
                          <w:p w14:paraId="4031F6D0" w14:textId="2C449E8B" w:rsidR="00555B96" w:rsidRPr="00721881" w:rsidRDefault="00555B96" w:rsidP="005D00B6">
                            <w:pPr>
                              <w:spacing w:after="120" w:line="240" w:lineRule="auto"/>
                              <w:rPr>
                                <w:rFonts w:ascii="Garamond" w:hAnsi="Garamond"/>
                                <w:i/>
                                <w:color w:val="4D4D4D"/>
                                <w:sz w:val="20"/>
                                <w:szCs w:val="20"/>
                              </w:rPr>
                            </w:pPr>
                            <w:r w:rsidRPr="00721881">
                              <w:rPr>
                                <w:rFonts w:ascii="Garamond" w:hAnsi="Garamond"/>
                                <w:i/>
                                <w:color w:val="4D4D4D"/>
                                <w:sz w:val="20"/>
                                <w:szCs w:val="20"/>
                                <w:vertAlign w:val="superscript"/>
                              </w:rPr>
                              <w:t>†</w:t>
                            </w:r>
                            <w:r>
                              <w:rPr>
                                <w:rFonts w:ascii="Garamond" w:hAnsi="Garamond"/>
                                <w:i/>
                                <w:color w:val="4D4D4D"/>
                                <w:sz w:val="20"/>
                                <w:szCs w:val="20"/>
                              </w:rPr>
                              <w:t>November</w:t>
                            </w:r>
                            <w:r w:rsidRPr="00721881">
                              <w:rPr>
                                <w:rFonts w:ascii="Garamond" w:hAnsi="Garamond"/>
                                <w:i/>
                                <w:color w:val="4D4D4D"/>
                                <w:sz w:val="20"/>
                                <w:szCs w:val="20"/>
                              </w:rPr>
                              <w:t xml:space="preserve"> 201</w:t>
                            </w:r>
                            <w:r>
                              <w:rPr>
                                <w:rFonts w:ascii="Garamond" w:hAnsi="Garamond"/>
                                <w:i/>
                                <w:color w:val="4D4D4D"/>
                                <w:sz w:val="20"/>
                                <w:szCs w:val="20"/>
                              </w:rPr>
                              <w:t>5</w:t>
                            </w:r>
                            <w:r w:rsidRPr="00721881">
                              <w:rPr>
                                <w:rFonts w:ascii="Garamond" w:hAnsi="Garamond"/>
                                <w:i/>
                                <w:color w:val="4D4D4D"/>
                                <w:sz w:val="20"/>
                                <w:szCs w:val="20"/>
                              </w:rPr>
                              <w:t xml:space="preserve"> </w:t>
                            </w:r>
                            <w:r>
                              <w:rPr>
                                <w:rFonts w:ascii="Garamond" w:hAnsi="Garamond"/>
                                <w:i/>
                                <w:color w:val="4D4D4D"/>
                                <w:sz w:val="20"/>
                                <w:szCs w:val="20"/>
                              </w:rPr>
                              <w:t xml:space="preserve">WHO HIV Treatment and Care: What’s New </w:t>
                            </w:r>
                            <w:proofErr w:type="gramStart"/>
                            <w:r>
                              <w:rPr>
                                <w:rFonts w:ascii="Garamond" w:hAnsi="Garamond"/>
                                <w:i/>
                                <w:color w:val="4D4D4D"/>
                                <w:sz w:val="20"/>
                                <w:szCs w:val="20"/>
                              </w:rPr>
                              <w:t>In</w:t>
                            </w:r>
                            <w:proofErr w:type="gramEnd"/>
                            <w:r>
                              <w:rPr>
                                <w:rFonts w:ascii="Garamond" w:hAnsi="Garamond"/>
                                <w:i/>
                                <w:color w:val="4D4D4D"/>
                                <w:sz w:val="20"/>
                                <w:szCs w:val="20"/>
                              </w:rPr>
                              <w:t xml:space="preserve"> Monitoring </w:t>
                            </w:r>
                            <w:r w:rsidRPr="00721881">
                              <w:rPr>
                                <w:rFonts w:ascii="Garamond" w:hAnsi="Garamond"/>
                                <w:i/>
                                <w:color w:val="4D4D4D"/>
                                <w:sz w:val="20"/>
                                <w:szCs w:val="20"/>
                              </w:rPr>
                              <w:t>Recommendations for a public health approach.</w:t>
                            </w:r>
                          </w:p>
                          <w:p w14:paraId="57D64FD8" w14:textId="550257FF" w:rsidR="00555B96" w:rsidRPr="00313ABE" w:rsidRDefault="00555B96" w:rsidP="00A47963">
                            <w:pPr>
                              <w:spacing w:after="0" w:line="240" w:lineRule="auto"/>
                              <w:rPr>
                                <w:rFonts w:ascii="Garamond" w:hAnsi="Garamond"/>
                                <w:i/>
                                <w:color w:val="4D4D4D"/>
                                <w:sz w:val="20"/>
                                <w:szCs w:val="20"/>
                              </w:rPr>
                            </w:pPr>
                            <w:r w:rsidRPr="00721881">
                              <w:rPr>
                                <w:rFonts w:ascii="Garamond" w:hAnsi="Garamond"/>
                                <w:i/>
                                <w:color w:val="4D4D4D"/>
                                <w:sz w:val="20"/>
                                <w:szCs w:val="20"/>
                              </w:rPr>
                              <w:t>*Check national recommendations on CD4 measurement when adapting this SOP as some countries advise continued CD4 monitoring until VL ≤ 1000 is confirmed and minimum CD4 threshold (e.g. &gt; 200 or &gt;350) is achieved.</w:t>
                            </w:r>
                            <w:r>
                              <w:rPr>
                                <w:rFonts w:ascii="Garamond" w:hAnsi="Garamond"/>
                                <w:i/>
                                <w:color w:val="4D4D4D"/>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6474F9" id="_x0000_s1035" type="#_x0000_t202" style="position:absolute;margin-left:73.5pt;margin-top:50pt;width:459.75pt;height:162.75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ITPgIAAHAEAAAOAAAAZHJzL2Uyb0RvYy54bWysVM1u2zAMvg/YOwi6L3a8JHWMOEWXLsOA&#10;7gdo9wCyLMfCJNGTlNjZ05eSkyxdb8N8EESR/Eh+JL26HbQiB2GdBFPS6SSlRBgOtTS7kv542r7L&#10;KXGemZopMKKkR+Ho7frtm1XfFSKDFlQtLEEQ44q+K2nrfVckieOt0MxNoBMGlQ1YzTyKdpfUlvWI&#10;rlWSpeki6cHWnQUunMPX+1FJ1xG/aQT335rGCU9USTE3H08bzyqcyXrFip1lXSv5KQ32D1loJg0G&#10;vUDdM8/I3spXUFpyCw4aP+GgE2gayUWsAauZpn9V89iyTsRakBzXXWhy/w+Wfz18t0TW2DukxzCN&#10;PXoSgycfYCBZoKfvXIFWjx3a+QGf0TSW6roH4D8dMbBpmdmJO2uhbwWrMb1p8EyuXEccF0Cq/gvU&#10;GIbtPUSgobE6cIdsEETHPI6X1oRUOD7O8/d5ns0p4ajL0sViiUKIwYqze2ed/yRAk3ApqcXeR3h2&#10;eHB+ND2bhGgOlKy3Uqko2F21UZYcGM7JNn4n9BdmypC+pMs5xn4NEUZWXECq3ciS2mssdwTO52ka&#10;Rw6zjhMezGMNL6Jo6XEnlNQlzdFhdGFFoPajqbESVngm1XhHKGVOXAd6R6L9UA2xqzfnFlZQH5F8&#10;C+MK4MripQX7m5Iex7+k7teeWUGJ+mywgcvpbBb2JQqz+U2Ggr3WVNcaZjhCldRTMl43Pu5YSNXA&#10;HTa6kbEFYSLGTE4p41hHAk4rGPbmWo5Wf34U62cAAAD//wMAUEsDBBQABgAIAAAAIQDss9ya4QAA&#10;AAwBAAAPAAAAZHJzL2Rvd25yZXYueG1sTI/BTsMwEETvSPyDtUjcqN2SBAhxKgrigFQOFA49uvE2&#10;CcTrKHabwNezPcFtRjuafVMsJ9eJIw6h9aRhPlMgkCpvW6o1fLw/X92CCNGQNZ0n1PCNAZbl+Vlh&#10;cutHesPjJtaCSyjkRkMTY59LGaoGnQkz3yPxbe8HZyLboZZ2MCOXu04ulMqkMy3xh8b0+Nhg9bU5&#10;OA3b7ar+fHm1a5vcdT/XT3s3H1dO68uL6eEeRMQp/oXhhM/oUDLTzh/IBtGxT254S2ShFItTQmVZ&#10;CmKnIVmkKciykP9HlL8AAAD//wMAUEsBAi0AFAAGAAgAAAAhALaDOJL+AAAA4QEAABMAAAAAAAAA&#10;AAAAAAAAAAAAAFtDb250ZW50X1R5cGVzXS54bWxQSwECLQAUAAYACAAAACEAOP0h/9YAAACUAQAA&#10;CwAAAAAAAAAAAAAAAAAvAQAAX3JlbHMvLnJlbHNQSwECLQAUAAYACAAAACEA08kiEz4CAABwBAAA&#10;DgAAAAAAAAAAAAAAAAAuAgAAZHJzL2Uyb0RvYy54bWxQSwECLQAUAAYACAAAACEA7LPcmuEAAAAM&#10;AQAADwAAAAAAAAAAAAAAAACYBAAAZHJzL2Rvd25yZXYueG1sUEsFBgAAAAAEAAQA8wAAAKYFAAAA&#10;AA==&#10;" strokecolor="#d8d8d8 [2732]">
                <v:textbox>
                  <w:txbxContent>
                    <w:p w14:paraId="424174BE" w14:textId="741284BE" w:rsidR="00555B96" w:rsidRPr="00721881" w:rsidRDefault="00555B96" w:rsidP="008A2D3D">
                      <w:pPr>
                        <w:jc w:val="center"/>
                        <w:rPr>
                          <w:rFonts w:ascii="Garamond" w:hAnsi="Garamond"/>
                          <w:b/>
                          <w:color w:val="4D4D4D"/>
                          <w:szCs w:val="18"/>
                        </w:rPr>
                      </w:pPr>
                      <w:r>
                        <w:rPr>
                          <w:rFonts w:ascii="Garamond" w:hAnsi="Garamond"/>
                          <w:b/>
                          <w:color w:val="4D4D4D"/>
                          <w:szCs w:val="18"/>
                        </w:rPr>
                        <w:t>Role of CD4 Cell Counts When Routine Viral Load M</w:t>
                      </w:r>
                      <w:r w:rsidRPr="00721881">
                        <w:rPr>
                          <w:rFonts w:ascii="Garamond" w:hAnsi="Garamond"/>
                          <w:b/>
                          <w:color w:val="4D4D4D"/>
                          <w:szCs w:val="18"/>
                        </w:rPr>
                        <w:t>o</w:t>
                      </w:r>
                      <w:r>
                        <w:rPr>
                          <w:rFonts w:ascii="Garamond" w:hAnsi="Garamond"/>
                          <w:b/>
                          <w:color w:val="4D4D4D"/>
                          <w:szCs w:val="18"/>
                        </w:rPr>
                        <w:t>nitoring Is A</w:t>
                      </w:r>
                      <w:r w:rsidRPr="00721881">
                        <w:rPr>
                          <w:rFonts w:ascii="Garamond" w:hAnsi="Garamond"/>
                          <w:b/>
                          <w:color w:val="4D4D4D"/>
                          <w:szCs w:val="18"/>
                        </w:rPr>
                        <w:t>vailable</w:t>
                      </w:r>
                      <w:r w:rsidRPr="00721881">
                        <w:rPr>
                          <w:rFonts w:ascii="Garamond" w:hAnsi="Garamond"/>
                          <w:b/>
                          <w:color w:val="4D4D4D"/>
                          <w:szCs w:val="18"/>
                          <w:vertAlign w:val="superscript"/>
                        </w:rPr>
                        <w:t>†</w:t>
                      </w:r>
                    </w:p>
                    <w:p w14:paraId="126603FA" w14:textId="5AE74C94" w:rsidR="00555B96" w:rsidRPr="00CF1DE1" w:rsidRDefault="00555B96" w:rsidP="00752EA1">
                      <w:pPr>
                        <w:pStyle w:val="ListParagraph"/>
                        <w:widowControl w:val="0"/>
                        <w:numPr>
                          <w:ilvl w:val="0"/>
                          <w:numId w:val="7"/>
                        </w:numPr>
                        <w:autoSpaceDE w:val="0"/>
                        <w:autoSpaceDN w:val="0"/>
                        <w:adjustRightInd w:val="0"/>
                        <w:spacing w:after="0" w:line="240" w:lineRule="auto"/>
                        <w:rPr>
                          <w:rFonts w:ascii="Helvetica" w:hAnsi="Helvetica" w:cs="Helvetica"/>
                        </w:rPr>
                      </w:pPr>
                      <w:r w:rsidRPr="00203960">
                        <w:rPr>
                          <w:rFonts w:ascii="Times New Roman" w:hAnsi="Times New Roman" w:cs="Times New Roman"/>
                        </w:rPr>
                        <w:t xml:space="preserve">In </w:t>
                      </w:r>
                      <w:r w:rsidRPr="00CF1DE1">
                        <w:rPr>
                          <w:rFonts w:ascii="Times New Roman" w:hAnsi="Times New Roman" w:cs="Times New Roman"/>
                        </w:rPr>
                        <w:t>settings where routine viral load monitoring is available, CD4 cell count monitoring can be stopped in individuals who are stable on ART and virologically suppressed.</w:t>
                      </w:r>
                    </w:p>
                    <w:p w14:paraId="6EB35526" w14:textId="243D81CB" w:rsidR="00555B96" w:rsidRPr="00271698" w:rsidRDefault="00555B96" w:rsidP="00271698">
                      <w:pPr>
                        <w:pStyle w:val="ListParagraph"/>
                        <w:widowControl w:val="0"/>
                        <w:autoSpaceDE w:val="0"/>
                        <w:autoSpaceDN w:val="0"/>
                        <w:adjustRightInd w:val="0"/>
                        <w:spacing w:after="0" w:line="240" w:lineRule="auto"/>
                        <w:ind w:left="360"/>
                        <w:rPr>
                          <w:rFonts w:ascii="Helvetica" w:hAnsi="Helvetica" w:cs="Helvetica"/>
                        </w:rPr>
                      </w:pPr>
                    </w:p>
                    <w:p w14:paraId="70D69002" w14:textId="77777777" w:rsidR="00555B96" w:rsidRPr="00271698" w:rsidRDefault="00555B96" w:rsidP="00752EA1">
                      <w:pPr>
                        <w:pStyle w:val="CommentText"/>
                        <w:numPr>
                          <w:ilvl w:val="0"/>
                          <w:numId w:val="7"/>
                        </w:numPr>
                        <w:rPr>
                          <w:sz w:val="22"/>
                          <w:szCs w:val="22"/>
                        </w:rPr>
                      </w:pPr>
                      <w:r w:rsidRPr="00271698">
                        <w:rPr>
                          <w:rFonts w:ascii="Times New Roman" w:hAnsi="Times New Roman" w:cs="Times New Roman"/>
                          <w:sz w:val="22"/>
                          <w:szCs w:val="22"/>
                        </w:rPr>
                        <w:t>Routine viral load monitoring can be carried out at 6 months, at 12 months, and then every 12 months thereafter if the patient is stable on ART  to synchronize with routine monitoring and evaluation reporting  (conditional recommendation, very low quality evidence)</w:t>
                      </w:r>
                    </w:p>
                    <w:p w14:paraId="4031F6D0" w14:textId="2C449E8B" w:rsidR="00555B96" w:rsidRPr="00721881" w:rsidRDefault="00555B96" w:rsidP="005D00B6">
                      <w:pPr>
                        <w:spacing w:after="120" w:line="240" w:lineRule="auto"/>
                        <w:rPr>
                          <w:rFonts w:ascii="Garamond" w:hAnsi="Garamond"/>
                          <w:i/>
                          <w:color w:val="4D4D4D"/>
                          <w:sz w:val="20"/>
                          <w:szCs w:val="20"/>
                        </w:rPr>
                      </w:pPr>
                      <w:r w:rsidRPr="00721881">
                        <w:rPr>
                          <w:rFonts w:ascii="Garamond" w:hAnsi="Garamond"/>
                          <w:i/>
                          <w:color w:val="4D4D4D"/>
                          <w:sz w:val="20"/>
                          <w:szCs w:val="20"/>
                          <w:vertAlign w:val="superscript"/>
                        </w:rPr>
                        <w:t>†</w:t>
                      </w:r>
                      <w:r>
                        <w:rPr>
                          <w:rFonts w:ascii="Garamond" w:hAnsi="Garamond"/>
                          <w:i/>
                          <w:color w:val="4D4D4D"/>
                          <w:sz w:val="20"/>
                          <w:szCs w:val="20"/>
                        </w:rPr>
                        <w:t>November</w:t>
                      </w:r>
                      <w:r w:rsidRPr="00721881">
                        <w:rPr>
                          <w:rFonts w:ascii="Garamond" w:hAnsi="Garamond"/>
                          <w:i/>
                          <w:color w:val="4D4D4D"/>
                          <w:sz w:val="20"/>
                          <w:szCs w:val="20"/>
                        </w:rPr>
                        <w:t xml:space="preserve"> 201</w:t>
                      </w:r>
                      <w:r>
                        <w:rPr>
                          <w:rFonts w:ascii="Garamond" w:hAnsi="Garamond"/>
                          <w:i/>
                          <w:color w:val="4D4D4D"/>
                          <w:sz w:val="20"/>
                          <w:szCs w:val="20"/>
                        </w:rPr>
                        <w:t>5</w:t>
                      </w:r>
                      <w:r w:rsidRPr="00721881">
                        <w:rPr>
                          <w:rFonts w:ascii="Garamond" w:hAnsi="Garamond"/>
                          <w:i/>
                          <w:color w:val="4D4D4D"/>
                          <w:sz w:val="20"/>
                          <w:szCs w:val="20"/>
                        </w:rPr>
                        <w:t xml:space="preserve"> </w:t>
                      </w:r>
                      <w:r>
                        <w:rPr>
                          <w:rFonts w:ascii="Garamond" w:hAnsi="Garamond"/>
                          <w:i/>
                          <w:color w:val="4D4D4D"/>
                          <w:sz w:val="20"/>
                          <w:szCs w:val="20"/>
                        </w:rPr>
                        <w:t xml:space="preserve">WHO HIV Treatment and Care: What’s New In Monitoring </w:t>
                      </w:r>
                      <w:r w:rsidRPr="00721881">
                        <w:rPr>
                          <w:rFonts w:ascii="Garamond" w:hAnsi="Garamond"/>
                          <w:i/>
                          <w:color w:val="4D4D4D"/>
                          <w:sz w:val="20"/>
                          <w:szCs w:val="20"/>
                        </w:rPr>
                        <w:t>Recommendations for a public health approach.</w:t>
                      </w:r>
                    </w:p>
                    <w:p w14:paraId="57D64FD8" w14:textId="550257FF" w:rsidR="00555B96" w:rsidRPr="00313ABE" w:rsidRDefault="00555B96" w:rsidP="00A47963">
                      <w:pPr>
                        <w:spacing w:after="0" w:line="240" w:lineRule="auto"/>
                        <w:rPr>
                          <w:rFonts w:ascii="Garamond" w:hAnsi="Garamond"/>
                          <w:i/>
                          <w:color w:val="4D4D4D"/>
                          <w:sz w:val="20"/>
                          <w:szCs w:val="20"/>
                        </w:rPr>
                      </w:pPr>
                      <w:r w:rsidRPr="00721881">
                        <w:rPr>
                          <w:rFonts w:ascii="Garamond" w:hAnsi="Garamond"/>
                          <w:i/>
                          <w:color w:val="4D4D4D"/>
                          <w:sz w:val="20"/>
                          <w:szCs w:val="20"/>
                        </w:rPr>
                        <w:t>*Check national recommendations on CD4 measurement when adapting this SOP as some countries advise continued CD4 monitoring until VL ≤ 1000 is confirmed and minimum CD4 threshold (e.g. &gt; 200 or &gt;350) is achieved.</w:t>
                      </w:r>
                      <w:r>
                        <w:rPr>
                          <w:rFonts w:ascii="Garamond" w:hAnsi="Garamond"/>
                          <w:i/>
                          <w:color w:val="4D4D4D"/>
                          <w:sz w:val="20"/>
                          <w:szCs w:val="20"/>
                        </w:rPr>
                        <w:t xml:space="preserve"> </w:t>
                      </w:r>
                    </w:p>
                  </w:txbxContent>
                </v:textbox>
                <w10:wrap type="square" anchorx="page"/>
              </v:shape>
            </w:pict>
          </mc:Fallback>
        </mc:AlternateContent>
      </w:r>
      <w:r w:rsidR="00A93A62" w:rsidRPr="008E1B25">
        <w:rPr>
          <w:rFonts w:ascii="Garamond" w:eastAsia="Garamond" w:hAnsi="Garamond" w:cs="Garamond"/>
          <w:lang w:val="en-ZA"/>
        </w:rPr>
        <w:t>If</w:t>
      </w:r>
      <w:r w:rsidR="00F52593" w:rsidRPr="008E1B25">
        <w:rPr>
          <w:rFonts w:ascii="Garamond" w:eastAsia="Garamond" w:hAnsi="Garamond" w:cs="Garamond"/>
          <w:lang w:val="en-ZA"/>
        </w:rPr>
        <w:t>,</w:t>
      </w:r>
      <w:r w:rsidR="00A93A62" w:rsidRPr="008E1B25">
        <w:rPr>
          <w:rFonts w:ascii="Garamond" w:eastAsia="Garamond" w:hAnsi="Garamond" w:cs="Garamond"/>
          <w:lang w:val="en-ZA"/>
        </w:rPr>
        <w:t xml:space="preserve"> however</w:t>
      </w:r>
      <w:r w:rsidR="00F52593" w:rsidRPr="008E1B25">
        <w:rPr>
          <w:rFonts w:ascii="Garamond" w:eastAsia="Garamond" w:hAnsi="Garamond" w:cs="Garamond"/>
          <w:lang w:val="en-ZA"/>
        </w:rPr>
        <w:t>,</w:t>
      </w:r>
      <w:r w:rsidR="00A93A62" w:rsidRPr="008E1B25">
        <w:rPr>
          <w:rFonts w:ascii="Garamond" w:eastAsia="Garamond" w:hAnsi="Garamond" w:cs="Garamond"/>
          <w:lang w:val="en-ZA"/>
        </w:rPr>
        <w:t xml:space="preserve"> a</w:t>
      </w:r>
      <w:r w:rsidR="00C53857" w:rsidRPr="008E1B25">
        <w:rPr>
          <w:rFonts w:ascii="Garamond" w:eastAsia="Garamond" w:hAnsi="Garamond" w:cs="Garamond"/>
          <w:lang w:val="en-ZA"/>
        </w:rPr>
        <w:t>n</w:t>
      </w:r>
      <w:r w:rsidR="00DA3E2D" w:rsidRPr="008E1B25">
        <w:rPr>
          <w:rFonts w:ascii="Garamond" w:eastAsia="Garamond" w:hAnsi="Garamond" w:cs="Garamond"/>
          <w:lang w:val="en-ZA"/>
        </w:rPr>
        <w:t xml:space="preserve"> individual</w:t>
      </w:r>
      <w:r w:rsidR="00630710" w:rsidRPr="008E1B25">
        <w:rPr>
          <w:rFonts w:ascii="Garamond" w:eastAsia="Garamond" w:hAnsi="Garamond" w:cs="Garamond"/>
          <w:lang w:val="en-ZA"/>
        </w:rPr>
        <w:t xml:space="preserve"> develops </w:t>
      </w:r>
      <w:r w:rsidR="00D50CC4" w:rsidRPr="008E1B25">
        <w:rPr>
          <w:rFonts w:ascii="Garamond" w:eastAsia="Garamond" w:hAnsi="Garamond" w:cs="Garamond"/>
          <w:lang w:val="en-ZA"/>
        </w:rPr>
        <w:t xml:space="preserve">a </w:t>
      </w:r>
      <w:r w:rsidR="006E43E2" w:rsidRPr="008E1B25">
        <w:rPr>
          <w:rFonts w:ascii="Garamond" w:eastAsia="Garamond" w:hAnsi="Garamond" w:cs="Garamond"/>
          <w:lang w:val="en-ZA"/>
        </w:rPr>
        <w:t xml:space="preserve">new or recurrent WHO </w:t>
      </w:r>
      <w:r w:rsidR="00D50CC4" w:rsidRPr="008E1B25">
        <w:rPr>
          <w:rFonts w:ascii="Garamond" w:eastAsia="Garamond" w:hAnsi="Garamond" w:cs="Garamond"/>
          <w:lang w:val="en-ZA"/>
        </w:rPr>
        <w:t xml:space="preserve">stage </w:t>
      </w:r>
      <w:r w:rsidR="006E43E2" w:rsidRPr="008E1B25">
        <w:rPr>
          <w:rFonts w:ascii="Garamond" w:eastAsia="Garamond" w:hAnsi="Garamond" w:cs="Garamond"/>
          <w:lang w:val="en-ZA"/>
        </w:rPr>
        <w:t>3 or 4 condition</w:t>
      </w:r>
      <w:r w:rsidR="001463DD" w:rsidRPr="008E1B25">
        <w:rPr>
          <w:rFonts w:ascii="Garamond" w:eastAsia="Garamond" w:hAnsi="Garamond" w:cs="Garamond"/>
          <w:lang w:val="en-ZA"/>
        </w:rPr>
        <w:t xml:space="preserve"> or </w:t>
      </w:r>
      <w:r w:rsidR="00630710" w:rsidRPr="008E1B25">
        <w:rPr>
          <w:rFonts w:ascii="Garamond" w:eastAsia="Garamond" w:hAnsi="Garamond" w:cs="Garamond"/>
          <w:lang w:val="en-ZA"/>
        </w:rPr>
        <w:t xml:space="preserve">has a </w:t>
      </w:r>
      <w:r w:rsidR="00D50CC4" w:rsidRPr="008E1B25">
        <w:rPr>
          <w:rFonts w:ascii="Garamond" w:eastAsia="Garamond" w:hAnsi="Garamond" w:cs="Garamond"/>
          <w:lang w:val="en-ZA"/>
        </w:rPr>
        <w:t xml:space="preserve">CD4 count meeting </w:t>
      </w:r>
      <w:r w:rsidR="001463DD" w:rsidRPr="008E1B25">
        <w:rPr>
          <w:rFonts w:ascii="Garamond" w:eastAsia="Garamond" w:hAnsi="Garamond" w:cs="Garamond"/>
          <w:lang w:val="en-ZA"/>
        </w:rPr>
        <w:t>criteria for immunological failure</w:t>
      </w:r>
      <w:r w:rsidR="00D50CC4" w:rsidRPr="008E1B25">
        <w:rPr>
          <w:rFonts w:ascii="Garamond" w:eastAsia="Garamond" w:hAnsi="Garamond" w:cs="Garamond"/>
          <w:lang w:val="en-ZA"/>
        </w:rPr>
        <w:t xml:space="preserve">, </w:t>
      </w:r>
      <w:r w:rsidR="00630710" w:rsidRPr="008E1B25">
        <w:rPr>
          <w:rFonts w:ascii="Garamond" w:eastAsia="Garamond" w:hAnsi="Garamond" w:cs="Garamond"/>
          <w:lang w:val="en-ZA"/>
        </w:rPr>
        <w:t xml:space="preserve">a </w:t>
      </w:r>
      <w:r w:rsidR="00C70749" w:rsidRPr="008E1B25">
        <w:rPr>
          <w:rFonts w:ascii="Garamond" w:eastAsia="Garamond" w:hAnsi="Garamond" w:cs="Garamond"/>
          <w:lang w:val="en-ZA"/>
        </w:rPr>
        <w:t>viral load</w:t>
      </w:r>
      <w:r w:rsidR="00630710" w:rsidRPr="008E1B25">
        <w:rPr>
          <w:rFonts w:ascii="Garamond" w:eastAsia="Garamond" w:hAnsi="Garamond" w:cs="Garamond"/>
          <w:lang w:val="en-ZA"/>
        </w:rPr>
        <w:t xml:space="preserve"> should be obtained at that time </w:t>
      </w:r>
      <w:r w:rsidR="00D50CC4" w:rsidRPr="008E1B25">
        <w:rPr>
          <w:rFonts w:ascii="Garamond" w:eastAsia="Garamond" w:hAnsi="Garamond" w:cs="Garamond"/>
          <w:lang w:val="en-ZA"/>
        </w:rPr>
        <w:t>in order</w:t>
      </w:r>
      <w:r w:rsidR="00806AD3" w:rsidRPr="008E1B25">
        <w:rPr>
          <w:rFonts w:ascii="Garamond" w:eastAsia="Garamond" w:hAnsi="Garamond" w:cs="Garamond"/>
          <w:lang w:val="en-ZA"/>
        </w:rPr>
        <w:t xml:space="preserve"> to assess for </w:t>
      </w:r>
      <w:proofErr w:type="spellStart"/>
      <w:r w:rsidR="00806AD3" w:rsidRPr="008E1B25">
        <w:rPr>
          <w:rFonts w:ascii="Garamond" w:eastAsia="Garamond" w:hAnsi="Garamond" w:cs="Garamond"/>
          <w:lang w:val="en-ZA"/>
        </w:rPr>
        <w:t>virologic</w:t>
      </w:r>
      <w:proofErr w:type="spellEnd"/>
      <w:r w:rsidR="00C16A01" w:rsidRPr="008E1B25">
        <w:rPr>
          <w:rFonts w:ascii="Garamond" w:eastAsia="Garamond" w:hAnsi="Garamond" w:cs="Garamond"/>
          <w:lang w:val="en-ZA"/>
        </w:rPr>
        <w:t xml:space="preserve"> treatment</w:t>
      </w:r>
      <w:r w:rsidR="00806AD3" w:rsidRPr="008E1B25">
        <w:rPr>
          <w:rFonts w:ascii="Garamond" w:eastAsia="Garamond" w:hAnsi="Garamond" w:cs="Garamond"/>
          <w:lang w:val="en-ZA"/>
        </w:rPr>
        <w:t xml:space="preserve"> failure</w:t>
      </w:r>
      <w:r w:rsidR="00E25BB7" w:rsidRPr="008E1B25">
        <w:rPr>
          <w:rFonts w:ascii="Garamond" w:eastAsia="Garamond" w:hAnsi="Garamond" w:cs="Garamond"/>
          <w:lang w:val="en-ZA"/>
        </w:rPr>
        <w:t>.</w:t>
      </w:r>
      <w:r w:rsidR="006E43E2" w:rsidRPr="008E1B25">
        <w:rPr>
          <w:rFonts w:ascii="Garamond" w:eastAsia="Garamond" w:hAnsi="Garamond" w:cs="Garamond"/>
          <w:lang w:val="en-ZA"/>
        </w:rPr>
        <w:t xml:space="preserve">  </w:t>
      </w:r>
    </w:p>
    <w:p w14:paraId="67BE8F1F" w14:textId="42733EC2" w:rsidR="00F66B16" w:rsidRPr="00BA27F0" w:rsidRDefault="00F74262" w:rsidP="00721881">
      <w:pPr>
        <w:spacing w:after="0" w:line="280" w:lineRule="exact"/>
        <w:rPr>
          <w:rFonts w:ascii="Garamond" w:hAnsi="Garamond"/>
          <w:lang w:val="en-ZA"/>
        </w:rPr>
      </w:pPr>
      <w:r w:rsidRPr="005046EA">
        <w:rPr>
          <w:rFonts w:ascii="Garamond" w:eastAsia="Garamond" w:hAnsi="Garamond" w:cs="Garamond"/>
          <w:lang w:val="en-ZA"/>
        </w:rPr>
        <w:t xml:space="preserve">If at any point </w:t>
      </w:r>
      <w:r w:rsidR="00D94639" w:rsidRPr="005046EA">
        <w:rPr>
          <w:rFonts w:ascii="Garamond" w:eastAsia="Garamond" w:hAnsi="Garamond" w:cs="Garamond"/>
          <w:lang w:val="en-ZA"/>
        </w:rPr>
        <w:t>in time</w:t>
      </w:r>
      <w:r w:rsidR="00C16A01" w:rsidRPr="005046EA">
        <w:rPr>
          <w:rFonts w:ascii="Garamond" w:eastAsia="Garamond" w:hAnsi="Garamond" w:cs="Garamond"/>
          <w:lang w:val="en-ZA"/>
        </w:rPr>
        <w:t xml:space="preserve"> the </w:t>
      </w:r>
      <w:r w:rsidR="00C70749" w:rsidRPr="005046EA">
        <w:rPr>
          <w:rFonts w:ascii="Garamond" w:eastAsia="Garamond" w:hAnsi="Garamond" w:cs="Garamond"/>
          <w:lang w:val="en-ZA"/>
        </w:rPr>
        <w:t>viral load</w:t>
      </w:r>
      <w:r w:rsidRPr="005046EA">
        <w:rPr>
          <w:rFonts w:ascii="Garamond" w:eastAsia="Garamond" w:hAnsi="Garamond" w:cs="Garamond"/>
          <w:lang w:val="en-ZA"/>
        </w:rPr>
        <w:t xml:space="preserve"> </w:t>
      </w:r>
      <w:r w:rsidR="00466D41" w:rsidRPr="005046EA">
        <w:rPr>
          <w:rFonts w:ascii="Garamond" w:eastAsia="Garamond" w:hAnsi="Garamond" w:cs="Garamond"/>
          <w:lang w:val="en-ZA"/>
        </w:rPr>
        <w:t>is found to be &gt;1000 copies/ml,</w:t>
      </w:r>
      <w:r w:rsidR="00F66B16" w:rsidRPr="005046EA">
        <w:rPr>
          <w:rFonts w:ascii="Garamond" w:eastAsia="Garamond" w:hAnsi="Garamond" w:cs="Garamond"/>
          <w:lang w:val="en-ZA"/>
        </w:rPr>
        <w:t xml:space="preserve"> </w:t>
      </w:r>
      <w:r w:rsidR="00D94639" w:rsidRPr="005046EA">
        <w:rPr>
          <w:rFonts w:ascii="Garamond" w:eastAsia="Garamond" w:hAnsi="Garamond" w:cs="Garamond"/>
          <w:lang w:val="en-ZA"/>
        </w:rPr>
        <w:t xml:space="preserve">a </w:t>
      </w:r>
      <w:r w:rsidR="00F66B16" w:rsidRPr="005046EA">
        <w:rPr>
          <w:rFonts w:ascii="Garamond" w:eastAsia="Garamond" w:hAnsi="Garamond" w:cs="Garamond"/>
          <w:lang w:val="en-ZA"/>
        </w:rPr>
        <w:t xml:space="preserve">detailed </w:t>
      </w:r>
      <w:r w:rsidR="00D94639" w:rsidRPr="005046EA">
        <w:rPr>
          <w:rFonts w:ascii="Garamond" w:eastAsia="Garamond" w:hAnsi="Garamond" w:cs="Garamond"/>
          <w:lang w:val="en-ZA"/>
        </w:rPr>
        <w:t xml:space="preserve">adherence </w:t>
      </w:r>
      <w:r w:rsidR="00F66B16" w:rsidRPr="005046EA">
        <w:rPr>
          <w:rFonts w:ascii="Garamond" w:eastAsia="Garamond" w:hAnsi="Garamond" w:cs="Garamond"/>
          <w:lang w:val="en-ZA"/>
        </w:rPr>
        <w:t xml:space="preserve">assessment </w:t>
      </w:r>
      <w:r w:rsidR="00D94639" w:rsidRPr="005046EA">
        <w:rPr>
          <w:rFonts w:ascii="Garamond" w:eastAsia="Garamond" w:hAnsi="Garamond" w:cs="Garamond"/>
          <w:lang w:val="en-ZA"/>
        </w:rPr>
        <w:t xml:space="preserve">should be conducted and </w:t>
      </w:r>
      <w:r w:rsidR="00114791" w:rsidRPr="005046EA">
        <w:rPr>
          <w:rFonts w:ascii="Garamond" w:eastAsia="Garamond" w:hAnsi="Garamond" w:cs="Garamond"/>
          <w:lang w:val="en-ZA"/>
        </w:rPr>
        <w:t xml:space="preserve">interventions to improve </w:t>
      </w:r>
      <w:r w:rsidR="00F66B16" w:rsidRPr="005046EA">
        <w:rPr>
          <w:rFonts w:ascii="Garamond" w:eastAsia="Garamond" w:hAnsi="Garamond" w:cs="Garamond"/>
          <w:lang w:val="en-ZA"/>
        </w:rPr>
        <w:t>adherence</w:t>
      </w:r>
      <w:r w:rsidR="00114791" w:rsidRPr="005046EA">
        <w:rPr>
          <w:rFonts w:ascii="Garamond" w:eastAsia="Garamond" w:hAnsi="Garamond" w:cs="Garamond"/>
          <w:lang w:val="en-ZA"/>
        </w:rPr>
        <w:t xml:space="preserve"> </w:t>
      </w:r>
      <w:r w:rsidR="002552C4" w:rsidRPr="005046EA">
        <w:rPr>
          <w:rFonts w:ascii="Garamond" w:eastAsia="Garamond" w:hAnsi="Garamond" w:cs="Garamond"/>
          <w:lang w:val="en-ZA"/>
        </w:rPr>
        <w:t>should be provided</w:t>
      </w:r>
      <w:r w:rsidR="00D94639" w:rsidRPr="005046EA">
        <w:rPr>
          <w:rFonts w:ascii="Garamond" w:eastAsia="Garamond" w:hAnsi="Garamond" w:cs="Garamond"/>
          <w:lang w:val="en-ZA"/>
        </w:rPr>
        <w:t xml:space="preserve">, </w:t>
      </w:r>
      <w:r w:rsidR="00F77135" w:rsidRPr="005046EA">
        <w:rPr>
          <w:rFonts w:ascii="Garamond" w:eastAsia="Garamond" w:hAnsi="Garamond" w:cs="Garamond"/>
          <w:lang w:val="en-ZA"/>
        </w:rPr>
        <w:t xml:space="preserve">and the viral </w:t>
      </w:r>
      <w:r w:rsidR="00CF6647" w:rsidRPr="005046EA">
        <w:rPr>
          <w:rFonts w:ascii="Garamond" w:eastAsia="Garamond" w:hAnsi="Garamond" w:cs="Garamond"/>
          <w:lang w:val="en-ZA"/>
        </w:rPr>
        <w:t xml:space="preserve">load </w:t>
      </w:r>
      <w:r w:rsidR="00F77135" w:rsidRPr="005046EA">
        <w:rPr>
          <w:rFonts w:ascii="Garamond" w:eastAsia="Garamond" w:hAnsi="Garamond" w:cs="Garamond"/>
          <w:lang w:val="en-ZA"/>
        </w:rPr>
        <w:t xml:space="preserve">repeated as </w:t>
      </w:r>
      <w:r w:rsidR="00CA4BD9" w:rsidRPr="005046EA">
        <w:rPr>
          <w:rFonts w:ascii="Garamond" w:eastAsia="Garamond" w:hAnsi="Garamond" w:cs="Garamond"/>
          <w:lang w:val="en-ZA"/>
        </w:rPr>
        <w:t>per algorithm</w:t>
      </w:r>
      <w:r w:rsidR="00F77135" w:rsidRPr="005046EA">
        <w:rPr>
          <w:rFonts w:ascii="Garamond" w:eastAsia="Garamond" w:hAnsi="Garamond" w:cs="Garamond"/>
          <w:lang w:val="en-ZA"/>
        </w:rPr>
        <w:t xml:space="preserve"> in Figure 3</w:t>
      </w:r>
      <w:r w:rsidR="002552C4" w:rsidRPr="005046EA">
        <w:rPr>
          <w:rFonts w:ascii="Garamond" w:eastAsia="Garamond" w:hAnsi="Garamond" w:cs="Garamond"/>
          <w:lang w:val="en-ZA"/>
        </w:rPr>
        <w:t xml:space="preserve">. </w:t>
      </w:r>
    </w:p>
    <w:p w14:paraId="148597CB" w14:textId="77777777" w:rsidR="00A1714B" w:rsidRPr="00721881" w:rsidRDefault="00A1714B" w:rsidP="00721881">
      <w:pPr>
        <w:spacing w:after="0" w:line="280" w:lineRule="exact"/>
        <w:ind w:left="720"/>
        <w:rPr>
          <w:rFonts w:ascii="Garamond" w:hAnsi="Garamond"/>
          <w:color w:val="4D4D4D"/>
          <w:lang w:val="en-ZA"/>
        </w:rPr>
      </w:pPr>
    </w:p>
    <w:p w14:paraId="51868A03" w14:textId="1FC3D935" w:rsidR="00BA27F0" w:rsidRPr="00B522A5" w:rsidRDefault="00BA27F0" w:rsidP="00BA27F0">
      <w:pPr>
        <w:spacing w:line="280" w:lineRule="exact"/>
        <w:rPr>
          <w:rFonts w:ascii="Garamond" w:eastAsiaTheme="majorEastAsia" w:hAnsi="Garamond" w:cstheme="majorBidi"/>
          <w:b/>
          <w:color w:val="004582"/>
          <w:kern w:val="24"/>
          <w:sz w:val="28"/>
          <w:szCs w:val="28"/>
          <w:lang w:val="en-ZA"/>
        </w:rPr>
      </w:pPr>
      <w:r w:rsidRPr="00B522A5">
        <w:rPr>
          <w:rFonts w:ascii="Garamond" w:eastAsia="Garamond,,ＭＳ ゴシック" w:hAnsi="Garamond" w:cs="Garamond,,ＭＳ ゴシック"/>
          <w:b/>
          <w:bCs/>
          <w:color w:val="004582"/>
          <w:kern w:val="24"/>
          <w:sz w:val="28"/>
          <w:szCs w:val="28"/>
          <w:lang w:val="en-ZA"/>
        </w:rPr>
        <w:t>2.</w:t>
      </w:r>
      <w:r w:rsidR="006E21B2" w:rsidRPr="00B522A5">
        <w:rPr>
          <w:rFonts w:ascii="Garamond" w:eastAsia="Garamond,,ＭＳ ゴシック" w:hAnsi="Garamond" w:cs="Garamond,,ＭＳ ゴシック"/>
          <w:b/>
          <w:bCs/>
          <w:color w:val="004582"/>
          <w:kern w:val="24"/>
          <w:sz w:val="28"/>
          <w:szCs w:val="28"/>
          <w:lang w:val="en-ZA"/>
        </w:rPr>
        <w:t xml:space="preserve"> </w:t>
      </w:r>
      <w:r w:rsidR="001463DD" w:rsidRPr="00B522A5">
        <w:rPr>
          <w:rFonts w:ascii="Garamond" w:eastAsia="Garamond,,ＭＳ ゴシック" w:hAnsi="Garamond" w:cs="Garamond,,ＭＳ ゴシック"/>
          <w:b/>
          <w:bCs/>
          <w:color w:val="004582"/>
          <w:kern w:val="24"/>
          <w:sz w:val="28"/>
          <w:szCs w:val="28"/>
          <w:lang w:val="en-ZA"/>
        </w:rPr>
        <w:t>P</w:t>
      </w:r>
      <w:r w:rsidR="00C53857" w:rsidRPr="00B522A5">
        <w:rPr>
          <w:rFonts w:ascii="Garamond" w:eastAsia="Garamond,,ＭＳ ゴシック" w:hAnsi="Garamond" w:cs="Garamond,,ＭＳ ゴシック"/>
          <w:b/>
          <w:bCs/>
          <w:color w:val="004582"/>
          <w:kern w:val="24"/>
          <w:sz w:val="28"/>
          <w:szCs w:val="28"/>
          <w:lang w:val="en-ZA"/>
        </w:rPr>
        <w:t>regnant or</w:t>
      </w:r>
      <w:r w:rsidR="00A47963" w:rsidRPr="00B522A5">
        <w:rPr>
          <w:rFonts w:ascii="Garamond" w:eastAsia="Garamond,,ＭＳ ゴシック" w:hAnsi="Garamond" w:cs="Garamond,,ＭＳ ゴシック"/>
          <w:b/>
          <w:bCs/>
          <w:color w:val="004582"/>
          <w:kern w:val="24"/>
          <w:sz w:val="28"/>
          <w:szCs w:val="28"/>
          <w:lang w:val="en-ZA"/>
        </w:rPr>
        <w:t xml:space="preserve"> B</w:t>
      </w:r>
      <w:r w:rsidR="003679B5" w:rsidRPr="00B522A5">
        <w:rPr>
          <w:rFonts w:ascii="Garamond" w:eastAsia="Garamond,,ＭＳ ゴシック" w:hAnsi="Garamond" w:cs="Garamond,,ＭＳ ゴシック"/>
          <w:b/>
          <w:bCs/>
          <w:color w:val="004582"/>
          <w:kern w:val="24"/>
          <w:sz w:val="28"/>
          <w:szCs w:val="28"/>
          <w:lang w:val="en-ZA"/>
        </w:rPr>
        <w:t>reastfeed</w:t>
      </w:r>
      <w:r w:rsidR="00A47963" w:rsidRPr="00B522A5">
        <w:rPr>
          <w:rFonts w:ascii="Garamond" w:eastAsia="Garamond,,ＭＳ ゴシック" w:hAnsi="Garamond" w:cs="Garamond,,ＭＳ ゴシック"/>
          <w:b/>
          <w:bCs/>
          <w:color w:val="004582"/>
          <w:kern w:val="24"/>
          <w:sz w:val="28"/>
          <w:szCs w:val="28"/>
          <w:lang w:val="en-ZA"/>
        </w:rPr>
        <w:t>ing W</w:t>
      </w:r>
      <w:r w:rsidR="00F74262" w:rsidRPr="00B522A5">
        <w:rPr>
          <w:rFonts w:ascii="Garamond" w:eastAsia="Garamond,,ＭＳ ゴシック" w:hAnsi="Garamond" w:cs="Garamond,,ＭＳ ゴシック"/>
          <w:b/>
          <w:bCs/>
          <w:color w:val="004582"/>
          <w:kern w:val="24"/>
          <w:sz w:val="28"/>
          <w:szCs w:val="28"/>
          <w:lang w:val="en-ZA"/>
        </w:rPr>
        <w:t>omen</w:t>
      </w:r>
      <w:r w:rsidR="001463DD" w:rsidRPr="00B522A5">
        <w:rPr>
          <w:rFonts w:ascii="Garamond" w:eastAsia="Garamond,,ＭＳ ゴシック" w:hAnsi="Garamond" w:cs="Garamond,,ＭＳ ゴシック"/>
          <w:b/>
          <w:bCs/>
          <w:color w:val="004582"/>
          <w:kern w:val="24"/>
          <w:sz w:val="28"/>
          <w:szCs w:val="28"/>
          <w:lang w:val="en-ZA"/>
        </w:rPr>
        <w:t xml:space="preserve"> on ART</w:t>
      </w:r>
      <w:r w:rsidR="00DA3E2D" w:rsidRPr="00B522A5">
        <w:rPr>
          <w:rFonts w:ascii="Garamond" w:eastAsia="Garamond,,ＭＳ ゴシック" w:hAnsi="Garamond" w:cs="Garamond,,ＭＳ ゴシック"/>
          <w:b/>
          <w:bCs/>
          <w:color w:val="004582"/>
          <w:kern w:val="24"/>
          <w:sz w:val="28"/>
          <w:szCs w:val="28"/>
          <w:lang w:val="en-ZA"/>
        </w:rPr>
        <w:t xml:space="preserve"> </w:t>
      </w:r>
    </w:p>
    <w:p w14:paraId="641D0010" w14:textId="3293F369" w:rsidR="00306779" w:rsidRPr="00BA27F0" w:rsidRDefault="00344035" w:rsidP="00721881">
      <w:pPr>
        <w:spacing w:after="0" w:line="280" w:lineRule="exact"/>
        <w:rPr>
          <w:rFonts w:ascii="Garamond" w:eastAsiaTheme="majorEastAsia" w:hAnsi="Garamond" w:cstheme="majorBidi"/>
          <w:b/>
          <w:kern w:val="24"/>
          <w:lang w:val="en-ZA"/>
          <w14:shadow w14:blurRad="50038" w14:dist="29972" w14:dir="5400000" w14:sx="100000" w14:sy="100000" w14:kx="0" w14:ky="0" w14:algn="tl">
            <w14:srgbClr w14:val="000000">
              <w14:alpha w14:val="70000"/>
            </w14:srgbClr>
          </w14:shadow>
        </w:rPr>
      </w:pPr>
      <w:r w:rsidRPr="00203960">
        <w:rPr>
          <w:rFonts w:ascii="Garamond" w:eastAsia="Garamond,Cambria,Batang" w:hAnsi="Garamond" w:cs="Garamond,Cambria,Batang"/>
          <w:lang w:val="en-ZA"/>
        </w:rPr>
        <w:t xml:space="preserve">For pregnant and breastfeeding women newly initiating ART, </w:t>
      </w:r>
      <w:r w:rsidR="00C70749" w:rsidRPr="00203960">
        <w:rPr>
          <w:rFonts w:ascii="Garamond" w:eastAsia="Garamond,Cambria,Batang" w:hAnsi="Garamond" w:cs="Garamond,Cambria,Batang"/>
        </w:rPr>
        <w:t>viral load</w:t>
      </w:r>
      <w:r w:rsidRPr="00203960">
        <w:rPr>
          <w:rFonts w:ascii="Garamond" w:eastAsia="Garamond,Cambria,Batang" w:hAnsi="Garamond" w:cs="Garamond,Cambria,Batang"/>
        </w:rPr>
        <w:t xml:space="preserve"> testing should be performed at</w:t>
      </w:r>
      <w:r w:rsidRPr="00203960">
        <w:rPr>
          <w:rFonts w:ascii="Garamond" w:eastAsia="Garamond,Cambria,Batang" w:hAnsi="Garamond" w:cs="Garamond,Cambria,Batang"/>
          <w:b/>
          <w:bCs/>
        </w:rPr>
        <w:t xml:space="preserve"> 6 months after ART initiation. </w:t>
      </w:r>
      <w:r w:rsidRPr="00203960">
        <w:rPr>
          <w:rFonts w:ascii="Garamond" w:eastAsia="Garamond,Cambria,Batang" w:hAnsi="Garamond" w:cs="Garamond,Cambria,Batang"/>
        </w:rPr>
        <w:t xml:space="preserve">For pregnant or breastfeeding women </w:t>
      </w:r>
      <w:r w:rsidRPr="00203960">
        <w:rPr>
          <w:rFonts w:ascii="Garamond" w:eastAsia="Garamond,Cambria,Batang" w:hAnsi="Garamond" w:cs="Garamond,Cambria,Batang"/>
          <w:b/>
          <w:bCs/>
        </w:rPr>
        <w:t>already on ART</w:t>
      </w:r>
      <w:r w:rsidR="00762EDE" w:rsidRPr="00203960">
        <w:rPr>
          <w:rFonts w:ascii="Garamond" w:eastAsia="Garamond,Cambria,Batang" w:hAnsi="Garamond" w:cs="Garamond,Cambria,Batang"/>
          <w:b/>
          <w:bCs/>
        </w:rPr>
        <w:t xml:space="preserve"> </w:t>
      </w:r>
      <w:r w:rsidR="00762EDE" w:rsidRPr="00203960">
        <w:rPr>
          <w:rFonts w:ascii="Garamond" w:eastAsia="Garamond,Cambria,Batang" w:hAnsi="Garamond" w:cs="Garamond,Cambria,Batang"/>
        </w:rPr>
        <w:t>for at least 6 months</w:t>
      </w:r>
      <w:r w:rsidRPr="00203960">
        <w:rPr>
          <w:rFonts w:ascii="Garamond" w:eastAsia="Garamond,Cambria,Batang" w:hAnsi="Garamond" w:cs="Garamond,Cambria,Batang"/>
        </w:rPr>
        <w:t xml:space="preserve"> </w:t>
      </w:r>
      <w:r w:rsidR="00532BD3" w:rsidRPr="00203960">
        <w:rPr>
          <w:rFonts w:ascii="Garamond" w:eastAsia="Garamond,Cambria,Batang" w:hAnsi="Garamond" w:cs="Garamond,Cambria,Batang"/>
        </w:rPr>
        <w:t xml:space="preserve">at the time of </w:t>
      </w:r>
      <w:r w:rsidRPr="00203960">
        <w:rPr>
          <w:rFonts w:ascii="Garamond" w:eastAsia="Garamond,Cambria,Batang" w:hAnsi="Garamond" w:cs="Garamond,Cambria,Batang"/>
        </w:rPr>
        <w:t xml:space="preserve">presentation for antenatal or postnatal care, a </w:t>
      </w:r>
      <w:r w:rsidR="00C70749" w:rsidRPr="00203960">
        <w:rPr>
          <w:rFonts w:ascii="Garamond" w:eastAsia="Garamond,Cambria,Batang" w:hAnsi="Garamond" w:cs="Garamond,Cambria,Batang"/>
        </w:rPr>
        <w:t>viral load</w:t>
      </w:r>
      <w:r w:rsidRPr="00203960">
        <w:rPr>
          <w:rFonts w:ascii="Garamond" w:eastAsia="Garamond,Cambria,Batang" w:hAnsi="Garamond" w:cs="Garamond,Cambria,Batang"/>
        </w:rPr>
        <w:t xml:space="preserve"> should be performed at the </w:t>
      </w:r>
      <w:r w:rsidRPr="00203960">
        <w:rPr>
          <w:rFonts w:ascii="Garamond" w:eastAsia="Garamond,Cambria,Batang" w:hAnsi="Garamond" w:cs="Garamond,Cambria,Batang"/>
          <w:b/>
          <w:bCs/>
        </w:rPr>
        <w:t>first visit</w:t>
      </w:r>
      <w:r w:rsidR="00532BD3" w:rsidRPr="00203960">
        <w:rPr>
          <w:rFonts w:ascii="Garamond" w:eastAsia="Garamond,Cambria,Batang" w:hAnsi="Garamond" w:cs="Garamond,Cambria,Batang"/>
          <w:b/>
          <w:bCs/>
        </w:rPr>
        <w:t xml:space="preserve">. </w:t>
      </w:r>
      <w:r w:rsidR="00532BD3" w:rsidRPr="00203960">
        <w:rPr>
          <w:rFonts w:ascii="Garamond" w:eastAsia="Garamond,Cambria,Batang" w:hAnsi="Garamond" w:cs="Garamond,Cambria,Batang"/>
        </w:rPr>
        <w:t>If there is</w:t>
      </w:r>
      <w:r w:rsidRPr="00203960">
        <w:rPr>
          <w:rFonts w:ascii="Garamond" w:eastAsia="Garamond,Cambria,Batang" w:hAnsi="Garamond" w:cs="Garamond,Cambria,Batang"/>
        </w:rPr>
        <w:t xml:space="preserve"> a documented </w:t>
      </w:r>
      <w:r w:rsidR="00C70749" w:rsidRPr="00203960">
        <w:rPr>
          <w:rFonts w:ascii="Garamond" w:eastAsia="Garamond,Cambria,Batang" w:hAnsi="Garamond" w:cs="Garamond,Cambria,Batang"/>
        </w:rPr>
        <w:t>viral load</w:t>
      </w:r>
      <w:r w:rsidRPr="00203960">
        <w:rPr>
          <w:rFonts w:ascii="Garamond" w:eastAsia="Garamond,Cambria,Batang" w:hAnsi="Garamond" w:cs="Garamond,Cambria,Batang"/>
        </w:rPr>
        <w:t xml:space="preserve"> result</w:t>
      </w:r>
      <w:r w:rsidR="00532BD3" w:rsidRPr="00203960">
        <w:rPr>
          <w:rFonts w:ascii="Garamond" w:eastAsia="Garamond,Cambria,Batang" w:hAnsi="Garamond" w:cs="Garamond,Cambria,Batang"/>
        </w:rPr>
        <w:t xml:space="preserve"> </w:t>
      </w:r>
      <w:r w:rsidR="00930A7F" w:rsidRPr="00203960">
        <w:rPr>
          <w:rFonts w:ascii="Garamond" w:eastAsia="Garamond,Cambria,Batang" w:hAnsi="Garamond" w:cs="Garamond,Cambria,Batang"/>
        </w:rPr>
        <w:t>≤</w:t>
      </w:r>
      <w:r w:rsidR="00532BD3" w:rsidRPr="00203960">
        <w:rPr>
          <w:rFonts w:ascii="Garamond" w:eastAsia="Garamond,Cambria,Batang" w:hAnsi="Garamond" w:cs="Garamond,Cambria,Batang"/>
        </w:rPr>
        <w:t>1000 copies/ml</w:t>
      </w:r>
      <w:r w:rsidRPr="00203960">
        <w:rPr>
          <w:rFonts w:ascii="Garamond" w:eastAsia="Garamond,Cambria,Batang" w:hAnsi="Garamond" w:cs="Garamond,Cambria,Batang"/>
        </w:rPr>
        <w:t xml:space="preserve"> within the past </w:t>
      </w:r>
      <w:r w:rsidR="000407BD" w:rsidRPr="00203960">
        <w:rPr>
          <w:rFonts w:ascii="Garamond" w:eastAsia="Garamond,Cambria,Batang" w:hAnsi="Garamond" w:cs="Garamond,Cambria,Batang"/>
        </w:rPr>
        <w:t>3</w:t>
      </w:r>
      <w:r w:rsidRPr="00203960">
        <w:rPr>
          <w:rFonts w:ascii="Garamond" w:eastAsia="Garamond,Cambria,Batang" w:hAnsi="Garamond" w:cs="Garamond,Cambria,Batang"/>
        </w:rPr>
        <w:t xml:space="preserve"> months</w:t>
      </w:r>
      <w:r w:rsidR="00532BD3" w:rsidRPr="00203960">
        <w:rPr>
          <w:rFonts w:ascii="Garamond" w:eastAsia="Garamond,Cambria,Batang" w:hAnsi="Garamond" w:cs="Garamond,Cambria,Batang"/>
        </w:rPr>
        <w:t xml:space="preserve">, and adherence remains good, </w:t>
      </w:r>
      <w:r w:rsidR="00930A7F" w:rsidRPr="00203960">
        <w:rPr>
          <w:rFonts w:ascii="Garamond" w:eastAsia="Garamond,Cambria,Batang" w:hAnsi="Garamond" w:cs="Garamond,Cambria,Batang"/>
        </w:rPr>
        <w:t>this</w:t>
      </w:r>
      <w:r w:rsidR="00532BD3" w:rsidRPr="00203960">
        <w:rPr>
          <w:rFonts w:ascii="Garamond" w:eastAsia="Garamond,Cambria,Batang" w:hAnsi="Garamond" w:cs="Garamond,Cambria,Batang"/>
        </w:rPr>
        <w:t xml:space="preserve"> viral load at first visit may be deferred</w:t>
      </w:r>
      <w:r w:rsidR="00930A7F" w:rsidRPr="00203960">
        <w:rPr>
          <w:rFonts w:ascii="Garamond" w:eastAsia="Garamond,Cambria,Batang" w:hAnsi="Garamond" w:cs="Garamond,Cambria,Batang"/>
        </w:rPr>
        <w:t xml:space="preserve"> until </w:t>
      </w:r>
      <w:r w:rsidR="00215DF1" w:rsidRPr="00203960">
        <w:rPr>
          <w:rFonts w:ascii="Garamond" w:eastAsia="Garamond,Cambria,Batang" w:hAnsi="Garamond" w:cs="Garamond,Cambria,Batang"/>
        </w:rPr>
        <w:t>6 months has elapsed from the prior result</w:t>
      </w:r>
      <w:r w:rsidRPr="005046EA">
        <w:rPr>
          <w:rFonts w:ascii="Garamond,Cambria,Batang" w:eastAsia="Garamond,Cambria,Batang" w:hAnsi="Garamond,Cambria,Batang" w:cs="Garamond,Cambria,Batang"/>
        </w:rPr>
        <w:t xml:space="preserve">.  </w:t>
      </w:r>
      <w:r w:rsidR="001D1354" w:rsidRPr="00BA27F0">
        <w:rPr>
          <w:rFonts w:ascii="Garamond" w:eastAsiaTheme="majorEastAsia" w:hAnsi="Garamond" w:cstheme="majorBidi"/>
          <w:b/>
          <w:kern w:val="24"/>
          <w:lang w:val="en-ZA"/>
          <w14:shadow w14:blurRad="50038" w14:dist="29972" w14:dir="5400000" w14:sx="100000" w14:sy="100000" w14:kx="0" w14:ky="0" w14:algn="tl">
            <w14:srgbClr w14:val="000000">
              <w14:alpha w14:val="70000"/>
            </w14:srgbClr>
          </w14:shadow>
        </w:rPr>
        <w:br/>
      </w:r>
      <w:r w:rsidR="001D1354" w:rsidRPr="00BA27F0">
        <w:rPr>
          <w:rFonts w:ascii="Garamond" w:eastAsiaTheme="majorEastAsia" w:hAnsi="Garamond" w:cstheme="majorBidi"/>
          <w:b/>
          <w:kern w:val="24"/>
          <w:lang w:val="en-ZA"/>
          <w14:shadow w14:blurRad="50038" w14:dist="29972" w14:dir="5400000" w14:sx="100000" w14:sy="100000" w14:kx="0" w14:ky="0" w14:algn="tl">
            <w14:srgbClr w14:val="000000">
              <w14:alpha w14:val="70000"/>
            </w14:srgbClr>
          </w14:shadow>
        </w:rPr>
        <w:br/>
      </w:r>
      <w:r w:rsidRPr="00203960">
        <w:rPr>
          <w:rFonts w:ascii="Garamond" w:eastAsia="Garamond,Cambria,Batang" w:hAnsi="Garamond" w:cs="Garamond,Cambria,Batang"/>
          <w:lang w:val="en-ZA"/>
        </w:rPr>
        <w:t xml:space="preserve">When </w:t>
      </w:r>
      <w:r w:rsidR="00C70749" w:rsidRPr="00203960">
        <w:rPr>
          <w:rFonts w:ascii="Garamond" w:eastAsia="Garamond,Cambria,Batang" w:hAnsi="Garamond" w:cs="Garamond,Cambria,Batang"/>
          <w:lang w:val="en-ZA"/>
        </w:rPr>
        <w:t>viral load</w:t>
      </w:r>
      <w:r w:rsidRPr="00203960">
        <w:rPr>
          <w:rFonts w:ascii="Garamond" w:eastAsia="Garamond,Cambria,Batang" w:hAnsi="Garamond" w:cs="Garamond,Cambria,Batang"/>
          <w:lang w:val="en-ZA"/>
        </w:rPr>
        <w:t xml:space="preserve"> monitoring first becomes available at an antenatal or postnatal care facility, </w:t>
      </w:r>
      <w:r w:rsidR="00C70749" w:rsidRPr="00203960">
        <w:rPr>
          <w:rFonts w:ascii="Garamond" w:eastAsia="Garamond,Cambria,Batang" w:hAnsi="Garamond" w:cs="Garamond,Cambria,Batang"/>
          <w:lang w:val="en-ZA"/>
        </w:rPr>
        <w:t>viral load</w:t>
      </w:r>
      <w:r w:rsidRPr="00203960">
        <w:rPr>
          <w:rFonts w:ascii="Garamond" w:eastAsia="Garamond,Cambria,Batang" w:hAnsi="Garamond" w:cs="Garamond,Cambria,Batang"/>
          <w:lang w:val="en-ZA"/>
        </w:rPr>
        <w:t xml:space="preserve"> should be performed for all pregnant and breastfeeding women on ART at their next clinic visit.  </w:t>
      </w:r>
      <w:r w:rsidR="001D1354" w:rsidRPr="00203960">
        <w:rPr>
          <w:rFonts w:ascii="Garamond" w:eastAsiaTheme="majorEastAsia" w:hAnsi="Garamond" w:cstheme="majorBidi"/>
          <w:b/>
          <w:kern w:val="24"/>
          <w:lang w:val="en-ZA"/>
          <w14:shadow w14:blurRad="50038" w14:dist="29972" w14:dir="5400000" w14:sx="100000" w14:sy="100000" w14:kx="0" w14:ky="0" w14:algn="tl">
            <w14:srgbClr w14:val="000000">
              <w14:alpha w14:val="70000"/>
            </w14:srgbClr>
          </w14:shadow>
        </w:rPr>
        <w:br/>
      </w:r>
      <w:r w:rsidR="001D1354" w:rsidRPr="00203960">
        <w:rPr>
          <w:rFonts w:ascii="Garamond" w:eastAsiaTheme="majorEastAsia" w:hAnsi="Garamond" w:cstheme="majorBidi"/>
          <w:b/>
          <w:kern w:val="24"/>
          <w:lang w:val="en-ZA"/>
          <w14:shadow w14:blurRad="50038" w14:dist="29972" w14:dir="5400000" w14:sx="100000" w14:sy="100000" w14:kx="0" w14:ky="0" w14:algn="tl">
            <w14:srgbClr w14:val="000000">
              <w14:alpha w14:val="70000"/>
            </w14:srgbClr>
          </w14:shadow>
        </w:rPr>
        <w:br/>
      </w:r>
      <w:r w:rsidRPr="00203960">
        <w:rPr>
          <w:rFonts w:ascii="Garamond" w:eastAsia="Garamond,Cambria,Batang" w:hAnsi="Garamond" w:cs="Garamond,Cambria,Batang"/>
        </w:rPr>
        <w:t xml:space="preserve">If the </w:t>
      </w:r>
      <w:r w:rsidR="00C70749" w:rsidRPr="00203960">
        <w:rPr>
          <w:rFonts w:ascii="Garamond" w:eastAsia="Garamond,Cambria,Batang" w:hAnsi="Garamond" w:cs="Garamond,Cambria,Batang"/>
        </w:rPr>
        <w:t>viral load</w:t>
      </w:r>
      <w:r w:rsidRPr="00203960">
        <w:rPr>
          <w:rFonts w:ascii="Garamond" w:eastAsia="Garamond,Cambria,Batang" w:hAnsi="Garamond" w:cs="Garamond,Cambria,Batang"/>
        </w:rPr>
        <w:t xml:space="preserve"> </w:t>
      </w:r>
      <w:r w:rsidR="009E1790" w:rsidRPr="00203960">
        <w:rPr>
          <w:rFonts w:ascii="Garamond" w:eastAsia="Garamond,Cambria,Batang" w:hAnsi="Garamond" w:cs="Garamond,Cambria,Batang"/>
        </w:rPr>
        <w:t xml:space="preserve">result </w:t>
      </w:r>
      <w:r w:rsidRPr="00203960">
        <w:rPr>
          <w:rFonts w:ascii="Garamond" w:eastAsia="Garamond,Cambria,Batang" w:hAnsi="Garamond" w:cs="Garamond,Cambria,Batang"/>
        </w:rPr>
        <w:t xml:space="preserve">is </w:t>
      </w:r>
      <w:r w:rsidR="009919B0" w:rsidRPr="00203960">
        <w:rPr>
          <w:rFonts w:ascii="Garamond" w:eastAsia="Garamond,Cambria,Batang" w:hAnsi="Garamond" w:cs="Garamond,Cambria,Batang"/>
          <w:b/>
          <w:bCs/>
        </w:rPr>
        <w:t>≤</w:t>
      </w:r>
      <w:r w:rsidRPr="00203960">
        <w:rPr>
          <w:rFonts w:ascii="Garamond" w:eastAsia="Garamond,Cambria,Batang" w:hAnsi="Garamond" w:cs="Garamond,Cambria,Batang"/>
          <w:b/>
          <w:bCs/>
        </w:rPr>
        <w:t>1000 copies/ml</w:t>
      </w:r>
      <w:r w:rsidRPr="00203960">
        <w:rPr>
          <w:rFonts w:ascii="Garamond" w:eastAsia="Garamond,Cambria,Batang" w:hAnsi="Garamond" w:cs="Garamond,Cambria,Batang"/>
        </w:rPr>
        <w:t xml:space="preserve">, then the </w:t>
      </w:r>
      <w:r w:rsidR="00C70749" w:rsidRPr="00203960">
        <w:rPr>
          <w:rFonts w:ascii="Garamond" w:eastAsia="Garamond,Cambria,Batang" w:hAnsi="Garamond" w:cs="Garamond,Cambria,Batang"/>
        </w:rPr>
        <w:t>viral load</w:t>
      </w:r>
      <w:r w:rsidRPr="00203960">
        <w:rPr>
          <w:rFonts w:ascii="Garamond" w:eastAsia="Garamond,Cambria,Batang" w:hAnsi="Garamond" w:cs="Garamond,Cambria,Batang"/>
        </w:rPr>
        <w:t xml:space="preserve"> should be repeated </w:t>
      </w:r>
      <w:r w:rsidRPr="00203960">
        <w:rPr>
          <w:rFonts w:ascii="Garamond" w:eastAsia="Garamond,Cambria,Batang" w:hAnsi="Garamond" w:cs="Garamond,Cambria,Batang"/>
          <w:b/>
          <w:bCs/>
        </w:rPr>
        <w:t>every 6 months</w:t>
      </w:r>
      <w:r w:rsidRPr="00203960">
        <w:rPr>
          <w:rFonts w:ascii="Garamond" w:eastAsia="Garamond,Cambria,Batang" w:hAnsi="Garamond" w:cs="Garamond,Cambria,Batang"/>
        </w:rPr>
        <w:t xml:space="preserve"> while the patient is either pregnant or breastfeeding.  When the patient is no longer pregnant or breastfeeding, the </w:t>
      </w:r>
      <w:r w:rsidR="00C70749" w:rsidRPr="00203960">
        <w:rPr>
          <w:rFonts w:ascii="Garamond" w:eastAsia="Garamond,Cambria,Batang" w:hAnsi="Garamond" w:cs="Garamond,Cambria,Batang"/>
        </w:rPr>
        <w:t>viral load</w:t>
      </w:r>
      <w:r w:rsidRPr="00203960">
        <w:rPr>
          <w:rFonts w:ascii="Garamond" w:eastAsia="Garamond,Cambria,Batang" w:hAnsi="Garamond" w:cs="Garamond,Cambria,Batang"/>
        </w:rPr>
        <w:t xml:space="preserve"> can be repeated on an annual basis, </w:t>
      </w:r>
      <w:r w:rsidRPr="00203960">
        <w:rPr>
          <w:rFonts w:ascii="Garamond" w:eastAsia="Garamond" w:hAnsi="Garamond" w:cs="Garamond"/>
          <w:lang w:val="en-ZA"/>
        </w:rPr>
        <w:t xml:space="preserve">as </w:t>
      </w:r>
      <w:r w:rsidR="009E1790" w:rsidRPr="00203960">
        <w:rPr>
          <w:rFonts w:ascii="Garamond" w:eastAsia="Garamond" w:hAnsi="Garamond" w:cs="Garamond"/>
          <w:lang w:val="en-ZA"/>
        </w:rPr>
        <w:t>per the schedule described above for non-pregnant or breastfeeding adults.</w:t>
      </w:r>
      <w:r w:rsidRPr="00203960">
        <w:rPr>
          <w:rFonts w:ascii="Garamond" w:eastAsia="Garamond" w:hAnsi="Garamond" w:cs="Garamond"/>
          <w:lang w:val="en-ZA"/>
        </w:rPr>
        <w:t xml:space="preserve"> </w:t>
      </w:r>
      <w:r w:rsidR="001D1354" w:rsidRPr="00203960">
        <w:rPr>
          <w:rFonts w:ascii="Garamond" w:eastAsiaTheme="majorEastAsia" w:hAnsi="Garamond" w:cstheme="majorBidi"/>
          <w:b/>
          <w:kern w:val="24"/>
          <w:lang w:val="en-ZA"/>
          <w14:shadow w14:blurRad="50038" w14:dist="29972" w14:dir="5400000" w14:sx="100000" w14:sy="100000" w14:kx="0" w14:ky="0" w14:algn="tl">
            <w14:srgbClr w14:val="000000">
              <w14:alpha w14:val="70000"/>
            </w14:srgbClr>
          </w14:shadow>
        </w:rPr>
        <w:br/>
      </w:r>
      <w:r w:rsidR="001D1354" w:rsidRPr="00BA27F0">
        <w:rPr>
          <w:rFonts w:ascii="Garamond" w:eastAsiaTheme="majorEastAsia" w:hAnsi="Garamond" w:cstheme="majorBidi"/>
          <w:b/>
          <w:kern w:val="24"/>
          <w:lang w:val="en-ZA"/>
          <w14:shadow w14:blurRad="50038" w14:dist="29972" w14:dir="5400000" w14:sx="100000" w14:sy="100000" w14:kx="0" w14:ky="0" w14:algn="tl">
            <w14:srgbClr w14:val="000000">
              <w14:alpha w14:val="70000"/>
            </w14:srgbClr>
          </w14:shadow>
        </w:rPr>
        <w:br/>
      </w:r>
      <w:r w:rsidR="00306779" w:rsidRPr="005046EA">
        <w:rPr>
          <w:rFonts w:ascii="Garamond" w:eastAsia="Garamond" w:hAnsi="Garamond" w:cs="Garamond"/>
          <w:lang w:val="en-ZA"/>
        </w:rPr>
        <w:t>If however a</w:t>
      </w:r>
      <w:r w:rsidR="00930A7F" w:rsidRPr="005046EA">
        <w:rPr>
          <w:rFonts w:ascii="Garamond" w:eastAsia="Garamond" w:hAnsi="Garamond" w:cs="Garamond"/>
          <w:lang w:val="en-ZA"/>
        </w:rPr>
        <w:t xml:space="preserve"> pregnant or breastfeeding woman</w:t>
      </w:r>
      <w:r w:rsidR="00306779" w:rsidRPr="005046EA">
        <w:rPr>
          <w:rFonts w:ascii="Garamond" w:eastAsia="Garamond" w:hAnsi="Garamond" w:cs="Garamond"/>
          <w:lang w:val="en-ZA"/>
        </w:rPr>
        <w:t xml:space="preserve"> develops a new or recurrent WHO stage 3 or 4 condition or has a CD4 count meeting criteria for immunological failure, a </w:t>
      </w:r>
      <w:r w:rsidR="00C70749" w:rsidRPr="005046EA">
        <w:rPr>
          <w:rFonts w:ascii="Garamond" w:eastAsia="Garamond" w:hAnsi="Garamond" w:cs="Garamond"/>
          <w:lang w:val="en-ZA"/>
        </w:rPr>
        <w:t>viral load</w:t>
      </w:r>
      <w:r w:rsidR="00306779" w:rsidRPr="005046EA">
        <w:rPr>
          <w:rFonts w:ascii="Garamond" w:eastAsia="Garamond" w:hAnsi="Garamond" w:cs="Garamond"/>
          <w:lang w:val="en-ZA"/>
        </w:rPr>
        <w:t xml:space="preserve"> should be obtained at that time in</w:t>
      </w:r>
      <w:r w:rsidR="00B53229" w:rsidRPr="005046EA">
        <w:rPr>
          <w:rFonts w:ascii="Garamond" w:eastAsia="Garamond" w:hAnsi="Garamond" w:cs="Garamond"/>
          <w:lang w:val="en-ZA"/>
        </w:rPr>
        <w:t xml:space="preserve"> order to assess for </w:t>
      </w:r>
      <w:proofErr w:type="spellStart"/>
      <w:r w:rsidR="00B53229" w:rsidRPr="005046EA">
        <w:rPr>
          <w:rFonts w:ascii="Garamond" w:eastAsia="Garamond" w:hAnsi="Garamond" w:cs="Garamond"/>
          <w:lang w:val="en-ZA"/>
        </w:rPr>
        <w:t>virologic</w:t>
      </w:r>
      <w:proofErr w:type="spellEnd"/>
      <w:r w:rsidR="00306779" w:rsidRPr="005046EA">
        <w:rPr>
          <w:rFonts w:ascii="Garamond" w:eastAsia="Garamond" w:hAnsi="Garamond" w:cs="Garamond"/>
          <w:lang w:val="en-ZA"/>
        </w:rPr>
        <w:t xml:space="preserve"> treatment failure.  </w:t>
      </w:r>
    </w:p>
    <w:p w14:paraId="4798644B" w14:textId="77777777" w:rsidR="001463DD" w:rsidRPr="00721881" w:rsidRDefault="001463DD" w:rsidP="00721881">
      <w:pPr>
        <w:keepNext/>
        <w:keepLines/>
        <w:spacing w:after="0" w:line="280" w:lineRule="exact"/>
        <w:ind w:left="720"/>
        <w:outlineLvl w:val="1"/>
        <w:rPr>
          <w:rFonts w:ascii="Garamond" w:eastAsia="Batang" w:hAnsi="Garamond" w:cs="Cambria"/>
          <w:bCs/>
          <w:color w:val="4D4D4D"/>
          <w:szCs w:val="26"/>
          <w:lang w:val="en-ZA"/>
        </w:rPr>
      </w:pPr>
    </w:p>
    <w:p w14:paraId="3C4C5C1A" w14:textId="3B8D3FFB" w:rsidR="00ED7746" w:rsidRPr="00BA27F0" w:rsidRDefault="00ED7746" w:rsidP="00721881">
      <w:pPr>
        <w:spacing w:after="0" w:line="280" w:lineRule="exact"/>
        <w:rPr>
          <w:rFonts w:ascii="Garamond" w:hAnsi="Garamond"/>
          <w:lang w:val="en-ZA"/>
        </w:rPr>
      </w:pPr>
      <w:r w:rsidRPr="005046EA">
        <w:rPr>
          <w:rFonts w:ascii="Garamond" w:eastAsia="Garamond" w:hAnsi="Garamond" w:cs="Garamond"/>
          <w:lang w:val="en-ZA"/>
        </w:rPr>
        <w:t xml:space="preserve">If at any point in time the </w:t>
      </w:r>
      <w:r w:rsidR="00C70749" w:rsidRPr="005046EA">
        <w:rPr>
          <w:rFonts w:ascii="Garamond" w:eastAsia="Garamond" w:hAnsi="Garamond" w:cs="Garamond"/>
          <w:lang w:val="en-ZA"/>
        </w:rPr>
        <w:t>viral load</w:t>
      </w:r>
      <w:r w:rsidRPr="005046EA">
        <w:rPr>
          <w:rFonts w:ascii="Garamond" w:eastAsia="Garamond" w:hAnsi="Garamond" w:cs="Garamond"/>
          <w:lang w:val="en-ZA"/>
        </w:rPr>
        <w:t xml:space="preserve"> is found to be &gt;1000 copies/ml, a detailed adherence assessment should be conducted and interventions to improve adherence sh</w:t>
      </w:r>
      <w:r w:rsidR="00643352" w:rsidRPr="005046EA">
        <w:rPr>
          <w:rFonts w:ascii="Garamond" w:eastAsia="Garamond" w:hAnsi="Garamond" w:cs="Garamond"/>
          <w:lang w:val="en-ZA"/>
        </w:rPr>
        <w:t>ould be provided</w:t>
      </w:r>
      <w:r w:rsidR="00C265B7" w:rsidRPr="005046EA">
        <w:rPr>
          <w:rFonts w:ascii="Garamond" w:eastAsia="Garamond" w:hAnsi="Garamond" w:cs="Garamond"/>
          <w:lang w:val="en-ZA"/>
        </w:rPr>
        <w:t>.</w:t>
      </w:r>
      <w:r w:rsidRPr="005046EA">
        <w:rPr>
          <w:rFonts w:ascii="Garamond" w:eastAsia="Garamond" w:hAnsi="Garamond" w:cs="Garamond"/>
          <w:lang w:val="en-ZA"/>
        </w:rPr>
        <w:t xml:space="preserve"> </w:t>
      </w:r>
      <w:r w:rsidR="00C265B7" w:rsidRPr="005046EA">
        <w:rPr>
          <w:rFonts w:ascii="Garamond" w:eastAsia="Garamond" w:hAnsi="Garamond" w:cs="Garamond"/>
          <w:lang w:val="en-ZA"/>
        </w:rPr>
        <w:t>T</w:t>
      </w:r>
      <w:r w:rsidR="00CF6647" w:rsidRPr="005046EA">
        <w:rPr>
          <w:rFonts w:ascii="Garamond" w:eastAsia="Garamond" w:hAnsi="Garamond" w:cs="Garamond"/>
          <w:lang w:val="en-ZA"/>
        </w:rPr>
        <w:t xml:space="preserve">he viral load </w:t>
      </w:r>
      <w:r w:rsidR="00C265B7" w:rsidRPr="005046EA">
        <w:rPr>
          <w:rFonts w:ascii="Garamond" w:eastAsia="Garamond" w:hAnsi="Garamond" w:cs="Garamond"/>
          <w:lang w:val="en-ZA"/>
        </w:rPr>
        <w:t xml:space="preserve">should be </w:t>
      </w:r>
      <w:r w:rsidR="00CF6647" w:rsidRPr="005046EA">
        <w:rPr>
          <w:rFonts w:ascii="Garamond" w:eastAsia="Garamond" w:hAnsi="Garamond" w:cs="Garamond"/>
          <w:lang w:val="en-ZA"/>
        </w:rPr>
        <w:t xml:space="preserve">repeated as </w:t>
      </w:r>
      <w:r w:rsidR="00643352" w:rsidRPr="005046EA">
        <w:rPr>
          <w:rFonts w:ascii="Garamond" w:eastAsia="Garamond" w:hAnsi="Garamond" w:cs="Garamond"/>
          <w:lang w:val="en-ZA"/>
        </w:rPr>
        <w:t>per algorithm</w:t>
      </w:r>
      <w:r w:rsidRPr="005046EA">
        <w:rPr>
          <w:rFonts w:ascii="Garamond" w:eastAsia="Garamond" w:hAnsi="Garamond" w:cs="Garamond"/>
          <w:lang w:val="en-ZA"/>
        </w:rPr>
        <w:t xml:space="preserve"> below</w:t>
      </w:r>
      <w:r w:rsidR="000C028F" w:rsidRPr="005046EA">
        <w:rPr>
          <w:rFonts w:ascii="Garamond" w:eastAsia="Garamond" w:hAnsi="Garamond" w:cs="Garamond"/>
          <w:lang w:val="en-ZA"/>
        </w:rPr>
        <w:t xml:space="preserve"> (Figure 3)</w:t>
      </w:r>
      <w:r w:rsidR="00CF6647" w:rsidRPr="005046EA">
        <w:rPr>
          <w:rFonts w:ascii="Garamond" w:eastAsia="Garamond" w:hAnsi="Garamond" w:cs="Garamond"/>
          <w:lang w:val="en-ZA"/>
        </w:rPr>
        <w:t>,</w:t>
      </w:r>
      <w:r w:rsidR="00BE1AB9" w:rsidRPr="005046EA">
        <w:rPr>
          <w:rFonts w:ascii="Garamond" w:eastAsia="Garamond" w:hAnsi="Garamond" w:cs="Garamond"/>
          <w:lang w:val="en-ZA"/>
        </w:rPr>
        <w:t xml:space="preserve"> and expert consultation is advised</w:t>
      </w:r>
      <w:r w:rsidRPr="005046EA">
        <w:rPr>
          <w:rFonts w:ascii="Garamond" w:eastAsia="Garamond" w:hAnsi="Garamond" w:cs="Garamond"/>
          <w:lang w:val="en-ZA"/>
        </w:rPr>
        <w:t xml:space="preserve">. </w:t>
      </w:r>
      <w:r w:rsidR="00BE1AB9" w:rsidRPr="005046EA">
        <w:rPr>
          <w:rFonts w:ascii="Garamond" w:eastAsia="Garamond" w:hAnsi="Garamond" w:cs="Garamond"/>
          <w:lang w:val="en-ZA"/>
        </w:rPr>
        <w:t xml:space="preserve">In addition, enhanced prophylaxis for the infant should be considered. </w:t>
      </w:r>
    </w:p>
    <w:p w14:paraId="3E27E2D2" w14:textId="77777777" w:rsidR="006D23CA" w:rsidRDefault="00BA27F0" w:rsidP="00BA27F0">
      <w:pPr>
        <w:spacing w:after="0" w:line="240" w:lineRule="auto"/>
        <w:rPr>
          <w:rStyle w:val="Heading1Char"/>
          <w:rFonts w:ascii="Arial" w:hAnsi="Arial" w:cs="Arial"/>
          <w:bCs w:val="0"/>
          <w:color w:val="4D4D4D"/>
          <w:sz w:val="20"/>
          <w:szCs w:val="20"/>
          <w:lang w:val="en-ZA"/>
        </w:rPr>
      </w:pPr>
      <w:r>
        <w:rPr>
          <w:rFonts w:ascii="Garamond" w:eastAsia="Batang" w:hAnsi="Garamond" w:cs="Cambria"/>
          <w:bCs/>
          <w:strike/>
          <w:szCs w:val="26"/>
        </w:rPr>
        <w:br/>
      </w:r>
      <w:proofErr w:type="gramStart"/>
      <w:r w:rsidRPr="005046EA">
        <w:rPr>
          <w:rStyle w:val="Heading1Char"/>
          <w:rFonts w:ascii="Arial" w:eastAsia="Arial" w:hAnsi="Arial" w:cs="Arial"/>
          <w:color w:val="4D4D4D"/>
          <w:sz w:val="20"/>
          <w:szCs w:val="20"/>
          <w:lang w:val="en-ZA"/>
        </w:rPr>
        <w:t>Table 2.</w:t>
      </w:r>
      <w:proofErr w:type="gramEnd"/>
      <w:r w:rsidRPr="005046EA">
        <w:rPr>
          <w:rStyle w:val="Heading1Char"/>
          <w:rFonts w:ascii="Arial" w:eastAsia="Arial" w:hAnsi="Arial" w:cs="Arial"/>
          <w:color w:val="4D4D4D"/>
          <w:sz w:val="20"/>
          <w:szCs w:val="20"/>
          <w:lang w:val="en-ZA"/>
        </w:rPr>
        <w:t xml:space="preserve"> Schedule for Routine Viral Load Monitoring after ART Initiation and Subsequent Testing </w:t>
      </w:r>
      <w:r w:rsidR="006D23CA" w:rsidRPr="005046EA">
        <w:rPr>
          <w:rStyle w:val="Heading1Char"/>
          <w:rFonts w:ascii="Arial" w:eastAsia="Arial" w:hAnsi="Arial" w:cs="Arial"/>
          <w:color w:val="4D4D4D"/>
          <w:sz w:val="20"/>
          <w:szCs w:val="20"/>
          <w:lang w:val="en-ZA"/>
        </w:rPr>
        <w:t xml:space="preserve"> </w:t>
      </w:r>
    </w:p>
    <w:p w14:paraId="6B401A3A" w14:textId="303A5B69" w:rsidR="00BA27F0" w:rsidRPr="00BA27F0" w:rsidRDefault="006D23CA" w:rsidP="00BA27F0">
      <w:pPr>
        <w:spacing w:after="0" w:line="240" w:lineRule="auto"/>
        <w:rPr>
          <w:rStyle w:val="Heading1Char"/>
          <w:rFonts w:ascii="Arial" w:hAnsi="Arial" w:cs="Arial"/>
          <w:bCs w:val="0"/>
          <w:color w:val="4D4D4D"/>
          <w:sz w:val="20"/>
          <w:szCs w:val="20"/>
          <w:lang w:val="en-ZA"/>
        </w:rPr>
      </w:pPr>
      <w:r w:rsidRPr="005046EA">
        <w:rPr>
          <w:rStyle w:val="Heading1Char"/>
          <w:rFonts w:ascii="Arial" w:eastAsia="Arial" w:hAnsi="Arial" w:cs="Arial"/>
          <w:color w:val="4D4D4D"/>
          <w:sz w:val="20"/>
          <w:szCs w:val="20"/>
          <w:lang w:val="en-ZA"/>
        </w:rPr>
        <w:t xml:space="preserve">               </w:t>
      </w:r>
      <w:proofErr w:type="gramStart"/>
      <w:r w:rsidR="00BA27F0" w:rsidRPr="005046EA">
        <w:rPr>
          <w:rStyle w:val="Heading1Char"/>
          <w:rFonts w:ascii="Arial" w:eastAsia="Arial" w:hAnsi="Arial" w:cs="Arial"/>
          <w:color w:val="4D4D4D"/>
          <w:sz w:val="20"/>
          <w:szCs w:val="20"/>
          <w:lang w:val="en-ZA"/>
        </w:rPr>
        <w:t>in</w:t>
      </w:r>
      <w:proofErr w:type="gramEnd"/>
      <w:r w:rsidR="00BA27F0" w:rsidRPr="005046EA">
        <w:rPr>
          <w:rStyle w:val="Heading1Char"/>
          <w:rFonts w:ascii="Arial" w:eastAsia="Arial" w:hAnsi="Arial" w:cs="Arial"/>
          <w:color w:val="4D4D4D"/>
          <w:sz w:val="20"/>
          <w:szCs w:val="20"/>
          <w:lang w:val="en-ZA"/>
        </w:rPr>
        <w:t xml:space="preserve"> Clinically Stable Patients with Viral Load ≤1000 copies/ml</w:t>
      </w:r>
    </w:p>
    <w:bookmarkEnd w:id="2"/>
    <w:p w14:paraId="6ED7DA79" w14:textId="02E089A8" w:rsidR="001C6252" w:rsidRPr="005019B5" w:rsidRDefault="001C6252" w:rsidP="00BA27F0">
      <w:pPr>
        <w:spacing w:after="0" w:line="240" w:lineRule="auto"/>
        <w:rPr>
          <w:rStyle w:val="Heading1Char"/>
          <w:rFonts w:ascii="Garamond" w:hAnsi="Garamond" w:cs="Calibri"/>
          <w:bCs w:val="0"/>
          <w:color w:val="1F497D" w:themeColor="text2"/>
          <w:sz w:val="24"/>
          <w:szCs w:val="22"/>
          <w:lang w:val="en-ZA"/>
        </w:rPr>
      </w:pPr>
    </w:p>
    <w:tbl>
      <w:tblPr>
        <w:tblStyle w:val="LightGrid-Accent1"/>
        <w:tblW w:w="7124" w:type="dxa"/>
        <w:tblInd w:w="108" w:type="dxa"/>
        <w:tblLook w:val="04A0" w:firstRow="1" w:lastRow="0" w:firstColumn="1" w:lastColumn="0" w:noHBand="0" w:noVBand="1"/>
        <w:tblCaption w:val=""/>
        <w:tblDescription w:val=""/>
      </w:tblPr>
      <w:tblGrid>
        <w:gridCol w:w="2744"/>
        <w:gridCol w:w="2236"/>
        <w:gridCol w:w="2144"/>
      </w:tblGrid>
      <w:tr w:rsidR="00721881" w:rsidRPr="00721881" w14:paraId="3B36DE52" w14:textId="77777777" w:rsidTr="005046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4" w:type="dxa"/>
          </w:tcPr>
          <w:p w14:paraId="5ACE1606" w14:textId="77777777" w:rsidR="00CF6647" w:rsidRPr="00203960" w:rsidRDefault="00CF6647" w:rsidP="00CF6647">
            <w:pPr>
              <w:jc w:val="center"/>
              <w:rPr>
                <w:rFonts w:ascii="Garamond" w:hAnsi="Garamond"/>
                <w:b w:val="0"/>
                <w:color w:val="4D4D4D"/>
              </w:rPr>
            </w:pPr>
            <w:r w:rsidRPr="00203960">
              <w:rPr>
                <w:rFonts w:ascii="Garamond" w:eastAsia="Garamond" w:hAnsi="Garamond" w:cs="Garamond"/>
                <w:color w:val="4D4D4D"/>
              </w:rPr>
              <w:t>Population</w:t>
            </w:r>
          </w:p>
        </w:tc>
        <w:tc>
          <w:tcPr>
            <w:tcW w:w="2236" w:type="dxa"/>
          </w:tcPr>
          <w:p w14:paraId="2F2FC5E3" w14:textId="77777777" w:rsidR="00CF6647" w:rsidRPr="00203960" w:rsidRDefault="00CF6647" w:rsidP="00CF6647">
            <w:pPr>
              <w:jc w:val="center"/>
              <w:cnfStyle w:val="100000000000" w:firstRow="1" w:lastRow="0" w:firstColumn="0" w:lastColumn="0" w:oddVBand="0" w:evenVBand="0" w:oddHBand="0" w:evenHBand="0" w:firstRowFirstColumn="0" w:firstRowLastColumn="0" w:lastRowFirstColumn="0" w:lastRowLastColumn="0"/>
              <w:rPr>
                <w:rFonts w:ascii="Garamond" w:hAnsi="Garamond"/>
                <w:b w:val="0"/>
                <w:color w:val="4D4D4D"/>
              </w:rPr>
            </w:pPr>
            <w:r w:rsidRPr="00203960">
              <w:rPr>
                <w:rFonts w:ascii="Garamond" w:eastAsia="Garamond" w:hAnsi="Garamond" w:cs="Garamond"/>
                <w:color w:val="4D4D4D"/>
              </w:rPr>
              <w:t>Time since ART initiation</w:t>
            </w:r>
          </w:p>
        </w:tc>
        <w:tc>
          <w:tcPr>
            <w:tcW w:w="2144" w:type="dxa"/>
          </w:tcPr>
          <w:p w14:paraId="56C769E8" w14:textId="77777777" w:rsidR="00CF6647" w:rsidRPr="00203960" w:rsidRDefault="00CF6647" w:rsidP="00CF6647">
            <w:pPr>
              <w:jc w:val="center"/>
              <w:cnfStyle w:val="100000000000" w:firstRow="1" w:lastRow="0" w:firstColumn="0" w:lastColumn="0" w:oddVBand="0" w:evenVBand="0" w:oddHBand="0" w:evenHBand="0" w:firstRowFirstColumn="0" w:firstRowLastColumn="0" w:lastRowFirstColumn="0" w:lastRowLastColumn="0"/>
              <w:rPr>
                <w:rFonts w:ascii="Garamond" w:hAnsi="Garamond"/>
                <w:b w:val="0"/>
                <w:color w:val="4D4D4D"/>
              </w:rPr>
            </w:pPr>
            <w:r w:rsidRPr="00203960">
              <w:rPr>
                <w:rFonts w:ascii="Garamond" w:eastAsia="Garamond" w:hAnsi="Garamond" w:cs="Garamond"/>
                <w:color w:val="4D4D4D"/>
              </w:rPr>
              <w:t>Subsequent testing</w:t>
            </w:r>
          </w:p>
        </w:tc>
      </w:tr>
      <w:tr w:rsidR="00721881" w:rsidRPr="00721881" w14:paraId="41FC76F4" w14:textId="77777777" w:rsidTr="005046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4" w:type="dxa"/>
          </w:tcPr>
          <w:p w14:paraId="42FBBEFD" w14:textId="77777777" w:rsidR="00CF6647" w:rsidRPr="00203960" w:rsidRDefault="00CF6647" w:rsidP="00CF6647">
            <w:pPr>
              <w:keepNext/>
              <w:keepLines/>
              <w:spacing w:before="120" w:after="0" w:line="240" w:lineRule="auto"/>
              <w:jc w:val="center"/>
              <w:outlineLvl w:val="1"/>
              <w:rPr>
                <w:rFonts w:ascii="Garamond" w:eastAsia="Times New Roman" w:hAnsi="Garamond" w:cs="Cambria"/>
                <w:bCs w:val="0"/>
                <w:color w:val="4D4D4D"/>
                <w:szCs w:val="26"/>
              </w:rPr>
            </w:pPr>
            <w:r w:rsidRPr="00203960">
              <w:rPr>
                <w:rFonts w:ascii="Garamond,Cambria,Times New Roma" w:eastAsia="Garamond,Cambria,Times New Roma" w:hAnsi="Garamond,Cambria,Times New Roma" w:cs="Garamond,Cambria,Times New Roma"/>
                <w:color w:val="4D4D4D"/>
              </w:rPr>
              <w:t>Children, adolescents and adults</w:t>
            </w:r>
            <w:r w:rsidRPr="00203960">
              <w:rPr>
                <w:rFonts w:ascii="Garamond,Cambria,Times New Roma" w:eastAsia="Garamond,Cambria,Times New Roma" w:hAnsi="Garamond,Cambria,Times New Roma" w:cs="Garamond,Cambria,Times New Roma"/>
                <w:color w:val="4D4D4D"/>
                <w:vertAlign w:val="superscript"/>
              </w:rPr>
              <w:t>†</w:t>
            </w:r>
          </w:p>
        </w:tc>
        <w:tc>
          <w:tcPr>
            <w:tcW w:w="2236" w:type="dxa"/>
          </w:tcPr>
          <w:p w14:paraId="4EDAC986" w14:textId="77777777" w:rsidR="00CF6647" w:rsidRPr="00203960" w:rsidRDefault="00CF6647" w:rsidP="00CF6647">
            <w:pPr>
              <w:keepNext/>
              <w:keepLines/>
              <w:spacing w:before="120" w:after="0" w:line="240" w:lineRule="auto"/>
              <w:jc w:val="center"/>
              <w:outlineLvl w:val="1"/>
              <w:cnfStyle w:val="000000100000" w:firstRow="0" w:lastRow="0" w:firstColumn="0" w:lastColumn="0" w:oddVBand="0" w:evenVBand="0" w:oddHBand="1" w:evenHBand="0" w:firstRowFirstColumn="0" w:firstRowLastColumn="0" w:lastRowFirstColumn="0" w:lastRowLastColumn="0"/>
              <w:rPr>
                <w:rFonts w:ascii="Garamond" w:eastAsia="Times New Roman" w:hAnsi="Garamond" w:cs="Cambria"/>
                <w:bCs/>
                <w:color w:val="4D4D4D"/>
                <w:szCs w:val="26"/>
              </w:rPr>
            </w:pPr>
            <w:r w:rsidRPr="00203960">
              <w:rPr>
                <w:rFonts w:ascii="Garamond,Cambria,Times New Roma" w:eastAsia="Garamond,Cambria,Times New Roma" w:hAnsi="Garamond,Cambria,Times New Roma" w:cs="Garamond,Cambria,Times New Roma"/>
                <w:color w:val="4D4D4D"/>
              </w:rPr>
              <w:t>6 months</w:t>
            </w:r>
          </w:p>
        </w:tc>
        <w:tc>
          <w:tcPr>
            <w:tcW w:w="2144" w:type="dxa"/>
          </w:tcPr>
          <w:p w14:paraId="3A71FCCF" w14:textId="4904FDB4" w:rsidR="00CF6647" w:rsidRPr="00203960" w:rsidRDefault="7A7FA248" w:rsidP="00CF6647">
            <w:pPr>
              <w:keepNext/>
              <w:keepLines/>
              <w:spacing w:before="120" w:after="0" w:line="240" w:lineRule="auto"/>
              <w:jc w:val="center"/>
              <w:outlineLvl w:val="1"/>
              <w:cnfStyle w:val="000000100000" w:firstRow="0" w:lastRow="0" w:firstColumn="0" w:lastColumn="0" w:oddVBand="0" w:evenVBand="0" w:oddHBand="1" w:evenHBand="0" w:firstRowFirstColumn="0" w:firstRowLastColumn="0" w:lastRowFirstColumn="0" w:lastRowLastColumn="0"/>
              <w:rPr>
                <w:rFonts w:ascii="Garamond" w:eastAsia="Times New Roman" w:hAnsi="Garamond" w:cs="Cambria"/>
                <w:bCs/>
                <w:color w:val="4D4D4D"/>
                <w:szCs w:val="26"/>
              </w:rPr>
            </w:pPr>
            <w:r w:rsidRPr="00203960">
              <w:rPr>
                <w:rFonts w:ascii="Garamond,Cambria,Times New Roma" w:eastAsia="Garamond,Cambria,Times New Roma" w:hAnsi="Garamond,Cambria,Times New Roma" w:cs="Garamond,Cambria,Times New Roma"/>
                <w:color w:val="4D4D4D"/>
              </w:rPr>
              <w:t>6</w:t>
            </w:r>
            <w:r w:rsidR="1F7DFA3A" w:rsidRPr="00203960">
              <w:rPr>
                <w:rFonts w:ascii="Garamond,Cambria,Times New Roma" w:eastAsia="Garamond,Cambria,Times New Roma" w:hAnsi="Garamond,Cambria,Times New Roma" w:cs="Garamond,Cambria,Times New Roma"/>
                <w:color w:val="4D4D4D"/>
              </w:rPr>
              <w:t xml:space="preserve"> months</w:t>
            </w:r>
            <w:r w:rsidR="00A94B29" w:rsidRPr="00203960">
              <w:rPr>
                <w:rFonts w:ascii="Garamond,Cambria,Times New Roma" w:eastAsia="Garamond,Cambria,Times New Roma" w:hAnsi="Garamond,Cambria,Times New Roma" w:cs="Garamond,Cambria,Times New Roma"/>
                <w:color w:val="4D4D4D"/>
              </w:rPr>
              <w:t xml:space="preserve"> after 1</w:t>
            </w:r>
            <w:r w:rsidR="00A94B29" w:rsidRPr="00203960">
              <w:rPr>
                <w:rFonts w:ascii="Garamond,Cambria,Times New Roma" w:eastAsia="Garamond,Cambria,Times New Roma" w:hAnsi="Garamond,Cambria,Times New Roma" w:cs="Garamond,Cambria,Times New Roma"/>
                <w:color w:val="4D4D4D"/>
                <w:vertAlign w:val="superscript"/>
              </w:rPr>
              <w:t>st</w:t>
            </w:r>
            <w:r w:rsidR="00A94B29" w:rsidRPr="00203960">
              <w:rPr>
                <w:rFonts w:ascii="Garamond,Cambria,Times New Roma" w:eastAsia="Garamond,Cambria,Times New Roma" w:hAnsi="Garamond,Cambria,Times New Roma" w:cs="Garamond,Cambria,Times New Roma"/>
                <w:color w:val="4D4D4D"/>
              </w:rPr>
              <w:t xml:space="preserve"> test</w:t>
            </w:r>
            <w:r w:rsidR="1F7DFA3A" w:rsidRPr="00203960">
              <w:rPr>
                <w:rFonts w:ascii="Garamond,Cambria,Times New Roma" w:eastAsia="Garamond,Cambria,Times New Roma" w:hAnsi="Garamond,Cambria,Times New Roma" w:cs="Garamond,Cambria,Times New Roma"/>
                <w:color w:val="4D4D4D"/>
              </w:rPr>
              <w:t xml:space="preserve"> then a</w:t>
            </w:r>
            <w:r w:rsidR="00CF6647" w:rsidRPr="00203960">
              <w:rPr>
                <w:rFonts w:ascii="Garamond,Cambria,Times New Roma" w:eastAsia="Garamond,Cambria,Times New Roma" w:hAnsi="Garamond,Cambria,Times New Roma" w:cs="Garamond,Cambria,Times New Roma"/>
                <w:color w:val="4D4D4D"/>
              </w:rPr>
              <w:t>nnually</w:t>
            </w:r>
          </w:p>
        </w:tc>
      </w:tr>
      <w:tr w:rsidR="00721881" w:rsidRPr="00721881" w14:paraId="029E7B89" w14:textId="77777777" w:rsidTr="005046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4" w:type="dxa"/>
          </w:tcPr>
          <w:p w14:paraId="0D6C3BBF" w14:textId="77777777" w:rsidR="00CF6647" w:rsidRPr="00203960" w:rsidRDefault="00CF6647" w:rsidP="00CF6647">
            <w:pPr>
              <w:keepNext/>
              <w:keepLines/>
              <w:spacing w:before="120" w:after="0" w:line="240" w:lineRule="auto"/>
              <w:jc w:val="center"/>
              <w:outlineLvl w:val="1"/>
              <w:rPr>
                <w:rFonts w:ascii="Garamond" w:eastAsia="Times New Roman" w:hAnsi="Garamond" w:cs="Cambria"/>
                <w:bCs w:val="0"/>
                <w:color w:val="4D4D4D"/>
                <w:szCs w:val="26"/>
              </w:rPr>
            </w:pPr>
            <w:r w:rsidRPr="00203960">
              <w:rPr>
                <w:rFonts w:ascii="Garamond,Cambria,Times New Roma" w:eastAsia="Garamond,Cambria,Times New Roma" w:hAnsi="Garamond,Cambria,Times New Roma" w:cs="Garamond,Cambria,Times New Roma"/>
                <w:color w:val="4D4D4D"/>
              </w:rPr>
              <w:t>Pregnant/Breastfeeding women*</w:t>
            </w:r>
          </w:p>
        </w:tc>
        <w:tc>
          <w:tcPr>
            <w:tcW w:w="2236" w:type="dxa"/>
          </w:tcPr>
          <w:p w14:paraId="0C3CBE58" w14:textId="77777777" w:rsidR="00CF6647" w:rsidRPr="00203960" w:rsidRDefault="00CF6647" w:rsidP="00CF6647">
            <w:pPr>
              <w:keepNext/>
              <w:keepLines/>
              <w:spacing w:before="120" w:after="0" w:line="240" w:lineRule="auto"/>
              <w:jc w:val="center"/>
              <w:outlineLvl w:val="1"/>
              <w:cnfStyle w:val="000000010000" w:firstRow="0" w:lastRow="0" w:firstColumn="0" w:lastColumn="0" w:oddVBand="0" w:evenVBand="0" w:oddHBand="0" w:evenHBand="1" w:firstRowFirstColumn="0" w:firstRowLastColumn="0" w:lastRowFirstColumn="0" w:lastRowLastColumn="0"/>
              <w:rPr>
                <w:rFonts w:ascii="Garamond" w:eastAsia="Times New Roman" w:hAnsi="Garamond" w:cs="Cambria"/>
                <w:bCs/>
                <w:color w:val="4D4D4D"/>
                <w:szCs w:val="26"/>
              </w:rPr>
            </w:pPr>
            <w:r w:rsidRPr="00203960">
              <w:rPr>
                <w:rFonts w:ascii="Garamond,Cambria,Times New Roma" w:eastAsia="Garamond,Cambria,Times New Roma" w:hAnsi="Garamond,Cambria,Times New Roma" w:cs="Garamond,Cambria,Times New Roma"/>
                <w:color w:val="4D4D4D"/>
              </w:rPr>
              <w:t>6 months</w:t>
            </w:r>
          </w:p>
        </w:tc>
        <w:tc>
          <w:tcPr>
            <w:tcW w:w="2144" w:type="dxa"/>
          </w:tcPr>
          <w:p w14:paraId="115EF30A" w14:textId="77777777" w:rsidR="00CF6647" w:rsidRPr="00203960" w:rsidRDefault="00CF6647" w:rsidP="00CF6647">
            <w:pPr>
              <w:keepNext/>
              <w:keepLines/>
              <w:spacing w:before="120" w:after="0" w:line="240" w:lineRule="auto"/>
              <w:jc w:val="center"/>
              <w:outlineLvl w:val="1"/>
              <w:cnfStyle w:val="000000010000" w:firstRow="0" w:lastRow="0" w:firstColumn="0" w:lastColumn="0" w:oddVBand="0" w:evenVBand="0" w:oddHBand="0" w:evenHBand="1" w:firstRowFirstColumn="0" w:firstRowLastColumn="0" w:lastRowFirstColumn="0" w:lastRowLastColumn="0"/>
              <w:rPr>
                <w:rFonts w:ascii="Garamond" w:eastAsia="Times New Roman" w:hAnsi="Garamond" w:cs="Cambria"/>
                <w:bCs/>
                <w:color w:val="4D4D4D"/>
                <w:szCs w:val="26"/>
              </w:rPr>
            </w:pPr>
            <w:r w:rsidRPr="00203960">
              <w:rPr>
                <w:rFonts w:ascii="Garamond,Cambria,Times New Roma" w:eastAsia="Garamond,Cambria,Times New Roma" w:hAnsi="Garamond,Cambria,Times New Roma" w:cs="Garamond,Cambria,Times New Roma"/>
                <w:color w:val="4D4D4D"/>
              </w:rPr>
              <w:t>Every 6 months</w:t>
            </w:r>
          </w:p>
        </w:tc>
      </w:tr>
    </w:tbl>
    <w:p w14:paraId="21401944" w14:textId="272FDD03" w:rsidR="000A7ABF" w:rsidRPr="00721881" w:rsidRDefault="000A7ABF" w:rsidP="00721881">
      <w:pPr>
        <w:spacing w:before="120" w:after="0"/>
        <w:rPr>
          <w:rFonts w:ascii="Garamond" w:hAnsi="Garamond"/>
          <w:b/>
          <w:color w:val="4D4D4D"/>
          <w:sz w:val="18"/>
        </w:rPr>
      </w:pPr>
      <w:r w:rsidRPr="005046EA">
        <w:rPr>
          <w:rFonts w:ascii="Garamond" w:eastAsia="Garamond" w:hAnsi="Garamond" w:cs="Garamond"/>
          <w:color w:val="4D4D4D"/>
          <w:sz w:val="18"/>
          <w:szCs w:val="18"/>
          <w:vertAlign w:val="superscript"/>
        </w:rPr>
        <w:t>†</w:t>
      </w:r>
      <w:r w:rsidRPr="005046EA">
        <w:rPr>
          <w:rFonts w:ascii="Garamond" w:eastAsia="Garamond" w:hAnsi="Garamond" w:cs="Garamond"/>
          <w:color w:val="4D4D4D"/>
          <w:sz w:val="18"/>
          <w:szCs w:val="18"/>
          <w:lang w:val="en-ZA"/>
        </w:rPr>
        <w:t xml:space="preserve">For patients who transfer into care and have been on ART for at least 6 months, viral load testing should be performed at the first visit, unless there is a documented viral load result </w:t>
      </w:r>
      <w:r w:rsidRPr="005046EA">
        <w:rPr>
          <w:rFonts w:ascii="Garamond" w:eastAsia="Garamond" w:hAnsi="Garamond" w:cs="Garamond"/>
          <w:color w:val="4D4D4D"/>
          <w:sz w:val="18"/>
          <w:szCs w:val="18"/>
        </w:rPr>
        <w:t xml:space="preserve">&lt;1000 copies/ml </w:t>
      </w:r>
      <w:r w:rsidRPr="005046EA">
        <w:rPr>
          <w:rFonts w:ascii="Garamond" w:eastAsia="Garamond" w:hAnsi="Garamond" w:cs="Garamond"/>
          <w:color w:val="4D4D4D"/>
          <w:sz w:val="18"/>
          <w:szCs w:val="18"/>
          <w:lang w:val="en-ZA"/>
        </w:rPr>
        <w:t>within the past 6 months.</w:t>
      </w:r>
    </w:p>
    <w:p w14:paraId="33160E3C" w14:textId="0A606238" w:rsidR="003D2BB1" w:rsidRPr="00721881" w:rsidRDefault="00721881" w:rsidP="00721881">
      <w:pPr>
        <w:spacing w:after="0"/>
        <w:rPr>
          <w:rFonts w:ascii="Garamond" w:hAnsi="Garamond"/>
          <w:b/>
          <w:color w:val="4D4D4D"/>
          <w:sz w:val="18"/>
        </w:rPr>
      </w:pPr>
      <w:r w:rsidRPr="00721881">
        <w:rPr>
          <w:rFonts w:ascii="Garamond" w:hAnsi="Garamond"/>
          <w:noProof/>
          <w:color w:val="4D4D4D"/>
        </w:rPr>
        <mc:AlternateContent>
          <mc:Choice Requires="wps">
            <w:drawing>
              <wp:anchor distT="45720" distB="45720" distL="114300" distR="114300" simplePos="0" relativeHeight="251742208" behindDoc="0" locked="0" layoutInCell="1" allowOverlap="1" wp14:anchorId="315DD0C5" wp14:editId="377082B9">
                <wp:simplePos x="0" y="0"/>
                <wp:positionH relativeFrom="column">
                  <wp:posOffset>-28575</wp:posOffset>
                </wp:positionH>
                <wp:positionV relativeFrom="paragraph">
                  <wp:posOffset>682625</wp:posOffset>
                </wp:positionV>
                <wp:extent cx="5875655" cy="1485900"/>
                <wp:effectExtent l="0" t="0" r="10795"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5655" cy="1485900"/>
                        </a:xfrm>
                        <a:prstGeom prst="rect">
                          <a:avLst/>
                        </a:prstGeom>
                        <a:solidFill>
                          <a:srgbClr val="FFFFFF"/>
                        </a:solidFill>
                        <a:ln w="9525">
                          <a:solidFill>
                            <a:schemeClr val="bg1">
                              <a:lumMod val="85000"/>
                            </a:schemeClr>
                          </a:solidFill>
                          <a:miter lim="800000"/>
                          <a:headEnd/>
                          <a:tailEnd/>
                        </a:ln>
                      </wps:spPr>
                      <wps:txbx>
                        <w:txbxContent>
                          <w:p w14:paraId="539AAE48" w14:textId="07B3565C" w:rsidR="00555B96" w:rsidRPr="008930EE" w:rsidRDefault="00555B96" w:rsidP="001463DD">
                            <w:pPr>
                              <w:jc w:val="center"/>
                              <w:rPr>
                                <w:rFonts w:ascii="Garamond" w:hAnsi="Garamond"/>
                                <w:b/>
                                <w:color w:val="4D4D4D"/>
                              </w:rPr>
                            </w:pPr>
                            <w:r>
                              <w:rPr>
                                <w:rFonts w:ascii="Garamond" w:hAnsi="Garamond"/>
                                <w:b/>
                                <w:color w:val="4D4D4D"/>
                              </w:rPr>
                              <w:t>Further Considerations for Population-specific Viral Load M</w:t>
                            </w:r>
                            <w:r w:rsidRPr="008930EE">
                              <w:rPr>
                                <w:rFonts w:ascii="Garamond" w:hAnsi="Garamond"/>
                                <w:b/>
                                <w:color w:val="4D4D4D"/>
                              </w:rPr>
                              <w:t xml:space="preserve">onitoring </w:t>
                            </w:r>
                          </w:p>
                          <w:p w14:paraId="701CDFB0" w14:textId="70245855" w:rsidR="00555B96" w:rsidRPr="008930EE" w:rsidRDefault="00555B96" w:rsidP="00C53857">
                            <w:pPr>
                              <w:spacing w:after="0"/>
                              <w:rPr>
                                <w:rFonts w:ascii="Garamond" w:hAnsi="Garamond"/>
                                <w:color w:val="4D4D4D"/>
                                <w:szCs w:val="18"/>
                              </w:rPr>
                            </w:pPr>
                            <w:r w:rsidRPr="008930EE">
                              <w:rPr>
                                <w:rFonts w:ascii="Garamond" w:hAnsi="Garamond"/>
                                <w:color w:val="4D4D4D"/>
                                <w:szCs w:val="18"/>
                              </w:rPr>
                              <w:t>Groups at higher risk of non-adherence and treatment failure (such as young children, adolescents, persons with poorly controlled psychiatric disorders, migrant workers, homeless individuals, and those with prior viral load &gt;1000</w:t>
                            </w:r>
                            <w:r>
                              <w:rPr>
                                <w:rFonts w:ascii="Garamond" w:hAnsi="Garamond"/>
                                <w:color w:val="4D4D4D"/>
                                <w:szCs w:val="18"/>
                              </w:rPr>
                              <w:t xml:space="preserve"> copies/ml</w:t>
                            </w:r>
                            <w:r w:rsidRPr="008930EE">
                              <w:rPr>
                                <w:rFonts w:ascii="Garamond" w:hAnsi="Garamond"/>
                                <w:color w:val="4D4D4D"/>
                                <w:szCs w:val="18"/>
                              </w:rPr>
                              <w:t>) might benefit from more frequent viral load monitoring, such as every 6 months.  Therefore national guidelines may differ in this regard.</w:t>
                            </w:r>
                          </w:p>
                          <w:p w14:paraId="1EBE537B" w14:textId="77777777" w:rsidR="00555B96" w:rsidRPr="008930EE" w:rsidRDefault="00555B96" w:rsidP="00C53857">
                            <w:pPr>
                              <w:spacing w:after="0"/>
                              <w:rPr>
                                <w:rFonts w:ascii="Garamond" w:hAnsi="Garamond"/>
                                <w:b/>
                                <w:color w:val="4D4D4D"/>
                              </w:rPr>
                            </w:pPr>
                          </w:p>
                          <w:p w14:paraId="069568EF" w14:textId="77777777" w:rsidR="00555B96" w:rsidRPr="008930EE" w:rsidRDefault="00555B96" w:rsidP="001D1354">
                            <w:pPr>
                              <w:spacing w:after="120" w:line="240" w:lineRule="auto"/>
                              <w:rPr>
                                <w:rFonts w:ascii="Garamond" w:hAnsi="Garamond"/>
                                <w:i/>
                                <w:color w:val="4D4D4D"/>
                                <w:sz w:val="28"/>
                              </w:rPr>
                            </w:pPr>
                            <w:r w:rsidRPr="008930EE">
                              <w:rPr>
                                <w:rFonts w:ascii="Garamond" w:hAnsi="Garamond"/>
                                <w:i/>
                                <w:color w:val="4D4D4D"/>
                                <w:szCs w:val="18"/>
                              </w:rPr>
                              <w:t>Check national recommendations about population-specific viral load monitoring when adapting this SOP.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5DD0C5" id="_x0000_s1036" type="#_x0000_t202" style="position:absolute;margin-left:-2.25pt;margin-top:53.75pt;width:462.65pt;height:117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ojPgIAAHAEAAAOAAAAZHJzL2Uyb0RvYy54bWysVMtu2zAQvBfoPxC815IMK7EFy0Hq1EWB&#10;9AEk/QCKoiSiJFclaUvu13dJ2a6T3orqQPCxHM7O7Gp9N2pFDsI6Caak2SylRBgOtTRtSb8/794t&#10;KXGemZopMKKkR+Ho3ebtm/XQF2IOHahaWIIgxhVDX9LO+75IEsc7oZmbQS8MHjZgNfO4tG1SWzYg&#10;ulbJPE1vkgFs3VvgwjncfZgO6SbiN43g/mvTOOGJKily83G0cazCmGzWrGgt6zvJTzTYP7DQTBp8&#10;9AL1wDwjeyv/gtKSW3DQ+BkHnUDTSC5iDphNlr7K5qljvYi5oDiuv8jk/h8s/3L4Zoms0buMEsM0&#10;evQsRk/ew0jmQZ6hdwVGPfUY50fcxtCYqusfgf9wxMC2Y6YV99bC0AlWI70s3Eyurk44LoBUw2eo&#10;8Rm29xCBxsbqoB2qQRAdbTperAlUOG7my9v8Js8p4XiWLZb5Ko3mJaw4X++t8x8FaBImJbXofYRn&#10;h0fnAx1WnEPCaw6UrHdSqbiwbbVVlhwY1skufjGDV2HKkKGkq3yeTwq8gAglKy4gVTuppPYa052A&#10;l3l6YR0rPIRHYi/IaOmxJ5TUJV3ihekKK4K0H0wdK9YzqaY5ZqXMSesg7yS0H6sxuro8W1hBfUTx&#10;LUwtgC2Lkw7sL0oGLP+Sup97ZgUl6pNBA1fZYhH6JS4W+e0cF/b6pLo+YYYjVEk9JdN062OPBWkN&#10;3KPRjYwWhIqYmJwoY1lHAU4tGPrmeh2j/vwoNr8BAAD//wMAUEsDBBQABgAIAAAAIQD9/Q5R4QAA&#10;AAoBAAAPAAAAZHJzL2Rvd25yZXYueG1sTI8xT8MwEIV3JP6DdUhsrZ02BRriVBTEgAQDhaGjG1+T&#10;QHyOYrdJ+fVcJ9ju7j29+16+Gl0rjtiHxpOGZKpAIJXeNlRp+Px4ntyBCNGQNa0n1HDCAKvi8iI3&#10;mfUDveNxEyvBIRQyo6GOscukDGWNzoSp75BY2/vemchrX0nbm4HDXStnSt1IZxriD7Xp8LHG8ntz&#10;cBq223X19fJmX226bH/mT3uXDGun9fXV+HAPIuIY/8xwxmd0KJhp5w9kg2g1TNIFO/mubnlgw3Km&#10;uMtOwzxNFiCLXP6vUPwCAAD//wMAUEsBAi0AFAAGAAgAAAAhALaDOJL+AAAA4QEAABMAAAAAAAAA&#10;AAAAAAAAAAAAAFtDb250ZW50X1R5cGVzXS54bWxQSwECLQAUAAYACAAAACEAOP0h/9YAAACUAQAA&#10;CwAAAAAAAAAAAAAAAAAvAQAAX3JlbHMvLnJlbHNQSwECLQAUAAYACAAAACEAMpTqIz4CAABwBAAA&#10;DgAAAAAAAAAAAAAAAAAuAgAAZHJzL2Uyb0RvYy54bWxQSwECLQAUAAYACAAAACEA/f0OUeEAAAAK&#10;AQAADwAAAAAAAAAAAAAAAACYBAAAZHJzL2Rvd25yZXYueG1sUEsFBgAAAAAEAAQA8wAAAKYFAAAA&#10;AA==&#10;" strokecolor="#d8d8d8 [2732]">
                <v:textbox>
                  <w:txbxContent>
                    <w:p w14:paraId="539AAE48" w14:textId="07B3565C" w:rsidR="00555B96" w:rsidRPr="008930EE" w:rsidRDefault="00555B96" w:rsidP="001463DD">
                      <w:pPr>
                        <w:jc w:val="center"/>
                        <w:rPr>
                          <w:rFonts w:ascii="Garamond" w:hAnsi="Garamond"/>
                          <w:b/>
                          <w:color w:val="4D4D4D"/>
                        </w:rPr>
                      </w:pPr>
                      <w:r>
                        <w:rPr>
                          <w:rFonts w:ascii="Garamond" w:hAnsi="Garamond"/>
                          <w:b/>
                          <w:color w:val="4D4D4D"/>
                        </w:rPr>
                        <w:t>Further Considerations for Population-specific Viral Load M</w:t>
                      </w:r>
                      <w:r w:rsidRPr="008930EE">
                        <w:rPr>
                          <w:rFonts w:ascii="Garamond" w:hAnsi="Garamond"/>
                          <w:b/>
                          <w:color w:val="4D4D4D"/>
                        </w:rPr>
                        <w:t xml:space="preserve">onitoring </w:t>
                      </w:r>
                    </w:p>
                    <w:p w14:paraId="701CDFB0" w14:textId="70245855" w:rsidR="00555B96" w:rsidRPr="008930EE" w:rsidRDefault="00555B96" w:rsidP="00C53857">
                      <w:pPr>
                        <w:spacing w:after="0"/>
                        <w:rPr>
                          <w:rFonts w:ascii="Garamond" w:hAnsi="Garamond"/>
                          <w:color w:val="4D4D4D"/>
                          <w:szCs w:val="18"/>
                        </w:rPr>
                      </w:pPr>
                      <w:r w:rsidRPr="008930EE">
                        <w:rPr>
                          <w:rFonts w:ascii="Garamond" w:hAnsi="Garamond"/>
                          <w:color w:val="4D4D4D"/>
                          <w:szCs w:val="18"/>
                        </w:rPr>
                        <w:t>Groups at higher risk of non-adherence and treatment failure (such as young children, adolescents, persons with poorly controlled psychiatric disorders, migrant workers, homeless individuals, and those with prior viral load &gt;1000</w:t>
                      </w:r>
                      <w:r>
                        <w:rPr>
                          <w:rFonts w:ascii="Garamond" w:hAnsi="Garamond"/>
                          <w:color w:val="4D4D4D"/>
                          <w:szCs w:val="18"/>
                        </w:rPr>
                        <w:t xml:space="preserve"> copies/ml</w:t>
                      </w:r>
                      <w:r w:rsidRPr="008930EE">
                        <w:rPr>
                          <w:rFonts w:ascii="Garamond" w:hAnsi="Garamond"/>
                          <w:color w:val="4D4D4D"/>
                          <w:szCs w:val="18"/>
                        </w:rPr>
                        <w:t>) might benefit from more frequent viral load monitoring, such as every 6 months.  Therefore national guidelines may differ in this regard.</w:t>
                      </w:r>
                    </w:p>
                    <w:p w14:paraId="1EBE537B" w14:textId="77777777" w:rsidR="00555B96" w:rsidRPr="008930EE" w:rsidRDefault="00555B96" w:rsidP="00C53857">
                      <w:pPr>
                        <w:spacing w:after="0"/>
                        <w:rPr>
                          <w:rFonts w:ascii="Garamond" w:hAnsi="Garamond"/>
                          <w:b/>
                          <w:color w:val="4D4D4D"/>
                        </w:rPr>
                      </w:pPr>
                    </w:p>
                    <w:p w14:paraId="069568EF" w14:textId="77777777" w:rsidR="00555B96" w:rsidRPr="008930EE" w:rsidRDefault="00555B96" w:rsidP="001D1354">
                      <w:pPr>
                        <w:spacing w:after="120" w:line="240" w:lineRule="auto"/>
                        <w:rPr>
                          <w:rFonts w:ascii="Garamond" w:hAnsi="Garamond"/>
                          <w:i/>
                          <w:color w:val="4D4D4D"/>
                          <w:sz w:val="28"/>
                        </w:rPr>
                      </w:pPr>
                      <w:r w:rsidRPr="008930EE">
                        <w:rPr>
                          <w:rFonts w:ascii="Garamond" w:hAnsi="Garamond"/>
                          <w:i/>
                          <w:color w:val="4D4D4D"/>
                          <w:szCs w:val="18"/>
                        </w:rPr>
                        <w:t>Check national recommendations about population-specific viral load monitoring when adapting this SOP.</w:t>
                      </w:r>
                    </w:p>
                  </w:txbxContent>
                </v:textbox>
                <w10:wrap type="square"/>
              </v:shape>
            </w:pict>
          </mc:Fallback>
        </mc:AlternateContent>
      </w:r>
      <w:r w:rsidR="001C6252" w:rsidRPr="005046EA">
        <w:rPr>
          <w:rFonts w:ascii="Garamond" w:eastAsia="Garamond" w:hAnsi="Garamond" w:cs="Garamond"/>
          <w:color w:val="4D4D4D"/>
          <w:sz w:val="18"/>
          <w:szCs w:val="18"/>
        </w:rPr>
        <w:t>*</w:t>
      </w:r>
      <w:r w:rsidR="000A7ABF" w:rsidRPr="005046EA">
        <w:rPr>
          <w:rFonts w:ascii="Garamond" w:eastAsia="Garamond" w:hAnsi="Garamond" w:cs="Garamond"/>
          <w:color w:val="4D4D4D"/>
          <w:sz w:val="18"/>
          <w:szCs w:val="18"/>
        </w:rPr>
        <w:t>If already on ART for at least 6 months, a viral load should be performed at the first</w:t>
      </w:r>
      <w:r w:rsidR="000A7ABF" w:rsidRPr="005046EA">
        <w:rPr>
          <w:rFonts w:ascii="Garamond" w:eastAsia="Garamond" w:hAnsi="Garamond" w:cs="Garamond"/>
          <w:b/>
          <w:bCs/>
          <w:color w:val="4D4D4D"/>
          <w:sz w:val="18"/>
          <w:szCs w:val="18"/>
        </w:rPr>
        <w:t xml:space="preserve"> </w:t>
      </w:r>
      <w:r w:rsidR="000A7ABF" w:rsidRPr="005046EA">
        <w:rPr>
          <w:rFonts w:ascii="Garamond" w:eastAsia="Garamond" w:hAnsi="Garamond" w:cs="Garamond"/>
          <w:color w:val="4D4D4D"/>
          <w:sz w:val="18"/>
          <w:szCs w:val="18"/>
        </w:rPr>
        <w:t xml:space="preserve">ANC or PNC visit. If there is a documented viral load result </w:t>
      </w:r>
      <w:r w:rsidR="00215DF1" w:rsidRPr="005046EA">
        <w:rPr>
          <w:rFonts w:ascii="Garamond" w:eastAsia="Garamond" w:hAnsi="Garamond" w:cs="Garamond"/>
          <w:color w:val="4D4D4D"/>
          <w:sz w:val="18"/>
          <w:szCs w:val="18"/>
        </w:rPr>
        <w:t>≤</w:t>
      </w:r>
      <w:r w:rsidR="000A7ABF" w:rsidRPr="005046EA">
        <w:rPr>
          <w:rFonts w:ascii="Garamond" w:eastAsia="Garamond" w:hAnsi="Garamond" w:cs="Garamond"/>
          <w:color w:val="4D4D4D"/>
          <w:sz w:val="18"/>
          <w:szCs w:val="18"/>
        </w:rPr>
        <w:t>1000 copies/ml wit</w:t>
      </w:r>
      <w:r w:rsidR="00215DF1" w:rsidRPr="005046EA">
        <w:rPr>
          <w:rFonts w:ascii="Garamond" w:eastAsia="Garamond" w:hAnsi="Garamond" w:cs="Garamond"/>
          <w:color w:val="4D4D4D"/>
          <w:sz w:val="18"/>
          <w:szCs w:val="18"/>
        </w:rPr>
        <w:t>hin the past 3</w:t>
      </w:r>
      <w:r w:rsidR="000A7ABF" w:rsidRPr="005046EA">
        <w:rPr>
          <w:rFonts w:ascii="Garamond" w:eastAsia="Garamond" w:hAnsi="Garamond" w:cs="Garamond"/>
          <w:color w:val="4D4D4D"/>
          <w:sz w:val="18"/>
          <w:szCs w:val="18"/>
        </w:rPr>
        <w:t xml:space="preserve"> months, and adherence remains good, a viral load at first visit may be deferred</w:t>
      </w:r>
      <w:r w:rsidR="00215DF1" w:rsidRPr="005046EA">
        <w:rPr>
          <w:rFonts w:ascii="Garamond" w:eastAsia="Garamond" w:hAnsi="Garamond" w:cs="Garamond"/>
          <w:color w:val="4D4D4D"/>
          <w:sz w:val="18"/>
          <w:szCs w:val="18"/>
        </w:rPr>
        <w:t xml:space="preserve"> until 6 months has elapsed from the prior result</w:t>
      </w:r>
      <w:r w:rsidR="000A7ABF" w:rsidRPr="005046EA">
        <w:rPr>
          <w:rFonts w:ascii="Garamond" w:eastAsia="Garamond" w:hAnsi="Garamond" w:cs="Garamond"/>
          <w:b/>
          <w:bCs/>
          <w:color w:val="4D4D4D"/>
          <w:sz w:val="18"/>
          <w:szCs w:val="18"/>
        </w:rPr>
        <w:t xml:space="preserve">.  </w:t>
      </w:r>
    </w:p>
    <w:p w14:paraId="34C102B0" w14:textId="4E436401" w:rsidR="00CF6647" w:rsidRPr="005019B5" w:rsidRDefault="00CF6647" w:rsidP="00C53857">
      <w:pPr>
        <w:pStyle w:val="Heading3"/>
        <w:spacing w:before="0"/>
        <w:rPr>
          <w:rFonts w:ascii="Garamond" w:hAnsi="Garamond"/>
          <w:color w:val="4F81BD" w:themeColor="accent1"/>
          <w:sz w:val="26"/>
          <w:szCs w:val="26"/>
        </w:rPr>
      </w:pPr>
    </w:p>
    <w:p w14:paraId="702CF28B" w14:textId="1FB4D5D8" w:rsidR="008C5A41" w:rsidRPr="00BA27F0" w:rsidRDefault="001C6AEF" w:rsidP="00BA27F0">
      <w:pPr>
        <w:pStyle w:val="Heading3"/>
        <w:spacing w:before="0" w:after="240" w:line="240" w:lineRule="auto"/>
        <w:rPr>
          <w:rFonts w:ascii="Garamond" w:hAnsi="Garamond" w:cs="Times New Roman"/>
          <w:smallCaps/>
          <w:color w:val="004582"/>
          <w:sz w:val="40"/>
          <w:szCs w:val="40"/>
        </w:rPr>
      </w:pPr>
      <w:r w:rsidRPr="005046EA">
        <w:rPr>
          <w:rFonts w:ascii="Garamond" w:eastAsia="Garamond" w:hAnsi="Garamond" w:cs="Garamond"/>
          <w:smallCaps/>
          <w:color w:val="004582"/>
          <w:sz w:val="40"/>
          <w:szCs w:val="40"/>
        </w:rPr>
        <w:t xml:space="preserve">V. </w:t>
      </w:r>
      <w:r w:rsidR="008C5A41" w:rsidRPr="005046EA">
        <w:rPr>
          <w:rFonts w:ascii="Garamond" w:eastAsia="Garamond" w:hAnsi="Garamond" w:cs="Garamond"/>
          <w:smallCaps/>
          <w:color w:val="004582"/>
          <w:sz w:val="40"/>
          <w:szCs w:val="40"/>
        </w:rPr>
        <w:t xml:space="preserve">Interpretation </w:t>
      </w:r>
      <w:r w:rsidR="00A33020" w:rsidRPr="005046EA">
        <w:rPr>
          <w:rFonts w:ascii="Garamond" w:eastAsia="Garamond" w:hAnsi="Garamond" w:cs="Garamond"/>
          <w:smallCaps/>
          <w:color w:val="004582"/>
          <w:sz w:val="40"/>
          <w:szCs w:val="40"/>
        </w:rPr>
        <w:t xml:space="preserve">of </w:t>
      </w:r>
      <w:r w:rsidR="00A47963" w:rsidRPr="005046EA">
        <w:rPr>
          <w:rFonts w:ascii="Garamond" w:eastAsia="Garamond" w:hAnsi="Garamond" w:cs="Garamond"/>
          <w:smallCaps/>
          <w:color w:val="004582"/>
          <w:sz w:val="40"/>
          <w:szCs w:val="40"/>
        </w:rPr>
        <w:t>Viral L</w:t>
      </w:r>
      <w:r w:rsidR="00EA46BE" w:rsidRPr="005046EA">
        <w:rPr>
          <w:rFonts w:ascii="Garamond" w:eastAsia="Garamond" w:hAnsi="Garamond" w:cs="Garamond"/>
          <w:smallCaps/>
          <w:color w:val="004582"/>
          <w:sz w:val="40"/>
          <w:szCs w:val="40"/>
        </w:rPr>
        <w:t xml:space="preserve">oad </w:t>
      </w:r>
      <w:r w:rsidR="00A47963" w:rsidRPr="005046EA">
        <w:rPr>
          <w:rFonts w:ascii="Garamond" w:eastAsia="Garamond" w:hAnsi="Garamond" w:cs="Garamond"/>
          <w:smallCaps/>
          <w:color w:val="004582"/>
          <w:sz w:val="40"/>
          <w:szCs w:val="40"/>
        </w:rPr>
        <w:t>Test R</w:t>
      </w:r>
      <w:r w:rsidR="00A33020" w:rsidRPr="005046EA">
        <w:rPr>
          <w:rFonts w:ascii="Garamond" w:eastAsia="Garamond" w:hAnsi="Garamond" w:cs="Garamond"/>
          <w:smallCaps/>
          <w:color w:val="004582"/>
          <w:sz w:val="40"/>
          <w:szCs w:val="40"/>
        </w:rPr>
        <w:t xml:space="preserve">esults </w:t>
      </w:r>
      <w:r w:rsidR="008C5A41" w:rsidRPr="005046EA">
        <w:rPr>
          <w:rFonts w:ascii="Garamond" w:eastAsia="Garamond" w:hAnsi="Garamond" w:cs="Garamond"/>
          <w:smallCaps/>
          <w:color w:val="004582"/>
          <w:sz w:val="40"/>
          <w:szCs w:val="40"/>
        </w:rPr>
        <w:t xml:space="preserve">and </w:t>
      </w:r>
      <w:r w:rsidR="00A47963" w:rsidRPr="005046EA">
        <w:rPr>
          <w:rFonts w:ascii="Garamond" w:eastAsia="Garamond" w:hAnsi="Garamond" w:cs="Garamond"/>
          <w:smallCaps/>
          <w:color w:val="004582"/>
          <w:sz w:val="40"/>
          <w:szCs w:val="40"/>
        </w:rPr>
        <w:t>S</w:t>
      </w:r>
      <w:r w:rsidR="000D6E56" w:rsidRPr="005046EA">
        <w:rPr>
          <w:rFonts w:ascii="Garamond" w:eastAsia="Garamond" w:hAnsi="Garamond" w:cs="Garamond"/>
          <w:smallCaps/>
          <w:color w:val="004582"/>
          <w:sz w:val="40"/>
          <w:szCs w:val="40"/>
        </w:rPr>
        <w:t xml:space="preserve">ubsequent </w:t>
      </w:r>
      <w:r w:rsidR="00A47963" w:rsidRPr="005046EA">
        <w:rPr>
          <w:rFonts w:ascii="Garamond" w:eastAsia="Garamond" w:hAnsi="Garamond" w:cs="Garamond"/>
          <w:smallCaps/>
          <w:color w:val="004582"/>
          <w:sz w:val="40"/>
          <w:szCs w:val="40"/>
        </w:rPr>
        <w:t>M</w:t>
      </w:r>
      <w:r w:rsidR="008C5A41" w:rsidRPr="005046EA">
        <w:rPr>
          <w:rFonts w:ascii="Garamond" w:eastAsia="Garamond" w:hAnsi="Garamond" w:cs="Garamond"/>
          <w:smallCaps/>
          <w:color w:val="004582"/>
          <w:sz w:val="40"/>
          <w:szCs w:val="40"/>
        </w:rPr>
        <w:t>anagement</w:t>
      </w:r>
    </w:p>
    <w:p w14:paraId="07619F6B" w14:textId="77777777" w:rsidR="00CA7E2D" w:rsidRPr="00BA27F0" w:rsidRDefault="00CA7E2D" w:rsidP="00C53857">
      <w:pPr>
        <w:pStyle w:val="Heading2"/>
        <w:spacing w:before="0"/>
        <w:rPr>
          <w:rFonts w:ascii="Garamond" w:hAnsi="Garamond"/>
          <w:b w:val="0"/>
          <w:sz w:val="22"/>
        </w:rPr>
      </w:pPr>
      <w:r w:rsidRPr="005046EA">
        <w:rPr>
          <w:rFonts w:ascii="Garamond" w:eastAsia="Garamond" w:hAnsi="Garamond" w:cs="Garamond"/>
          <w:b w:val="0"/>
          <w:bCs w:val="0"/>
          <w:sz w:val="22"/>
          <w:szCs w:val="22"/>
        </w:rPr>
        <w:t xml:space="preserve">Interpretation of viral load results and subsequent steps are outlined in the algorithm in Figure </w:t>
      </w:r>
      <w:r w:rsidR="007172BF" w:rsidRPr="005046EA">
        <w:rPr>
          <w:rFonts w:ascii="Garamond" w:eastAsia="Garamond" w:hAnsi="Garamond" w:cs="Garamond"/>
          <w:b w:val="0"/>
          <w:bCs w:val="0"/>
          <w:sz w:val="22"/>
          <w:szCs w:val="22"/>
        </w:rPr>
        <w:t>3.</w:t>
      </w:r>
    </w:p>
    <w:p w14:paraId="472D90BB" w14:textId="77777777" w:rsidR="00CA7E2D" w:rsidRPr="005019B5" w:rsidRDefault="00CA7E2D" w:rsidP="00CA7E2D">
      <w:pPr>
        <w:spacing w:after="0"/>
        <w:rPr>
          <w:rFonts w:ascii="Garamond" w:hAnsi="Garamond"/>
        </w:rPr>
      </w:pPr>
    </w:p>
    <w:p w14:paraId="3B2808FB" w14:textId="1A3B4FA4" w:rsidR="00BA27F0" w:rsidRPr="00BA27F0" w:rsidRDefault="00BA27F0" w:rsidP="00BA27F0">
      <w:pPr>
        <w:pStyle w:val="Heading2"/>
        <w:spacing w:before="0" w:after="240" w:line="280" w:lineRule="exact"/>
        <w:rPr>
          <w:rFonts w:ascii="Garamond" w:hAnsi="Garamond"/>
          <w:color w:val="004582"/>
          <w:sz w:val="28"/>
          <w:szCs w:val="28"/>
        </w:rPr>
      </w:pPr>
      <w:r w:rsidRPr="005046EA">
        <w:rPr>
          <w:rFonts w:ascii="Garamond" w:eastAsia="Garamond" w:hAnsi="Garamond" w:cs="Garamond"/>
          <w:color w:val="004582"/>
          <w:sz w:val="28"/>
          <w:szCs w:val="28"/>
        </w:rPr>
        <w:t>1.</w:t>
      </w:r>
      <w:r w:rsidR="006E21B2" w:rsidRPr="005046EA">
        <w:rPr>
          <w:rFonts w:ascii="Garamond" w:eastAsia="Garamond" w:hAnsi="Garamond" w:cs="Garamond"/>
          <w:color w:val="004582"/>
          <w:sz w:val="28"/>
          <w:szCs w:val="28"/>
        </w:rPr>
        <w:t xml:space="preserve"> </w:t>
      </w:r>
      <w:r w:rsidR="00A47963" w:rsidRPr="005046EA">
        <w:rPr>
          <w:rFonts w:ascii="Garamond" w:eastAsia="Garamond" w:hAnsi="Garamond" w:cs="Garamond"/>
          <w:color w:val="004582"/>
          <w:sz w:val="28"/>
          <w:szCs w:val="28"/>
        </w:rPr>
        <w:t>Viral L</w:t>
      </w:r>
      <w:r w:rsidR="00C70749" w:rsidRPr="005046EA">
        <w:rPr>
          <w:rFonts w:ascii="Garamond" w:eastAsia="Garamond" w:hAnsi="Garamond" w:cs="Garamond"/>
          <w:color w:val="004582"/>
          <w:sz w:val="28"/>
          <w:szCs w:val="28"/>
        </w:rPr>
        <w:t>oad</w:t>
      </w:r>
      <w:r w:rsidR="00A47963" w:rsidRPr="005046EA">
        <w:rPr>
          <w:rFonts w:ascii="Garamond" w:eastAsia="Garamond" w:hAnsi="Garamond" w:cs="Garamond"/>
          <w:color w:val="004582"/>
          <w:sz w:val="28"/>
          <w:szCs w:val="28"/>
        </w:rPr>
        <w:t xml:space="preserve"> R</w:t>
      </w:r>
      <w:r w:rsidR="00F75CE6" w:rsidRPr="005046EA">
        <w:rPr>
          <w:rFonts w:ascii="Garamond" w:eastAsia="Garamond" w:hAnsi="Garamond" w:cs="Garamond"/>
          <w:color w:val="004582"/>
          <w:sz w:val="28"/>
          <w:szCs w:val="28"/>
        </w:rPr>
        <w:t>esults</w:t>
      </w:r>
      <w:r w:rsidR="00CE2843" w:rsidRPr="005046EA">
        <w:rPr>
          <w:rFonts w:ascii="Garamond" w:eastAsia="Garamond" w:hAnsi="Garamond" w:cs="Garamond"/>
          <w:color w:val="004582"/>
          <w:sz w:val="28"/>
          <w:szCs w:val="28"/>
        </w:rPr>
        <w:t xml:space="preserve"> </w:t>
      </w:r>
      <w:r w:rsidR="009919B0" w:rsidRPr="005046EA">
        <w:rPr>
          <w:rFonts w:ascii="Garamond" w:eastAsia="Garamond" w:hAnsi="Garamond" w:cs="Garamond"/>
          <w:color w:val="004582"/>
          <w:sz w:val="28"/>
          <w:szCs w:val="28"/>
        </w:rPr>
        <w:t>≤</w:t>
      </w:r>
      <w:r w:rsidR="00CE2843" w:rsidRPr="005046EA">
        <w:rPr>
          <w:rFonts w:ascii="Garamond" w:eastAsia="Garamond" w:hAnsi="Garamond" w:cs="Garamond"/>
          <w:color w:val="004582"/>
          <w:sz w:val="28"/>
          <w:szCs w:val="28"/>
        </w:rPr>
        <w:t>1000</w:t>
      </w:r>
      <w:r w:rsidR="00A47963" w:rsidRPr="005046EA">
        <w:rPr>
          <w:rFonts w:ascii="Garamond" w:eastAsia="Garamond" w:hAnsi="Garamond" w:cs="Garamond"/>
          <w:color w:val="004582"/>
          <w:sz w:val="28"/>
          <w:szCs w:val="28"/>
        </w:rPr>
        <w:t xml:space="preserve"> c</w:t>
      </w:r>
      <w:r w:rsidR="000D6E56" w:rsidRPr="005046EA">
        <w:rPr>
          <w:rFonts w:ascii="Garamond" w:eastAsia="Garamond" w:hAnsi="Garamond" w:cs="Garamond"/>
          <w:color w:val="004582"/>
          <w:sz w:val="28"/>
          <w:szCs w:val="28"/>
        </w:rPr>
        <w:t>opies/ml</w:t>
      </w:r>
      <w:r w:rsidR="00A92242" w:rsidRPr="005046EA">
        <w:rPr>
          <w:rFonts w:ascii="Garamond" w:eastAsia="Garamond" w:hAnsi="Garamond" w:cs="Garamond"/>
          <w:color w:val="004582"/>
          <w:sz w:val="28"/>
          <w:szCs w:val="28"/>
        </w:rPr>
        <w:t xml:space="preserve"> </w:t>
      </w:r>
    </w:p>
    <w:p w14:paraId="3A162D00" w14:textId="09ED4BB2" w:rsidR="00246F2B" w:rsidRPr="00721881" w:rsidRDefault="000D345F" w:rsidP="00721881">
      <w:pPr>
        <w:pStyle w:val="Heading2"/>
        <w:spacing w:before="0" w:line="280" w:lineRule="exact"/>
        <w:rPr>
          <w:rFonts w:ascii="Garamond" w:hAnsi="Garamond"/>
          <w:b w:val="0"/>
          <w:color w:val="4D4D4D"/>
          <w:sz w:val="24"/>
        </w:rPr>
      </w:pPr>
      <w:r w:rsidRPr="005046EA">
        <w:rPr>
          <w:rFonts w:ascii="Garamond" w:eastAsia="Garamond" w:hAnsi="Garamond" w:cs="Garamond"/>
          <w:b w:val="0"/>
          <w:bCs w:val="0"/>
          <w:color w:val="4D4D4D"/>
          <w:sz w:val="22"/>
          <w:szCs w:val="22"/>
        </w:rPr>
        <w:t xml:space="preserve">A </w:t>
      </w:r>
      <w:r w:rsidR="00C70749" w:rsidRPr="005046EA">
        <w:rPr>
          <w:rFonts w:ascii="Garamond" w:eastAsia="Garamond" w:hAnsi="Garamond" w:cs="Garamond"/>
          <w:b w:val="0"/>
          <w:bCs w:val="0"/>
          <w:color w:val="4D4D4D"/>
          <w:sz w:val="22"/>
          <w:szCs w:val="22"/>
        </w:rPr>
        <w:t>viral load</w:t>
      </w:r>
      <w:r w:rsidR="009919B0" w:rsidRPr="005046EA">
        <w:rPr>
          <w:rFonts w:ascii="Garamond" w:eastAsia="Garamond" w:hAnsi="Garamond" w:cs="Garamond"/>
          <w:b w:val="0"/>
          <w:bCs w:val="0"/>
          <w:color w:val="4D4D4D"/>
          <w:sz w:val="22"/>
          <w:szCs w:val="22"/>
        </w:rPr>
        <w:t xml:space="preserve"> ≤</w:t>
      </w:r>
      <w:r w:rsidR="00CE2843" w:rsidRPr="005046EA">
        <w:rPr>
          <w:rFonts w:ascii="Garamond" w:eastAsia="Garamond" w:hAnsi="Garamond" w:cs="Garamond"/>
          <w:b w:val="0"/>
          <w:bCs w:val="0"/>
          <w:color w:val="4D4D4D"/>
          <w:sz w:val="22"/>
          <w:szCs w:val="22"/>
        </w:rPr>
        <w:t>1000</w:t>
      </w:r>
      <w:r w:rsidR="00CF4672" w:rsidRPr="005046EA">
        <w:rPr>
          <w:rFonts w:ascii="Garamond" w:eastAsia="Garamond" w:hAnsi="Garamond" w:cs="Garamond"/>
          <w:b w:val="0"/>
          <w:bCs w:val="0"/>
          <w:color w:val="4D4D4D"/>
          <w:sz w:val="22"/>
          <w:szCs w:val="22"/>
        </w:rPr>
        <w:t xml:space="preserve"> copies/ml</w:t>
      </w:r>
      <w:r w:rsidR="00CE2843" w:rsidRPr="005046EA">
        <w:rPr>
          <w:rFonts w:ascii="Garamond" w:eastAsia="Garamond" w:hAnsi="Garamond" w:cs="Garamond"/>
          <w:b w:val="0"/>
          <w:bCs w:val="0"/>
          <w:color w:val="4D4D4D"/>
          <w:sz w:val="22"/>
          <w:szCs w:val="22"/>
        </w:rPr>
        <w:t xml:space="preserve"> indicates that </w:t>
      </w:r>
      <w:r w:rsidR="00111A0C" w:rsidRPr="005046EA">
        <w:rPr>
          <w:rFonts w:ascii="Garamond" w:eastAsia="Garamond" w:hAnsi="Garamond" w:cs="Garamond"/>
          <w:b w:val="0"/>
          <w:bCs w:val="0"/>
          <w:color w:val="4D4D4D"/>
          <w:sz w:val="22"/>
          <w:szCs w:val="22"/>
        </w:rPr>
        <w:t xml:space="preserve">viral replication is </w:t>
      </w:r>
      <w:r w:rsidR="003473D2" w:rsidRPr="005046EA">
        <w:rPr>
          <w:rFonts w:ascii="Garamond" w:eastAsia="Garamond" w:hAnsi="Garamond" w:cs="Garamond"/>
          <w:b w:val="0"/>
          <w:bCs w:val="0"/>
          <w:color w:val="4D4D4D"/>
          <w:sz w:val="22"/>
          <w:szCs w:val="22"/>
        </w:rPr>
        <w:t xml:space="preserve">sufficiently </w:t>
      </w:r>
      <w:r w:rsidR="00111A0C" w:rsidRPr="005046EA">
        <w:rPr>
          <w:rFonts w:ascii="Garamond" w:eastAsia="Garamond" w:hAnsi="Garamond" w:cs="Garamond"/>
          <w:b w:val="0"/>
          <w:bCs w:val="0"/>
          <w:color w:val="4D4D4D"/>
          <w:sz w:val="22"/>
          <w:szCs w:val="22"/>
        </w:rPr>
        <w:t>controlled</w:t>
      </w:r>
      <w:r w:rsidRPr="005046EA">
        <w:rPr>
          <w:rFonts w:ascii="Garamond" w:eastAsia="Garamond" w:hAnsi="Garamond" w:cs="Garamond"/>
          <w:b w:val="0"/>
          <w:bCs w:val="0"/>
          <w:color w:val="4D4D4D"/>
          <w:sz w:val="22"/>
          <w:szCs w:val="22"/>
        </w:rPr>
        <w:t xml:space="preserve">, and therefore </w:t>
      </w:r>
      <w:r w:rsidR="00CE2843" w:rsidRPr="005046EA">
        <w:rPr>
          <w:rFonts w:ascii="Garamond" w:eastAsia="Garamond" w:hAnsi="Garamond" w:cs="Garamond"/>
          <w:b w:val="0"/>
          <w:bCs w:val="0"/>
          <w:color w:val="4D4D4D"/>
          <w:sz w:val="22"/>
          <w:szCs w:val="22"/>
        </w:rPr>
        <w:t>the patient is on an a</w:t>
      </w:r>
      <w:r w:rsidR="00AC1745" w:rsidRPr="005046EA">
        <w:rPr>
          <w:rFonts w:ascii="Garamond" w:eastAsia="Garamond" w:hAnsi="Garamond" w:cs="Garamond"/>
          <w:b w:val="0"/>
          <w:bCs w:val="0"/>
          <w:color w:val="4D4D4D"/>
          <w:sz w:val="22"/>
          <w:szCs w:val="22"/>
        </w:rPr>
        <w:t xml:space="preserve">ppropriate ART regimen and </w:t>
      </w:r>
      <w:r w:rsidR="00CE2843" w:rsidRPr="005046EA">
        <w:rPr>
          <w:rFonts w:ascii="Garamond" w:eastAsia="Garamond" w:hAnsi="Garamond" w:cs="Garamond"/>
          <w:b w:val="0"/>
          <w:bCs w:val="0"/>
          <w:color w:val="4D4D4D"/>
          <w:sz w:val="22"/>
          <w:szCs w:val="22"/>
        </w:rPr>
        <w:t xml:space="preserve">adherence is good. The actual </w:t>
      </w:r>
      <w:r w:rsidR="00C331A0" w:rsidRPr="005046EA">
        <w:rPr>
          <w:rFonts w:ascii="Garamond" w:eastAsia="Garamond" w:hAnsi="Garamond" w:cs="Garamond"/>
          <w:b w:val="0"/>
          <w:bCs w:val="0"/>
          <w:color w:val="4D4D4D"/>
          <w:sz w:val="22"/>
          <w:szCs w:val="22"/>
        </w:rPr>
        <w:t xml:space="preserve">value </w:t>
      </w:r>
      <w:r w:rsidR="00CE2843" w:rsidRPr="005046EA">
        <w:rPr>
          <w:rFonts w:ascii="Garamond" w:eastAsia="Garamond" w:hAnsi="Garamond" w:cs="Garamond"/>
          <w:b w:val="0"/>
          <w:bCs w:val="0"/>
          <w:color w:val="4D4D4D"/>
          <w:sz w:val="22"/>
          <w:szCs w:val="22"/>
        </w:rPr>
        <w:t xml:space="preserve">and meaning of the </w:t>
      </w:r>
      <w:r w:rsidR="00C70749" w:rsidRPr="005046EA">
        <w:rPr>
          <w:rFonts w:ascii="Garamond" w:eastAsia="Garamond" w:hAnsi="Garamond" w:cs="Garamond"/>
          <w:b w:val="0"/>
          <w:bCs w:val="0"/>
          <w:color w:val="4D4D4D"/>
          <w:sz w:val="22"/>
          <w:szCs w:val="22"/>
        </w:rPr>
        <w:t>viral load</w:t>
      </w:r>
      <w:r w:rsidR="00CE2843" w:rsidRPr="005046EA">
        <w:rPr>
          <w:rFonts w:ascii="Garamond" w:eastAsia="Garamond" w:hAnsi="Garamond" w:cs="Garamond"/>
          <w:b w:val="0"/>
          <w:bCs w:val="0"/>
          <w:color w:val="4D4D4D"/>
          <w:sz w:val="22"/>
          <w:szCs w:val="22"/>
        </w:rPr>
        <w:t xml:space="preserve"> test </w:t>
      </w:r>
      <w:r w:rsidR="00C331A0" w:rsidRPr="005046EA">
        <w:rPr>
          <w:rFonts w:ascii="Garamond" w:eastAsia="Garamond" w:hAnsi="Garamond" w:cs="Garamond"/>
          <w:b w:val="0"/>
          <w:bCs w:val="0"/>
          <w:color w:val="4D4D4D"/>
          <w:sz w:val="22"/>
          <w:szCs w:val="22"/>
        </w:rPr>
        <w:t xml:space="preserve">result </w:t>
      </w:r>
      <w:r w:rsidR="00CE2843" w:rsidRPr="005046EA">
        <w:rPr>
          <w:rFonts w:ascii="Garamond" w:eastAsia="Garamond" w:hAnsi="Garamond" w:cs="Garamond"/>
          <w:b w:val="0"/>
          <w:bCs w:val="0"/>
          <w:color w:val="4D4D4D"/>
          <w:sz w:val="22"/>
          <w:szCs w:val="22"/>
        </w:rPr>
        <w:t xml:space="preserve">should be explained to </w:t>
      </w:r>
      <w:r w:rsidR="00AC1745" w:rsidRPr="005046EA">
        <w:rPr>
          <w:rFonts w:ascii="Garamond" w:eastAsia="Garamond" w:hAnsi="Garamond" w:cs="Garamond"/>
          <w:b w:val="0"/>
          <w:bCs w:val="0"/>
          <w:color w:val="4D4D4D"/>
          <w:sz w:val="22"/>
          <w:szCs w:val="22"/>
        </w:rPr>
        <w:t xml:space="preserve">the </w:t>
      </w:r>
      <w:r w:rsidR="00CE2843" w:rsidRPr="005046EA">
        <w:rPr>
          <w:rFonts w:ascii="Garamond" w:eastAsia="Garamond" w:hAnsi="Garamond" w:cs="Garamond"/>
          <w:b w:val="0"/>
          <w:bCs w:val="0"/>
          <w:color w:val="4D4D4D"/>
          <w:sz w:val="22"/>
          <w:szCs w:val="22"/>
        </w:rPr>
        <w:t xml:space="preserve">patient at the next </w:t>
      </w:r>
      <w:r w:rsidR="00C331A0" w:rsidRPr="005046EA">
        <w:rPr>
          <w:rFonts w:ascii="Garamond" w:eastAsia="Garamond" w:hAnsi="Garamond" w:cs="Garamond"/>
          <w:b w:val="0"/>
          <w:bCs w:val="0"/>
          <w:color w:val="4D4D4D"/>
          <w:sz w:val="22"/>
          <w:szCs w:val="22"/>
        </w:rPr>
        <w:t>clinic</w:t>
      </w:r>
      <w:r w:rsidR="00CE2843" w:rsidRPr="005046EA">
        <w:rPr>
          <w:rFonts w:ascii="Garamond" w:eastAsia="Garamond" w:hAnsi="Garamond" w:cs="Garamond"/>
          <w:b w:val="0"/>
          <w:bCs w:val="0"/>
          <w:color w:val="4D4D4D"/>
          <w:sz w:val="22"/>
          <w:szCs w:val="22"/>
        </w:rPr>
        <w:t xml:space="preserve"> visit. </w:t>
      </w:r>
      <w:r w:rsidR="00324B08" w:rsidRPr="005046EA">
        <w:rPr>
          <w:rFonts w:ascii="Garamond" w:eastAsia="Garamond" w:hAnsi="Garamond" w:cs="Garamond"/>
          <w:b w:val="0"/>
          <w:bCs w:val="0"/>
          <w:color w:val="4D4D4D"/>
          <w:sz w:val="22"/>
          <w:szCs w:val="22"/>
        </w:rPr>
        <w:t xml:space="preserve">Using the </w:t>
      </w:r>
      <w:r w:rsidR="00324B08" w:rsidRPr="005046EA">
        <w:rPr>
          <w:rFonts w:ascii="Garamond" w:eastAsia="Garamond" w:hAnsi="Garamond" w:cs="Garamond"/>
          <w:b w:val="0"/>
          <w:bCs w:val="0"/>
          <w:i/>
          <w:iCs/>
          <w:color w:val="4D4D4D"/>
          <w:sz w:val="22"/>
          <w:szCs w:val="22"/>
        </w:rPr>
        <w:t>Viral Load Monitoring Flipchart</w:t>
      </w:r>
      <w:r w:rsidR="00324B08" w:rsidRPr="005046EA">
        <w:rPr>
          <w:rFonts w:ascii="Garamond" w:eastAsia="Garamond" w:hAnsi="Garamond" w:cs="Garamond"/>
          <w:b w:val="0"/>
          <w:bCs w:val="0"/>
          <w:color w:val="4D4D4D"/>
          <w:sz w:val="22"/>
          <w:szCs w:val="22"/>
        </w:rPr>
        <w:t>, the following points should be addressed</w:t>
      </w:r>
      <w:r w:rsidR="00246F2B" w:rsidRPr="005046EA">
        <w:rPr>
          <w:rFonts w:ascii="Garamond" w:eastAsia="Garamond" w:hAnsi="Garamond" w:cs="Garamond"/>
          <w:b w:val="0"/>
          <w:bCs w:val="0"/>
          <w:color w:val="4D4D4D"/>
          <w:sz w:val="22"/>
          <w:szCs w:val="22"/>
        </w:rPr>
        <w:t>:</w:t>
      </w:r>
    </w:p>
    <w:p w14:paraId="7FC93562" w14:textId="05C99A98" w:rsidR="00246F2B" w:rsidRPr="00721881" w:rsidRDefault="00C331A0" w:rsidP="005046EA">
      <w:pPr>
        <w:pStyle w:val="ListParagraph"/>
        <w:numPr>
          <w:ilvl w:val="0"/>
          <w:numId w:val="5"/>
        </w:numPr>
        <w:spacing w:after="0" w:line="280" w:lineRule="exact"/>
        <w:ind w:left="720"/>
        <w:rPr>
          <w:rFonts w:ascii="Garamond" w:eastAsia="Garamond" w:hAnsi="Garamond" w:cs="Garamond"/>
          <w:color w:val="4D4D4D"/>
        </w:rPr>
      </w:pPr>
      <w:r w:rsidRPr="005046EA">
        <w:rPr>
          <w:rFonts w:ascii="Garamond" w:eastAsia="Garamond" w:hAnsi="Garamond" w:cs="Garamond"/>
          <w:color w:val="4D4D4D"/>
        </w:rPr>
        <w:t>ART</w:t>
      </w:r>
      <w:r w:rsidR="00CE2843" w:rsidRPr="005046EA">
        <w:rPr>
          <w:rFonts w:ascii="Garamond" w:eastAsia="Garamond" w:hAnsi="Garamond" w:cs="Garamond"/>
          <w:color w:val="4D4D4D"/>
        </w:rPr>
        <w:t xml:space="preserve"> is working to stop </w:t>
      </w:r>
      <w:r w:rsidRPr="005046EA">
        <w:rPr>
          <w:rFonts w:ascii="Garamond" w:eastAsia="Garamond" w:hAnsi="Garamond" w:cs="Garamond"/>
          <w:color w:val="4D4D4D"/>
        </w:rPr>
        <w:t>HIV</w:t>
      </w:r>
      <w:r w:rsidR="000D345F" w:rsidRPr="005046EA">
        <w:rPr>
          <w:rFonts w:ascii="Garamond" w:eastAsia="Garamond" w:hAnsi="Garamond" w:cs="Garamond"/>
          <w:color w:val="4D4D4D"/>
        </w:rPr>
        <w:t xml:space="preserve"> </w:t>
      </w:r>
      <w:r w:rsidR="00325751" w:rsidRPr="005046EA">
        <w:rPr>
          <w:rFonts w:ascii="Garamond" w:eastAsia="Garamond" w:hAnsi="Garamond" w:cs="Garamond"/>
          <w:color w:val="4D4D4D"/>
        </w:rPr>
        <w:t>from reproducing</w:t>
      </w:r>
    </w:p>
    <w:p w14:paraId="6511EF61" w14:textId="77777777" w:rsidR="00246F2B" w:rsidRPr="00721881" w:rsidRDefault="00DD1136" w:rsidP="005046EA">
      <w:pPr>
        <w:pStyle w:val="ListParagraph"/>
        <w:numPr>
          <w:ilvl w:val="0"/>
          <w:numId w:val="5"/>
        </w:numPr>
        <w:spacing w:after="0" w:line="280" w:lineRule="exact"/>
        <w:ind w:left="720"/>
        <w:rPr>
          <w:rFonts w:ascii="Garamond" w:eastAsia="Garamond" w:hAnsi="Garamond" w:cs="Garamond"/>
          <w:color w:val="4D4D4D"/>
        </w:rPr>
      </w:pPr>
      <w:r w:rsidRPr="005046EA">
        <w:rPr>
          <w:rFonts w:ascii="Garamond" w:eastAsia="Garamond" w:hAnsi="Garamond" w:cs="Garamond"/>
          <w:color w:val="4D4D4D"/>
        </w:rPr>
        <w:t>N</w:t>
      </w:r>
      <w:r w:rsidR="00CE2843" w:rsidRPr="005046EA">
        <w:rPr>
          <w:rFonts w:ascii="Garamond" w:eastAsia="Garamond" w:hAnsi="Garamond" w:cs="Garamond"/>
          <w:color w:val="4D4D4D"/>
        </w:rPr>
        <w:t xml:space="preserve">o change in medication is recommended </w:t>
      </w:r>
    </w:p>
    <w:p w14:paraId="7C1942F6" w14:textId="77777777" w:rsidR="00CE2843" w:rsidRPr="00721881" w:rsidRDefault="00DD1136" w:rsidP="005046EA">
      <w:pPr>
        <w:pStyle w:val="ListParagraph"/>
        <w:numPr>
          <w:ilvl w:val="0"/>
          <w:numId w:val="5"/>
        </w:numPr>
        <w:spacing w:after="0" w:line="280" w:lineRule="exact"/>
        <w:ind w:left="720"/>
        <w:rPr>
          <w:rFonts w:ascii="Garamond" w:eastAsia="Garamond" w:hAnsi="Garamond" w:cs="Garamond"/>
          <w:color w:val="4D4D4D"/>
        </w:rPr>
      </w:pPr>
      <w:r w:rsidRPr="005046EA">
        <w:rPr>
          <w:rFonts w:ascii="Garamond" w:eastAsia="Garamond" w:hAnsi="Garamond" w:cs="Garamond"/>
          <w:color w:val="4D4D4D"/>
        </w:rPr>
        <w:t>T</w:t>
      </w:r>
      <w:r w:rsidR="00C331A0" w:rsidRPr="005046EA">
        <w:rPr>
          <w:rFonts w:ascii="Garamond" w:eastAsia="Garamond" w:hAnsi="Garamond" w:cs="Garamond"/>
          <w:color w:val="4D4D4D"/>
        </w:rPr>
        <w:t>he patient should</w:t>
      </w:r>
      <w:r w:rsidR="00B87B6F" w:rsidRPr="005046EA">
        <w:rPr>
          <w:rFonts w:ascii="Garamond" w:eastAsia="Garamond" w:hAnsi="Garamond" w:cs="Garamond"/>
          <w:color w:val="4D4D4D"/>
        </w:rPr>
        <w:t xml:space="preserve"> continue to take </w:t>
      </w:r>
      <w:r w:rsidR="00C331A0" w:rsidRPr="005046EA">
        <w:rPr>
          <w:rFonts w:ascii="Garamond" w:eastAsia="Garamond" w:hAnsi="Garamond" w:cs="Garamond"/>
          <w:color w:val="4D4D4D"/>
        </w:rPr>
        <w:t xml:space="preserve">ART </w:t>
      </w:r>
      <w:r w:rsidR="00B87B6F" w:rsidRPr="005046EA">
        <w:rPr>
          <w:rFonts w:ascii="Garamond" w:eastAsia="Garamond" w:hAnsi="Garamond" w:cs="Garamond"/>
          <w:color w:val="4D4D4D"/>
        </w:rPr>
        <w:t xml:space="preserve">as prescribed </w:t>
      </w:r>
    </w:p>
    <w:p w14:paraId="702AD8B1" w14:textId="77777777" w:rsidR="002B3543" w:rsidRPr="00721881" w:rsidRDefault="00DD1136" w:rsidP="005046EA">
      <w:pPr>
        <w:pStyle w:val="ListParagraph"/>
        <w:numPr>
          <w:ilvl w:val="0"/>
          <w:numId w:val="5"/>
        </w:numPr>
        <w:spacing w:after="0" w:line="280" w:lineRule="exact"/>
        <w:ind w:left="720"/>
        <w:rPr>
          <w:rFonts w:ascii="Garamond" w:eastAsia="Garamond" w:hAnsi="Garamond" w:cs="Garamond"/>
          <w:color w:val="4D4D4D"/>
        </w:rPr>
      </w:pPr>
      <w:r w:rsidRPr="005046EA">
        <w:rPr>
          <w:rFonts w:ascii="Garamond" w:eastAsia="Garamond" w:hAnsi="Garamond" w:cs="Garamond"/>
          <w:color w:val="4D4D4D"/>
        </w:rPr>
        <w:lastRenderedPageBreak/>
        <w:t xml:space="preserve">The </w:t>
      </w:r>
      <w:r w:rsidR="00C70749" w:rsidRPr="005046EA">
        <w:rPr>
          <w:rFonts w:ascii="Garamond" w:eastAsia="Garamond" w:hAnsi="Garamond" w:cs="Garamond"/>
          <w:color w:val="4D4D4D"/>
        </w:rPr>
        <w:t>viral load</w:t>
      </w:r>
      <w:r w:rsidR="002B3543" w:rsidRPr="005046EA">
        <w:rPr>
          <w:rFonts w:ascii="Garamond" w:eastAsia="Garamond" w:hAnsi="Garamond" w:cs="Garamond"/>
          <w:color w:val="4D4D4D"/>
        </w:rPr>
        <w:t xml:space="preserve"> will be repeated in 12 months</w:t>
      </w:r>
      <w:r w:rsidR="00B87B6F" w:rsidRPr="005046EA">
        <w:rPr>
          <w:rFonts w:ascii="Garamond" w:eastAsia="Garamond" w:hAnsi="Garamond" w:cs="Garamond"/>
          <w:color w:val="4D4D4D"/>
        </w:rPr>
        <w:t xml:space="preserve"> (</w:t>
      </w:r>
      <w:r w:rsidRPr="005046EA">
        <w:rPr>
          <w:rFonts w:ascii="Garamond" w:eastAsia="Garamond" w:hAnsi="Garamond" w:cs="Garamond"/>
          <w:color w:val="4D4D4D"/>
        </w:rPr>
        <w:t xml:space="preserve">6 months </w:t>
      </w:r>
      <w:r w:rsidR="00B87B6F" w:rsidRPr="005046EA">
        <w:rPr>
          <w:rFonts w:ascii="Garamond" w:eastAsia="Garamond" w:hAnsi="Garamond" w:cs="Garamond"/>
          <w:color w:val="4D4D4D"/>
        </w:rPr>
        <w:t>if the</w:t>
      </w:r>
      <w:r w:rsidRPr="005046EA">
        <w:rPr>
          <w:rFonts w:ascii="Garamond" w:eastAsia="Garamond" w:hAnsi="Garamond" w:cs="Garamond"/>
          <w:color w:val="4D4D4D"/>
        </w:rPr>
        <w:t xml:space="preserve"> patient is </w:t>
      </w:r>
      <w:r w:rsidR="00B87B6F" w:rsidRPr="005046EA">
        <w:rPr>
          <w:rFonts w:ascii="Garamond" w:eastAsia="Garamond" w:hAnsi="Garamond" w:cs="Garamond"/>
          <w:color w:val="4D4D4D"/>
        </w:rPr>
        <w:t>pregnant</w:t>
      </w:r>
      <w:r w:rsidRPr="005046EA">
        <w:rPr>
          <w:rFonts w:ascii="Garamond" w:eastAsia="Garamond" w:hAnsi="Garamond" w:cs="Garamond"/>
          <w:color w:val="4D4D4D"/>
        </w:rPr>
        <w:t xml:space="preserve"> or breastfeeding</w:t>
      </w:r>
      <w:r w:rsidR="00B87B6F" w:rsidRPr="005046EA">
        <w:rPr>
          <w:rFonts w:ascii="Garamond" w:eastAsia="Garamond" w:hAnsi="Garamond" w:cs="Garamond"/>
          <w:color w:val="4D4D4D"/>
        </w:rPr>
        <w:t>)</w:t>
      </w:r>
      <w:r w:rsidR="002B3543" w:rsidRPr="005046EA">
        <w:rPr>
          <w:rFonts w:ascii="Garamond" w:eastAsia="Garamond" w:hAnsi="Garamond" w:cs="Garamond"/>
          <w:color w:val="4D4D4D"/>
        </w:rPr>
        <w:t xml:space="preserve">. </w:t>
      </w:r>
    </w:p>
    <w:p w14:paraId="36C7EBEC" w14:textId="77777777" w:rsidR="00DD1136" w:rsidRPr="00721881" w:rsidRDefault="00DD1136" w:rsidP="00721881">
      <w:pPr>
        <w:pStyle w:val="ListParagraph"/>
        <w:spacing w:after="0" w:line="280" w:lineRule="exact"/>
        <w:rPr>
          <w:rFonts w:ascii="Garamond" w:hAnsi="Garamond"/>
          <w:color w:val="4D4D4D"/>
        </w:rPr>
      </w:pPr>
    </w:p>
    <w:p w14:paraId="2EB28CAF" w14:textId="77777777" w:rsidR="00246F2B" w:rsidRPr="00721881" w:rsidRDefault="00246F2B" w:rsidP="00721881">
      <w:pPr>
        <w:pStyle w:val="ListParagraph"/>
        <w:spacing w:line="280" w:lineRule="exact"/>
        <w:ind w:left="0"/>
        <w:jc w:val="both"/>
        <w:rPr>
          <w:rFonts w:ascii="Garamond" w:hAnsi="Garamond"/>
          <w:color w:val="4D4D4D"/>
        </w:rPr>
      </w:pPr>
      <w:r w:rsidRPr="005046EA">
        <w:rPr>
          <w:rFonts w:ascii="Garamond" w:eastAsia="Garamond" w:hAnsi="Garamond" w:cs="Garamond"/>
          <w:color w:val="4D4D4D"/>
        </w:rPr>
        <w:t xml:space="preserve">Patients with </w:t>
      </w:r>
      <w:r w:rsidR="00C70749" w:rsidRPr="005046EA">
        <w:rPr>
          <w:rFonts w:ascii="Garamond" w:eastAsia="Garamond" w:hAnsi="Garamond" w:cs="Garamond"/>
          <w:color w:val="4D4D4D"/>
        </w:rPr>
        <w:t>viral load</w:t>
      </w:r>
      <w:r w:rsidR="009919B0" w:rsidRPr="005046EA">
        <w:rPr>
          <w:rFonts w:ascii="Garamond" w:eastAsia="Garamond" w:hAnsi="Garamond" w:cs="Garamond"/>
          <w:color w:val="4D4D4D"/>
        </w:rPr>
        <w:t xml:space="preserve"> ≤</w:t>
      </w:r>
      <w:r w:rsidRPr="005046EA">
        <w:rPr>
          <w:rFonts w:ascii="Garamond" w:eastAsia="Garamond" w:hAnsi="Garamond" w:cs="Garamond"/>
          <w:color w:val="4D4D4D"/>
        </w:rPr>
        <w:t xml:space="preserve">1000 </w:t>
      </w:r>
      <w:r w:rsidR="00DD1136" w:rsidRPr="005046EA">
        <w:rPr>
          <w:rFonts w:ascii="Garamond" w:eastAsia="Garamond" w:hAnsi="Garamond" w:cs="Garamond"/>
          <w:color w:val="4D4D4D"/>
        </w:rPr>
        <w:t xml:space="preserve">copies/ml </w:t>
      </w:r>
      <w:r w:rsidRPr="005046EA">
        <w:rPr>
          <w:rFonts w:ascii="Garamond" w:eastAsia="Garamond" w:hAnsi="Garamond" w:cs="Garamond"/>
          <w:color w:val="4D4D4D"/>
        </w:rPr>
        <w:t xml:space="preserve">should continue to receive routine </w:t>
      </w:r>
      <w:r w:rsidR="00DD1136" w:rsidRPr="005046EA">
        <w:rPr>
          <w:rFonts w:ascii="Garamond" w:eastAsia="Garamond" w:hAnsi="Garamond" w:cs="Garamond"/>
          <w:color w:val="4D4D4D"/>
        </w:rPr>
        <w:t xml:space="preserve">HIV </w:t>
      </w:r>
      <w:r w:rsidRPr="005046EA">
        <w:rPr>
          <w:rFonts w:ascii="Garamond" w:eastAsia="Garamond" w:hAnsi="Garamond" w:cs="Garamond"/>
          <w:color w:val="4D4D4D"/>
        </w:rPr>
        <w:t>care and adherence support</w:t>
      </w:r>
      <w:r w:rsidR="002B3543" w:rsidRPr="005046EA">
        <w:rPr>
          <w:rFonts w:ascii="Garamond" w:eastAsia="Garamond" w:hAnsi="Garamond" w:cs="Garamond"/>
          <w:color w:val="4D4D4D"/>
        </w:rPr>
        <w:t>.</w:t>
      </w:r>
      <w:r w:rsidRPr="005046EA">
        <w:rPr>
          <w:rFonts w:ascii="Garamond" w:eastAsia="Garamond" w:hAnsi="Garamond" w:cs="Garamond"/>
          <w:color w:val="4D4D4D"/>
        </w:rPr>
        <w:t xml:space="preserve"> </w:t>
      </w:r>
    </w:p>
    <w:p w14:paraId="06626F78" w14:textId="2044D8B8" w:rsidR="00BA27F0" w:rsidRPr="00BA27F0" w:rsidRDefault="00BA27F0" w:rsidP="00721881">
      <w:pPr>
        <w:pStyle w:val="Heading2"/>
        <w:spacing w:line="280" w:lineRule="exact"/>
        <w:rPr>
          <w:rFonts w:ascii="Garamond" w:hAnsi="Garamond"/>
          <w:color w:val="004582"/>
          <w:sz w:val="28"/>
          <w:szCs w:val="28"/>
        </w:rPr>
      </w:pPr>
      <w:r w:rsidRPr="005046EA">
        <w:rPr>
          <w:rFonts w:ascii="Garamond" w:eastAsia="Garamond" w:hAnsi="Garamond" w:cs="Garamond"/>
          <w:color w:val="004582"/>
          <w:sz w:val="28"/>
          <w:szCs w:val="28"/>
        </w:rPr>
        <w:t>2.</w:t>
      </w:r>
      <w:r w:rsidR="006E21B2" w:rsidRPr="005046EA">
        <w:rPr>
          <w:rFonts w:ascii="Garamond" w:eastAsia="Garamond" w:hAnsi="Garamond" w:cs="Garamond"/>
          <w:color w:val="004582"/>
          <w:sz w:val="28"/>
          <w:szCs w:val="28"/>
        </w:rPr>
        <w:t xml:space="preserve"> </w:t>
      </w:r>
      <w:r w:rsidR="00A47963" w:rsidRPr="005046EA">
        <w:rPr>
          <w:rFonts w:ascii="Garamond" w:eastAsia="Garamond" w:hAnsi="Garamond" w:cs="Garamond"/>
          <w:color w:val="004582"/>
          <w:sz w:val="28"/>
          <w:szCs w:val="28"/>
        </w:rPr>
        <w:t>Viral L</w:t>
      </w:r>
      <w:r w:rsidR="00C70749" w:rsidRPr="005046EA">
        <w:rPr>
          <w:rFonts w:ascii="Garamond" w:eastAsia="Garamond" w:hAnsi="Garamond" w:cs="Garamond"/>
          <w:color w:val="004582"/>
          <w:sz w:val="28"/>
          <w:szCs w:val="28"/>
        </w:rPr>
        <w:t>oad</w:t>
      </w:r>
      <w:r w:rsidR="00A47963" w:rsidRPr="005046EA">
        <w:rPr>
          <w:rFonts w:ascii="Garamond" w:eastAsia="Garamond" w:hAnsi="Garamond" w:cs="Garamond"/>
          <w:color w:val="004582"/>
          <w:sz w:val="28"/>
          <w:szCs w:val="28"/>
        </w:rPr>
        <w:t xml:space="preserve"> Re</w:t>
      </w:r>
      <w:r w:rsidR="00246F2B" w:rsidRPr="005046EA">
        <w:rPr>
          <w:rFonts w:ascii="Garamond" w:eastAsia="Garamond" w:hAnsi="Garamond" w:cs="Garamond"/>
          <w:color w:val="004582"/>
          <w:sz w:val="28"/>
          <w:szCs w:val="28"/>
        </w:rPr>
        <w:t>sults &gt;1000</w:t>
      </w:r>
      <w:r w:rsidR="00CF4672" w:rsidRPr="005046EA">
        <w:rPr>
          <w:rFonts w:ascii="Garamond" w:eastAsia="Garamond" w:hAnsi="Garamond" w:cs="Garamond"/>
          <w:color w:val="004582"/>
          <w:sz w:val="28"/>
          <w:szCs w:val="28"/>
        </w:rPr>
        <w:t xml:space="preserve"> copies/ml</w:t>
      </w:r>
      <w:r w:rsidR="00A92242" w:rsidRPr="005046EA">
        <w:rPr>
          <w:rFonts w:ascii="Garamond" w:eastAsia="Garamond" w:hAnsi="Garamond" w:cs="Garamond"/>
          <w:color w:val="004582"/>
          <w:sz w:val="28"/>
          <w:szCs w:val="28"/>
        </w:rPr>
        <w:t xml:space="preserve"> </w:t>
      </w:r>
    </w:p>
    <w:p w14:paraId="12CBE826" w14:textId="095AF3D6" w:rsidR="004E381D" w:rsidRPr="00721881" w:rsidRDefault="00DD1136" w:rsidP="00721881">
      <w:pPr>
        <w:pStyle w:val="Heading2"/>
        <w:spacing w:line="280" w:lineRule="exact"/>
        <w:rPr>
          <w:rFonts w:ascii="Garamond" w:hAnsi="Garamond"/>
          <w:b w:val="0"/>
          <w:color w:val="4D4D4D"/>
          <w:sz w:val="22"/>
          <w:szCs w:val="22"/>
        </w:rPr>
      </w:pPr>
      <w:r w:rsidRPr="005046EA">
        <w:rPr>
          <w:rFonts w:ascii="Garamond" w:eastAsia="Garamond" w:hAnsi="Garamond" w:cs="Garamond"/>
          <w:b w:val="0"/>
          <w:bCs w:val="0"/>
          <w:color w:val="4D4D4D"/>
          <w:sz w:val="22"/>
          <w:szCs w:val="22"/>
        </w:rPr>
        <w:t xml:space="preserve">A </w:t>
      </w:r>
      <w:r w:rsidR="00C70749" w:rsidRPr="005046EA">
        <w:rPr>
          <w:rFonts w:ascii="Garamond" w:eastAsia="Garamond" w:hAnsi="Garamond" w:cs="Garamond"/>
          <w:b w:val="0"/>
          <w:bCs w:val="0"/>
          <w:color w:val="4D4D4D"/>
          <w:sz w:val="22"/>
          <w:szCs w:val="22"/>
        </w:rPr>
        <w:t>viral load</w:t>
      </w:r>
      <w:r w:rsidR="00246F2B" w:rsidRPr="005046EA">
        <w:rPr>
          <w:rFonts w:ascii="Garamond" w:eastAsia="Garamond" w:hAnsi="Garamond" w:cs="Garamond"/>
          <w:b w:val="0"/>
          <w:bCs w:val="0"/>
          <w:color w:val="4D4D4D"/>
          <w:sz w:val="22"/>
          <w:szCs w:val="22"/>
        </w:rPr>
        <w:t xml:space="preserve"> </w:t>
      </w:r>
      <w:r w:rsidR="009919B0" w:rsidRPr="005046EA">
        <w:rPr>
          <w:rFonts w:ascii="Garamond" w:eastAsia="Garamond" w:hAnsi="Garamond" w:cs="Garamond"/>
          <w:b w:val="0"/>
          <w:bCs w:val="0"/>
          <w:color w:val="4D4D4D"/>
          <w:sz w:val="22"/>
          <w:szCs w:val="22"/>
        </w:rPr>
        <w:t>&gt;</w:t>
      </w:r>
      <w:r w:rsidR="00246F2B" w:rsidRPr="005046EA">
        <w:rPr>
          <w:rFonts w:ascii="Garamond" w:eastAsia="Garamond" w:hAnsi="Garamond" w:cs="Garamond"/>
          <w:b w:val="0"/>
          <w:bCs w:val="0"/>
          <w:color w:val="4D4D4D"/>
          <w:sz w:val="22"/>
          <w:szCs w:val="22"/>
        </w:rPr>
        <w:t>1000</w:t>
      </w:r>
      <w:r w:rsidR="00CF4672" w:rsidRPr="005046EA">
        <w:rPr>
          <w:rFonts w:ascii="Garamond" w:eastAsia="Garamond" w:hAnsi="Garamond" w:cs="Garamond"/>
          <w:b w:val="0"/>
          <w:bCs w:val="0"/>
          <w:color w:val="4D4D4D"/>
          <w:sz w:val="22"/>
          <w:szCs w:val="22"/>
        </w:rPr>
        <w:t xml:space="preserve"> copies/ml</w:t>
      </w:r>
      <w:r w:rsidR="00246F2B" w:rsidRPr="005046EA">
        <w:rPr>
          <w:rFonts w:ascii="Garamond" w:eastAsia="Garamond" w:hAnsi="Garamond" w:cs="Garamond"/>
          <w:b w:val="0"/>
          <w:bCs w:val="0"/>
          <w:color w:val="4D4D4D"/>
          <w:sz w:val="22"/>
          <w:szCs w:val="22"/>
        </w:rPr>
        <w:t xml:space="preserve"> indicates that </w:t>
      </w:r>
      <w:r w:rsidRPr="005046EA">
        <w:rPr>
          <w:rFonts w:ascii="Garamond" w:eastAsia="Garamond" w:hAnsi="Garamond" w:cs="Garamond"/>
          <w:b w:val="0"/>
          <w:bCs w:val="0"/>
          <w:color w:val="4D4D4D"/>
          <w:sz w:val="22"/>
          <w:szCs w:val="22"/>
        </w:rPr>
        <w:t xml:space="preserve">viral replication </w:t>
      </w:r>
      <w:r w:rsidR="00246F2B" w:rsidRPr="005046EA">
        <w:rPr>
          <w:rFonts w:ascii="Garamond" w:eastAsia="Garamond" w:hAnsi="Garamond" w:cs="Garamond"/>
          <w:b w:val="0"/>
          <w:bCs w:val="0"/>
          <w:color w:val="4D4D4D"/>
          <w:sz w:val="22"/>
          <w:szCs w:val="22"/>
        </w:rPr>
        <w:t xml:space="preserve">is </w:t>
      </w:r>
      <w:r w:rsidR="002B3543" w:rsidRPr="005046EA">
        <w:rPr>
          <w:rFonts w:ascii="Garamond" w:eastAsia="Garamond" w:hAnsi="Garamond" w:cs="Garamond"/>
          <w:b w:val="0"/>
          <w:bCs w:val="0"/>
          <w:color w:val="4D4D4D"/>
          <w:sz w:val="22"/>
          <w:szCs w:val="22"/>
        </w:rPr>
        <w:t xml:space="preserve">not </w:t>
      </w:r>
      <w:r w:rsidR="00246F2B" w:rsidRPr="005046EA">
        <w:rPr>
          <w:rFonts w:ascii="Garamond" w:eastAsia="Garamond" w:hAnsi="Garamond" w:cs="Garamond"/>
          <w:b w:val="0"/>
          <w:bCs w:val="0"/>
          <w:color w:val="4D4D4D"/>
          <w:sz w:val="22"/>
          <w:szCs w:val="22"/>
        </w:rPr>
        <w:t>well controlled</w:t>
      </w:r>
      <w:r w:rsidRPr="005046EA">
        <w:rPr>
          <w:rFonts w:ascii="Garamond" w:eastAsia="Garamond" w:hAnsi="Garamond" w:cs="Garamond"/>
          <w:b w:val="0"/>
          <w:bCs w:val="0"/>
          <w:color w:val="4D4D4D"/>
          <w:sz w:val="22"/>
          <w:szCs w:val="22"/>
        </w:rPr>
        <w:t>. T</w:t>
      </w:r>
      <w:r w:rsidR="002B3543" w:rsidRPr="005046EA">
        <w:rPr>
          <w:rFonts w:ascii="Garamond" w:eastAsia="Garamond" w:hAnsi="Garamond" w:cs="Garamond"/>
          <w:b w:val="0"/>
          <w:bCs w:val="0"/>
          <w:color w:val="4D4D4D"/>
          <w:sz w:val="22"/>
          <w:szCs w:val="22"/>
        </w:rPr>
        <w:t xml:space="preserve">his may be due to </w:t>
      </w:r>
      <w:r w:rsidR="00A33020" w:rsidRPr="005046EA">
        <w:rPr>
          <w:rFonts w:ascii="Garamond" w:eastAsia="Garamond" w:hAnsi="Garamond" w:cs="Garamond"/>
          <w:b w:val="0"/>
          <w:bCs w:val="0"/>
          <w:color w:val="4D4D4D"/>
          <w:sz w:val="22"/>
          <w:szCs w:val="22"/>
        </w:rPr>
        <w:t xml:space="preserve">sub-optimal </w:t>
      </w:r>
      <w:r w:rsidR="002B3543" w:rsidRPr="005046EA">
        <w:rPr>
          <w:rFonts w:ascii="Garamond" w:eastAsia="Garamond" w:hAnsi="Garamond" w:cs="Garamond"/>
          <w:b w:val="0"/>
          <w:bCs w:val="0"/>
          <w:color w:val="4D4D4D"/>
          <w:sz w:val="22"/>
          <w:szCs w:val="22"/>
        </w:rPr>
        <w:t xml:space="preserve">adherence </w:t>
      </w:r>
      <w:r w:rsidR="00CC57D0" w:rsidRPr="005046EA">
        <w:rPr>
          <w:rFonts w:ascii="Garamond" w:eastAsia="Garamond" w:hAnsi="Garamond" w:cs="Garamond"/>
          <w:b w:val="0"/>
          <w:bCs w:val="0"/>
          <w:color w:val="4D4D4D"/>
          <w:sz w:val="22"/>
          <w:szCs w:val="22"/>
        </w:rPr>
        <w:t>and/</w:t>
      </w:r>
      <w:r w:rsidR="002B3543" w:rsidRPr="005046EA">
        <w:rPr>
          <w:rFonts w:ascii="Garamond" w:eastAsia="Garamond" w:hAnsi="Garamond" w:cs="Garamond"/>
          <w:b w:val="0"/>
          <w:bCs w:val="0"/>
          <w:color w:val="4D4D4D"/>
          <w:sz w:val="22"/>
          <w:szCs w:val="22"/>
        </w:rPr>
        <w:t xml:space="preserve">or </w:t>
      </w:r>
      <w:r w:rsidRPr="005046EA">
        <w:rPr>
          <w:rFonts w:ascii="Garamond" w:eastAsia="Garamond" w:hAnsi="Garamond" w:cs="Garamond"/>
          <w:b w:val="0"/>
          <w:bCs w:val="0"/>
          <w:color w:val="4D4D4D"/>
          <w:sz w:val="22"/>
          <w:szCs w:val="22"/>
        </w:rPr>
        <w:t xml:space="preserve">may </w:t>
      </w:r>
      <w:r w:rsidR="002B3543" w:rsidRPr="005046EA">
        <w:rPr>
          <w:rFonts w:ascii="Garamond" w:eastAsia="Garamond" w:hAnsi="Garamond" w:cs="Garamond"/>
          <w:b w:val="0"/>
          <w:bCs w:val="0"/>
          <w:color w:val="4D4D4D"/>
          <w:sz w:val="22"/>
          <w:szCs w:val="22"/>
        </w:rPr>
        <w:t>indicat</w:t>
      </w:r>
      <w:r w:rsidRPr="005046EA">
        <w:rPr>
          <w:rFonts w:ascii="Garamond" w:eastAsia="Garamond" w:hAnsi="Garamond" w:cs="Garamond"/>
          <w:b w:val="0"/>
          <w:bCs w:val="0"/>
          <w:color w:val="4D4D4D"/>
          <w:sz w:val="22"/>
          <w:szCs w:val="22"/>
        </w:rPr>
        <w:t>e</w:t>
      </w:r>
      <w:r w:rsidR="002B3543" w:rsidRPr="005046EA">
        <w:rPr>
          <w:rFonts w:ascii="Garamond" w:eastAsia="Garamond" w:hAnsi="Garamond" w:cs="Garamond"/>
          <w:b w:val="0"/>
          <w:bCs w:val="0"/>
          <w:color w:val="4D4D4D"/>
          <w:sz w:val="22"/>
          <w:szCs w:val="22"/>
        </w:rPr>
        <w:t xml:space="preserve"> that the </w:t>
      </w:r>
      <w:r w:rsidR="001A6678" w:rsidRPr="005046EA">
        <w:rPr>
          <w:rFonts w:ascii="Garamond" w:eastAsia="Garamond" w:hAnsi="Garamond" w:cs="Garamond"/>
          <w:b w:val="0"/>
          <w:bCs w:val="0"/>
          <w:color w:val="4D4D4D"/>
          <w:sz w:val="22"/>
          <w:szCs w:val="22"/>
        </w:rPr>
        <w:t xml:space="preserve">patient’s </w:t>
      </w:r>
      <w:r w:rsidRPr="005046EA">
        <w:rPr>
          <w:rFonts w:ascii="Garamond" w:eastAsia="Garamond" w:hAnsi="Garamond" w:cs="Garamond"/>
          <w:b w:val="0"/>
          <w:bCs w:val="0"/>
          <w:color w:val="4D4D4D"/>
          <w:sz w:val="22"/>
          <w:szCs w:val="22"/>
        </w:rPr>
        <w:t xml:space="preserve">HIV is resistant to one or more drugs in the </w:t>
      </w:r>
      <w:r w:rsidR="002B3543" w:rsidRPr="005046EA">
        <w:rPr>
          <w:rFonts w:ascii="Garamond" w:eastAsia="Garamond" w:hAnsi="Garamond" w:cs="Garamond"/>
          <w:b w:val="0"/>
          <w:bCs w:val="0"/>
          <w:color w:val="4D4D4D"/>
          <w:sz w:val="22"/>
          <w:szCs w:val="22"/>
        </w:rPr>
        <w:t>patient</w:t>
      </w:r>
      <w:r w:rsidRPr="005046EA">
        <w:rPr>
          <w:rFonts w:ascii="Garamond" w:eastAsia="Garamond" w:hAnsi="Garamond" w:cs="Garamond"/>
          <w:b w:val="0"/>
          <w:bCs w:val="0"/>
          <w:color w:val="4D4D4D"/>
          <w:sz w:val="22"/>
          <w:szCs w:val="22"/>
        </w:rPr>
        <w:t xml:space="preserve">’s </w:t>
      </w:r>
      <w:r w:rsidR="001A6678" w:rsidRPr="005046EA">
        <w:rPr>
          <w:rFonts w:ascii="Garamond" w:eastAsia="Garamond" w:hAnsi="Garamond" w:cs="Garamond"/>
          <w:b w:val="0"/>
          <w:bCs w:val="0"/>
          <w:color w:val="4D4D4D"/>
          <w:sz w:val="22"/>
          <w:szCs w:val="22"/>
        </w:rPr>
        <w:t xml:space="preserve">ART </w:t>
      </w:r>
      <w:r w:rsidRPr="005046EA">
        <w:rPr>
          <w:rFonts w:ascii="Garamond" w:eastAsia="Garamond" w:hAnsi="Garamond" w:cs="Garamond"/>
          <w:b w:val="0"/>
          <w:bCs w:val="0"/>
          <w:color w:val="4D4D4D"/>
          <w:sz w:val="22"/>
          <w:szCs w:val="22"/>
        </w:rPr>
        <w:t>regimen</w:t>
      </w:r>
      <w:r w:rsidR="002B3543" w:rsidRPr="005046EA">
        <w:rPr>
          <w:rFonts w:ascii="Garamond" w:eastAsia="Garamond" w:hAnsi="Garamond" w:cs="Garamond"/>
          <w:b w:val="0"/>
          <w:bCs w:val="0"/>
          <w:color w:val="4D4D4D"/>
          <w:sz w:val="22"/>
          <w:szCs w:val="22"/>
        </w:rPr>
        <w:t>.</w:t>
      </w:r>
      <w:r w:rsidR="00246F2B" w:rsidRPr="005046EA">
        <w:rPr>
          <w:rFonts w:ascii="Garamond" w:eastAsia="Garamond" w:hAnsi="Garamond" w:cs="Garamond"/>
          <w:b w:val="0"/>
          <w:bCs w:val="0"/>
          <w:color w:val="4D4D4D"/>
          <w:sz w:val="22"/>
          <w:szCs w:val="22"/>
        </w:rPr>
        <w:t xml:space="preserve"> </w:t>
      </w:r>
    </w:p>
    <w:p w14:paraId="3395B3BA" w14:textId="77777777" w:rsidR="0046329C" w:rsidRPr="00721881" w:rsidRDefault="0046329C" w:rsidP="00721881">
      <w:pPr>
        <w:spacing w:after="0" w:line="280" w:lineRule="exact"/>
        <w:rPr>
          <w:rFonts w:ascii="Garamond" w:hAnsi="Garamond"/>
          <w:color w:val="4D4D4D"/>
        </w:rPr>
      </w:pPr>
    </w:p>
    <w:p w14:paraId="111CA9B6" w14:textId="77777777" w:rsidR="004E381D" w:rsidRPr="00721881" w:rsidRDefault="004E381D" w:rsidP="00721881">
      <w:pPr>
        <w:spacing w:after="0" w:line="280" w:lineRule="exact"/>
        <w:rPr>
          <w:rFonts w:ascii="Garamond" w:hAnsi="Garamond"/>
          <w:color w:val="4D4D4D"/>
        </w:rPr>
      </w:pPr>
      <w:r w:rsidRPr="005046EA">
        <w:rPr>
          <w:rFonts w:ascii="Garamond" w:eastAsia="Garamond" w:hAnsi="Garamond" w:cs="Garamond"/>
          <w:color w:val="4D4D4D"/>
        </w:rPr>
        <w:t xml:space="preserve">It is important to bear in mind, however, that a concomitant or recent infection may result in a </w:t>
      </w:r>
      <w:r w:rsidRPr="005046EA">
        <w:rPr>
          <w:rFonts w:ascii="Garamond" w:eastAsia="Garamond" w:hAnsi="Garamond" w:cs="Garamond"/>
          <w:b/>
          <w:bCs/>
          <w:color w:val="4D4D4D"/>
        </w:rPr>
        <w:t xml:space="preserve">transient </w:t>
      </w:r>
      <w:r w:rsidRPr="005046EA">
        <w:rPr>
          <w:rFonts w:ascii="Garamond" w:eastAsia="Garamond" w:hAnsi="Garamond" w:cs="Garamond"/>
          <w:color w:val="4D4D4D"/>
        </w:rPr>
        <w:t xml:space="preserve">increase in viral load (as well as a transient decrease in CD4 cell count). Therefore the interpretation of viral load results should take into account whether the patient had an </w:t>
      </w:r>
      <w:proofErr w:type="spellStart"/>
      <w:r w:rsidRPr="005046EA">
        <w:rPr>
          <w:rFonts w:ascii="Garamond" w:eastAsia="Garamond" w:hAnsi="Garamond" w:cs="Garamond"/>
          <w:color w:val="4D4D4D"/>
        </w:rPr>
        <w:t>intercurrent</w:t>
      </w:r>
      <w:proofErr w:type="spellEnd"/>
      <w:r w:rsidRPr="005046EA">
        <w:rPr>
          <w:rFonts w:ascii="Garamond" w:eastAsia="Garamond" w:hAnsi="Garamond" w:cs="Garamond"/>
          <w:color w:val="4D4D4D"/>
        </w:rPr>
        <w:t xml:space="preserve"> infection at the time the specimen was collected and should follow the algorithm below.</w:t>
      </w:r>
    </w:p>
    <w:p w14:paraId="13A75501" w14:textId="77777777" w:rsidR="0046329C" w:rsidRPr="00721881" w:rsidRDefault="0046329C" w:rsidP="00721881">
      <w:pPr>
        <w:pStyle w:val="Heading2"/>
        <w:spacing w:before="0" w:line="280" w:lineRule="exact"/>
        <w:rPr>
          <w:rFonts w:ascii="Garamond" w:hAnsi="Garamond"/>
          <w:b w:val="0"/>
          <w:color w:val="4D4D4D"/>
          <w:sz w:val="22"/>
          <w:szCs w:val="22"/>
        </w:rPr>
      </w:pPr>
    </w:p>
    <w:p w14:paraId="1574CF72" w14:textId="49D1A86E" w:rsidR="00246F2B" w:rsidRPr="00721881" w:rsidRDefault="00DD1136" w:rsidP="00721881">
      <w:pPr>
        <w:pStyle w:val="Heading2"/>
        <w:spacing w:before="0" w:line="280" w:lineRule="exact"/>
        <w:rPr>
          <w:rFonts w:ascii="Garamond" w:hAnsi="Garamond"/>
          <w:b w:val="0"/>
          <w:color w:val="4D4D4D"/>
          <w:sz w:val="22"/>
          <w:szCs w:val="22"/>
        </w:rPr>
      </w:pPr>
      <w:r w:rsidRPr="005046EA">
        <w:rPr>
          <w:rFonts w:ascii="Garamond" w:eastAsia="Garamond" w:hAnsi="Garamond" w:cs="Garamond"/>
          <w:b w:val="0"/>
          <w:bCs w:val="0"/>
          <w:color w:val="4D4D4D"/>
          <w:sz w:val="22"/>
          <w:szCs w:val="22"/>
        </w:rPr>
        <w:t xml:space="preserve">Upon reviewing this </w:t>
      </w:r>
      <w:r w:rsidR="00C70749" w:rsidRPr="005046EA">
        <w:rPr>
          <w:rFonts w:ascii="Garamond" w:eastAsia="Garamond" w:hAnsi="Garamond" w:cs="Garamond"/>
          <w:b w:val="0"/>
          <w:bCs w:val="0"/>
          <w:color w:val="4D4D4D"/>
          <w:sz w:val="22"/>
          <w:szCs w:val="22"/>
        </w:rPr>
        <w:t>viral load</w:t>
      </w:r>
      <w:r w:rsidRPr="005046EA">
        <w:rPr>
          <w:rFonts w:ascii="Garamond" w:eastAsia="Garamond" w:hAnsi="Garamond" w:cs="Garamond"/>
          <w:b w:val="0"/>
          <w:bCs w:val="0"/>
          <w:color w:val="4D4D4D"/>
          <w:sz w:val="22"/>
          <w:szCs w:val="22"/>
        </w:rPr>
        <w:t xml:space="preserve"> result, the clinic</w:t>
      </w:r>
      <w:r w:rsidR="001A6678" w:rsidRPr="005046EA">
        <w:rPr>
          <w:rFonts w:ascii="Garamond" w:eastAsia="Garamond" w:hAnsi="Garamond" w:cs="Garamond"/>
          <w:b w:val="0"/>
          <w:bCs w:val="0"/>
          <w:color w:val="4D4D4D"/>
          <w:sz w:val="22"/>
          <w:szCs w:val="22"/>
        </w:rPr>
        <w:t>i</w:t>
      </w:r>
      <w:r w:rsidRPr="005046EA">
        <w:rPr>
          <w:rFonts w:ascii="Garamond" w:eastAsia="Garamond" w:hAnsi="Garamond" w:cs="Garamond"/>
          <w:b w:val="0"/>
          <w:bCs w:val="0"/>
          <w:color w:val="4D4D4D"/>
          <w:sz w:val="22"/>
          <w:szCs w:val="22"/>
        </w:rPr>
        <w:t>an must ensure that t</w:t>
      </w:r>
      <w:r w:rsidR="00246F2B" w:rsidRPr="005046EA">
        <w:rPr>
          <w:rFonts w:ascii="Garamond" w:eastAsia="Garamond" w:hAnsi="Garamond" w:cs="Garamond"/>
          <w:b w:val="0"/>
          <w:bCs w:val="0"/>
          <w:color w:val="4D4D4D"/>
          <w:sz w:val="22"/>
          <w:szCs w:val="22"/>
        </w:rPr>
        <w:t xml:space="preserve">he </w:t>
      </w:r>
      <w:r w:rsidR="00CF4672" w:rsidRPr="005046EA">
        <w:rPr>
          <w:rFonts w:ascii="Garamond" w:eastAsia="Garamond" w:hAnsi="Garamond" w:cs="Garamond"/>
          <w:b w:val="0"/>
          <w:bCs w:val="0"/>
          <w:color w:val="4D4D4D"/>
          <w:sz w:val="22"/>
          <w:szCs w:val="22"/>
        </w:rPr>
        <w:t xml:space="preserve">patient </w:t>
      </w:r>
      <w:r w:rsidRPr="005046EA">
        <w:rPr>
          <w:rFonts w:ascii="Garamond" w:eastAsia="Garamond" w:hAnsi="Garamond" w:cs="Garamond"/>
          <w:b w:val="0"/>
          <w:bCs w:val="0"/>
          <w:color w:val="4D4D4D"/>
          <w:sz w:val="22"/>
          <w:szCs w:val="22"/>
        </w:rPr>
        <w:t>is</w:t>
      </w:r>
      <w:r w:rsidR="00CF4672" w:rsidRPr="005046EA">
        <w:rPr>
          <w:rFonts w:ascii="Garamond" w:eastAsia="Garamond" w:hAnsi="Garamond" w:cs="Garamond"/>
          <w:b w:val="0"/>
          <w:bCs w:val="0"/>
          <w:color w:val="4D4D4D"/>
          <w:sz w:val="22"/>
          <w:szCs w:val="22"/>
        </w:rPr>
        <w:t xml:space="preserve"> contacted to come to </w:t>
      </w:r>
      <w:r w:rsidR="001A6678" w:rsidRPr="005046EA">
        <w:rPr>
          <w:rFonts w:ascii="Garamond" w:eastAsia="Garamond" w:hAnsi="Garamond" w:cs="Garamond"/>
          <w:b w:val="0"/>
          <w:bCs w:val="0"/>
          <w:color w:val="4D4D4D"/>
          <w:sz w:val="22"/>
          <w:szCs w:val="22"/>
        </w:rPr>
        <w:t xml:space="preserve">the </w:t>
      </w:r>
      <w:r w:rsidR="00CF4672" w:rsidRPr="005046EA">
        <w:rPr>
          <w:rFonts w:ascii="Garamond" w:eastAsia="Garamond" w:hAnsi="Garamond" w:cs="Garamond"/>
          <w:b w:val="0"/>
          <w:bCs w:val="0"/>
          <w:color w:val="4D4D4D"/>
          <w:sz w:val="22"/>
          <w:szCs w:val="22"/>
        </w:rPr>
        <w:t>clinic as soon as possible</w:t>
      </w:r>
      <w:r w:rsidR="009B7347" w:rsidRPr="005046EA">
        <w:rPr>
          <w:rFonts w:ascii="Garamond" w:eastAsia="Garamond" w:hAnsi="Garamond" w:cs="Garamond"/>
          <w:b w:val="0"/>
          <w:bCs w:val="0"/>
          <w:color w:val="4D4D4D"/>
          <w:sz w:val="22"/>
          <w:szCs w:val="22"/>
        </w:rPr>
        <w:t>, ideally within 1 week</w:t>
      </w:r>
      <w:r w:rsidR="001A6678" w:rsidRPr="005046EA">
        <w:rPr>
          <w:rFonts w:ascii="Garamond" w:eastAsia="Garamond" w:hAnsi="Garamond" w:cs="Garamond"/>
          <w:b w:val="0"/>
          <w:bCs w:val="0"/>
          <w:color w:val="4D4D4D"/>
          <w:sz w:val="22"/>
          <w:szCs w:val="22"/>
        </w:rPr>
        <w:t xml:space="preserve">. </w:t>
      </w:r>
      <w:r w:rsidR="00CF4672" w:rsidRPr="005046EA">
        <w:rPr>
          <w:rFonts w:ascii="Garamond" w:eastAsia="Garamond" w:hAnsi="Garamond" w:cs="Garamond"/>
          <w:b w:val="0"/>
          <w:bCs w:val="0"/>
          <w:color w:val="4D4D4D"/>
          <w:sz w:val="22"/>
          <w:szCs w:val="22"/>
        </w:rPr>
        <w:t>At this visit,</w:t>
      </w:r>
      <w:r w:rsidR="00324B08" w:rsidRPr="005046EA">
        <w:rPr>
          <w:rFonts w:ascii="Garamond" w:eastAsia="Garamond" w:hAnsi="Garamond" w:cs="Garamond"/>
          <w:b w:val="0"/>
          <w:bCs w:val="0"/>
          <w:color w:val="4D4D4D"/>
          <w:sz w:val="22"/>
          <w:szCs w:val="22"/>
        </w:rPr>
        <w:t xml:space="preserve"> using the </w:t>
      </w:r>
      <w:r w:rsidR="00324B08" w:rsidRPr="005046EA">
        <w:rPr>
          <w:rFonts w:ascii="Garamond" w:eastAsia="Garamond" w:hAnsi="Garamond" w:cs="Garamond"/>
          <w:b w:val="0"/>
          <w:bCs w:val="0"/>
          <w:i/>
          <w:iCs/>
          <w:color w:val="4D4D4D"/>
          <w:sz w:val="22"/>
          <w:szCs w:val="22"/>
        </w:rPr>
        <w:t>Viral Load Monitoring Flipchart</w:t>
      </w:r>
      <w:r w:rsidR="00AC57FF" w:rsidRPr="005046EA">
        <w:rPr>
          <w:rFonts w:ascii="Garamond" w:eastAsia="Garamond" w:hAnsi="Garamond" w:cs="Garamond"/>
          <w:b w:val="0"/>
          <w:bCs w:val="0"/>
          <w:i/>
          <w:iCs/>
          <w:color w:val="4D4D4D"/>
          <w:sz w:val="22"/>
          <w:szCs w:val="22"/>
        </w:rPr>
        <w:t>,</w:t>
      </w:r>
      <w:r w:rsidR="00CF4672" w:rsidRPr="005046EA">
        <w:rPr>
          <w:rFonts w:ascii="Garamond" w:eastAsia="Garamond" w:hAnsi="Garamond" w:cs="Garamond"/>
          <w:b w:val="0"/>
          <w:bCs w:val="0"/>
          <w:color w:val="4D4D4D"/>
          <w:sz w:val="22"/>
          <w:szCs w:val="22"/>
        </w:rPr>
        <w:t xml:space="preserve"> </w:t>
      </w:r>
      <w:r w:rsidR="001A6678" w:rsidRPr="005046EA">
        <w:rPr>
          <w:rFonts w:ascii="Garamond" w:eastAsia="Garamond" w:hAnsi="Garamond" w:cs="Garamond"/>
          <w:b w:val="0"/>
          <w:bCs w:val="0"/>
          <w:color w:val="4D4D4D"/>
          <w:sz w:val="22"/>
          <w:szCs w:val="22"/>
        </w:rPr>
        <w:t xml:space="preserve">the </w:t>
      </w:r>
      <w:r w:rsidR="00246F2B" w:rsidRPr="005046EA">
        <w:rPr>
          <w:rFonts w:ascii="Garamond" w:eastAsia="Garamond" w:hAnsi="Garamond" w:cs="Garamond"/>
          <w:b w:val="0"/>
          <w:bCs w:val="0"/>
          <w:color w:val="4D4D4D"/>
          <w:sz w:val="22"/>
          <w:szCs w:val="22"/>
        </w:rPr>
        <w:t xml:space="preserve">actual </w:t>
      </w:r>
      <w:r w:rsidR="001A6678" w:rsidRPr="005046EA">
        <w:rPr>
          <w:rFonts w:ascii="Garamond" w:eastAsia="Garamond" w:hAnsi="Garamond" w:cs="Garamond"/>
          <w:b w:val="0"/>
          <w:bCs w:val="0"/>
          <w:color w:val="4D4D4D"/>
          <w:sz w:val="22"/>
          <w:szCs w:val="22"/>
        </w:rPr>
        <w:t xml:space="preserve">value </w:t>
      </w:r>
      <w:r w:rsidR="00246F2B" w:rsidRPr="005046EA">
        <w:rPr>
          <w:rFonts w:ascii="Garamond" w:eastAsia="Garamond" w:hAnsi="Garamond" w:cs="Garamond"/>
          <w:b w:val="0"/>
          <w:bCs w:val="0"/>
          <w:color w:val="4D4D4D"/>
          <w:sz w:val="22"/>
          <w:szCs w:val="22"/>
        </w:rPr>
        <w:t xml:space="preserve">and meaning of the </w:t>
      </w:r>
      <w:r w:rsidR="00C70749" w:rsidRPr="005046EA">
        <w:rPr>
          <w:rFonts w:ascii="Garamond" w:eastAsia="Garamond" w:hAnsi="Garamond" w:cs="Garamond"/>
          <w:b w:val="0"/>
          <w:bCs w:val="0"/>
          <w:color w:val="4D4D4D"/>
          <w:sz w:val="22"/>
          <w:szCs w:val="22"/>
        </w:rPr>
        <w:t>viral load</w:t>
      </w:r>
      <w:r w:rsidR="00246F2B" w:rsidRPr="005046EA">
        <w:rPr>
          <w:rFonts w:ascii="Garamond" w:eastAsia="Garamond" w:hAnsi="Garamond" w:cs="Garamond"/>
          <w:b w:val="0"/>
          <w:bCs w:val="0"/>
          <w:color w:val="4D4D4D"/>
          <w:sz w:val="22"/>
          <w:szCs w:val="22"/>
        </w:rPr>
        <w:t xml:space="preserve"> test </w:t>
      </w:r>
      <w:r w:rsidR="001A6678" w:rsidRPr="005046EA">
        <w:rPr>
          <w:rFonts w:ascii="Garamond" w:eastAsia="Garamond" w:hAnsi="Garamond" w:cs="Garamond"/>
          <w:b w:val="0"/>
          <w:bCs w:val="0"/>
          <w:color w:val="4D4D4D"/>
          <w:sz w:val="22"/>
          <w:szCs w:val="22"/>
        </w:rPr>
        <w:t xml:space="preserve">result </w:t>
      </w:r>
      <w:r w:rsidR="00246F2B" w:rsidRPr="005046EA">
        <w:rPr>
          <w:rFonts w:ascii="Garamond" w:eastAsia="Garamond" w:hAnsi="Garamond" w:cs="Garamond"/>
          <w:b w:val="0"/>
          <w:bCs w:val="0"/>
          <w:color w:val="4D4D4D"/>
          <w:sz w:val="22"/>
          <w:szCs w:val="22"/>
        </w:rPr>
        <w:t xml:space="preserve">should be explained to </w:t>
      </w:r>
      <w:r w:rsidR="001A6678" w:rsidRPr="005046EA">
        <w:rPr>
          <w:rFonts w:ascii="Garamond" w:eastAsia="Garamond" w:hAnsi="Garamond" w:cs="Garamond"/>
          <w:b w:val="0"/>
          <w:bCs w:val="0"/>
          <w:color w:val="4D4D4D"/>
          <w:sz w:val="22"/>
          <w:szCs w:val="22"/>
        </w:rPr>
        <w:t xml:space="preserve">the </w:t>
      </w:r>
      <w:r w:rsidR="00246F2B" w:rsidRPr="005046EA">
        <w:rPr>
          <w:rFonts w:ascii="Garamond" w:eastAsia="Garamond" w:hAnsi="Garamond" w:cs="Garamond"/>
          <w:b w:val="0"/>
          <w:bCs w:val="0"/>
          <w:color w:val="4D4D4D"/>
          <w:sz w:val="22"/>
          <w:szCs w:val="22"/>
        </w:rPr>
        <w:t>patient</w:t>
      </w:r>
      <w:r w:rsidR="00AC57FF" w:rsidRPr="005046EA">
        <w:rPr>
          <w:rFonts w:ascii="Garamond" w:eastAsia="Garamond" w:hAnsi="Garamond" w:cs="Garamond"/>
          <w:b w:val="0"/>
          <w:bCs w:val="0"/>
          <w:color w:val="4D4D4D"/>
          <w:sz w:val="22"/>
          <w:szCs w:val="22"/>
        </w:rPr>
        <w:t>,</w:t>
      </w:r>
      <w:r w:rsidR="00CF4672" w:rsidRPr="005046EA">
        <w:rPr>
          <w:rFonts w:ascii="Garamond" w:eastAsia="Garamond" w:hAnsi="Garamond" w:cs="Garamond"/>
          <w:b w:val="0"/>
          <w:bCs w:val="0"/>
          <w:color w:val="4D4D4D"/>
          <w:sz w:val="22"/>
          <w:szCs w:val="22"/>
        </w:rPr>
        <w:t xml:space="preserve"> including the following</w:t>
      </w:r>
      <w:r w:rsidR="00324B08" w:rsidRPr="005046EA">
        <w:rPr>
          <w:rFonts w:ascii="Garamond" w:eastAsia="Garamond" w:hAnsi="Garamond" w:cs="Garamond"/>
          <w:b w:val="0"/>
          <w:bCs w:val="0"/>
          <w:color w:val="4D4D4D"/>
          <w:sz w:val="22"/>
          <w:szCs w:val="22"/>
        </w:rPr>
        <w:t xml:space="preserve"> points</w:t>
      </w:r>
      <w:r w:rsidR="00CF4672" w:rsidRPr="005046EA">
        <w:rPr>
          <w:rFonts w:ascii="Garamond" w:eastAsia="Garamond" w:hAnsi="Garamond" w:cs="Garamond"/>
          <w:b w:val="0"/>
          <w:bCs w:val="0"/>
          <w:color w:val="4D4D4D"/>
          <w:sz w:val="22"/>
          <w:szCs w:val="22"/>
        </w:rPr>
        <w:t>:</w:t>
      </w:r>
      <w:r w:rsidR="00246F2B" w:rsidRPr="005046EA">
        <w:rPr>
          <w:rFonts w:ascii="Garamond" w:eastAsia="Garamond" w:hAnsi="Garamond" w:cs="Garamond"/>
          <w:b w:val="0"/>
          <w:bCs w:val="0"/>
          <w:color w:val="4D4D4D"/>
          <w:sz w:val="22"/>
          <w:szCs w:val="22"/>
        </w:rPr>
        <w:t xml:space="preserve"> </w:t>
      </w:r>
      <w:r w:rsidR="006D23CA">
        <w:rPr>
          <w:rFonts w:ascii="Garamond" w:hAnsi="Garamond"/>
          <w:b w:val="0"/>
          <w:color w:val="4D4D4D"/>
          <w:sz w:val="22"/>
          <w:szCs w:val="22"/>
        </w:rPr>
        <w:br/>
      </w:r>
    </w:p>
    <w:p w14:paraId="3D471837" w14:textId="77777777" w:rsidR="00A33020" w:rsidRPr="00721881" w:rsidRDefault="006905F8" w:rsidP="005046EA">
      <w:pPr>
        <w:pStyle w:val="ListParagraph"/>
        <w:numPr>
          <w:ilvl w:val="0"/>
          <w:numId w:val="6"/>
        </w:numPr>
        <w:spacing w:after="0" w:line="280" w:lineRule="exact"/>
        <w:rPr>
          <w:rFonts w:ascii="Garamond" w:eastAsia="Garamond" w:hAnsi="Garamond" w:cs="Garamond"/>
          <w:color w:val="4D4D4D"/>
        </w:rPr>
      </w:pPr>
      <w:r w:rsidRPr="005046EA">
        <w:rPr>
          <w:rFonts w:ascii="Garamond" w:eastAsia="Garamond" w:hAnsi="Garamond" w:cs="Garamond"/>
          <w:color w:val="4D4D4D"/>
        </w:rPr>
        <w:t xml:space="preserve">The </w:t>
      </w:r>
      <w:r w:rsidR="00C70749" w:rsidRPr="005046EA">
        <w:rPr>
          <w:rFonts w:ascii="Garamond" w:eastAsia="Garamond" w:hAnsi="Garamond" w:cs="Garamond"/>
          <w:color w:val="4D4D4D"/>
        </w:rPr>
        <w:t>viral load</w:t>
      </w:r>
      <w:r w:rsidRPr="005046EA">
        <w:rPr>
          <w:rFonts w:ascii="Garamond" w:eastAsia="Garamond" w:hAnsi="Garamond" w:cs="Garamond"/>
          <w:color w:val="4D4D4D"/>
        </w:rPr>
        <w:t xml:space="preserve"> </w:t>
      </w:r>
      <w:r w:rsidR="001A6678" w:rsidRPr="005046EA">
        <w:rPr>
          <w:rFonts w:ascii="Garamond" w:eastAsia="Garamond" w:hAnsi="Garamond" w:cs="Garamond"/>
          <w:color w:val="4D4D4D"/>
        </w:rPr>
        <w:t>is elevated</w:t>
      </w:r>
      <w:r w:rsidR="008B7057" w:rsidRPr="005046EA">
        <w:rPr>
          <w:rFonts w:ascii="Garamond" w:eastAsia="Garamond" w:hAnsi="Garamond" w:cs="Garamond"/>
          <w:color w:val="4D4D4D"/>
        </w:rPr>
        <w:t xml:space="preserve"> (</w:t>
      </w:r>
      <w:r w:rsidRPr="005046EA">
        <w:rPr>
          <w:rFonts w:ascii="Garamond" w:eastAsia="Garamond" w:hAnsi="Garamond" w:cs="Garamond"/>
          <w:color w:val="4D4D4D"/>
        </w:rPr>
        <w:t xml:space="preserve">the goal is to have </w:t>
      </w:r>
      <w:r w:rsidR="001A6678" w:rsidRPr="005046EA">
        <w:rPr>
          <w:rFonts w:ascii="Garamond" w:eastAsia="Garamond" w:hAnsi="Garamond" w:cs="Garamond"/>
          <w:color w:val="4D4D4D"/>
        </w:rPr>
        <w:t xml:space="preserve">a </w:t>
      </w:r>
      <w:r w:rsidR="00C70749" w:rsidRPr="005046EA">
        <w:rPr>
          <w:rFonts w:ascii="Garamond" w:eastAsia="Garamond" w:hAnsi="Garamond" w:cs="Garamond"/>
          <w:color w:val="4D4D4D"/>
        </w:rPr>
        <w:t>viral load</w:t>
      </w:r>
      <w:r w:rsidR="009919B0" w:rsidRPr="005046EA">
        <w:rPr>
          <w:rFonts w:ascii="Garamond" w:eastAsia="Garamond" w:hAnsi="Garamond" w:cs="Garamond"/>
          <w:color w:val="4D4D4D"/>
        </w:rPr>
        <w:t xml:space="preserve"> ≤</w:t>
      </w:r>
      <w:r w:rsidRPr="005046EA">
        <w:rPr>
          <w:rFonts w:ascii="Garamond" w:eastAsia="Garamond" w:hAnsi="Garamond" w:cs="Garamond"/>
          <w:color w:val="4D4D4D"/>
        </w:rPr>
        <w:t>1000</w:t>
      </w:r>
      <w:r w:rsidR="00CF4672" w:rsidRPr="005046EA">
        <w:rPr>
          <w:rFonts w:ascii="Garamond" w:eastAsia="Garamond" w:hAnsi="Garamond" w:cs="Garamond"/>
          <w:color w:val="4D4D4D"/>
        </w:rPr>
        <w:t xml:space="preserve"> copies/ml</w:t>
      </w:r>
      <w:r w:rsidRPr="005046EA">
        <w:rPr>
          <w:rFonts w:ascii="Garamond" w:eastAsia="Garamond" w:hAnsi="Garamond" w:cs="Garamond"/>
          <w:color w:val="4D4D4D"/>
        </w:rPr>
        <w:t>)</w:t>
      </w:r>
    </w:p>
    <w:p w14:paraId="6B78BA9D" w14:textId="77777777" w:rsidR="006905F8" w:rsidRPr="00721881" w:rsidRDefault="001A6678" w:rsidP="005046EA">
      <w:pPr>
        <w:pStyle w:val="ListParagraph"/>
        <w:numPr>
          <w:ilvl w:val="0"/>
          <w:numId w:val="6"/>
        </w:numPr>
        <w:spacing w:after="0" w:line="280" w:lineRule="exact"/>
        <w:rPr>
          <w:rFonts w:ascii="Garamond" w:eastAsia="Garamond" w:hAnsi="Garamond" w:cs="Garamond"/>
          <w:color w:val="4D4D4D"/>
        </w:rPr>
      </w:pPr>
      <w:r w:rsidRPr="005046EA">
        <w:rPr>
          <w:rFonts w:ascii="Garamond" w:eastAsia="Garamond" w:hAnsi="Garamond" w:cs="Garamond"/>
          <w:color w:val="4D4D4D"/>
        </w:rPr>
        <w:t xml:space="preserve">A </w:t>
      </w:r>
      <w:r w:rsidR="00C70749" w:rsidRPr="005046EA">
        <w:rPr>
          <w:rFonts w:ascii="Garamond" w:eastAsia="Garamond" w:hAnsi="Garamond" w:cs="Garamond"/>
          <w:color w:val="4D4D4D"/>
        </w:rPr>
        <w:t>viral load</w:t>
      </w:r>
      <w:r w:rsidR="009919B0" w:rsidRPr="005046EA">
        <w:rPr>
          <w:rFonts w:ascii="Garamond" w:eastAsia="Garamond" w:hAnsi="Garamond" w:cs="Garamond"/>
          <w:color w:val="4D4D4D"/>
        </w:rPr>
        <w:t xml:space="preserve"> &gt;</w:t>
      </w:r>
      <w:r w:rsidR="006905F8" w:rsidRPr="005046EA">
        <w:rPr>
          <w:rFonts w:ascii="Garamond" w:eastAsia="Garamond" w:hAnsi="Garamond" w:cs="Garamond"/>
          <w:color w:val="4D4D4D"/>
        </w:rPr>
        <w:t>1000</w:t>
      </w:r>
      <w:r w:rsidR="00CF4672" w:rsidRPr="005046EA">
        <w:rPr>
          <w:rFonts w:ascii="Garamond" w:eastAsia="Garamond" w:hAnsi="Garamond" w:cs="Garamond"/>
          <w:color w:val="4D4D4D"/>
        </w:rPr>
        <w:t xml:space="preserve"> copies/ml</w:t>
      </w:r>
      <w:r w:rsidR="006905F8" w:rsidRPr="005046EA">
        <w:rPr>
          <w:rFonts w:ascii="Garamond" w:eastAsia="Garamond" w:hAnsi="Garamond" w:cs="Garamond"/>
          <w:color w:val="4D4D4D"/>
        </w:rPr>
        <w:t xml:space="preserve"> indicates that HIV is</w:t>
      </w:r>
      <w:r w:rsidR="00111A0C" w:rsidRPr="005046EA">
        <w:rPr>
          <w:rFonts w:ascii="Garamond" w:eastAsia="Garamond" w:hAnsi="Garamond" w:cs="Garamond"/>
          <w:color w:val="4D4D4D"/>
        </w:rPr>
        <w:t xml:space="preserve"> replicating</w:t>
      </w:r>
      <w:r w:rsidR="00B87B6F" w:rsidRPr="005046EA">
        <w:rPr>
          <w:rFonts w:ascii="Garamond" w:eastAsia="Garamond" w:hAnsi="Garamond" w:cs="Garamond"/>
          <w:color w:val="4D4D4D"/>
        </w:rPr>
        <w:t xml:space="preserve"> </w:t>
      </w:r>
      <w:r w:rsidR="006905F8" w:rsidRPr="005046EA">
        <w:rPr>
          <w:rFonts w:ascii="Garamond" w:eastAsia="Garamond" w:hAnsi="Garamond" w:cs="Garamond"/>
          <w:color w:val="4D4D4D"/>
        </w:rPr>
        <w:t>in the</w:t>
      </w:r>
      <w:r w:rsidRPr="005046EA">
        <w:rPr>
          <w:rFonts w:ascii="Garamond" w:eastAsia="Garamond" w:hAnsi="Garamond" w:cs="Garamond"/>
          <w:color w:val="4D4D4D"/>
        </w:rPr>
        <w:t xml:space="preserve"> </w:t>
      </w:r>
      <w:r w:rsidR="006905F8" w:rsidRPr="005046EA">
        <w:rPr>
          <w:rFonts w:ascii="Garamond" w:eastAsia="Garamond" w:hAnsi="Garamond" w:cs="Garamond"/>
          <w:color w:val="4D4D4D"/>
        </w:rPr>
        <w:t>body</w:t>
      </w:r>
      <w:r w:rsidRPr="005046EA">
        <w:rPr>
          <w:rFonts w:ascii="Garamond" w:eastAsia="Garamond" w:hAnsi="Garamond" w:cs="Garamond"/>
          <w:color w:val="4D4D4D"/>
        </w:rPr>
        <w:t>.</w:t>
      </w:r>
      <w:r w:rsidR="006905F8" w:rsidRPr="005046EA">
        <w:rPr>
          <w:rFonts w:ascii="Garamond" w:eastAsia="Garamond" w:hAnsi="Garamond" w:cs="Garamond"/>
          <w:color w:val="4D4D4D"/>
        </w:rPr>
        <w:t xml:space="preserve"> This could </w:t>
      </w:r>
      <w:r w:rsidR="00AC1745" w:rsidRPr="005046EA">
        <w:rPr>
          <w:rFonts w:ascii="Garamond" w:eastAsia="Garamond" w:hAnsi="Garamond" w:cs="Garamond"/>
          <w:color w:val="4D4D4D"/>
        </w:rPr>
        <w:t xml:space="preserve">be </w:t>
      </w:r>
      <w:r w:rsidR="006905F8" w:rsidRPr="005046EA">
        <w:rPr>
          <w:rFonts w:ascii="Garamond" w:eastAsia="Garamond" w:hAnsi="Garamond" w:cs="Garamond"/>
          <w:color w:val="4D4D4D"/>
        </w:rPr>
        <w:t>happening because the</w:t>
      </w:r>
      <w:r w:rsidR="007172BF" w:rsidRPr="005046EA">
        <w:rPr>
          <w:rFonts w:ascii="Garamond" w:eastAsia="Garamond" w:hAnsi="Garamond" w:cs="Garamond"/>
          <w:color w:val="4D4D4D"/>
        </w:rPr>
        <w:t xml:space="preserve"> patient is, or was, not </w:t>
      </w:r>
      <w:r w:rsidR="006905F8" w:rsidRPr="005046EA">
        <w:rPr>
          <w:rFonts w:ascii="Garamond" w:eastAsia="Garamond" w:hAnsi="Garamond" w:cs="Garamond"/>
          <w:color w:val="4D4D4D"/>
        </w:rPr>
        <w:t>taking</w:t>
      </w:r>
      <w:r w:rsidRPr="005046EA">
        <w:rPr>
          <w:rFonts w:ascii="Garamond" w:eastAsia="Garamond" w:hAnsi="Garamond" w:cs="Garamond"/>
          <w:color w:val="4D4D4D"/>
        </w:rPr>
        <w:t xml:space="preserve"> ART</w:t>
      </w:r>
      <w:r w:rsidR="007172BF" w:rsidRPr="005046EA">
        <w:rPr>
          <w:rFonts w:ascii="Garamond" w:eastAsia="Garamond" w:hAnsi="Garamond" w:cs="Garamond"/>
          <w:color w:val="4D4D4D"/>
        </w:rPr>
        <w:t xml:space="preserve"> </w:t>
      </w:r>
      <w:r w:rsidR="006905F8" w:rsidRPr="005046EA">
        <w:rPr>
          <w:rFonts w:ascii="Garamond" w:eastAsia="Garamond" w:hAnsi="Garamond" w:cs="Garamond"/>
          <w:color w:val="4D4D4D"/>
        </w:rPr>
        <w:t>properly</w:t>
      </w:r>
      <w:r w:rsidR="007172BF" w:rsidRPr="005046EA">
        <w:rPr>
          <w:rFonts w:ascii="Garamond" w:eastAsia="Garamond" w:hAnsi="Garamond" w:cs="Garamond"/>
          <w:color w:val="4D4D4D"/>
        </w:rPr>
        <w:t xml:space="preserve"> </w:t>
      </w:r>
      <w:r w:rsidR="006905F8" w:rsidRPr="005046EA">
        <w:rPr>
          <w:rFonts w:ascii="Garamond" w:eastAsia="Garamond" w:hAnsi="Garamond" w:cs="Garamond"/>
          <w:color w:val="4D4D4D"/>
        </w:rPr>
        <w:t>(</w:t>
      </w:r>
      <w:r w:rsidRPr="005046EA">
        <w:rPr>
          <w:rFonts w:ascii="Garamond" w:eastAsia="Garamond" w:hAnsi="Garamond" w:cs="Garamond"/>
          <w:color w:val="4D4D4D"/>
        </w:rPr>
        <w:t xml:space="preserve">e.g. </w:t>
      </w:r>
      <w:r w:rsidR="006905F8" w:rsidRPr="005046EA">
        <w:rPr>
          <w:rFonts w:ascii="Garamond" w:eastAsia="Garamond" w:hAnsi="Garamond" w:cs="Garamond"/>
          <w:color w:val="4D4D4D"/>
        </w:rPr>
        <w:t>missing doses</w:t>
      </w:r>
      <w:r w:rsidRPr="005046EA">
        <w:rPr>
          <w:rFonts w:ascii="Garamond" w:eastAsia="Garamond" w:hAnsi="Garamond" w:cs="Garamond"/>
          <w:color w:val="4D4D4D"/>
        </w:rPr>
        <w:t>,</w:t>
      </w:r>
      <w:r w:rsidR="006905F8" w:rsidRPr="005046EA">
        <w:rPr>
          <w:rFonts w:ascii="Garamond" w:eastAsia="Garamond" w:hAnsi="Garamond" w:cs="Garamond"/>
          <w:color w:val="4D4D4D"/>
        </w:rPr>
        <w:t xml:space="preserve"> etc.)</w:t>
      </w:r>
      <w:r w:rsidRPr="005046EA">
        <w:rPr>
          <w:rFonts w:ascii="Garamond" w:eastAsia="Garamond" w:hAnsi="Garamond" w:cs="Garamond"/>
          <w:color w:val="4D4D4D"/>
        </w:rPr>
        <w:t>,</w:t>
      </w:r>
      <w:r w:rsidR="006905F8" w:rsidRPr="005046EA">
        <w:rPr>
          <w:rFonts w:ascii="Garamond" w:eastAsia="Garamond" w:hAnsi="Garamond" w:cs="Garamond"/>
          <w:color w:val="4D4D4D"/>
        </w:rPr>
        <w:t xml:space="preserve"> or that </w:t>
      </w:r>
      <w:r w:rsidR="00AC1745" w:rsidRPr="005046EA">
        <w:rPr>
          <w:rFonts w:ascii="Garamond" w:eastAsia="Garamond" w:hAnsi="Garamond" w:cs="Garamond"/>
          <w:color w:val="4D4D4D"/>
        </w:rPr>
        <w:t>the</w:t>
      </w:r>
      <w:r w:rsidRPr="005046EA">
        <w:rPr>
          <w:rFonts w:ascii="Garamond" w:eastAsia="Garamond" w:hAnsi="Garamond" w:cs="Garamond"/>
          <w:color w:val="4D4D4D"/>
        </w:rPr>
        <w:t xml:space="preserve"> </w:t>
      </w:r>
      <w:r w:rsidR="006905F8" w:rsidRPr="005046EA">
        <w:rPr>
          <w:rFonts w:ascii="Garamond" w:eastAsia="Garamond" w:hAnsi="Garamond" w:cs="Garamond"/>
          <w:color w:val="4D4D4D"/>
        </w:rPr>
        <w:t>medications</w:t>
      </w:r>
      <w:r w:rsidRPr="005046EA">
        <w:rPr>
          <w:rFonts w:ascii="Garamond" w:eastAsia="Garamond" w:hAnsi="Garamond" w:cs="Garamond"/>
          <w:color w:val="4D4D4D"/>
        </w:rPr>
        <w:t xml:space="preserve"> are</w:t>
      </w:r>
      <w:r w:rsidR="00B87B6F" w:rsidRPr="005046EA">
        <w:rPr>
          <w:rFonts w:ascii="Garamond" w:eastAsia="Garamond" w:hAnsi="Garamond" w:cs="Garamond"/>
          <w:color w:val="4D4D4D"/>
        </w:rPr>
        <w:t xml:space="preserve"> no longer able to </w:t>
      </w:r>
      <w:r w:rsidR="006905F8" w:rsidRPr="005046EA">
        <w:rPr>
          <w:rFonts w:ascii="Garamond" w:eastAsia="Garamond" w:hAnsi="Garamond" w:cs="Garamond"/>
          <w:color w:val="4D4D4D"/>
        </w:rPr>
        <w:t>stop the</w:t>
      </w:r>
      <w:r w:rsidRPr="005046EA">
        <w:rPr>
          <w:rFonts w:ascii="Garamond" w:eastAsia="Garamond" w:hAnsi="Garamond" w:cs="Garamond"/>
          <w:color w:val="4D4D4D"/>
        </w:rPr>
        <w:t xml:space="preserve"> </w:t>
      </w:r>
      <w:r w:rsidR="006905F8" w:rsidRPr="005046EA">
        <w:rPr>
          <w:rFonts w:ascii="Garamond" w:eastAsia="Garamond" w:hAnsi="Garamond" w:cs="Garamond"/>
          <w:color w:val="4D4D4D"/>
        </w:rPr>
        <w:t>virus (i.e.</w:t>
      </w:r>
      <w:r w:rsidR="00701D67" w:rsidRPr="005046EA">
        <w:rPr>
          <w:rFonts w:ascii="Garamond" w:eastAsia="Garamond" w:hAnsi="Garamond" w:cs="Garamond"/>
          <w:color w:val="4D4D4D"/>
        </w:rPr>
        <w:t>,</w:t>
      </w:r>
      <w:r w:rsidR="006905F8" w:rsidRPr="005046EA">
        <w:rPr>
          <w:rFonts w:ascii="Garamond" w:eastAsia="Garamond" w:hAnsi="Garamond" w:cs="Garamond"/>
          <w:color w:val="4D4D4D"/>
        </w:rPr>
        <w:t xml:space="preserve"> </w:t>
      </w:r>
      <w:r w:rsidRPr="005046EA">
        <w:rPr>
          <w:rFonts w:ascii="Garamond" w:eastAsia="Garamond" w:hAnsi="Garamond" w:cs="Garamond"/>
          <w:color w:val="4D4D4D"/>
        </w:rPr>
        <w:t xml:space="preserve">the HIV has developed </w:t>
      </w:r>
      <w:r w:rsidR="006905F8" w:rsidRPr="005046EA">
        <w:rPr>
          <w:rFonts w:ascii="Garamond" w:eastAsia="Garamond" w:hAnsi="Garamond" w:cs="Garamond"/>
          <w:color w:val="4D4D4D"/>
        </w:rPr>
        <w:t>resistance)</w:t>
      </w:r>
    </w:p>
    <w:p w14:paraId="119C0190" w14:textId="77777777" w:rsidR="0064231E" w:rsidRPr="00721881" w:rsidRDefault="0064231E" w:rsidP="005046EA">
      <w:pPr>
        <w:pStyle w:val="ListParagraph"/>
        <w:numPr>
          <w:ilvl w:val="0"/>
          <w:numId w:val="6"/>
        </w:numPr>
        <w:spacing w:after="0" w:line="280" w:lineRule="exact"/>
        <w:rPr>
          <w:rFonts w:ascii="Garamond" w:eastAsia="Garamond" w:hAnsi="Garamond" w:cs="Garamond"/>
          <w:color w:val="4D4D4D"/>
        </w:rPr>
      </w:pPr>
      <w:r w:rsidRPr="005046EA">
        <w:rPr>
          <w:rFonts w:ascii="Garamond" w:eastAsia="Garamond" w:hAnsi="Garamond" w:cs="Garamond"/>
          <w:color w:val="4D4D4D"/>
        </w:rPr>
        <w:t>Resistance to medications usually develops from missing doses</w:t>
      </w:r>
    </w:p>
    <w:p w14:paraId="28F4B3C7" w14:textId="77777777" w:rsidR="006905F8" w:rsidRPr="00721881" w:rsidRDefault="006905F8" w:rsidP="005046EA">
      <w:pPr>
        <w:pStyle w:val="ListParagraph"/>
        <w:numPr>
          <w:ilvl w:val="0"/>
          <w:numId w:val="6"/>
        </w:numPr>
        <w:spacing w:after="0" w:line="280" w:lineRule="exact"/>
        <w:rPr>
          <w:rFonts w:ascii="Garamond" w:eastAsia="Garamond" w:hAnsi="Garamond" w:cs="Garamond"/>
          <w:color w:val="4D4D4D"/>
        </w:rPr>
      </w:pPr>
      <w:r w:rsidRPr="005046EA">
        <w:rPr>
          <w:rFonts w:ascii="Garamond" w:eastAsia="Garamond" w:hAnsi="Garamond" w:cs="Garamond"/>
          <w:color w:val="4D4D4D"/>
        </w:rPr>
        <w:t xml:space="preserve">Over time </w:t>
      </w:r>
      <w:r w:rsidR="001A6678" w:rsidRPr="005046EA">
        <w:rPr>
          <w:rFonts w:ascii="Garamond" w:eastAsia="Garamond" w:hAnsi="Garamond" w:cs="Garamond"/>
          <w:color w:val="4D4D4D"/>
        </w:rPr>
        <w:t xml:space="preserve">ongoing </w:t>
      </w:r>
      <w:r w:rsidRPr="005046EA">
        <w:rPr>
          <w:rFonts w:ascii="Garamond" w:eastAsia="Garamond" w:hAnsi="Garamond" w:cs="Garamond"/>
          <w:color w:val="4D4D4D"/>
        </w:rPr>
        <w:t>HIV</w:t>
      </w:r>
      <w:r w:rsidR="001A6678" w:rsidRPr="005046EA">
        <w:rPr>
          <w:rFonts w:ascii="Garamond" w:eastAsia="Garamond" w:hAnsi="Garamond" w:cs="Garamond"/>
          <w:color w:val="4D4D4D"/>
        </w:rPr>
        <w:t xml:space="preserve"> replication</w:t>
      </w:r>
      <w:r w:rsidRPr="005046EA">
        <w:rPr>
          <w:rFonts w:ascii="Garamond" w:eastAsia="Garamond" w:hAnsi="Garamond" w:cs="Garamond"/>
          <w:color w:val="4D4D4D"/>
        </w:rPr>
        <w:t xml:space="preserve"> can </w:t>
      </w:r>
      <w:r w:rsidR="007172BF" w:rsidRPr="005046EA">
        <w:rPr>
          <w:rFonts w:ascii="Garamond" w:eastAsia="Garamond" w:hAnsi="Garamond" w:cs="Garamond"/>
          <w:color w:val="4D4D4D"/>
        </w:rPr>
        <w:t>result in reduced CD4 cells</w:t>
      </w:r>
      <w:r w:rsidR="008B7057" w:rsidRPr="005046EA">
        <w:rPr>
          <w:rFonts w:ascii="Garamond" w:eastAsia="Garamond" w:hAnsi="Garamond" w:cs="Garamond"/>
          <w:color w:val="4D4D4D"/>
        </w:rPr>
        <w:t xml:space="preserve"> (</w:t>
      </w:r>
      <w:r w:rsidR="001A6678" w:rsidRPr="005046EA">
        <w:rPr>
          <w:rFonts w:ascii="Garamond" w:eastAsia="Garamond" w:hAnsi="Garamond" w:cs="Garamond"/>
          <w:color w:val="4D4D4D"/>
        </w:rPr>
        <w:t xml:space="preserve">the </w:t>
      </w:r>
      <w:r w:rsidR="008B7057" w:rsidRPr="005046EA">
        <w:rPr>
          <w:rFonts w:ascii="Garamond" w:eastAsia="Garamond" w:hAnsi="Garamond" w:cs="Garamond"/>
          <w:color w:val="4D4D4D"/>
        </w:rPr>
        <w:t>body</w:t>
      </w:r>
      <w:r w:rsidR="001A6678" w:rsidRPr="005046EA">
        <w:rPr>
          <w:rFonts w:ascii="Garamond" w:eastAsia="Garamond" w:hAnsi="Garamond" w:cs="Garamond"/>
          <w:color w:val="4D4D4D"/>
        </w:rPr>
        <w:t>’s</w:t>
      </w:r>
      <w:r w:rsidR="008B7057" w:rsidRPr="005046EA">
        <w:rPr>
          <w:rFonts w:ascii="Garamond" w:eastAsia="Garamond" w:hAnsi="Garamond" w:cs="Garamond"/>
          <w:color w:val="4D4D4D"/>
        </w:rPr>
        <w:t xml:space="preserve"> defen</w:t>
      </w:r>
      <w:r w:rsidRPr="005046EA">
        <w:rPr>
          <w:rFonts w:ascii="Garamond" w:eastAsia="Garamond" w:hAnsi="Garamond" w:cs="Garamond"/>
          <w:color w:val="4D4D4D"/>
        </w:rPr>
        <w:t>ses against infections and cancers) and the</w:t>
      </w:r>
      <w:r w:rsidR="001A6678" w:rsidRPr="005046EA">
        <w:rPr>
          <w:rFonts w:ascii="Garamond" w:eastAsia="Garamond" w:hAnsi="Garamond" w:cs="Garamond"/>
          <w:color w:val="4D4D4D"/>
        </w:rPr>
        <w:t xml:space="preserve"> patient</w:t>
      </w:r>
      <w:r w:rsidRPr="005046EA">
        <w:rPr>
          <w:rFonts w:ascii="Garamond" w:eastAsia="Garamond" w:hAnsi="Garamond" w:cs="Garamond"/>
          <w:color w:val="4D4D4D"/>
        </w:rPr>
        <w:t xml:space="preserve"> could become sick</w:t>
      </w:r>
    </w:p>
    <w:p w14:paraId="4EA19130" w14:textId="77777777" w:rsidR="00701D67" w:rsidRPr="00721881" w:rsidRDefault="00701D67" w:rsidP="00721881">
      <w:pPr>
        <w:pStyle w:val="ListParagraph"/>
        <w:spacing w:after="0" w:line="280" w:lineRule="exact"/>
        <w:ind w:left="360"/>
        <w:rPr>
          <w:rFonts w:ascii="Garamond" w:hAnsi="Garamond"/>
          <w:color w:val="4D4D4D"/>
        </w:rPr>
      </w:pPr>
    </w:p>
    <w:p w14:paraId="274BCB9C" w14:textId="2B7F58BF" w:rsidR="00CD1959" w:rsidRPr="00721881" w:rsidRDefault="006905F8" w:rsidP="00721881">
      <w:pPr>
        <w:spacing w:after="0" w:line="280" w:lineRule="exact"/>
        <w:rPr>
          <w:rFonts w:ascii="Garamond" w:hAnsi="Garamond"/>
          <w:color w:val="4D4D4D"/>
        </w:rPr>
      </w:pPr>
      <w:r w:rsidRPr="005046EA">
        <w:rPr>
          <w:rFonts w:ascii="Garamond" w:eastAsia="Garamond" w:hAnsi="Garamond" w:cs="Garamond"/>
          <w:color w:val="4D4D4D"/>
        </w:rPr>
        <w:t xml:space="preserve">Patients with </w:t>
      </w:r>
      <w:r w:rsidR="00C70749" w:rsidRPr="005046EA">
        <w:rPr>
          <w:rFonts w:ascii="Garamond" w:eastAsia="Garamond" w:hAnsi="Garamond" w:cs="Garamond"/>
          <w:color w:val="4D4D4D"/>
        </w:rPr>
        <w:t xml:space="preserve">viral load </w:t>
      </w:r>
      <w:r w:rsidRPr="005046EA">
        <w:rPr>
          <w:rFonts w:ascii="Garamond" w:eastAsia="Garamond" w:hAnsi="Garamond" w:cs="Garamond"/>
          <w:color w:val="4D4D4D"/>
        </w:rPr>
        <w:t>&gt;1000</w:t>
      </w:r>
      <w:r w:rsidR="00CF4672" w:rsidRPr="005046EA">
        <w:rPr>
          <w:rFonts w:ascii="Garamond" w:eastAsia="Garamond" w:hAnsi="Garamond" w:cs="Garamond"/>
          <w:color w:val="4D4D4D"/>
        </w:rPr>
        <w:t xml:space="preserve"> copies/ml</w:t>
      </w:r>
      <w:r w:rsidRPr="005046EA">
        <w:rPr>
          <w:rFonts w:ascii="Garamond" w:eastAsia="Garamond" w:hAnsi="Garamond" w:cs="Garamond"/>
          <w:color w:val="4D4D4D"/>
        </w:rPr>
        <w:t xml:space="preserve"> should undergo </w:t>
      </w:r>
      <w:r w:rsidR="00324B08" w:rsidRPr="005046EA">
        <w:rPr>
          <w:rFonts w:ascii="Garamond" w:eastAsia="Garamond" w:hAnsi="Garamond" w:cs="Garamond"/>
          <w:color w:val="4D4D4D"/>
        </w:rPr>
        <w:t>the</w:t>
      </w:r>
      <w:r w:rsidR="00701D67" w:rsidRPr="005046EA">
        <w:rPr>
          <w:rFonts w:ascii="Garamond" w:eastAsia="Garamond" w:hAnsi="Garamond" w:cs="Garamond"/>
          <w:color w:val="4D4D4D"/>
        </w:rPr>
        <w:t xml:space="preserve"> </w:t>
      </w:r>
      <w:r w:rsidRPr="005046EA">
        <w:rPr>
          <w:rFonts w:ascii="Garamond" w:eastAsia="Garamond" w:hAnsi="Garamond" w:cs="Garamond"/>
          <w:color w:val="4D4D4D"/>
        </w:rPr>
        <w:t>adherence assessment</w:t>
      </w:r>
      <w:r w:rsidR="00324B08" w:rsidRPr="005046EA">
        <w:rPr>
          <w:rFonts w:ascii="Garamond" w:eastAsia="Garamond" w:hAnsi="Garamond" w:cs="Garamond"/>
          <w:color w:val="4D4D4D"/>
        </w:rPr>
        <w:t xml:space="preserve"> </w:t>
      </w:r>
      <w:r w:rsidR="00EA46BE" w:rsidRPr="005046EA">
        <w:rPr>
          <w:rFonts w:ascii="Garamond" w:eastAsia="Garamond" w:hAnsi="Garamond" w:cs="Garamond"/>
          <w:color w:val="4D4D4D"/>
        </w:rPr>
        <w:t>found</w:t>
      </w:r>
      <w:r w:rsidR="00324B08" w:rsidRPr="005046EA">
        <w:rPr>
          <w:rFonts w:ascii="Garamond" w:eastAsia="Garamond" w:hAnsi="Garamond" w:cs="Garamond"/>
          <w:color w:val="4D4D4D"/>
        </w:rPr>
        <w:t xml:space="preserve"> in the </w:t>
      </w:r>
      <w:r w:rsidR="00324B08" w:rsidRPr="005046EA">
        <w:rPr>
          <w:rFonts w:ascii="Garamond" w:eastAsia="Garamond" w:hAnsi="Garamond" w:cs="Garamond"/>
          <w:i/>
          <w:iCs/>
          <w:color w:val="4D4D4D"/>
        </w:rPr>
        <w:t>Viral Load Monitoring Flipchart.</w:t>
      </w:r>
      <w:r w:rsidRPr="005046EA">
        <w:rPr>
          <w:rFonts w:ascii="Garamond" w:eastAsia="Garamond" w:hAnsi="Garamond" w:cs="Garamond"/>
          <w:color w:val="4D4D4D"/>
        </w:rPr>
        <w:t xml:space="preserve"> </w:t>
      </w:r>
      <w:r w:rsidR="00324B08" w:rsidRPr="005046EA">
        <w:rPr>
          <w:rFonts w:ascii="Garamond" w:eastAsia="Garamond" w:hAnsi="Garamond" w:cs="Garamond"/>
          <w:color w:val="4D4D4D"/>
        </w:rPr>
        <w:t>Based on identified barriers</w:t>
      </w:r>
      <w:r w:rsidR="00262B96" w:rsidRPr="005046EA">
        <w:rPr>
          <w:rFonts w:ascii="Garamond" w:eastAsia="Garamond" w:hAnsi="Garamond" w:cs="Garamond"/>
          <w:color w:val="4D4D4D"/>
        </w:rPr>
        <w:t>,</w:t>
      </w:r>
      <w:r w:rsidR="00324B08" w:rsidRPr="005046EA">
        <w:rPr>
          <w:rFonts w:ascii="Garamond" w:eastAsia="Garamond" w:hAnsi="Garamond" w:cs="Garamond"/>
          <w:color w:val="4D4D4D"/>
        </w:rPr>
        <w:t xml:space="preserve"> an </w:t>
      </w:r>
      <w:r w:rsidR="00324B08" w:rsidRPr="005046EA">
        <w:rPr>
          <w:rFonts w:ascii="Garamond" w:eastAsia="Garamond" w:hAnsi="Garamond" w:cs="Garamond"/>
          <w:i/>
          <w:iCs/>
          <w:color w:val="4D4D4D"/>
        </w:rPr>
        <w:t>Enhanced Adherence Treatment Plan</w:t>
      </w:r>
      <w:r w:rsidR="00324B08" w:rsidRPr="005046EA">
        <w:rPr>
          <w:rFonts w:ascii="Garamond" w:eastAsia="Garamond" w:hAnsi="Garamond" w:cs="Garamond"/>
          <w:color w:val="4D4D4D"/>
        </w:rPr>
        <w:t xml:space="preserve"> including specific interventions </w:t>
      </w:r>
      <w:r w:rsidR="00262B96" w:rsidRPr="005046EA">
        <w:rPr>
          <w:rFonts w:ascii="Garamond" w:eastAsia="Garamond" w:hAnsi="Garamond" w:cs="Garamond"/>
          <w:color w:val="4D4D4D"/>
        </w:rPr>
        <w:t xml:space="preserve">should be </w:t>
      </w:r>
      <w:r w:rsidR="00324B08" w:rsidRPr="005046EA">
        <w:rPr>
          <w:rFonts w:ascii="Garamond" w:eastAsia="Garamond" w:hAnsi="Garamond" w:cs="Garamond"/>
          <w:color w:val="4D4D4D"/>
        </w:rPr>
        <w:t>developed with the patient</w:t>
      </w:r>
      <w:r w:rsidR="007172BF" w:rsidRPr="005046EA">
        <w:rPr>
          <w:rFonts w:ascii="Garamond" w:eastAsia="Garamond" w:hAnsi="Garamond" w:cs="Garamond"/>
          <w:color w:val="4D4D4D"/>
        </w:rPr>
        <w:t xml:space="preserve"> (</w:t>
      </w:r>
      <w:r w:rsidR="009B7347" w:rsidRPr="005046EA">
        <w:rPr>
          <w:rFonts w:ascii="Garamond" w:eastAsia="Garamond" w:hAnsi="Garamond" w:cs="Garamond"/>
          <w:color w:val="4D4D4D"/>
        </w:rPr>
        <w:t xml:space="preserve">see </w:t>
      </w:r>
      <w:r w:rsidR="007172BF" w:rsidRPr="005046EA">
        <w:rPr>
          <w:rFonts w:ascii="Garamond" w:eastAsia="Garamond" w:hAnsi="Garamond" w:cs="Garamond"/>
          <w:i/>
          <w:iCs/>
          <w:color w:val="4D4D4D"/>
        </w:rPr>
        <w:t>Viral Load Monitoring Flipchart</w:t>
      </w:r>
      <w:r w:rsidR="007172BF" w:rsidRPr="005046EA">
        <w:rPr>
          <w:rFonts w:ascii="Garamond" w:eastAsia="Garamond" w:hAnsi="Garamond" w:cs="Garamond"/>
          <w:color w:val="4D4D4D"/>
        </w:rPr>
        <w:t xml:space="preserve">, and </w:t>
      </w:r>
      <w:r w:rsidR="007172BF" w:rsidRPr="005046EA">
        <w:rPr>
          <w:rFonts w:ascii="Garamond" w:eastAsia="Garamond" w:hAnsi="Garamond" w:cs="Garamond"/>
          <w:i/>
          <w:iCs/>
          <w:color w:val="4D4D4D"/>
        </w:rPr>
        <w:t>Enhanced Adherence Treatment Plan</w:t>
      </w:r>
      <w:r w:rsidR="007172BF" w:rsidRPr="005046EA">
        <w:rPr>
          <w:rFonts w:ascii="Garamond" w:eastAsia="Garamond" w:hAnsi="Garamond" w:cs="Garamond"/>
          <w:color w:val="4D4D4D"/>
        </w:rPr>
        <w:t>)</w:t>
      </w:r>
      <w:r w:rsidRPr="005046EA">
        <w:rPr>
          <w:rFonts w:ascii="Garamond" w:eastAsia="Garamond" w:hAnsi="Garamond" w:cs="Garamond"/>
          <w:color w:val="4D4D4D"/>
        </w:rPr>
        <w:t>.</w:t>
      </w:r>
      <w:r w:rsidR="006F3B07" w:rsidRPr="005046EA">
        <w:rPr>
          <w:rFonts w:ascii="Garamond" w:eastAsia="Garamond" w:hAnsi="Garamond" w:cs="Garamond"/>
          <w:color w:val="4D4D4D"/>
        </w:rPr>
        <w:t xml:space="preserve"> </w:t>
      </w:r>
      <w:r w:rsidR="00EA46BE" w:rsidRPr="005046EA">
        <w:rPr>
          <w:rFonts w:ascii="Garamond" w:eastAsia="Garamond" w:hAnsi="Garamond" w:cs="Garamond"/>
          <w:color w:val="4D4D4D"/>
        </w:rPr>
        <w:t xml:space="preserve">The patient should be seen monthly for at least two additional sessions. </w:t>
      </w:r>
      <w:r w:rsidR="006F3B07" w:rsidRPr="005046EA">
        <w:rPr>
          <w:rFonts w:ascii="Garamond" w:eastAsia="Garamond" w:hAnsi="Garamond" w:cs="Garamond"/>
          <w:color w:val="4D4D4D"/>
        </w:rPr>
        <w:t xml:space="preserve">At each session </w:t>
      </w:r>
      <w:r w:rsidR="00EA46BE" w:rsidRPr="005046EA">
        <w:rPr>
          <w:rFonts w:ascii="Garamond" w:eastAsia="Garamond" w:hAnsi="Garamond" w:cs="Garamond"/>
          <w:color w:val="4D4D4D"/>
        </w:rPr>
        <w:t xml:space="preserve">an </w:t>
      </w:r>
      <w:r w:rsidR="006F3B07" w:rsidRPr="005046EA">
        <w:rPr>
          <w:rFonts w:ascii="Garamond" w:eastAsia="Garamond" w:hAnsi="Garamond" w:cs="Garamond"/>
          <w:color w:val="4D4D4D"/>
        </w:rPr>
        <w:t>adherence</w:t>
      </w:r>
      <w:r w:rsidR="00EA46BE" w:rsidRPr="005046EA">
        <w:rPr>
          <w:rFonts w:ascii="Garamond" w:eastAsia="Garamond" w:hAnsi="Garamond" w:cs="Garamond"/>
          <w:color w:val="4D4D4D"/>
        </w:rPr>
        <w:t xml:space="preserve"> assessment</w:t>
      </w:r>
      <w:r w:rsidR="006F3B07" w:rsidRPr="005046EA">
        <w:rPr>
          <w:rFonts w:ascii="Garamond" w:eastAsia="Garamond" w:hAnsi="Garamond" w:cs="Garamond"/>
          <w:color w:val="4D4D4D"/>
        </w:rPr>
        <w:t xml:space="preserve"> should be </w:t>
      </w:r>
      <w:r w:rsidR="00EA46BE" w:rsidRPr="005046EA">
        <w:rPr>
          <w:rFonts w:ascii="Garamond" w:eastAsia="Garamond" w:hAnsi="Garamond" w:cs="Garamond"/>
          <w:color w:val="4D4D4D"/>
        </w:rPr>
        <w:t xml:space="preserve">conducted </w:t>
      </w:r>
      <w:r w:rsidR="00BB379A" w:rsidRPr="005046EA">
        <w:rPr>
          <w:rFonts w:ascii="Garamond" w:eastAsia="Garamond" w:hAnsi="Garamond" w:cs="Garamond"/>
          <w:color w:val="4D4D4D"/>
        </w:rPr>
        <w:t>and</w:t>
      </w:r>
      <w:r w:rsidR="00787FC8" w:rsidRPr="005046EA">
        <w:rPr>
          <w:rFonts w:ascii="Garamond" w:eastAsia="Garamond" w:hAnsi="Garamond" w:cs="Garamond"/>
          <w:color w:val="4D4D4D"/>
        </w:rPr>
        <w:t xml:space="preserve"> the</w:t>
      </w:r>
      <w:r w:rsidR="00BB379A" w:rsidRPr="005046EA">
        <w:rPr>
          <w:rFonts w:ascii="Garamond" w:eastAsia="Garamond" w:hAnsi="Garamond" w:cs="Garamond"/>
          <w:color w:val="4D4D4D"/>
        </w:rPr>
        <w:t xml:space="preserve"> </w:t>
      </w:r>
      <w:r w:rsidR="00EA46BE" w:rsidRPr="005046EA">
        <w:rPr>
          <w:rFonts w:ascii="Garamond" w:eastAsia="Garamond" w:hAnsi="Garamond" w:cs="Garamond"/>
          <w:color w:val="4D4D4D"/>
        </w:rPr>
        <w:t xml:space="preserve">treatment </w:t>
      </w:r>
      <w:r w:rsidR="00BB379A" w:rsidRPr="005046EA">
        <w:rPr>
          <w:rFonts w:ascii="Garamond" w:eastAsia="Garamond" w:hAnsi="Garamond" w:cs="Garamond"/>
          <w:color w:val="4D4D4D"/>
        </w:rPr>
        <w:t xml:space="preserve">plan </w:t>
      </w:r>
      <w:r w:rsidR="00EA46BE" w:rsidRPr="005046EA">
        <w:rPr>
          <w:rFonts w:ascii="Garamond" w:eastAsia="Garamond" w:hAnsi="Garamond" w:cs="Garamond"/>
          <w:color w:val="4D4D4D"/>
        </w:rPr>
        <w:t>should be</w:t>
      </w:r>
      <w:r w:rsidR="00BB379A" w:rsidRPr="005046EA">
        <w:rPr>
          <w:rFonts w:ascii="Garamond" w:eastAsia="Garamond" w:hAnsi="Garamond" w:cs="Garamond"/>
          <w:color w:val="4D4D4D"/>
        </w:rPr>
        <w:t xml:space="preserve"> </w:t>
      </w:r>
      <w:r w:rsidR="00787FC8" w:rsidRPr="005046EA">
        <w:rPr>
          <w:rFonts w:ascii="Garamond" w:eastAsia="Garamond" w:hAnsi="Garamond" w:cs="Garamond"/>
          <w:color w:val="4D4D4D"/>
        </w:rPr>
        <w:t xml:space="preserve">updated </w:t>
      </w:r>
      <w:r w:rsidR="00BB379A" w:rsidRPr="005046EA">
        <w:rPr>
          <w:rFonts w:ascii="Garamond" w:eastAsia="Garamond" w:hAnsi="Garamond" w:cs="Garamond"/>
          <w:color w:val="4D4D4D"/>
        </w:rPr>
        <w:t>as needed to address barriers.</w:t>
      </w:r>
      <w:r w:rsidR="00F93601" w:rsidRPr="005046EA">
        <w:rPr>
          <w:rFonts w:ascii="Garamond" w:eastAsia="Garamond" w:hAnsi="Garamond" w:cs="Garamond"/>
          <w:color w:val="4D4D4D"/>
        </w:rPr>
        <w:t xml:space="preserve">  After </w:t>
      </w:r>
      <w:r w:rsidR="0080528B" w:rsidRPr="005046EA">
        <w:rPr>
          <w:rFonts w:ascii="Garamond" w:eastAsia="Garamond" w:hAnsi="Garamond" w:cs="Garamond"/>
          <w:color w:val="4D4D4D"/>
        </w:rPr>
        <w:t>3</w:t>
      </w:r>
      <w:r w:rsidR="00F93601" w:rsidRPr="005046EA">
        <w:rPr>
          <w:rFonts w:ascii="Garamond" w:eastAsia="Garamond" w:hAnsi="Garamond" w:cs="Garamond"/>
          <w:color w:val="4D4D4D"/>
        </w:rPr>
        <w:t xml:space="preserve"> or more sessions </w:t>
      </w:r>
      <w:r w:rsidR="00F93601" w:rsidRPr="005046EA">
        <w:rPr>
          <w:rFonts w:ascii="Garamond" w:eastAsia="Garamond" w:hAnsi="Garamond" w:cs="Garamond"/>
          <w:b/>
          <w:bCs/>
          <w:i/>
          <w:iCs/>
          <w:color w:val="4D4D4D"/>
        </w:rPr>
        <w:t>and</w:t>
      </w:r>
      <w:r w:rsidR="00F93601" w:rsidRPr="005046EA">
        <w:rPr>
          <w:rFonts w:ascii="Garamond" w:eastAsia="Garamond" w:hAnsi="Garamond" w:cs="Garamond"/>
          <w:color w:val="4D4D4D"/>
        </w:rPr>
        <w:t xml:space="preserve"> once good adherence has been achieved, </w:t>
      </w:r>
      <w:r w:rsidR="00130125" w:rsidRPr="005046EA">
        <w:rPr>
          <w:rFonts w:ascii="Garamond" w:eastAsia="Garamond" w:hAnsi="Garamond" w:cs="Garamond"/>
          <w:color w:val="4D4D4D"/>
        </w:rPr>
        <w:t xml:space="preserve">a repeat </w:t>
      </w:r>
      <w:r w:rsidR="00C70749" w:rsidRPr="005046EA">
        <w:rPr>
          <w:rFonts w:ascii="Garamond" w:eastAsia="Garamond" w:hAnsi="Garamond" w:cs="Garamond"/>
          <w:color w:val="4D4D4D"/>
        </w:rPr>
        <w:t>viral load</w:t>
      </w:r>
      <w:r w:rsidR="00130125" w:rsidRPr="005046EA">
        <w:rPr>
          <w:rFonts w:ascii="Garamond" w:eastAsia="Garamond" w:hAnsi="Garamond" w:cs="Garamond"/>
          <w:color w:val="4D4D4D"/>
        </w:rPr>
        <w:t xml:space="preserve"> test should be sent and the algorithm </w:t>
      </w:r>
      <w:r w:rsidR="00CA7E2D" w:rsidRPr="005046EA">
        <w:rPr>
          <w:rFonts w:ascii="Garamond" w:eastAsia="Garamond" w:hAnsi="Garamond" w:cs="Garamond"/>
          <w:color w:val="4D4D4D"/>
        </w:rPr>
        <w:t xml:space="preserve">in Figure </w:t>
      </w:r>
      <w:r w:rsidR="004E5982" w:rsidRPr="005046EA">
        <w:rPr>
          <w:rFonts w:ascii="Garamond" w:eastAsia="Garamond" w:hAnsi="Garamond" w:cs="Garamond"/>
          <w:color w:val="4D4D4D"/>
        </w:rPr>
        <w:t>3</w:t>
      </w:r>
      <w:r w:rsidR="00CA7E2D" w:rsidRPr="005046EA">
        <w:rPr>
          <w:rFonts w:ascii="Garamond" w:eastAsia="Garamond" w:hAnsi="Garamond" w:cs="Garamond"/>
          <w:color w:val="4D4D4D"/>
        </w:rPr>
        <w:t xml:space="preserve"> </w:t>
      </w:r>
      <w:r w:rsidR="0038561B" w:rsidRPr="005046EA">
        <w:rPr>
          <w:rFonts w:ascii="Garamond" w:eastAsia="Garamond" w:hAnsi="Garamond" w:cs="Garamond"/>
          <w:color w:val="4D4D4D"/>
        </w:rPr>
        <w:t xml:space="preserve">should be </w:t>
      </w:r>
      <w:r w:rsidR="00130125" w:rsidRPr="005046EA">
        <w:rPr>
          <w:rFonts w:ascii="Garamond" w:eastAsia="Garamond" w:hAnsi="Garamond" w:cs="Garamond"/>
          <w:color w:val="4D4D4D"/>
        </w:rPr>
        <w:t>followed depending on the results.</w:t>
      </w:r>
    </w:p>
    <w:p w14:paraId="21CEEC1A" w14:textId="77777777" w:rsidR="00602B2E" w:rsidRPr="005019B5" w:rsidRDefault="00602B2E" w:rsidP="004D77E4">
      <w:pPr>
        <w:spacing w:after="0" w:line="240" w:lineRule="auto"/>
        <w:rPr>
          <w:rFonts w:ascii="Garamond" w:hAnsi="Garamond"/>
        </w:rPr>
      </w:pPr>
    </w:p>
    <w:p w14:paraId="1A445F6A" w14:textId="5D0B0738" w:rsidR="00602B2E" w:rsidRPr="00BA27F0" w:rsidRDefault="006E21B2" w:rsidP="00BA27F0">
      <w:pPr>
        <w:pStyle w:val="Heading2"/>
        <w:spacing w:before="0" w:after="240" w:line="240" w:lineRule="auto"/>
        <w:rPr>
          <w:rFonts w:ascii="Garamond" w:hAnsi="Garamond"/>
          <w:smallCaps/>
          <w:color w:val="004582"/>
          <w:sz w:val="40"/>
          <w:szCs w:val="40"/>
        </w:rPr>
      </w:pPr>
      <w:bookmarkStart w:id="3" w:name="_Toc290276912"/>
      <w:r w:rsidRPr="005046EA">
        <w:rPr>
          <w:rFonts w:ascii="Garamond" w:eastAsia="Garamond" w:hAnsi="Garamond" w:cs="Garamond"/>
          <w:smallCaps/>
          <w:color w:val="004582"/>
          <w:sz w:val="40"/>
          <w:szCs w:val="40"/>
        </w:rPr>
        <w:t xml:space="preserve">VI. </w:t>
      </w:r>
      <w:r w:rsidR="00A47963" w:rsidRPr="005046EA">
        <w:rPr>
          <w:rFonts w:ascii="Garamond" w:eastAsia="Garamond" w:hAnsi="Garamond" w:cs="Garamond"/>
          <w:smallCaps/>
          <w:color w:val="004582"/>
          <w:sz w:val="40"/>
          <w:szCs w:val="40"/>
        </w:rPr>
        <w:t>Management of P</w:t>
      </w:r>
      <w:r w:rsidR="00602B2E" w:rsidRPr="005046EA">
        <w:rPr>
          <w:rFonts w:ascii="Garamond" w:eastAsia="Garamond" w:hAnsi="Garamond" w:cs="Garamond"/>
          <w:smallCaps/>
          <w:color w:val="004582"/>
          <w:sz w:val="40"/>
          <w:szCs w:val="40"/>
        </w:rPr>
        <w:t>atients w</w:t>
      </w:r>
      <w:r w:rsidR="00A47963" w:rsidRPr="005046EA">
        <w:rPr>
          <w:rFonts w:ascii="Garamond" w:eastAsia="Garamond" w:hAnsi="Garamond" w:cs="Garamond"/>
          <w:smallCaps/>
          <w:color w:val="004582"/>
          <w:sz w:val="40"/>
          <w:szCs w:val="40"/>
        </w:rPr>
        <w:t xml:space="preserve">ith </w:t>
      </w:r>
      <w:proofErr w:type="spellStart"/>
      <w:r w:rsidR="00A47963" w:rsidRPr="005046EA">
        <w:rPr>
          <w:rFonts w:ascii="Garamond" w:eastAsia="Garamond" w:hAnsi="Garamond" w:cs="Garamond"/>
          <w:smallCaps/>
          <w:color w:val="004582"/>
          <w:sz w:val="40"/>
          <w:szCs w:val="40"/>
        </w:rPr>
        <w:t>Virologically</w:t>
      </w:r>
      <w:proofErr w:type="spellEnd"/>
      <w:r w:rsidR="00A47963" w:rsidRPr="005046EA">
        <w:rPr>
          <w:rFonts w:ascii="Garamond" w:eastAsia="Garamond" w:hAnsi="Garamond" w:cs="Garamond"/>
          <w:smallCaps/>
          <w:color w:val="004582"/>
          <w:sz w:val="40"/>
          <w:szCs w:val="40"/>
        </w:rPr>
        <w:t xml:space="preserve"> Confirmed Treatment F</w:t>
      </w:r>
      <w:r w:rsidR="00602B2E" w:rsidRPr="005046EA">
        <w:rPr>
          <w:rFonts w:ascii="Garamond" w:eastAsia="Garamond" w:hAnsi="Garamond" w:cs="Garamond"/>
          <w:smallCaps/>
          <w:color w:val="004582"/>
          <w:sz w:val="40"/>
          <w:szCs w:val="40"/>
        </w:rPr>
        <w:t>ailure</w:t>
      </w:r>
      <w:bookmarkEnd w:id="3"/>
    </w:p>
    <w:p w14:paraId="4C0D214D" w14:textId="67FD3320" w:rsidR="00602B2E" w:rsidRPr="00721881" w:rsidRDefault="00602B2E" w:rsidP="00721881">
      <w:pPr>
        <w:pStyle w:val="ListParagraph"/>
        <w:spacing w:after="0" w:line="280" w:lineRule="exact"/>
        <w:ind w:left="0"/>
        <w:rPr>
          <w:rFonts w:ascii="Garamond" w:hAnsi="Garamond"/>
          <w:color w:val="4D4D4D"/>
        </w:rPr>
      </w:pPr>
      <w:r w:rsidRPr="005046EA">
        <w:rPr>
          <w:rFonts w:ascii="Garamond" w:eastAsia="Garamond" w:hAnsi="Garamond" w:cs="Garamond"/>
          <w:color w:val="4D4D4D"/>
        </w:rPr>
        <w:t xml:space="preserve">Elevated </w:t>
      </w:r>
      <w:r w:rsidR="00C70749" w:rsidRPr="005046EA">
        <w:rPr>
          <w:rFonts w:ascii="Garamond" w:eastAsia="Garamond" w:hAnsi="Garamond" w:cs="Garamond"/>
          <w:color w:val="4D4D4D"/>
        </w:rPr>
        <w:t>viral load</w:t>
      </w:r>
      <w:r w:rsidRPr="005046EA">
        <w:rPr>
          <w:rFonts w:ascii="Garamond" w:eastAsia="Garamond" w:hAnsi="Garamond" w:cs="Garamond"/>
          <w:color w:val="4D4D4D"/>
        </w:rPr>
        <w:t xml:space="preserve"> in the face of good </w:t>
      </w:r>
      <w:r w:rsidR="00215DF1" w:rsidRPr="005046EA">
        <w:rPr>
          <w:rFonts w:ascii="Garamond" w:eastAsia="Garamond" w:hAnsi="Garamond" w:cs="Garamond"/>
          <w:color w:val="4D4D4D"/>
        </w:rPr>
        <w:t>ART adherence strongly suggests</w:t>
      </w:r>
      <w:r w:rsidRPr="005046EA">
        <w:rPr>
          <w:rFonts w:ascii="Garamond" w:eastAsia="Garamond" w:hAnsi="Garamond" w:cs="Garamond"/>
          <w:color w:val="4D4D4D"/>
        </w:rPr>
        <w:t xml:space="preserve"> resistance to one or more of the dru</w:t>
      </w:r>
      <w:r w:rsidR="00215DF1" w:rsidRPr="005046EA">
        <w:rPr>
          <w:rFonts w:ascii="Garamond" w:eastAsia="Garamond" w:hAnsi="Garamond" w:cs="Garamond"/>
          <w:color w:val="4D4D4D"/>
        </w:rPr>
        <w:t xml:space="preserve">gs in the patient’s ART regimen </w:t>
      </w:r>
      <w:r w:rsidR="003D0817" w:rsidRPr="005046EA">
        <w:rPr>
          <w:rFonts w:ascii="Garamond" w:eastAsia="Garamond" w:hAnsi="Garamond" w:cs="Garamond"/>
          <w:color w:val="4D4D4D"/>
        </w:rPr>
        <w:t>resulting in</w:t>
      </w:r>
      <w:r w:rsidRPr="005046EA">
        <w:rPr>
          <w:rFonts w:ascii="Garamond" w:eastAsia="Garamond" w:hAnsi="Garamond" w:cs="Garamond"/>
          <w:color w:val="4D4D4D"/>
        </w:rPr>
        <w:t xml:space="preserve"> </w:t>
      </w:r>
      <w:proofErr w:type="spellStart"/>
      <w:r w:rsidR="00800C5E" w:rsidRPr="005046EA">
        <w:rPr>
          <w:rFonts w:ascii="Garamond" w:eastAsia="Garamond" w:hAnsi="Garamond" w:cs="Garamond"/>
          <w:color w:val="4D4D4D"/>
        </w:rPr>
        <w:t>virologic</w:t>
      </w:r>
      <w:proofErr w:type="spellEnd"/>
      <w:r w:rsidR="00800C5E" w:rsidRPr="005046EA">
        <w:rPr>
          <w:rFonts w:ascii="Garamond" w:eastAsia="Garamond" w:hAnsi="Garamond" w:cs="Garamond"/>
          <w:color w:val="4D4D4D"/>
        </w:rPr>
        <w:t xml:space="preserve"> </w:t>
      </w:r>
      <w:r w:rsidRPr="005046EA">
        <w:rPr>
          <w:rFonts w:ascii="Garamond" w:eastAsia="Garamond" w:hAnsi="Garamond" w:cs="Garamond"/>
          <w:color w:val="4D4D4D"/>
        </w:rPr>
        <w:t xml:space="preserve">treatment failure. Patients with </w:t>
      </w:r>
      <w:r w:rsidR="003D0817" w:rsidRPr="005046EA">
        <w:rPr>
          <w:rFonts w:ascii="Garamond" w:eastAsia="Garamond" w:hAnsi="Garamond" w:cs="Garamond"/>
          <w:color w:val="4D4D4D"/>
        </w:rPr>
        <w:t xml:space="preserve">confirmed </w:t>
      </w:r>
      <w:r w:rsidR="007C5511" w:rsidRPr="005046EA">
        <w:rPr>
          <w:rFonts w:ascii="Garamond" w:eastAsia="Garamond" w:hAnsi="Garamond" w:cs="Garamond"/>
          <w:color w:val="4D4D4D"/>
        </w:rPr>
        <w:t xml:space="preserve">viral load </w:t>
      </w:r>
      <w:r w:rsidR="00215DF1" w:rsidRPr="005046EA">
        <w:rPr>
          <w:rFonts w:ascii="Garamond" w:eastAsia="Garamond" w:hAnsi="Garamond" w:cs="Garamond"/>
          <w:color w:val="4D4D4D"/>
        </w:rPr>
        <w:t>&gt;</w:t>
      </w:r>
      <w:r w:rsidR="007C5511" w:rsidRPr="005046EA">
        <w:rPr>
          <w:rFonts w:ascii="Garamond" w:eastAsia="Garamond" w:hAnsi="Garamond" w:cs="Garamond"/>
          <w:color w:val="4D4D4D"/>
        </w:rPr>
        <w:t xml:space="preserve">1000 copies/ml (that is two consecutive viral load measurements within a </w:t>
      </w:r>
      <w:r w:rsidR="0080528B" w:rsidRPr="005046EA">
        <w:rPr>
          <w:rFonts w:ascii="Garamond" w:eastAsia="Garamond" w:hAnsi="Garamond" w:cs="Garamond"/>
          <w:color w:val="4D4D4D"/>
        </w:rPr>
        <w:t>3-6</w:t>
      </w:r>
      <w:r w:rsidR="007C5511" w:rsidRPr="005046EA">
        <w:rPr>
          <w:rFonts w:ascii="Garamond" w:eastAsia="Garamond" w:hAnsi="Garamond" w:cs="Garamond"/>
          <w:color w:val="4D4D4D"/>
        </w:rPr>
        <w:t xml:space="preserve"> month interval, with adherence support between measurements) after at least </w:t>
      </w:r>
      <w:r w:rsidR="0080528B" w:rsidRPr="005046EA">
        <w:rPr>
          <w:rFonts w:ascii="Garamond" w:eastAsia="Garamond" w:hAnsi="Garamond" w:cs="Garamond"/>
          <w:color w:val="4D4D4D"/>
        </w:rPr>
        <w:t>6</w:t>
      </w:r>
      <w:r w:rsidR="007C5511" w:rsidRPr="005046EA">
        <w:rPr>
          <w:rFonts w:ascii="Garamond" w:eastAsia="Garamond" w:hAnsi="Garamond" w:cs="Garamond"/>
          <w:color w:val="4D4D4D"/>
        </w:rPr>
        <w:t xml:space="preserve"> months of ART</w:t>
      </w:r>
      <w:r w:rsidR="00540627" w:rsidRPr="005046EA">
        <w:rPr>
          <w:rFonts w:ascii="Garamond" w:eastAsia="Garamond" w:hAnsi="Garamond" w:cs="Garamond"/>
          <w:color w:val="4D4D4D"/>
        </w:rPr>
        <w:t>,</w:t>
      </w:r>
      <w:r w:rsidR="00165BE4" w:rsidRPr="005046EA">
        <w:rPr>
          <w:rFonts w:ascii="Garamond" w:eastAsia="Garamond" w:hAnsi="Garamond" w:cs="Garamond"/>
          <w:color w:val="4D4D4D"/>
        </w:rPr>
        <w:t xml:space="preserve"> likely need </w:t>
      </w:r>
      <w:r w:rsidR="00F41626" w:rsidRPr="005046EA">
        <w:rPr>
          <w:rFonts w:ascii="Garamond" w:eastAsia="Garamond" w:hAnsi="Garamond" w:cs="Garamond"/>
          <w:color w:val="4D4D4D"/>
        </w:rPr>
        <w:t xml:space="preserve">a </w:t>
      </w:r>
      <w:r w:rsidR="00165BE4" w:rsidRPr="005046EA">
        <w:rPr>
          <w:rFonts w:ascii="Garamond" w:eastAsia="Garamond" w:hAnsi="Garamond" w:cs="Garamond"/>
          <w:color w:val="4D4D4D"/>
        </w:rPr>
        <w:t xml:space="preserve">change in regimen.  Those with </w:t>
      </w:r>
      <w:proofErr w:type="spellStart"/>
      <w:r w:rsidR="00165BE4" w:rsidRPr="005046EA">
        <w:rPr>
          <w:rFonts w:ascii="Garamond" w:eastAsia="Garamond" w:hAnsi="Garamond" w:cs="Garamond"/>
          <w:color w:val="4D4D4D"/>
        </w:rPr>
        <w:t>virologic</w:t>
      </w:r>
      <w:proofErr w:type="spellEnd"/>
      <w:r w:rsidR="00165BE4" w:rsidRPr="005046EA">
        <w:rPr>
          <w:rFonts w:ascii="Garamond" w:eastAsia="Garamond" w:hAnsi="Garamond" w:cs="Garamond"/>
          <w:color w:val="4D4D4D"/>
        </w:rPr>
        <w:t xml:space="preserve"> treatment failure</w:t>
      </w:r>
      <w:r w:rsidR="003D0817" w:rsidRPr="005046EA">
        <w:rPr>
          <w:rFonts w:ascii="Garamond" w:eastAsia="Garamond" w:hAnsi="Garamond" w:cs="Garamond"/>
          <w:color w:val="4D4D4D"/>
        </w:rPr>
        <w:t xml:space="preserve"> </w:t>
      </w:r>
      <w:r w:rsidR="00215DF1" w:rsidRPr="005046EA">
        <w:rPr>
          <w:rFonts w:ascii="Garamond" w:eastAsia="Garamond" w:hAnsi="Garamond" w:cs="Garamond"/>
          <w:color w:val="4D4D4D"/>
        </w:rPr>
        <w:t>should be referred to the relevant decision making individual</w:t>
      </w:r>
      <w:r w:rsidR="00165BE4" w:rsidRPr="005046EA">
        <w:rPr>
          <w:rFonts w:ascii="Garamond" w:eastAsia="Garamond" w:hAnsi="Garamond" w:cs="Garamond"/>
          <w:color w:val="4D4D4D"/>
        </w:rPr>
        <w:t>(s)</w:t>
      </w:r>
      <w:r w:rsidR="00215DF1" w:rsidRPr="005046EA">
        <w:rPr>
          <w:rFonts w:ascii="Garamond" w:eastAsia="Garamond" w:hAnsi="Garamond" w:cs="Garamond"/>
          <w:color w:val="4D4D4D"/>
        </w:rPr>
        <w:t xml:space="preserve"> (e.g. </w:t>
      </w:r>
      <w:r w:rsidR="00165BE4" w:rsidRPr="005046EA">
        <w:rPr>
          <w:rFonts w:ascii="Garamond" w:eastAsia="Garamond" w:hAnsi="Garamond" w:cs="Garamond"/>
          <w:color w:val="4D4D4D"/>
        </w:rPr>
        <w:lastRenderedPageBreak/>
        <w:t xml:space="preserve">consultant, </w:t>
      </w:r>
      <w:r w:rsidR="00215DF1" w:rsidRPr="005046EA">
        <w:rPr>
          <w:rFonts w:ascii="Garamond" w:eastAsia="Garamond" w:hAnsi="Garamond" w:cs="Garamond"/>
          <w:color w:val="4D4D4D"/>
        </w:rPr>
        <w:t>multidisciplinary team, treatment failure committee, etc.) for further management</w:t>
      </w:r>
      <w:r w:rsidR="00165BE4" w:rsidRPr="005046EA">
        <w:rPr>
          <w:rFonts w:ascii="Garamond" w:eastAsia="Garamond" w:hAnsi="Garamond" w:cs="Garamond"/>
          <w:color w:val="4D4D4D"/>
        </w:rPr>
        <w:t>, monitoring,</w:t>
      </w:r>
      <w:r w:rsidR="00215DF1" w:rsidRPr="005046EA">
        <w:rPr>
          <w:rFonts w:ascii="Garamond" w:eastAsia="Garamond" w:hAnsi="Garamond" w:cs="Garamond"/>
          <w:color w:val="4D4D4D"/>
        </w:rPr>
        <w:t xml:space="preserve"> and switch to a second-line regimen</w:t>
      </w:r>
      <w:r w:rsidR="00165BE4" w:rsidRPr="005046EA">
        <w:rPr>
          <w:rFonts w:ascii="Garamond" w:eastAsia="Garamond" w:hAnsi="Garamond" w:cs="Garamond"/>
          <w:color w:val="4D4D4D"/>
        </w:rPr>
        <w:t xml:space="preserve"> according to local guidelines</w:t>
      </w:r>
      <w:r w:rsidR="00215DF1" w:rsidRPr="005046EA">
        <w:rPr>
          <w:rFonts w:ascii="Garamond" w:eastAsia="Garamond" w:hAnsi="Garamond" w:cs="Garamond"/>
          <w:color w:val="4D4D4D"/>
        </w:rPr>
        <w:t xml:space="preserve">. </w:t>
      </w:r>
    </w:p>
    <w:p w14:paraId="19507A65" w14:textId="77777777" w:rsidR="00A80A8D" w:rsidRPr="005019B5" w:rsidRDefault="00A80A8D">
      <w:pPr>
        <w:spacing w:after="0" w:line="240" w:lineRule="auto"/>
        <w:rPr>
          <w:rFonts w:ascii="Garamond" w:hAnsi="Garamond"/>
        </w:rPr>
      </w:pPr>
    </w:p>
    <w:p w14:paraId="3F7428EB" w14:textId="1FF9A9B0" w:rsidR="00A33020" w:rsidRPr="001103D5" w:rsidRDefault="00736015" w:rsidP="001103D5">
      <w:pPr>
        <w:rPr>
          <w:rFonts w:ascii="Arial" w:eastAsia="Arial" w:hAnsi="Arial" w:cs="Arial"/>
          <w:b/>
          <w:bCs/>
          <w:color w:val="4D4D4D"/>
          <w:sz w:val="20"/>
          <w:szCs w:val="20"/>
        </w:rPr>
      </w:pPr>
      <w:r>
        <w:rPr>
          <w:rFonts w:ascii="Arial" w:eastAsia="Arial" w:hAnsi="Arial" w:cs="Arial"/>
          <w:b/>
          <w:bCs/>
          <w:color w:val="4D4D4D"/>
          <w:sz w:val="20"/>
          <w:szCs w:val="20"/>
        </w:rPr>
        <w:br w:type="page"/>
      </w:r>
      <w:proofErr w:type="gramStart"/>
      <w:r w:rsidR="00A33020" w:rsidRPr="005046EA">
        <w:rPr>
          <w:rFonts w:ascii="Arial" w:eastAsia="Arial" w:hAnsi="Arial" w:cs="Arial"/>
          <w:b/>
          <w:bCs/>
          <w:color w:val="4D4D4D"/>
          <w:sz w:val="20"/>
          <w:szCs w:val="20"/>
        </w:rPr>
        <w:lastRenderedPageBreak/>
        <w:t xml:space="preserve">Figure </w:t>
      </w:r>
      <w:r w:rsidR="007172BF" w:rsidRPr="005046EA">
        <w:rPr>
          <w:rFonts w:ascii="Arial" w:eastAsia="Arial" w:hAnsi="Arial" w:cs="Arial"/>
          <w:b/>
          <w:bCs/>
          <w:color w:val="4D4D4D"/>
          <w:sz w:val="20"/>
          <w:szCs w:val="20"/>
        </w:rPr>
        <w:t>3</w:t>
      </w:r>
      <w:r w:rsidR="00A33020" w:rsidRPr="005046EA">
        <w:rPr>
          <w:rFonts w:ascii="Arial" w:eastAsia="Arial" w:hAnsi="Arial" w:cs="Arial"/>
          <w:b/>
          <w:bCs/>
          <w:color w:val="4D4D4D"/>
          <w:sz w:val="20"/>
          <w:szCs w:val="20"/>
        </w:rPr>
        <w:t>.</w:t>
      </w:r>
      <w:proofErr w:type="gramEnd"/>
      <w:r w:rsidR="00A33020" w:rsidRPr="005046EA">
        <w:rPr>
          <w:rFonts w:ascii="Arial" w:eastAsia="Arial" w:hAnsi="Arial" w:cs="Arial"/>
          <w:b/>
          <w:bCs/>
          <w:color w:val="4D4D4D"/>
          <w:sz w:val="20"/>
          <w:szCs w:val="20"/>
        </w:rPr>
        <w:t xml:space="preserve"> </w:t>
      </w:r>
      <w:r w:rsidR="00234C3B" w:rsidRPr="005046EA">
        <w:rPr>
          <w:rFonts w:ascii="Arial" w:eastAsia="Arial" w:hAnsi="Arial" w:cs="Arial"/>
          <w:b/>
          <w:bCs/>
          <w:color w:val="4D4D4D"/>
          <w:sz w:val="20"/>
          <w:szCs w:val="20"/>
        </w:rPr>
        <w:t>Viral</w:t>
      </w:r>
      <w:r w:rsidR="00A47963" w:rsidRPr="005046EA">
        <w:rPr>
          <w:rFonts w:ascii="Arial" w:eastAsia="Arial" w:hAnsi="Arial" w:cs="Arial"/>
          <w:b/>
          <w:bCs/>
          <w:color w:val="4D4D4D"/>
          <w:sz w:val="20"/>
          <w:szCs w:val="20"/>
        </w:rPr>
        <w:t xml:space="preserve"> Load Monitoring A</w:t>
      </w:r>
      <w:r w:rsidR="00A33020" w:rsidRPr="005046EA">
        <w:rPr>
          <w:rFonts w:ascii="Arial" w:eastAsia="Arial" w:hAnsi="Arial" w:cs="Arial"/>
          <w:b/>
          <w:bCs/>
          <w:color w:val="4D4D4D"/>
          <w:sz w:val="20"/>
          <w:szCs w:val="20"/>
        </w:rPr>
        <w:t xml:space="preserve">lgorithm </w:t>
      </w:r>
    </w:p>
    <w:p w14:paraId="665289FF" w14:textId="75F7FDB7" w:rsidR="00413DD9" w:rsidRPr="005019B5" w:rsidRDefault="005046EA" w:rsidP="00602B2E">
      <w:pPr>
        <w:rPr>
          <w:rFonts w:ascii="Garamond" w:hAnsi="Garamond" w:cs="Cambria"/>
          <w:color w:val="4F81BD"/>
          <w:sz w:val="26"/>
          <w:szCs w:val="26"/>
        </w:rPr>
      </w:pPr>
      <w:r w:rsidRPr="005019B5">
        <w:rPr>
          <w:rFonts w:ascii="Garamond" w:hAnsi="Garamond"/>
          <w:noProof/>
        </w:rPr>
        <mc:AlternateContent>
          <mc:Choice Requires="wps">
            <w:drawing>
              <wp:anchor distT="0" distB="0" distL="114300" distR="114300" simplePos="0" relativeHeight="251745280" behindDoc="0" locked="0" layoutInCell="1" allowOverlap="1" wp14:anchorId="5A578785" wp14:editId="3C6FFC86">
                <wp:simplePos x="0" y="0"/>
                <wp:positionH relativeFrom="column">
                  <wp:posOffset>-266700</wp:posOffset>
                </wp:positionH>
                <wp:positionV relativeFrom="paragraph">
                  <wp:posOffset>2643505</wp:posOffset>
                </wp:positionV>
                <wp:extent cx="1495425" cy="1343025"/>
                <wp:effectExtent l="19050" t="19050" r="28575" b="28575"/>
                <wp:wrapNone/>
                <wp:docPr id="14" name="Text Box 14"/>
                <wp:cNvGraphicFramePr/>
                <a:graphic xmlns:a="http://schemas.openxmlformats.org/drawingml/2006/main">
                  <a:graphicData uri="http://schemas.microsoft.com/office/word/2010/wordprocessingShape">
                    <wps:wsp>
                      <wps:cNvSpPr txBox="1"/>
                      <wps:spPr>
                        <a:xfrm>
                          <a:off x="0" y="0"/>
                          <a:ext cx="1495425" cy="1343025"/>
                        </a:xfrm>
                        <a:prstGeom prst="rect">
                          <a:avLst/>
                        </a:prstGeom>
                        <a:solidFill>
                          <a:schemeClr val="lt1"/>
                        </a:solidFill>
                        <a:ln w="317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506334" w14:textId="77777777" w:rsidR="00555B96" w:rsidRPr="00721881" w:rsidRDefault="00555B96" w:rsidP="004D77E4">
                            <w:pPr>
                              <w:pStyle w:val="NoSpacing"/>
                              <w:rPr>
                                <w:rFonts w:ascii="Garamond" w:hAnsi="Garamond"/>
                                <w:b/>
                              </w:rPr>
                            </w:pPr>
                            <w:r w:rsidRPr="00721881">
                              <w:rPr>
                                <w:rFonts w:ascii="Garamond" w:hAnsi="Garamond"/>
                                <w:b/>
                              </w:rPr>
                              <w:t>Routine VL monitoring</w:t>
                            </w:r>
                          </w:p>
                          <w:p w14:paraId="67FA8ACB" w14:textId="64F56384" w:rsidR="00555B96" w:rsidRPr="00721881" w:rsidRDefault="00555B96" w:rsidP="004D77E4">
                            <w:pPr>
                              <w:pStyle w:val="NoSpacing"/>
                              <w:rPr>
                                <w:rFonts w:ascii="Garamond" w:hAnsi="Garamond"/>
                              </w:rPr>
                            </w:pPr>
                            <w:r w:rsidRPr="00736015">
                              <w:rPr>
                                <w:rFonts w:ascii="Garamond" w:hAnsi="Garamond"/>
                              </w:rPr>
                              <w:t>Repeat VL in 6 months and annually</w:t>
                            </w:r>
                            <w:r>
                              <w:rPr>
                                <w:rFonts w:ascii="Garamond" w:hAnsi="Garamond"/>
                              </w:rPr>
                              <w:t xml:space="preserve"> thereafter if consistently </w:t>
                            </w:r>
                            <w:r w:rsidRPr="00721881">
                              <w:rPr>
                                <w:rFonts w:ascii="Garamond" w:hAnsi="Garamond"/>
                                <w:b/>
                                <w:bCs/>
                                <w:iCs/>
                              </w:rPr>
                              <w:t xml:space="preserve">≤1000 </w:t>
                            </w:r>
                            <w:r w:rsidRPr="00721881">
                              <w:rPr>
                                <w:rFonts w:ascii="Garamond" w:hAnsi="Garamond"/>
                              </w:rPr>
                              <w:t>copies/ml</w:t>
                            </w:r>
                            <w:r>
                              <w:rPr>
                                <w:rFonts w:ascii="Garamond" w:hAnsi="Garamond"/>
                              </w:rPr>
                              <w:t xml:space="preserve"> </w:t>
                            </w:r>
                            <w:r w:rsidRPr="00721881">
                              <w:rPr>
                                <w:rFonts w:ascii="Garamond" w:hAnsi="Garamond"/>
                              </w:rPr>
                              <w:t>(every 6 month if pregnant or breastfeeding)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578785" id="Text Box 14" o:spid="_x0000_s1037" type="#_x0000_t202" style="position:absolute;margin-left:-21pt;margin-top:208.15pt;width:117.75pt;height:105.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TQzmAIAAL0FAAAOAAAAZHJzL2Uyb0RvYy54bWysVFFP2zAQfp+0/2D5faQt6RgVKepATJMQ&#10;oMHEs+vY1ML2ebbbpPv1OztJaRkvTHtJbN93n+8+393ZeWs02QgfFNiKjo9GlAjLoVb2qaI/H64+&#10;faEkRGZrpsGKim5FoOfzjx/OGjcTE1iBroUnSGLDrHEVXcXoZkUR+EoYFo7ACYtGCd6wiFv/VNSe&#10;NchudDEZjT4XDfjaeeAiBDy97Ix0nvmlFDzeShlEJLqiGFvMX5+/y/Qt5mds9uSZWyneh8H+IQrD&#10;lMVLd1SXLDKy9uovKqO4hwAyHnEwBUipuMg5YDbj0ats7lfMiZwLihPcTqbw/2j5zebOE1Xj25WU&#10;WGbwjR5EG8lXaAkeoT6NCzOE3TsExhbPETucBzxMabfSm/THhAjaUentTt3ExpNTeTotJ1NKONrG&#10;x+XxCDfIX7y4Ox/iNwGGpEVFPT5fVpVtrkPsoAMk3RZAq/pKaZ03qWTEhfZkw/CxdcxBIvkBSlvS&#10;VPR4fDIdZeYDY+LeESw14899fHsoJNQ23SdydfVxJY06LfIqbrVIGG1/CInqZkneCJJxLuwu0IxO&#10;KIkpvcexx79E9R7nLg/0yDeDjTtnoyz4TqVDbevnQVvZ4fER9/JOy9gu21xWp0OpLKHeYgV56How&#10;OH6lUO9rFuId89h0WDQ4SOItfqQGfCXoV5SswP9+6zzhsRfQSkmDTVzR8GvNvKBEf7fYJafjskxd&#10;nzfl9GSCG79vWe5b7NpcAJbOGEeW43mZ8FEPS+nBPOK8WaRb0cQsx7srGoflRexGC84rLhaLDMI+&#10;dyxe23vHE3VSOdXZQ/vIvOsLPWKP3MDQ7mz2qt47bPK0sFhHkCo3Q9K5U7XXH2dEbqd+nqUhtL/P&#10;qJepO/8DAAD//wMAUEsDBBQABgAIAAAAIQByx0Oo4gAAAAsBAAAPAAAAZHJzL2Rvd25yZXYueG1s&#10;TI/LTsMwFET3SPyDdZHYtU7TkpYQp4JIFVSwaQoSSze+xAE/gu024e9xV7AczWjmTLEetSIndL6z&#10;hsFsmgBB01jRmZbB634zWQHxgRvBlTXI4Ac9rMvLi4Lnwg5mh6c6tCSWGJ9zBjKEPqfUNxI191Pb&#10;o4neh3WahyhdS4XjQyzXiqZJklHNOxMXJO+xkth81UfNgD5t8f3lYai+3/jm0dXqWVafS8aur8b7&#10;OyABx/AXhjN+RIcyMh3s0QhPFIPJIo1fAoPFLJsDOSdu5zdADgyydLkCWhb0/4fyFwAA//8DAFBL&#10;AQItABQABgAIAAAAIQC2gziS/gAAAOEBAAATAAAAAAAAAAAAAAAAAAAAAABbQ29udGVudF9UeXBl&#10;c10ueG1sUEsBAi0AFAAGAAgAAAAhADj9If/WAAAAlAEAAAsAAAAAAAAAAAAAAAAALwEAAF9yZWxz&#10;Ly5yZWxzUEsBAi0AFAAGAAgAAAAhAM71NDOYAgAAvQUAAA4AAAAAAAAAAAAAAAAALgIAAGRycy9l&#10;Mm9Eb2MueG1sUEsBAi0AFAAGAAgAAAAhAHLHQ6jiAAAACwEAAA8AAAAAAAAAAAAAAAAA8gQAAGRy&#10;cy9kb3ducmV2LnhtbFBLBQYAAAAABAAEAPMAAAABBgAAAAA=&#10;" fillcolor="white [3201]" strokeweight="2.5pt">
                <v:textbox>
                  <w:txbxContent>
                    <w:p w14:paraId="35506334" w14:textId="77777777" w:rsidR="00555B96" w:rsidRPr="00721881" w:rsidRDefault="00555B96" w:rsidP="004D77E4">
                      <w:pPr>
                        <w:pStyle w:val="NoSpacing"/>
                        <w:rPr>
                          <w:rFonts w:ascii="Garamond" w:hAnsi="Garamond"/>
                          <w:b/>
                        </w:rPr>
                      </w:pPr>
                      <w:r w:rsidRPr="00721881">
                        <w:rPr>
                          <w:rFonts w:ascii="Garamond" w:hAnsi="Garamond"/>
                          <w:b/>
                        </w:rPr>
                        <w:t>Routine VL monitoring</w:t>
                      </w:r>
                    </w:p>
                    <w:p w14:paraId="67FA8ACB" w14:textId="64F56384" w:rsidR="00555B96" w:rsidRPr="00721881" w:rsidRDefault="00555B96" w:rsidP="004D77E4">
                      <w:pPr>
                        <w:pStyle w:val="NoSpacing"/>
                        <w:rPr>
                          <w:rFonts w:ascii="Garamond" w:hAnsi="Garamond"/>
                        </w:rPr>
                      </w:pPr>
                      <w:r w:rsidRPr="00736015">
                        <w:rPr>
                          <w:rFonts w:ascii="Garamond" w:hAnsi="Garamond"/>
                        </w:rPr>
                        <w:t>Repeat VL in 6 months and annually</w:t>
                      </w:r>
                      <w:r>
                        <w:rPr>
                          <w:rFonts w:ascii="Garamond" w:hAnsi="Garamond"/>
                        </w:rPr>
                        <w:t xml:space="preserve"> thereafter if consistently </w:t>
                      </w:r>
                      <w:r w:rsidRPr="00721881">
                        <w:rPr>
                          <w:rFonts w:ascii="Garamond" w:hAnsi="Garamond"/>
                          <w:b/>
                          <w:bCs/>
                          <w:iCs/>
                        </w:rPr>
                        <w:t xml:space="preserve">≤1000 </w:t>
                      </w:r>
                      <w:r w:rsidRPr="00721881">
                        <w:rPr>
                          <w:rFonts w:ascii="Garamond" w:hAnsi="Garamond"/>
                        </w:rPr>
                        <w:t>copies/ml</w:t>
                      </w:r>
                      <w:r>
                        <w:rPr>
                          <w:rFonts w:ascii="Garamond" w:hAnsi="Garamond"/>
                        </w:rPr>
                        <w:t xml:space="preserve"> </w:t>
                      </w:r>
                      <w:r w:rsidRPr="00721881">
                        <w:rPr>
                          <w:rFonts w:ascii="Garamond" w:hAnsi="Garamond"/>
                        </w:rPr>
                        <w:t>(every 6 month if pregnant or breastfeeding)</w:t>
                      </w:r>
                    </w:p>
                  </w:txbxContent>
                </v:textbox>
              </v:shape>
            </w:pict>
          </mc:Fallback>
        </mc:AlternateContent>
      </w:r>
      <w:r w:rsidR="00271F9D" w:rsidRPr="005019B5">
        <w:rPr>
          <w:rFonts w:ascii="Garamond" w:hAnsi="Garamond"/>
          <w:noProof/>
        </w:rPr>
        <mc:AlternateContent>
          <mc:Choice Requires="wps">
            <w:drawing>
              <wp:anchor distT="0" distB="0" distL="114300" distR="114300" simplePos="0" relativeHeight="251651072" behindDoc="0" locked="0" layoutInCell="1" allowOverlap="1" wp14:anchorId="1DF18033" wp14:editId="28697CA1">
                <wp:simplePos x="0" y="0"/>
                <wp:positionH relativeFrom="column">
                  <wp:posOffset>4828032</wp:posOffset>
                </wp:positionH>
                <wp:positionV relativeFrom="paragraph">
                  <wp:posOffset>3601568</wp:posOffset>
                </wp:positionV>
                <wp:extent cx="0" cy="494004"/>
                <wp:effectExtent l="76200" t="0" r="57150" b="59055"/>
                <wp:wrapNone/>
                <wp:docPr id="5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40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A6B9B3B" id="AutoShape 7" o:spid="_x0000_s1026" type="#_x0000_t32" style="position:absolute;margin-left:380.15pt;margin-top:283.6pt;width:0;height:3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729MgIAAF0EAAAOAAAAZHJzL2Uyb0RvYy54bWysVMGO2jAQvVfqP1i+QxIaWIgIq1UCvWy7&#10;SLv9AGM7xKpjW7YhoKr/3rEDtLSXqioHM7Zn3rx5M87y8dRJdOTWCa1KnI1TjLiimgm1L/GXt81o&#10;jpHzRDEiteIlPnOHH1fv3y17U/CJbrVk3CIAUa7oTYlb702RJI62vCNurA1XcNlo2xEPW7tPmCU9&#10;oHcymaTpLOm1ZcZqyp2D03q4xKuI3zSc+pemcdwjWWLg5uNq47oLa7JakmJviWkFvdAg/8CiI0JB&#10;0htUTTxBByv+gOoEtdrpxo+p7hLdNILyWANUk6W/VfPaEsNjLSCOMzeZ3P+DpZ+PW4sEK/F0ipEi&#10;HfTo6eB1TI0egj69cQW4VWprQ4X0pF7Ns6ZfHVK6aona8+j8djYQm4WI5C4kbJyBLLv+k2bgQwA/&#10;inVqbBcgQQZ0ij0533rCTx7R4ZDCab7I0zSP4KS4xhnr/EeuOxSMEjtvidi3vtJKQeO1zWIWcnx2&#10;PrAixTUgJFV6I6SM/ZcK9SVeTCfTGOC0FCxcBjdn97tKWnQkYYLi78Lizs3qg2IRrOWErS+2J0KC&#10;jXzUxlsBakmOQ7aOM4wkh0cTrIGeVCEjVA6EL9YwRN8W6WI9X8/zUT6ZrUd5Wtejp02Vj2ab7GFa&#10;f6irqs6+B/JZXrSCMa4C/+tAZ/nfDczlaQ2jeBvpm1DJPXpUFMhe/yPp2PrQ7WFudpqdtzZUF6YA&#10;Zjg6X95beCS/7qPXz6/C6gcAAAD//wMAUEsDBBQABgAIAAAAIQBF05uV4QAAAAsBAAAPAAAAZHJz&#10;L2Rvd25yZXYueG1sTI/BTsMwDIbvSLxDZCRuLGGwDErTCZgQvYDEhhDHrDFNRONUTbZ1PD1BHOBo&#10;+9Pv7y8Xo+/YDofoAik4nwhgSE0wjloFr+uHsytgMWkyuguECg4YYVEdH5W6MGFPL7hbpZblEIqF&#10;VmBT6gvOY2PR6zgJPVK+fYTB65THoeVm0Psc7js+FUJyrx3lD1b3eG+x+VxtvYK0fD9Y+dbcXbvn&#10;9eOTdF91XS+VOj0Zb2+AJRzTHww/+lkdquy0CVsykXUK5lJcZFTBTM6nwDLxu9kokJczAbwq+f8O&#10;1TcAAAD//wMAUEsBAi0AFAAGAAgAAAAhALaDOJL+AAAA4QEAABMAAAAAAAAAAAAAAAAAAAAAAFtD&#10;b250ZW50X1R5cGVzXS54bWxQSwECLQAUAAYACAAAACEAOP0h/9YAAACUAQAACwAAAAAAAAAAAAAA&#10;AAAvAQAAX3JlbHMvLnJlbHNQSwECLQAUAAYACAAAACEALtu9vTICAABdBAAADgAAAAAAAAAAAAAA&#10;AAAuAgAAZHJzL2Uyb0RvYy54bWxQSwECLQAUAAYACAAAACEARdObleEAAAALAQAADwAAAAAAAAAA&#10;AAAAAACMBAAAZHJzL2Rvd25yZXYueG1sUEsFBgAAAAAEAAQA8wAAAJoFAAAAAA==&#10;">
                <v:stroke endarrow="block"/>
              </v:shape>
            </w:pict>
          </mc:Fallback>
        </mc:AlternateContent>
      </w:r>
      <w:r w:rsidR="00271F9D" w:rsidRPr="005019B5">
        <w:rPr>
          <w:rFonts w:ascii="Garamond" w:hAnsi="Garamond"/>
          <w:noProof/>
        </w:rPr>
        <mc:AlternateContent>
          <mc:Choice Requires="wps">
            <w:drawing>
              <wp:anchor distT="0" distB="0" distL="114300" distR="114300" simplePos="0" relativeHeight="251635712" behindDoc="0" locked="0" layoutInCell="1" allowOverlap="1" wp14:anchorId="15405CE5" wp14:editId="0A7C063B">
                <wp:simplePos x="0" y="0"/>
                <wp:positionH relativeFrom="column">
                  <wp:posOffset>4008120</wp:posOffset>
                </wp:positionH>
                <wp:positionV relativeFrom="paragraph">
                  <wp:posOffset>2921000</wp:posOffset>
                </wp:positionV>
                <wp:extent cx="1677035" cy="680085"/>
                <wp:effectExtent l="19050" t="19050" r="18415" b="24765"/>
                <wp:wrapNone/>
                <wp:docPr id="5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680085"/>
                        </a:xfrm>
                        <a:prstGeom prst="rect">
                          <a:avLst/>
                        </a:prstGeom>
                        <a:solidFill>
                          <a:srgbClr val="FFFFFF"/>
                        </a:solidFill>
                        <a:ln w="31750">
                          <a:solidFill>
                            <a:srgbClr val="000000"/>
                          </a:solidFill>
                          <a:miter lim="800000"/>
                          <a:headEnd/>
                          <a:tailEnd/>
                        </a:ln>
                      </wps:spPr>
                      <wps:txbx>
                        <w:txbxContent>
                          <w:p w14:paraId="6CF538AB" w14:textId="77777777" w:rsidR="00555B96" w:rsidRPr="00721881" w:rsidRDefault="00555B96" w:rsidP="00A33020">
                            <w:pPr>
                              <w:pStyle w:val="NoSpacing"/>
                              <w:jc w:val="center"/>
                              <w:rPr>
                                <w:rFonts w:ascii="Garamond" w:hAnsi="Garamond"/>
                                <w:b/>
                                <w:bCs/>
                              </w:rPr>
                            </w:pPr>
                            <w:r w:rsidRPr="00721881">
                              <w:rPr>
                                <w:rFonts w:ascii="Garamond" w:hAnsi="Garamond"/>
                              </w:rPr>
                              <w:t xml:space="preserve">Repeat VL 3-6 months </w:t>
                            </w:r>
                            <w:r w:rsidRPr="00721881">
                              <w:rPr>
                                <w:rFonts w:ascii="Garamond" w:hAnsi="Garamond"/>
                                <w:b/>
                                <w:i/>
                                <w:u w:val="single"/>
                              </w:rPr>
                              <w:t>after</w:t>
                            </w:r>
                            <w:r w:rsidRPr="00721881">
                              <w:rPr>
                                <w:rFonts w:ascii="Garamond" w:hAnsi="Garamond"/>
                                <w:b/>
                              </w:rPr>
                              <w:t xml:space="preserve"> </w:t>
                            </w:r>
                            <w:r w:rsidRPr="00721881">
                              <w:rPr>
                                <w:rFonts w:ascii="Garamond" w:hAnsi="Garamond"/>
                              </w:rPr>
                              <w:t>good adherence has been achieved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405CE5" id="Text Box 19" o:spid="_x0000_s1038" type="#_x0000_t202" style="position:absolute;margin-left:315.6pt;margin-top:230pt;width:132.05pt;height:53.5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bgLwIAAFsEAAAOAAAAZHJzL2Uyb0RvYy54bWysVNtu2zAMfR+wfxD0vthOc6sRp+jSZRjQ&#10;XYB2HyDLsi1MFjVJiZ19fSk5TbPbyzA9CKRJHZKHpNc3Q6fIQVgnQRc0m6SUCM2hkrop6NfH3ZsV&#10;Jc4zXTEFWhT0KBy92bx+te5NLqbQgqqEJQiiXd6bgrbemzxJHG9Fx9wEjNBorMF2zKNqm6SyrEf0&#10;TiXTNF0kPdjKWODCOfx6NxrpJuLXteD+c1074YkqKObm423jXYY72axZ3lhmWslPabB/yKJjUmPQ&#10;M9Qd84zsrfwNqpPcgoPaTzh0CdS15CLWgNVk6S/VPLTMiFgLkuPMmSb3/2D5p8MXS2RV0Dl2SrMO&#10;e/QoBk/ewkCy68BPb1yObg8GHf2A37HPsVZn7oF/c0TDtmW6EbfWQt8KVmF+WXiZXDwdcVwAKfuP&#10;UGEctvcQgYbadoE8pIMgOvbpeO5NyIWHkIvlMr2aU8LRtlil6WoeQ7D8+bWxzr8X0JEgFNRi7yM6&#10;O9w7H7Jh+bNLCOZAyWonlYqKbcqtsuTAcE528ZzQf3JTmvQFvcqW83Rk4K8YaTx/wuikx4lXsiso&#10;VoEnOLE88PZOV1H2TKpRxpyVPhEZuBtZ9EM5xJ5l8XFguYTqiNRaGCccNxKFFuwPSnqc7oK673tm&#10;BSXqg8b2XGezWViHqMzmyykq9tJSXlqY5ghVUE/JKG79uEJ7Y2XTYqRxIDTcYktrGdl+yeqUP05w&#10;bMJp28KKXOrR6+WfsHkCAAD//wMAUEsDBBQABgAIAAAAIQBEOzlD4wAAAAsBAAAPAAAAZHJzL2Rv&#10;d25yZXYueG1sTI/BTsMwEETvSPyDtUhcEHWSNm4JcSqE1JZLJVpQz25skoh4HWInDX/PcoLjap9m&#10;3uTrybZsNL1vHEqIZxEwg6XTDVYS3t829ytgPijUqnVoJHwbD+vi+ipXmXYXPJjxGCpGIegzJaEO&#10;ocs492VtrPIz1xmk34frrQp09hXXvbpQuG15EkWCW9UgNdSqM8+1KT+Pg5Ww3L+MyWa3+Nruy8Pp&#10;VexO6XC3lfL2Znp6BBbMFP5g+NUndSjI6ewG1J61EsQ8TgiVsBARjSJi9ZDOgZ0lpGIZAy9y/n9D&#10;8QMAAP//AwBQSwECLQAUAAYACAAAACEAtoM4kv4AAADhAQAAEwAAAAAAAAAAAAAAAAAAAAAAW0Nv&#10;bnRlbnRfVHlwZXNdLnhtbFBLAQItABQABgAIAAAAIQA4/SH/1gAAAJQBAAALAAAAAAAAAAAAAAAA&#10;AC8BAABfcmVscy8ucmVsc1BLAQItABQABgAIAAAAIQAYCnbgLwIAAFsEAAAOAAAAAAAAAAAAAAAA&#10;AC4CAABkcnMvZTJvRG9jLnhtbFBLAQItABQABgAIAAAAIQBEOzlD4wAAAAsBAAAPAAAAAAAAAAAA&#10;AAAAAIkEAABkcnMvZG93bnJldi54bWxQSwUGAAAAAAQABADzAAAAmQUAAAAA&#10;" strokeweight="2.5pt">
                <v:textbox>
                  <w:txbxContent>
                    <w:p w14:paraId="6CF538AB" w14:textId="77777777" w:rsidR="00555B96" w:rsidRPr="00721881" w:rsidRDefault="00555B96" w:rsidP="00A33020">
                      <w:pPr>
                        <w:pStyle w:val="NoSpacing"/>
                        <w:jc w:val="center"/>
                        <w:rPr>
                          <w:rFonts w:ascii="Garamond" w:hAnsi="Garamond"/>
                          <w:b/>
                          <w:bCs/>
                        </w:rPr>
                      </w:pPr>
                      <w:r w:rsidRPr="00721881">
                        <w:rPr>
                          <w:rFonts w:ascii="Garamond" w:hAnsi="Garamond"/>
                        </w:rPr>
                        <w:t xml:space="preserve">Repeat VL 3-6 months </w:t>
                      </w:r>
                      <w:r w:rsidRPr="00721881">
                        <w:rPr>
                          <w:rFonts w:ascii="Garamond" w:hAnsi="Garamond"/>
                          <w:b/>
                          <w:i/>
                          <w:u w:val="single"/>
                        </w:rPr>
                        <w:t>after</w:t>
                      </w:r>
                      <w:r w:rsidRPr="00721881">
                        <w:rPr>
                          <w:rFonts w:ascii="Garamond" w:hAnsi="Garamond"/>
                          <w:b/>
                        </w:rPr>
                        <w:t xml:space="preserve"> </w:t>
                      </w:r>
                      <w:r w:rsidRPr="00721881">
                        <w:rPr>
                          <w:rFonts w:ascii="Garamond" w:hAnsi="Garamond"/>
                        </w:rPr>
                        <w:t>good adherence has been achieved</w:t>
                      </w:r>
                    </w:p>
                  </w:txbxContent>
                </v:textbox>
              </v:shape>
            </w:pict>
          </mc:Fallback>
        </mc:AlternateContent>
      </w:r>
      <w:r w:rsidR="00271F9D" w:rsidRPr="005019B5">
        <w:rPr>
          <w:rFonts w:ascii="Garamond" w:hAnsi="Garamond"/>
          <w:noProof/>
        </w:rPr>
        <mc:AlternateContent>
          <mc:Choice Requires="wps">
            <w:drawing>
              <wp:anchor distT="0" distB="0" distL="114300" distR="114300" simplePos="0" relativeHeight="251643904" behindDoc="0" locked="0" layoutInCell="1" allowOverlap="1" wp14:anchorId="4F7AB521" wp14:editId="1726A332">
                <wp:simplePos x="0" y="0"/>
                <wp:positionH relativeFrom="column">
                  <wp:posOffset>3286449</wp:posOffset>
                </wp:positionH>
                <wp:positionV relativeFrom="paragraph">
                  <wp:posOffset>4159202</wp:posOffset>
                </wp:positionV>
                <wp:extent cx="2523490" cy="2176145"/>
                <wp:effectExtent l="19050" t="19050" r="10160" b="14605"/>
                <wp:wrapNone/>
                <wp:docPr id="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2176145"/>
                        </a:xfrm>
                        <a:prstGeom prst="rect">
                          <a:avLst/>
                        </a:prstGeom>
                        <a:solidFill>
                          <a:srgbClr val="FFFFFF"/>
                        </a:solidFill>
                        <a:ln w="31750">
                          <a:solidFill>
                            <a:srgbClr val="000000"/>
                          </a:solidFill>
                          <a:miter lim="800000"/>
                          <a:headEnd/>
                          <a:tailEnd/>
                        </a:ln>
                      </wps:spPr>
                      <wps:txbx>
                        <w:txbxContent>
                          <w:p w14:paraId="23879C4B" w14:textId="77777777" w:rsidR="00555B96" w:rsidRPr="00721881" w:rsidRDefault="00555B96" w:rsidP="00A33020">
                            <w:pPr>
                              <w:pStyle w:val="NoSpacing"/>
                              <w:jc w:val="center"/>
                              <w:rPr>
                                <w:rFonts w:ascii="Garamond" w:hAnsi="Garamond"/>
                                <w:b/>
                                <w:bCs/>
                              </w:rPr>
                            </w:pPr>
                            <w:r w:rsidRPr="00721881">
                              <w:rPr>
                                <w:rFonts w:ascii="Garamond" w:hAnsi="Garamond"/>
                                <w:b/>
                                <w:bCs/>
                              </w:rPr>
                              <w:t xml:space="preserve">VL &gt;1000 </w:t>
                            </w:r>
                            <w:r w:rsidRPr="00721881">
                              <w:rPr>
                                <w:rFonts w:ascii="Garamond" w:hAnsi="Garamond"/>
                              </w:rPr>
                              <w:t>copies/ml</w:t>
                            </w:r>
                          </w:p>
                          <w:p w14:paraId="2483BEBE" w14:textId="77777777" w:rsidR="00555B96" w:rsidRPr="00721881" w:rsidRDefault="00555B96" w:rsidP="00A33020">
                            <w:pPr>
                              <w:pStyle w:val="NoSpacing"/>
                              <w:jc w:val="center"/>
                              <w:rPr>
                                <w:rFonts w:ascii="Garamond" w:hAnsi="Garamond"/>
                                <w:b/>
                                <w:bCs/>
                              </w:rPr>
                            </w:pPr>
                            <w:proofErr w:type="spellStart"/>
                            <w:r w:rsidRPr="00721881">
                              <w:rPr>
                                <w:rFonts w:ascii="Garamond" w:hAnsi="Garamond"/>
                                <w:b/>
                                <w:bCs/>
                              </w:rPr>
                              <w:t>Virologic</w:t>
                            </w:r>
                            <w:proofErr w:type="spellEnd"/>
                            <w:r w:rsidRPr="00721881">
                              <w:rPr>
                                <w:rFonts w:ascii="Garamond" w:hAnsi="Garamond"/>
                                <w:b/>
                                <w:bCs/>
                              </w:rPr>
                              <w:t xml:space="preserve"> Treatment Failure</w:t>
                            </w:r>
                          </w:p>
                          <w:p w14:paraId="6D393C2A" w14:textId="13C5C05F" w:rsidR="00555B96" w:rsidRPr="00721881" w:rsidRDefault="00555B96" w:rsidP="00903DBC">
                            <w:pPr>
                              <w:pStyle w:val="NoSpacing"/>
                              <w:numPr>
                                <w:ilvl w:val="0"/>
                                <w:numId w:val="4"/>
                              </w:numPr>
                              <w:rPr>
                                <w:rFonts w:ascii="Garamond" w:hAnsi="Garamond"/>
                                <w:bCs/>
                              </w:rPr>
                            </w:pPr>
                            <w:r>
                              <w:rPr>
                                <w:rFonts w:ascii="Garamond" w:hAnsi="Garamond"/>
                                <w:bCs/>
                                <w:iCs/>
                              </w:rPr>
                              <w:t>R</w:t>
                            </w:r>
                            <w:r w:rsidRPr="00540627">
                              <w:rPr>
                                <w:rFonts w:ascii="Garamond" w:hAnsi="Garamond"/>
                                <w:bCs/>
                                <w:iCs/>
                              </w:rPr>
                              <w:t>elevant decision making individual(s)</w:t>
                            </w:r>
                            <w:r w:rsidRPr="00721881">
                              <w:rPr>
                                <w:rFonts w:ascii="Garamond" w:hAnsi="Garamond"/>
                                <w:bCs/>
                              </w:rPr>
                              <w:t>reviews case</w:t>
                            </w:r>
                          </w:p>
                          <w:p w14:paraId="47C5F97D" w14:textId="77777777" w:rsidR="00555B96" w:rsidRPr="00721881" w:rsidRDefault="00555B96" w:rsidP="00903DBC">
                            <w:pPr>
                              <w:pStyle w:val="NoSpacing"/>
                              <w:numPr>
                                <w:ilvl w:val="0"/>
                                <w:numId w:val="4"/>
                              </w:numPr>
                              <w:rPr>
                                <w:rFonts w:ascii="Garamond" w:hAnsi="Garamond"/>
                                <w:bCs/>
                              </w:rPr>
                            </w:pPr>
                            <w:r w:rsidRPr="00721881">
                              <w:rPr>
                                <w:rFonts w:ascii="Garamond" w:hAnsi="Garamond"/>
                                <w:bCs/>
                              </w:rPr>
                              <w:t>Refer adherent patients with treatment failure to doctor or other provider qualified to manage switch to 2</w:t>
                            </w:r>
                            <w:r w:rsidRPr="00721881">
                              <w:rPr>
                                <w:rFonts w:ascii="Garamond" w:hAnsi="Garamond"/>
                                <w:bCs/>
                                <w:vertAlign w:val="superscript"/>
                              </w:rPr>
                              <w:t>nd</w:t>
                            </w:r>
                            <w:r w:rsidRPr="00721881">
                              <w:rPr>
                                <w:rFonts w:ascii="Garamond" w:hAnsi="Garamond"/>
                                <w:bCs/>
                              </w:rPr>
                              <w:t xml:space="preserve"> (or 3</w:t>
                            </w:r>
                            <w:r w:rsidRPr="00721881">
                              <w:rPr>
                                <w:rFonts w:ascii="Garamond" w:hAnsi="Garamond"/>
                                <w:bCs/>
                                <w:vertAlign w:val="superscript"/>
                              </w:rPr>
                              <w:t>rd</w:t>
                            </w:r>
                            <w:r w:rsidRPr="00721881">
                              <w:rPr>
                                <w:rFonts w:ascii="Garamond" w:hAnsi="Garamond"/>
                                <w:bCs/>
                              </w:rPr>
                              <w:t xml:space="preserve"> if already on 2</w:t>
                            </w:r>
                            <w:r w:rsidRPr="00721881">
                              <w:rPr>
                                <w:rFonts w:ascii="Garamond" w:hAnsi="Garamond"/>
                                <w:bCs/>
                                <w:vertAlign w:val="superscript"/>
                              </w:rPr>
                              <w:t>nd</w:t>
                            </w:r>
                            <w:r w:rsidRPr="00721881">
                              <w:rPr>
                                <w:rFonts w:ascii="Garamond" w:hAnsi="Garamond"/>
                                <w:bCs/>
                              </w:rPr>
                              <w:t>) line regimen</w:t>
                            </w:r>
                          </w:p>
                          <w:p w14:paraId="11010F59" w14:textId="77777777" w:rsidR="00555B96" w:rsidRPr="00721881" w:rsidRDefault="00555B96" w:rsidP="00903DBC">
                            <w:pPr>
                              <w:pStyle w:val="ListParagraph"/>
                              <w:numPr>
                                <w:ilvl w:val="0"/>
                                <w:numId w:val="4"/>
                              </w:numPr>
                              <w:spacing w:after="0" w:line="240" w:lineRule="auto"/>
                              <w:rPr>
                                <w:rFonts w:ascii="Garamond" w:hAnsi="Garamond"/>
                              </w:rPr>
                            </w:pPr>
                            <w:r w:rsidRPr="00721881">
                              <w:rPr>
                                <w:rFonts w:ascii="Garamond" w:hAnsi="Garamond"/>
                              </w:rPr>
                              <w:t>More frequent adherence and VL monitoring and support after regimen switch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7AB521" id="Text Box 15" o:spid="_x0000_s1039" type="#_x0000_t202" style="position:absolute;margin-left:258.8pt;margin-top:327.5pt;width:198.7pt;height:171.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T24MAIAAFwEAAAOAAAAZHJzL2Uyb0RvYy54bWysVNtu2zAMfR+wfxD0vviSpBcjTtGlyzCg&#10;uwDtPkCWZVuYLGqSEjv7+lJymgbd9jLMD4IoUkeHh6RXN2OvyF5YJ0GXNJullAjNoZa6Len3x+27&#10;K0qcZ7pmCrQo6UE4erN++2Y1mELk0IGqhSUIol0xmJJ23psiSRzvRM/cDIzQ6GzA9syjaduktmxA&#10;9F4leZpeJAPY2ljgwjk8vZucdB3xm0Zw/7VpnPBElRS5+bjauFZhTdYrVrSWmU7yIw32Dyx6JjU+&#10;eoK6Y56RnZW/QfWSW3DQ+BmHPoGmkVzEHDCbLH2VzUPHjIi5oDjOnGRy/w+Wf9l/s0TWJV3OKdGs&#10;xxo9itGT9zCSbBn0GYwrMOzBYKAf8RzrHHN15h74D0c0bDqmW3FrLQydYDXyy8LN5OzqhOMCSDV8&#10;hhrfYTsPEWhsbB/EQzkIomOdDqfaBC4cD/NlPl9co4ujL88uL7JFZJew4vm6sc5/FNCTsCmpxeJH&#10;eLa/dz7QYcVzSHjNgZL1VioVDdtWG2XJnmGjbOMXM3gVpjQZSjrPLpfpJMFfMdL4/Qmjlx5bXsm+&#10;pFenIFYE4T7oOjakZ1JNe+Ss9FHJIN4kox+rMRYtizoHmSuoD6ithanFcSRx04H9RcmA7V1S93PH&#10;rKBEfdJYn+tssQjzEI3F8jJHw557qnMP0xyhSuopmbYbP83QzljZdvjS1BEabrGmjYxqv7A68scW&#10;jkU4jluYkXM7Rr38FNZPAAAA//8DAFBLAwQUAAYACAAAACEAzT7MeuIAAAALAQAADwAAAGRycy9k&#10;b3ducmV2LnhtbEyPQU+DQBCF7yb+h82YeDF2oRFokaUxJm29NLG16XkLIxDZWWQXiv/e6Ulv72W+&#10;vHkvW02mFSP2rrGkIJwFIJAKWzZUKTh+rB8XIJzXVOrWEir4QQer/PYm02lpL7TH8eArwSHkUq2g&#10;9r5LpXRFjUa7me2Q+PZpe6M9276SZa8vHG5aOQ+CWBrdEH+odYevNRZfh8EoSHZv43y9ffre7Ir9&#10;6T3enqLhYaPU/d308gzC4+T/YLjW5+qQc6ezHah0olUQhUnMqII4ingUE8vwKs4slkkCMs/k/w35&#10;LwAAAP//AwBQSwECLQAUAAYACAAAACEAtoM4kv4AAADhAQAAEwAAAAAAAAAAAAAAAAAAAAAAW0Nv&#10;bnRlbnRfVHlwZXNdLnhtbFBLAQItABQABgAIAAAAIQA4/SH/1gAAAJQBAAALAAAAAAAAAAAAAAAA&#10;AC8BAABfcmVscy8ucmVsc1BLAQItABQABgAIAAAAIQB4pT24MAIAAFwEAAAOAAAAAAAAAAAAAAAA&#10;AC4CAABkcnMvZTJvRG9jLnhtbFBLAQItABQABgAIAAAAIQDNPsx64gAAAAsBAAAPAAAAAAAAAAAA&#10;AAAAAIoEAABkcnMvZG93bnJldi54bWxQSwUGAAAAAAQABADzAAAAmQUAAAAA&#10;" strokeweight="2.5pt">
                <v:textbox>
                  <w:txbxContent>
                    <w:p w14:paraId="23879C4B" w14:textId="77777777" w:rsidR="00555B96" w:rsidRPr="00721881" w:rsidRDefault="00555B96" w:rsidP="00A33020">
                      <w:pPr>
                        <w:pStyle w:val="NoSpacing"/>
                        <w:jc w:val="center"/>
                        <w:rPr>
                          <w:rFonts w:ascii="Garamond" w:hAnsi="Garamond"/>
                          <w:b/>
                          <w:bCs/>
                        </w:rPr>
                      </w:pPr>
                      <w:r w:rsidRPr="00721881">
                        <w:rPr>
                          <w:rFonts w:ascii="Garamond" w:hAnsi="Garamond"/>
                          <w:b/>
                          <w:bCs/>
                        </w:rPr>
                        <w:t xml:space="preserve">VL &gt;1000 </w:t>
                      </w:r>
                      <w:r w:rsidRPr="00721881">
                        <w:rPr>
                          <w:rFonts w:ascii="Garamond" w:hAnsi="Garamond"/>
                        </w:rPr>
                        <w:t>copies/ml</w:t>
                      </w:r>
                    </w:p>
                    <w:p w14:paraId="2483BEBE" w14:textId="77777777" w:rsidR="00555B96" w:rsidRPr="00721881" w:rsidRDefault="00555B96" w:rsidP="00A33020">
                      <w:pPr>
                        <w:pStyle w:val="NoSpacing"/>
                        <w:jc w:val="center"/>
                        <w:rPr>
                          <w:rFonts w:ascii="Garamond" w:hAnsi="Garamond"/>
                          <w:b/>
                          <w:bCs/>
                        </w:rPr>
                      </w:pPr>
                      <w:r w:rsidRPr="00721881">
                        <w:rPr>
                          <w:rFonts w:ascii="Garamond" w:hAnsi="Garamond"/>
                          <w:b/>
                          <w:bCs/>
                        </w:rPr>
                        <w:t>Virologic Treatment Failure</w:t>
                      </w:r>
                    </w:p>
                    <w:p w14:paraId="6D393C2A" w14:textId="13C5C05F" w:rsidR="00555B96" w:rsidRPr="00721881" w:rsidRDefault="00555B96" w:rsidP="00903DBC">
                      <w:pPr>
                        <w:pStyle w:val="NoSpacing"/>
                        <w:numPr>
                          <w:ilvl w:val="0"/>
                          <w:numId w:val="4"/>
                        </w:numPr>
                        <w:rPr>
                          <w:rFonts w:ascii="Garamond" w:hAnsi="Garamond"/>
                          <w:bCs/>
                        </w:rPr>
                      </w:pPr>
                      <w:r>
                        <w:rPr>
                          <w:rFonts w:ascii="Garamond" w:hAnsi="Garamond"/>
                          <w:bCs/>
                          <w:iCs/>
                        </w:rPr>
                        <w:t>R</w:t>
                      </w:r>
                      <w:r w:rsidRPr="00540627">
                        <w:rPr>
                          <w:rFonts w:ascii="Garamond" w:hAnsi="Garamond"/>
                          <w:bCs/>
                          <w:iCs/>
                        </w:rPr>
                        <w:t>elevant decision making individual(s)</w:t>
                      </w:r>
                      <w:r w:rsidRPr="00721881">
                        <w:rPr>
                          <w:rFonts w:ascii="Garamond" w:hAnsi="Garamond"/>
                          <w:bCs/>
                        </w:rPr>
                        <w:t>reviews case</w:t>
                      </w:r>
                    </w:p>
                    <w:p w14:paraId="47C5F97D" w14:textId="77777777" w:rsidR="00555B96" w:rsidRPr="00721881" w:rsidRDefault="00555B96" w:rsidP="00903DBC">
                      <w:pPr>
                        <w:pStyle w:val="NoSpacing"/>
                        <w:numPr>
                          <w:ilvl w:val="0"/>
                          <w:numId w:val="4"/>
                        </w:numPr>
                        <w:rPr>
                          <w:rFonts w:ascii="Garamond" w:hAnsi="Garamond"/>
                          <w:bCs/>
                        </w:rPr>
                      </w:pPr>
                      <w:r w:rsidRPr="00721881">
                        <w:rPr>
                          <w:rFonts w:ascii="Garamond" w:hAnsi="Garamond"/>
                          <w:bCs/>
                        </w:rPr>
                        <w:t>Refer adherent patients with treatment failure to doctor or other provider qualified to manage switch to 2</w:t>
                      </w:r>
                      <w:r w:rsidRPr="00721881">
                        <w:rPr>
                          <w:rFonts w:ascii="Garamond" w:hAnsi="Garamond"/>
                          <w:bCs/>
                          <w:vertAlign w:val="superscript"/>
                        </w:rPr>
                        <w:t>nd</w:t>
                      </w:r>
                      <w:r w:rsidRPr="00721881">
                        <w:rPr>
                          <w:rFonts w:ascii="Garamond" w:hAnsi="Garamond"/>
                          <w:bCs/>
                        </w:rPr>
                        <w:t xml:space="preserve"> (or 3</w:t>
                      </w:r>
                      <w:r w:rsidRPr="00721881">
                        <w:rPr>
                          <w:rFonts w:ascii="Garamond" w:hAnsi="Garamond"/>
                          <w:bCs/>
                          <w:vertAlign w:val="superscript"/>
                        </w:rPr>
                        <w:t>rd</w:t>
                      </w:r>
                      <w:r w:rsidRPr="00721881">
                        <w:rPr>
                          <w:rFonts w:ascii="Garamond" w:hAnsi="Garamond"/>
                          <w:bCs/>
                        </w:rPr>
                        <w:t xml:space="preserve"> if already on 2</w:t>
                      </w:r>
                      <w:r w:rsidRPr="00721881">
                        <w:rPr>
                          <w:rFonts w:ascii="Garamond" w:hAnsi="Garamond"/>
                          <w:bCs/>
                          <w:vertAlign w:val="superscript"/>
                        </w:rPr>
                        <w:t>nd</w:t>
                      </w:r>
                      <w:r w:rsidRPr="00721881">
                        <w:rPr>
                          <w:rFonts w:ascii="Garamond" w:hAnsi="Garamond"/>
                          <w:bCs/>
                        </w:rPr>
                        <w:t>) line regimen</w:t>
                      </w:r>
                    </w:p>
                    <w:p w14:paraId="11010F59" w14:textId="77777777" w:rsidR="00555B96" w:rsidRPr="00721881" w:rsidRDefault="00555B96" w:rsidP="00903DBC">
                      <w:pPr>
                        <w:pStyle w:val="ListParagraph"/>
                        <w:numPr>
                          <w:ilvl w:val="0"/>
                          <w:numId w:val="4"/>
                        </w:numPr>
                        <w:spacing w:after="0" w:line="240" w:lineRule="auto"/>
                        <w:rPr>
                          <w:rFonts w:ascii="Garamond" w:hAnsi="Garamond"/>
                        </w:rPr>
                      </w:pPr>
                      <w:r w:rsidRPr="00721881">
                        <w:rPr>
                          <w:rFonts w:ascii="Garamond" w:hAnsi="Garamond"/>
                        </w:rPr>
                        <w:t>More frequent adherence and VL monitoring and support after regimen switch</w:t>
                      </w:r>
                    </w:p>
                  </w:txbxContent>
                </v:textbox>
              </v:shape>
            </w:pict>
          </mc:Fallback>
        </mc:AlternateContent>
      </w:r>
      <w:r w:rsidR="00271F9D" w:rsidRPr="005019B5">
        <w:rPr>
          <w:rFonts w:ascii="Garamond" w:hAnsi="Garamond"/>
          <w:noProof/>
        </w:rPr>
        <mc:AlternateContent>
          <mc:Choice Requires="wps">
            <w:drawing>
              <wp:anchor distT="0" distB="0" distL="114300" distR="114300" simplePos="0" relativeHeight="251754496" behindDoc="0" locked="0" layoutInCell="1" allowOverlap="1" wp14:anchorId="204840F9" wp14:editId="2D09C4C6">
                <wp:simplePos x="0" y="0"/>
                <wp:positionH relativeFrom="column">
                  <wp:posOffset>1219200</wp:posOffset>
                </wp:positionH>
                <wp:positionV relativeFrom="paragraph">
                  <wp:posOffset>5721985</wp:posOffset>
                </wp:positionV>
                <wp:extent cx="1948180" cy="1076325"/>
                <wp:effectExtent l="19050" t="19050" r="13970" b="28575"/>
                <wp:wrapNone/>
                <wp:docPr id="21" name="Text Box 21"/>
                <wp:cNvGraphicFramePr/>
                <a:graphic xmlns:a="http://schemas.openxmlformats.org/drawingml/2006/main">
                  <a:graphicData uri="http://schemas.microsoft.com/office/word/2010/wordprocessingShape">
                    <wps:wsp>
                      <wps:cNvSpPr txBox="1"/>
                      <wps:spPr>
                        <a:xfrm>
                          <a:off x="0" y="0"/>
                          <a:ext cx="1948180" cy="1076325"/>
                        </a:xfrm>
                        <a:prstGeom prst="rect">
                          <a:avLst/>
                        </a:prstGeom>
                        <a:solidFill>
                          <a:schemeClr val="lt1"/>
                        </a:solidFill>
                        <a:ln w="317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AAF9B1" w14:textId="77777777" w:rsidR="00555B96" w:rsidRPr="00721881" w:rsidRDefault="00555B96" w:rsidP="00DC4184">
                            <w:pPr>
                              <w:pStyle w:val="NoSpacing"/>
                              <w:rPr>
                                <w:rFonts w:ascii="Garamond" w:hAnsi="Garamond"/>
                                <w:b/>
                              </w:rPr>
                            </w:pPr>
                            <w:r w:rsidRPr="00721881">
                              <w:rPr>
                                <w:rFonts w:ascii="Garamond" w:hAnsi="Garamond"/>
                                <w:b/>
                              </w:rPr>
                              <w:t>Targeted VL monitoring</w:t>
                            </w:r>
                          </w:p>
                          <w:p w14:paraId="4E39BCB6" w14:textId="1E55BFC1" w:rsidR="00555B96" w:rsidRPr="00721881" w:rsidRDefault="00555B96" w:rsidP="00903DBC">
                            <w:pPr>
                              <w:pStyle w:val="NoSpacing"/>
                              <w:numPr>
                                <w:ilvl w:val="0"/>
                                <w:numId w:val="9"/>
                              </w:numPr>
                              <w:rPr>
                                <w:rFonts w:ascii="Garamond" w:hAnsi="Garamond"/>
                              </w:rPr>
                            </w:pPr>
                            <w:r w:rsidRPr="00721881">
                              <w:rPr>
                                <w:rFonts w:ascii="Garamond" w:hAnsi="Garamond"/>
                              </w:rPr>
                              <w:t>Refer for management of clinical conditions</w:t>
                            </w:r>
                          </w:p>
                          <w:p w14:paraId="180981EA" w14:textId="77777777" w:rsidR="00555B96" w:rsidRPr="00721881" w:rsidRDefault="00555B96" w:rsidP="00903DBC">
                            <w:pPr>
                              <w:pStyle w:val="NoSpacing"/>
                              <w:numPr>
                                <w:ilvl w:val="0"/>
                                <w:numId w:val="9"/>
                              </w:numPr>
                              <w:rPr>
                                <w:rFonts w:ascii="Garamond" w:hAnsi="Garamond"/>
                              </w:rPr>
                            </w:pPr>
                            <w:r w:rsidRPr="00721881">
                              <w:rPr>
                                <w:rFonts w:ascii="Garamond" w:hAnsi="Garamond"/>
                              </w:rPr>
                              <w:t>Continue clinical and immunological monitoring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4840F9" id="Text Box 21" o:spid="_x0000_s1040" type="#_x0000_t202" style="position:absolute;margin-left:96pt;margin-top:450.55pt;width:153.4pt;height:84.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8TmQIAAL4FAAAOAAAAZHJzL2Uyb0RvYy54bWysVN9P2zAQfp+0/8Hy+0hTCpSKFHUgpkkI&#10;0GDi2XVsamH7PNtt0v31OztJKYwXpr0kZ99357vvfpydt0aTjfBBga1oeTCiRFgOtbJPFf35cPVl&#10;SkmIzNZMgxUV3YpAz+efP501bibGsAJdC0/QiQ2zxlV0FaObFUXgK2FYOAAnLColeMMiHv1TUXvW&#10;oHeji/FodFw04GvngYsQ8PayU9J59i+l4PFWyiAi0RXF2GL++vxdpm8xP2OzJ8/cSvE+DPYPURim&#10;LD66c3XJIiNrr/5yZRT3EEDGAw6mACkVFzkHzKYcvcnmfsWcyLkgOcHtaAr/zy2/2dx5ouqKjktK&#10;LDNYowfRRvIVWoJXyE/jwgxh9w6BscV7rPNwH/Aypd1Kb9IfEyKoR6a3O3aTN56MTifTcooqjrpy&#10;dHJ8OD5KfooXc+dD/CbAkCRU1GP5Mqtscx1iBx0g6bUAWtVXSut8SC0jLrQnG4bF1jEHic5fobQl&#10;TUUPy5OjUfb8Spl87xwsNePPfXx7KHSobXpP5O7q40ocdVxkKW61SBhtfwiJ7GZK3gmScS7sLtCM&#10;TiiJKX3EsMe/RPUR4y4PtMgvg407Y6Ms+I6l19zWzwO3ssNjEffyTmJsl21uq3I89MoS6i22kIdu&#10;CIPjVwoJv2Yh3jGPU4etgZsk3uJHasAyQS9RsgL/+737hMdhQC0lDU5xRcOvNfOCEv3d4piclpNJ&#10;Gvt8mBydjPHg9zXLfY1dmwvA3sFJwOiymPBRD6L0YB5x4SzSq6hiluPbFY2DeBG73YILi4vFIoNw&#10;0B2L1/be8eQ60Zwa7aF9ZN71nR5xSG5gmHc2e9PwHTZZWlisI0iVpyER3bHaFwCXRJ6nfqGlLbR/&#10;zqiXtTv/AwAA//8DAFBLAwQUAAYACAAAACEAtZ+AweAAAAAMAQAADwAAAGRycy9kb3ducmV2Lnht&#10;bEyPwU7DMBBE70j8g7VI3KidCrVNiFNBpAoQXAggcXTjJQ7EdrDdJvw9ywmOoxnNvCm3sx3YEUPs&#10;vZOQLQQwdK3XveskvDzvLjbAYlJOq8E7lPCNEbbV6UmpCu0n94THJnWMSlwslAST0lhwHluDVsWF&#10;H9GR9+6DVYlk6LgOaqJyO/ClECtuVe9owagRa4PtZ3OwEvjdPb493kz116va3YZmeDD1x1rK87P5&#10;+gpYwjn9heEXn9ChIqa9Pzgd2UA6X9KXJCEXWQaMEpf5hs7syRJrsQJelfz/ieoHAAD//wMAUEsB&#10;Ai0AFAAGAAgAAAAhALaDOJL+AAAA4QEAABMAAAAAAAAAAAAAAAAAAAAAAFtDb250ZW50X1R5cGVz&#10;XS54bWxQSwECLQAUAAYACAAAACEAOP0h/9YAAACUAQAACwAAAAAAAAAAAAAAAAAvAQAAX3JlbHMv&#10;LnJlbHNQSwECLQAUAAYACAAAACEATtbvE5kCAAC+BQAADgAAAAAAAAAAAAAAAAAuAgAAZHJzL2Uy&#10;b0RvYy54bWxQSwECLQAUAAYACAAAACEAtZ+AweAAAAAMAQAADwAAAAAAAAAAAAAAAADzBAAAZHJz&#10;L2Rvd25yZXYueG1sUEsFBgAAAAAEAAQA8wAAAAAGAAAAAA==&#10;" fillcolor="white [3201]" strokeweight="2.5pt">
                <v:textbox>
                  <w:txbxContent>
                    <w:p w14:paraId="24AAF9B1" w14:textId="77777777" w:rsidR="00555B96" w:rsidRPr="00721881" w:rsidRDefault="00555B96" w:rsidP="00DC4184">
                      <w:pPr>
                        <w:pStyle w:val="NoSpacing"/>
                        <w:rPr>
                          <w:rFonts w:ascii="Garamond" w:hAnsi="Garamond"/>
                          <w:b/>
                        </w:rPr>
                      </w:pPr>
                      <w:r w:rsidRPr="00721881">
                        <w:rPr>
                          <w:rFonts w:ascii="Garamond" w:hAnsi="Garamond"/>
                          <w:b/>
                        </w:rPr>
                        <w:t>Targeted VL monitoring</w:t>
                      </w:r>
                    </w:p>
                    <w:p w14:paraId="4E39BCB6" w14:textId="1E55BFC1" w:rsidR="00555B96" w:rsidRPr="00721881" w:rsidRDefault="00555B96" w:rsidP="00903DBC">
                      <w:pPr>
                        <w:pStyle w:val="NoSpacing"/>
                        <w:numPr>
                          <w:ilvl w:val="0"/>
                          <w:numId w:val="9"/>
                        </w:numPr>
                        <w:rPr>
                          <w:rFonts w:ascii="Garamond" w:hAnsi="Garamond"/>
                        </w:rPr>
                      </w:pPr>
                      <w:r w:rsidRPr="00721881">
                        <w:rPr>
                          <w:rFonts w:ascii="Garamond" w:hAnsi="Garamond"/>
                        </w:rPr>
                        <w:t>Refer for management of clinical conditions</w:t>
                      </w:r>
                    </w:p>
                    <w:p w14:paraId="180981EA" w14:textId="77777777" w:rsidR="00555B96" w:rsidRPr="00721881" w:rsidRDefault="00555B96" w:rsidP="00903DBC">
                      <w:pPr>
                        <w:pStyle w:val="NoSpacing"/>
                        <w:numPr>
                          <w:ilvl w:val="0"/>
                          <w:numId w:val="9"/>
                        </w:numPr>
                        <w:rPr>
                          <w:rFonts w:ascii="Garamond" w:hAnsi="Garamond"/>
                        </w:rPr>
                      </w:pPr>
                      <w:r w:rsidRPr="00721881">
                        <w:rPr>
                          <w:rFonts w:ascii="Garamond" w:hAnsi="Garamond"/>
                        </w:rPr>
                        <w:t>Continue clinical and immunological monitoring</w:t>
                      </w:r>
                    </w:p>
                  </w:txbxContent>
                </v:textbox>
              </v:shape>
            </w:pict>
          </mc:Fallback>
        </mc:AlternateContent>
      </w:r>
      <w:r w:rsidR="00271F9D" w:rsidRPr="005019B5">
        <w:rPr>
          <w:rFonts w:ascii="Garamond" w:hAnsi="Garamond"/>
          <w:noProof/>
        </w:rPr>
        <mc:AlternateContent>
          <mc:Choice Requires="wps">
            <w:drawing>
              <wp:anchor distT="0" distB="0" distL="114300" distR="114300" simplePos="0" relativeHeight="251752448" behindDoc="0" locked="0" layoutInCell="1" allowOverlap="1" wp14:anchorId="0B00B587" wp14:editId="32B37E59">
                <wp:simplePos x="0" y="0"/>
                <wp:positionH relativeFrom="column">
                  <wp:posOffset>-180975</wp:posOffset>
                </wp:positionH>
                <wp:positionV relativeFrom="paragraph">
                  <wp:posOffset>5721985</wp:posOffset>
                </wp:positionV>
                <wp:extent cx="1302385" cy="1076325"/>
                <wp:effectExtent l="19050" t="19050" r="12065" b="28575"/>
                <wp:wrapNone/>
                <wp:docPr id="20" name="Text Box 20"/>
                <wp:cNvGraphicFramePr/>
                <a:graphic xmlns:a="http://schemas.openxmlformats.org/drawingml/2006/main">
                  <a:graphicData uri="http://schemas.microsoft.com/office/word/2010/wordprocessingShape">
                    <wps:wsp>
                      <wps:cNvSpPr txBox="1"/>
                      <wps:spPr>
                        <a:xfrm>
                          <a:off x="0" y="0"/>
                          <a:ext cx="1302385" cy="1076325"/>
                        </a:xfrm>
                        <a:prstGeom prst="rect">
                          <a:avLst/>
                        </a:prstGeom>
                        <a:solidFill>
                          <a:schemeClr val="lt1"/>
                        </a:solidFill>
                        <a:ln w="317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3A9B8B" w14:textId="77777777" w:rsidR="00555B96" w:rsidRPr="00721881" w:rsidRDefault="00555B96" w:rsidP="00DC4184">
                            <w:pPr>
                              <w:pStyle w:val="NoSpacing"/>
                              <w:rPr>
                                <w:rFonts w:ascii="Garamond" w:hAnsi="Garamond"/>
                                <w:b/>
                              </w:rPr>
                            </w:pPr>
                            <w:r w:rsidRPr="00721881">
                              <w:rPr>
                                <w:rFonts w:ascii="Garamond" w:hAnsi="Garamond"/>
                                <w:b/>
                              </w:rPr>
                              <w:t>Routine VL monitoring</w:t>
                            </w:r>
                          </w:p>
                          <w:p w14:paraId="0C6E04FB" w14:textId="77777777" w:rsidR="00555B96" w:rsidRPr="00721881" w:rsidRDefault="00555B96" w:rsidP="00DC4184">
                            <w:pPr>
                              <w:pStyle w:val="NoSpacing"/>
                              <w:rPr>
                                <w:rFonts w:ascii="Garamond" w:hAnsi="Garamond"/>
                              </w:rPr>
                            </w:pPr>
                            <w:r w:rsidRPr="00721881">
                              <w:rPr>
                                <w:rFonts w:ascii="Garamond" w:hAnsi="Garamond"/>
                              </w:rPr>
                              <w:t>Repeat VL annually (every 6 months if pregnant or breastfeeding)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00B587" id="Text Box 20" o:spid="_x0000_s1041" type="#_x0000_t202" style="position:absolute;margin-left:-14.25pt;margin-top:450.55pt;width:102.55pt;height:8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JHmgIAAL4FAAAOAAAAZHJzL2Uyb0RvYy54bWysVN9P2zAQfp+0/8Hy+0jSH8AqUtSBmCYh&#10;QIOJZ9exWwvH59luk+6v5+wkpTBemPaS2L7vPt99vruz87bWZCucV2BKWhzllAjDoVJmVdJfD1df&#10;TinxgZmKaTCipDvh6fn886ezxs7ECNagK+EIkhg/a2xJ1yHYWZZ5vhY180dghUGjBFezgFu3yirH&#10;GmSvdTbK8+OsAVdZB1x4j6eXnZHOE7+UgodbKb0IRJcUYwvp69J3Gb/Z/IzNVo7ZteJ9GOwfoqiZ&#10;MnjpnuqSBUY2Tv1FVSvuwIMMRxzqDKRUXKQcMJsif5PN/ZpZkXJBcbzdy+T/Hy2/2d45oqqSjlAe&#10;w2p8owfRBvINWoJHqE9j/Qxh9xaBocVzfOfh3ONhTLuVro5/TIigHal2e3UjG49O43w0Pp1SwtFW&#10;5CfH49E08mQv7tb58F1ATeKipA6fL6nKttc+dNABEm/zoFV1pbROm1gy4kI7smX42DqkIJH8FUob&#10;0pR0XJxM88T8yhi59wRLzfhTH98BCgm1ifeJVF19XFGjTou0CjstIkabn0KiukmSd4JknAuzDzSh&#10;I0piSh9x7PEvUX3EucsDPdLNYMLeuVYGXKfSa22rp0Fb2eHxEQ/yjsvQLttUVsV4qJUlVDssIQdd&#10;E3rLrxQKfs18uGMOuw6rBidJuMWP1IDPBP2KkjW4P++dRzw2A1opabCLS+p/b5gTlOgfBtvkazGZ&#10;xLZPm8n0JBa5O7QsDy1mU18A1k6BM8vytIz4oIeldFA/4sBZxFvRxAzHu0sahuVF6GYLDiwuFosE&#10;wka3LFybe8sjdZQ5FtpD+8ic7Ss9YJPcwNDvbPam4Dts9DSw2ASQKnVDFLpTtX8AHBKpn/qBFqfQ&#10;4T6hXsbu/BkAAP//AwBQSwMEFAAGAAgAAAAhAMZz7IbiAAAADAEAAA8AAABkcnMvZG93bnJldi54&#10;bWxMj8tOwzAQRfdI/IM1SOxaO5VISohTQaQKEN0QQGLpxkMc8CPYbhP+HncFuxnN0Z1zq81sNDmi&#10;D4OzHLIlA4K2c3KwPYfXl+1iDSREYaXQziKHHwywqc/PKlFKN9lnPLaxJynEhlJwUDGOJaWhU2hE&#10;WLoRbbp9OG9ETKvvqfRiSuFG0xVjOTVisOmDEiM2Cruv9mA40IdHfN/dTc33m9je+1Y/qeaz4Pzy&#10;Yr69ARJxjn8wnPSTOtTJae8OVgaiOSxW66uEcrhmWQbkRBR5DmSfBlawHGhd0f8l6l8AAAD//wMA&#10;UEsBAi0AFAAGAAgAAAAhALaDOJL+AAAA4QEAABMAAAAAAAAAAAAAAAAAAAAAAFtDb250ZW50X1R5&#10;cGVzXS54bWxQSwECLQAUAAYACAAAACEAOP0h/9YAAACUAQAACwAAAAAAAAAAAAAAAAAvAQAAX3Jl&#10;bHMvLnJlbHNQSwECLQAUAAYACAAAACEAPj+SR5oCAAC+BQAADgAAAAAAAAAAAAAAAAAuAgAAZHJz&#10;L2Uyb0RvYy54bWxQSwECLQAUAAYACAAAACEAxnPshuIAAAAMAQAADwAAAAAAAAAAAAAAAAD0BAAA&#10;ZHJzL2Rvd25yZXYueG1sUEsFBgAAAAAEAAQA8wAAAAMGAAAAAA==&#10;" fillcolor="white [3201]" strokeweight="2.5pt">
                <v:textbox>
                  <w:txbxContent>
                    <w:p w14:paraId="3D3A9B8B" w14:textId="77777777" w:rsidR="00555B96" w:rsidRPr="00721881" w:rsidRDefault="00555B96" w:rsidP="00DC4184">
                      <w:pPr>
                        <w:pStyle w:val="NoSpacing"/>
                        <w:rPr>
                          <w:rFonts w:ascii="Garamond" w:hAnsi="Garamond"/>
                          <w:b/>
                        </w:rPr>
                      </w:pPr>
                      <w:r w:rsidRPr="00721881">
                        <w:rPr>
                          <w:rFonts w:ascii="Garamond" w:hAnsi="Garamond"/>
                          <w:b/>
                        </w:rPr>
                        <w:t>Routine VL monitoring</w:t>
                      </w:r>
                    </w:p>
                    <w:p w14:paraId="0C6E04FB" w14:textId="77777777" w:rsidR="00555B96" w:rsidRPr="00721881" w:rsidRDefault="00555B96" w:rsidP="00DC4184">
                      <w:pPr>
                        <w:pStyle w:val="NoSpacing"/>
                        <w:rPr>
                          <w:rFonts w:ascii="Garamond" w:hAnsi="Garamond"/>
                        </w:rPr>
                      </w:pPr>
                      <w:r w:rsidRPr="00721881">
                        <w:rPr>
                          <w:rFonts w:ascii="Garamond" w:hAnsi="Garamond"/>
                        </w:rPr>
                        <w:t>Repeat VL annually (every 6 months if pregnant or breastfeeding)</w:t>
                      </w:r>
                    </w:p>
                  </w:txbxContent>
                </v:textbox>
              </v:shape>
            </w:pict>
          </mc:Fallback>
        </mc:AlternateContent>
      </w:r>
      <w:r w:rsidR="00271F9D" w:rsidRPr="005019B5">
        <w:rPr>
          <w:rFonts w:ascii="Garamond" w:hAnsi="Garamond"/>
          <w:noProof/>
        </w:rPr>
        <mc:AlternateContent>
          <mc:Choice Requires="wps">
            <w:drawing>
              <wp:anchor distT="0" distB="0" distL="114300" distR="114300" simplePos="0" relativeHeight="251758592" behindDoc="0" locked="0" layoutInCell="1" allowOverlap="1" wp14:anchorId="79D43E52" wp14:editId="5D604453">
                <wp:simplePos x="0" y="0"/>
                <wp:positionH relativeFrom="column">
                  <wp:posOffset>638355</wp:posOffset>
                </wp:positionH>
                <wp:positionV relativeFrom="paragraph">
                  <wp:posOffset>5435109</wp:posOffset>
                </wp:positionV>
                <wp:extent cx="0" cy="259080"/>
                <wp:effectExtent l="76200" t="0" r="57150" b="6477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3F538F" id="AutoShape 7" o:spid="_x0000_s1026" type="#_x0000_t32" style="position:absolute;margin-left:50.25pt;margin-top:427.95pt;width:0;height:20.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3NQIAAF0EAAAOAAAAZHJzL2Uyb0RvYy54bWysVNuO2yAQfa/Uf0C8J76sk02sOKuVnfRl&#10;24202w8ggGNUDAhInKjqv3cgl+62L1XVPJABZs6cmTl48XDsJTpw64RWFc7GKUZcUc2E2lX46+t6&#10;NMPIeaIYkVrxCp+4ww/Ljx8Wgyl5rjstGbcIQJQrB1PhzntTJomjHe+JG2vDFVy22vbEw9buEmbJ&#10;AOi9TPI0nSaDtsxYTblzcNqcL/Ey4rctp/65bR33SFYYuPm42rhuw5osF6TcWWI6QS80yD+w6IlQ&#10;kPQG1RBP0N6KP6B6Qa12uvVjqvtEt62gPNYA1WTpb9W8dMTwWAs0x5lbm9z/g6VfDhuLBKtwfoeR&#10;Ij3M6HHvdUyN7kN/BuNKcKvVxoYK6VG9mCdNvzmkdN0RtePR+fVkIDYLEcm7kLBxBrJsh8+agQ8B&#10;/NisY2v7AAltQMc4k9NtJvzoET0fUjjNJ/N0FseVkPIaZ6zzn7juUTAq7LwlYtf5WisFg9c2i1nI&#10;4cn5wIqU14CQVOm1kDLOXyo0VHg+yScxwGkpWLgMbs7utrW06ECCguIvlgg3b92s3isWwTpO2Opi&#10;eyIk2MjH3ngroFuS45Ct5wwjyeHRBOtMT6qQESoHwhfrLKLv83S+mq1mxajIp6tRkTbN6HFdF6Pp&#10;OrufNHdNXTfZj0A+K8pOMMZV4H8VdFb8nWAuT+ssxZukb41K3qPHjgLZ638kHUcfpn3WzVaz08aG&#10;6oIKQMPR+fLewiN5u49ev74Ky58AAAD//wMAUEsDBBQABgAIAAAAIQCDKRnq3wAAAAsBAAAPAAAA&#10;ZHJzL2Rvd25yZXYueG1sTI/BTsMwEETvSPyDtUjcqA1SQhPiVECFyIVKtAhxdOMltojtKHbblK9n&#10;ywWOM/s0O1MtJtezPY7RBi/heiaAoW+Dtr6T8LZ5upoDi0l5rfrgUcIRIyzq87NKlToc/Cvu16lj&#10;FOJjqSSYlIaS89gadCrOwoCebp9hdCqRHDuuR3WgcNfzGyFy7pT19MGoAR8Ntl/rnZOQlh9Hk7+3&#10;D4VdbZ5fcvvdNM1SysuL6f4OWMIp/cFwqk/VoaZO27DzOrKetBAZoRLmWVYAOxG/zpacIr8FXlf8&#10;/4b6BwAA//8DAFBLAQItABQABgAIAAAAIQC2gziS/gAAAOEBAAATAAAAAAAAAAAAAAAAAAAAAABb&#10;Q29udGVudF9UeXBlc10ueG1sUEsBAi0AFAAGAAgAAAAhADj9If/WAAAAlAEAAAsAAAAAAAAAAAAA&#10;AAAALwEAAF9yZWxzLy5yZWxzUEsBAi0AFAAGAAgAAAAhAJX5Jrc1AgAAXQQAAA4AAAAAAAAAAAAA&#10;AAAALgIAAGRycy9lMm9Eb2MueG1sUEsBAi0AFAAGAAgAAAAhAIMpGerfAAAACwEAAA8AAAAAAAAA&#10;AAAAAAAAjwQAAGRycy9kb3ducmV2LnhtbFBLBQYAAAAABAAEAPMAAACbBQAAAAA=&#10;">
                <v:stroke endarrow="block"/>
              </v:shape>
            </w:pict>
          </mc:Fallback>
        </mc:AlternateContent>
      </w:r>
      <w:r w:rsidR="00271F9D" w:rsidRPr="005019B5">
        <w:rPr>
          <w:rFonts w:ascii="Garamond" w:hAnsi="Garamond"/>
          <w:noProof/>
        </w:rPr>
        <mc:AlternateContent>
          <mc:Choice Requires="wps">
            <w:drawing>
              <wp:anchor distT="0" distB="0" distL="114300" distR="114300" simplePos="0" relativeHeight="251756544" behindDoc="0" locked="0" layoutInCell="1" allowOverlap="1" wp14:anchorId="446612CF" wp14:editId="0053777A">
                <wp:simplePos x="0" y="0"/>
                <wp:positionH relativeFrom="column">
                  <wp:posOffset>2302510</wp:posOffset>
                </wp:positionH>
                <wp:positionV relativeFrom="paragraph">
                  <wp:posOffset>5437469</wp:posOffset>
                </wp:positionV>
                <wp:extent cx="0" cy="259080"/>
                <wp:effectExtent l="76200" t="0" r="57150" b="64770"/>
                <wp:wrapNone/>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968B65" id="AutoShape 7" o:spid="_x0000_s1026" type="#_x0000_t32" style="position:absolute;margin-left:181.3pt;margin-top:428.15pt;width:0;height:20.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PaxNAIAAF0EAAAOAAAAZHJzL2Uyb0RvYy54bWysVE2P2jAQvVfqf7B8h3wUdiEirFYJ9LJt&#10;kXb7A4ztJFYd27INAVX97x07QHfbS1WVgxnbM2/ezDxn9XDqJTpy64RWJc6mKUZcUc2Eakv89WU7&#10;WWDkPFGMSK14ic/c4Yf1+3erwRQ8152WjFsEIMoVgylx570pksTRjvfETbXhCi4bbXviYWvbhFky&#10;AHovkzxN75JBW2asptw5OK3HS7yO+E3Dqf/SNI57JEsM3HxcbVz3YU3WK1K0lphO0AsN8g8seiIU&#10;JL1B1cQTdLDiD6heUKudbvyU6j7RTSMojzVANVn6WzXPHTE81gLNcebWJvf/YOnn484iwUqc5xgp&#10;0sOMHg9ex9ToPvRnMK4At0rtbKiQntSzedL0m0NKVx1RLY/OL2cDsVmISN6EhI0zkGU/fNIMfAjg&#10;x2adGtsHSGgDOsWZnG8z4SeP6HhI4TSfL9NFHFdCimucsc5/5LpHwSix85aItvOVVgoGr20Ws5Dj&#10;k/OBFSmuASGp0lshZZy/VGgo8XKez2OA01KwcBncnG33lbToSIKC4i+WCDev3aw+KBbBOk7Y5mJ7&#10;IiTYyMfeeCugW5LjkK3nDCPJ4dEEa6QnVcgIlQPhizWK6PsyXW4Wm8VsMsvvNpNZWteTx201m9xt&#10;s/t5/aGuqjr7Echns6ITjHEV+F8Fnc3+TjCXpzVK8SbpW6OSt+ixo0D2+h9Jx9GHaY+62Wt23tlQ&#10;XVABaDg6X95beCSv99Hr11dh/RMAAP//AwBQSwMEFAAGAAgAAAAhAJ067BPhAAAACwEAAA8AAABk&#10;cnMvZG93bnJldi54bWxMj8tOwzAQRfdI/IM1SOyo01aYNsSpgAqRTZH6EGLpxkNsEY+j2G1Tvh4j&#10;FrCcO0d3zhSLwbXsiH2wniSMRxkwpNprS42E3fb5ZgYsREVatZ5QwhkDLMrLi0Ll2p9ojcdNbFgq&#10;oZArCSbGLuc81AadCiPfIaXdh++dimnsG657dUrlruWTLBPcKUvpglEdPhmsPzcHJyEu389GvNWP&#10;c/u6fVkJ+1VV1VLK66vh4R5YxCH+wfCjn9ShTE57fyAdWCthKiYioRJmt2IKLBG/yT4l87sx8LLg&#10;/38ovwEAAP//AwBQSwECLQAUAAYACAAAACEAtoM4kv4AAADhAQAAEwAAAAAAAAAAAAAAAAAAAAAA&#10;W0NvbnRlbnRfVHlwZXNdLnhtbFBLAQItABQABgAIAAAAIQA4/SH/1gAAAJQBAAALAAAAAAAAAAAA&#10;AAAAAC8BAABfcmVscy8ucmVsc1BLAQItABQABgAIAAAAIQC11PaxNAIAAF0EAAAOAAAAAAAAAAAA&#10;AAAAAC4CAABkcnMvZTJvRG9jLnhtbFBLAQItABQABgAIAAAAIQCdOuwT4QAAAAsBAAAPAAAAAAAA&#10;AAAAAAAAAI4EAABkcnMvZG93bnJldi54bWxQSwUGAAAAAAQABADzAAAAnAUAAAAA&#10;">
                <v:stroke endarrow="block"/>
              </v:shape>
            </w:pict>
          </mc:Fallback>
        </mc:AlternateContent>
      </w:r>
      <w:r w:rsidR="00271F9D" w:rsidRPr="005019B5">
        <w:rPr>
          <w:rFonts w:ascii="Garamond" w:hAnsi="Garamond"/>
          <w:noProof/>
        </w:rPr>
        <mc:AlternateContent>
          <mc:Choice Requires="wps">
            <w:drawing>
              <wp:anchor distT="0" distB="0" distL="114300" distR="114300" simplePos="0" relativeHeight="251804672" behindDoc="0" locked="0" layoutInCell="1" allowOverlap="1" wp14:anchorId="0A38B295" wp14:editId="4678A1E1">
                <wp:simplePos x="0" y="0"/>
                <wp:positionH relativeFrom="column">
                  <wp:posOffset>3735070</wp:posOffset>
                </wp:positionH>
                <wp:positionV relativeFrom="paragraph">
                  <wp:posOffset>724535</wp:posOffset>
                </wp:positionV>
                <wp:extent cx="439420" cy="248920"/>
                <wp:effectExtent l="0" t="0" r="74930" b="55880"/>
                <wp:wrapNone/>
                <wp:docPr id="4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2489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ED59429" id="AutoShape 25" o:spid="_x0000_s1026" type="#_x0000_t32" style="position:absolute;margin-left:294.1pt;margin-top:57.05pt;width:34.6pt;height:19.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n3NwIAAGMEAAAOAAAAZHJzL2Uyb0RvYy54bWysVM2O2jAQvlfqO1i+Q0g2UIgIq1UCvWy7&#10;SLt9AGM7iVXHtmxDQFXfvWPz09JeqqoczIw9P9/MfJPl47GX6MCtE1qVOB1PMOKKaiZUW+Ivb5vR&#10;HCPniWJEasVLfOIOP67ev1sOpuCZ7rRk3CIIolwxmBJ33psiSRzteE/cWBuu4LHRticeVNsmzJIB&#10;ovcyySaTWTJoy4zVlDsHt/X5Ea9i/Kbh1L80jeMeyRIDNh9PG89dOJPVkhStJaYT9AKD/AOKnggF&#10;SW+hauIJ2lvxR6heUKudbvyY6j7RTSMojzVANenkt2peO2J4rAWa48ytTe7/haWfD1uLBCtxnmKk&#10;SA8zetp7HVOjbBoaNBhXgF2ltjaUSI/q1Txr+tUhpauOqJZH67eTAec0eCR3LkFxBtLshk+agQ2B&#10;BLFbx8b2IST0AR3jUE63ofCjRxQu84dFnsHoKDxl+XwBcshAiquzsc5/5LpHQSix85aItvOVVgrG&#10;r20aU5HDs/Nnx6tDyKz0RkgJ96SQCg0lXkyh6KA6LQULj1Gx7a6SFh1I4FH8XVDcmVm9VywG6zhh&#10;64vsiZAgIx8b5K2AlkmOQ7aeM4wkh9UJ0hmeVCEjlA+AL9KZSt8Wk8V6vp7nozybrUf5pK5HT5sq&#10;H8026Ydp/VBXVZ1+D+DTvOgEY1wF/Fdap/nf0eayYGdC3oh9a1RyHz2OAsBe/yPoOP8w8jN5dpqd&#10;tjZUF6gATI7Gl60Lq/KrHq1+fhtWPwAAAP//AwBQSwMEFAAGAAgAAAAhADGUev3iAAAACwEAAA8A&#10;AABkcnMvZG93bnJldi54bWxMj8FOwzAMhu9IvENkJG4s7baWUppOwIToBSQ2hDhmjWkimqRqsq3j&#10;6TEnONr/p9+fq9Vke3bAMRjvBKSzBBi61ivjOgFv28erAliI0inZe4cCThhgVZ+fVbJU/uhe8bCJ&#10;HaMSF0opQMc4lJyHVqOVYeYHdJR9+tHKSOPYcTXKI5Xbns+TJOdWGkcXtBzwQWP7tdlbAXH9cdL5&#10;e3t/Y162T8+5+W6aZi3E5cV0dwss4hT/YPjVJ3WoyWnn904F1gvIimJOKAXpMgVGRJ5dL4HtaJMt&#10;FsDriv//of4BAAD//wMAUEsBAi0AFAAGAAgAAAAhALaDOJL+AAAA4QEAABMAAAAAAAAAAAAAAAAA&#10;AAAAAFtDb250ZW50X1R5cGVzXS54bWxQSwECLQAUAAYACAAAACEAOP0h/9YAAACUAQAACwAAAAAA&#10;AAAAAAAAAAAvAQAAX3JlbHMvLnJlbHNQSwECLQAUAAYACAAAACEAhwpZ9zcCAABjBAAADgAAAAAA&#10;AAAAAAAAAAAuAgAAZHJzL2Uyb0RvYy54bWxQSwECLQAUAAYACAAAACEAMZR6/eIAAAALAQAADwAA&#10;AAAAAAAAAAAAAACRBAAAZHJzL2Rvd25yZXYueG1sUEsFBgAAAAAEAAQA8wAAAKAFAAAAAA==&#10;">
                <v:stroke endarrow="block"/>
              </v:shape>
            </w:pict>
          </mc:Fallback>
        </mc:AlternateContent>
      </w:r>
      <w:r w:rsidR="00271F9D" w:rsidRPr="005019B5">
        <w:rPr>
          <w:rFonts w:ascii="Garamond" w:hAnsi="Garamond"/>
          <w:noProof/>
        </w:rPr>
        <mc:AlternateContent>
          <mc:Choice Requires="wps">
            <w:drawing>
              <wp:anchor distT="0" distB="0" distL="114300" distR="114300" simplePos="0" relativeHeight="251644928" behindDoc="0" locked="0" layoutInCell="1" allowOverlap="1" wp14:anchorId="4F272C32" wp14:editId="45CD47F9">
                <wp:simplePos x="0" y="0"/>
                <wp:positionH relativeFrom="column">
                  <wp:posOffset>2078355</wp:posOffset>
                </wp:positionH>
                <wp:positionV relativeFrom="paragraph">
                  <wp:posOffset>722630</wp:posOffset>
                </wp:positionV>
                <wp:extent cx="568960" cy="251460"/>
                <wp:effectExtent l="38100" t="0" r="21590" b="53340"/>
                <wp:wrapNone/>
                <wp:docPr id="6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8960"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20E2B5" id="AutoShape 25" o:spid="_x0000_s1026" type="#_x0000_t32" style="position:absolute;margin-left:163.65pt;margin-top:56.9pt;width:44.8pt;height:19.8pt;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Ve1PgIAAG0EAAAOAAAAZHJzL2Uyb0RvYy54bWysVMGO2jAQvVfqP1i+QwgNKUSE1SqB9rDd&#10;Iu32A4ztEKuObdmGgKr+e8cO0NJeqqoczNieefNm5jnLh1Mn0ZFbJ7QqcTqeYMQV1UyofYm/vG5G&#10;c4ycJ4oRqRUv8Zk7/LB6+2bZm4JPdasl4xYBiHJFb0rcem+KJHG05R1xY224gstG24542Np9wizp&#10;Ab2TyXQyyZNeW2asptw5OK2HS7yK+E3Dqf/cNI57JEsM3HxcbVx3YU1WS1LsLTGtoBca5B9YdEQo&#10;SHqDqokn6GDFH1CdoFY73fgx1V2im0ZQHmuAatLJb9W8tMTwWAs0x5lbm9z/g6XPx61FgpU4TzFS&#10;pIMZPR68jqnRdBYa1BtXgF+ltjaUSE/qxTxp+tUhpauWqD2P3q9nA8FpiEjuQsLGGUiz6z9pBj4E&#10;EsRunRrboUYK8zEEBnDoCDrF8Zxv4+EnjygczvL5IochUriaztIM7JCLFAEmBBvr/AeuOxSMEjtv&#10;idi3vtJKgRC0HVKQ45PzQ+A1IAQrvRFSwjkppEJ9iRczKD9snZaChcu4sftdJS06kqCo+LuwuHOz&#10;+qBYBGs5YeuL7YmQYCMfW+WtgOZJjkO2jjOMJIdHFKyBnlQhI5QPhC/WIKpvi8liPV/Ps1E2zdej&#10;bFLXo8dNlY3yTfp+Vr+rq6pOvwfyaVa0gjGuAv+rwNPs7wR0eWqDNG8SvzUquUePowCy1/9IOioh&#10;DH+Q0U6z89aG6oIoQNPR+fL+wqP5dR+9fn4lVj8AAAD//wMAUEsDBBQABgAIAAAAIQCVn/vM4QAA&#10;AAsBAAAPAAAAZHJzL2Rvd25yZXYueG1sTI/NTsMwEITvSLyDtUhcEHV+2lJCnAoBhROqCOXuxksS&#10;NV5Hsdsmb89yguPOfJqdydej7cQJB986UhDPIhBIlTMt1Qp2n5vbFQgfNBndOUIFE3pYF5cXuc6M&#10;O9MHnspQCw4hn2kFTQh9JqWvGrTaz1yPxN63G6wOfA61NIM+c7jtZBJFS2l1S/yh0T0+NVgdyqNV&#10;8FxuF5uvm92YTNXbe/m6OmxpelHq+mp8fAARcAx/MPzW5+pQcKe9O5LxolOQJncpo2zEKW9gYh4v&#10;70HsWVmkc5BFLv9vKH4AAAD//wMAUEsBAi0AFAAGAAgAAAAhALaDOJL+AAAA4QEAABMAAAAAAAAA&#10;AAAAAAAAAAAAAFtDb250ZW50X1R5cGVzXS54bWxQSwECLQAUAAYACAAAACEAOP0h/9YAAACUAQAA&#10;CwAAAAAAAAAAAAAAAAAvAQAAX3JlbHMvLnJlbHNQSwECLQAUAAYACAAAACEAOZFXtT4CAABtBAAA&#10;DgAAAAAAAAAAAAAAAAAuAgAAZHJzL2Uyb0RvYy54bWxQSwECLQAUAAYACAAAACEAlZ/7zOEAAAAL&#10;AQAADwAAAAAAAAAAAAAAAACYBAAAZHJzL2Rvd25yZXYueG1sUEsFBgAAAAAEAAQA8wAAAKYFAAAA&#10;AA==&#10;">
                <v:stroke endarrow="block"/>
              </v:shape>
            </w:pict>
          </mc:Fallback>
        </mc:AlternateContent>
      </w:r>
      <w:r w:rsidR="00721881" w:rsidRPr="005019B5">
        <w:rPr>
          <w:rFonts w:ascii="Garamond" w:hAnsi="Garamond"/>
          <w:noProof/>
        </w:rPr>
        <mc:AlternateContent>
          <mc:Choice Requires="wps">
            <w:drawing>
              <wp:anchor distT="0" distB="0" distL="114300" distR="114300" simplePos="0" relativeHeight="251746304" behindDoc="0" locked="0" layoutInCell="1" allowOverlap="1" wp14:anchorId="1A62D375" wp14:editId="67AF0E9D">
                <wp:simplePos x="0" y="0"/>
                <wp:positionH relativeFrom="column">
                  <wp:posOffset>1336675</wp:posOffset>
                </wp:positionH>
                <wp:positionV relativeFrom="paragraph">
                  <wp:posOffset>2648585</wp:posOffset>
                </wp:positionV>
                <wp:extent cx="1828165" cy="1172845"/>
                <wp:effectExtent l="19050" t="19050" r="19685" b="27305"/>
                <wp:wrapNone/>
                <wp:docPr id="15" name="Text Box 15"/>
                <wp:cNvGraphicFramePr/>
                <a:graphic xmlns:a="http://schemas.openxmlformats.org/drawingml/2006/main">
                  <a:graphicData uri="http://schemas.microsoft.com/office/word/2010/wordprocessingShape">
                    <wps:wsp>
                      <wps:cNvSpPr txBox="1"/>
                      <wps:spPr>
                        <a:xfrm>
                          <a:off x="0" y="0"/>
                          <a:ext cx="1828165" cy="1172845"/>
                        </a:xfrm>
                        <a:prstGeom prst="rect">
                          <a:avLst/>
                        </a:prstGeom>
                        <a:solidFill>
                          <a:schemeClr val="lt1"/>
                        </a:solidFill>
                        <a:ln w="317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ED6668" w14:textId="77777777" w:rsidR="00555B96" w:rsidRPr="00721881" w:rsidRDefault="00555B96" w:rsidP="004D77E4">
                            <w:pPr>
                              <w:pStyle w:val="NoSpacing"/>
                              <w:rPr>
                                <w:rFonts w:ascii="Garamond" w:hAnsi="Garamond"/>
                                <w:b/>
                              </w:rPr>
                            </w:pPr>
                            <w:r w:rsidRPr="00721881">
                              <w:rPr>
                                <w:rFonts w:ascii="Garamond" w:hAnsi="Garamond"/>
                                <w:b/>
                              </w:rPr>
                              <w:t>Targeted VL monitoring</w:t>
                            </w:r>
                          </w:p>
                          <w:p w14:paraId="5D7E906D" w14:textId="3D1AEB9F" w:rsidR="00555B96" w:rsidRPr="00721881" w:rsidRDefault="00555B96" w:rsidP="00903DBC">
                            <w:pPr>
                              <w:pStyle w:val="NoSpacing"/>
                              <w:numPr>
                                <w:ilvl w:val="0"/>
                                <w:numId w:val="9"/>
                              </w:numPr>
                              <w:rPr>
                                <w:rFonts w:ascii="Garamond" w:hAnsi="Garamond"/>
                              </w:rPr>
                            </w:pPr>
                            <w:r w:rsidRPr="00721881">
                              <w:rPr>
                                <w:rFonts w:ascii="Garamond" w:hAnsi="Garamond"/>
                              </w:rPr>
                              <w:t>Refer for management of clinical conditions</w:t>
                            </w:r>
                          </w:p>
                          <w:p w14:paraId="5B778E1F" w14:textId="77777777" w:rsidR="00555B96" w:rsidRPr="00721881" w:rsidRDefault="00555B96" w:rsidP="00903DBC">
                            <w:pPr>
                              <w:pStyle w:val="NoSpacing"/>
                              <w:numPr>
                                <w:ilvl w:val="0"/>
                                <w:numId w:val="9"/>
                              </w:numPr>
                              <w:rPr>
                                <w:rFonts w:ascii="Garamond" w:hAnsi="Garamond"/>
                              </w:rPr>
                            </w:pPr>
                            <w:r w:rsidRPr="00721881">
                              <w:rPr>
                                <w:rFonts w:ascii="Garamond" w:hAnsi="Garamond"/>
                              </w:rPr>
                              <w:t xml:space="preserve">Continue clinical and immunological monitoring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62D375" id="_x0000_s1042" type="#_x0000_t202" style="position:absolute;margin-left:105.25pt;margin-top:208.55pt;width:143.95pt;height:92.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p8fmAIAAL4FAAAOAAAAZHJzL2Uyb0RvYy54bWysVN9P2zAQfp+0/8Hy+0jTFegqUtSBmCYh&#10;QIOJZ9exqYXt82y3SffX7+wkpWW8MO0lOfu++/X57s7OW6PJRvigwFa0PBpRIiyHWtmniv58uPo0&#10;pSREZmumwYqKbkWg5/OPH84aNxNjWIGuhSfoxIZZ4yq6itHNiiLwlTAsHIETFpUSvGERj/6pqD1r&#10;0LvRxXg0Oika8LXzwEUIeHvZKek8+5dS8HgrZRCR6IpibjF/ff4u07eYn7HZk2dupXifBvuHLAxT&#10;FoPuXF2yyMjaq79cGcU9BJDxiIMpQErFRa4BqylHr6q5XzEnci1ITnA7msL/c8tvNneeqBrf7pgS&#10;ywy+0YNoI/kKLcEr5KdxYYawe4fA2OI9Yof7gJep7FZ6k/5YEEE9Mr3dsZu88WQ0HU/LE4zCUVeW&#10;p+PpJPsvXsydD/GbAEOSUFGPz5dZZZvrEDEVhA6QFC2AVvWV0jofUsuIC+3JhuFj65iTRIsDlLak&#10;qejn8vR4lD0fKJPvnYOlZvw51XnoAk/apngid1efV+Ko4yJLcatFwmj7Q0hkN1PyRpKMc2F3iWZ0&#10;Qkks6T2GPf4lq/cYd3WgRY4MNu6MjbLgO5YOua2fB25lh0eS9upOYmyXbddWk6FXllBvsYU8dEMY&#10;HL9SSPg1C/GOeZw67BrcJPEWP1IDPhP0EiUr8L/fuk94HAbUUtLgFFc0/FozLyjR3y2OyZdyMklj&#10;nw+T49MxHvy+ZrmvsWtzAdg7Je4sx7OY8FEPovRgHnHhLFJUVDHLMXZF4yBexG634MLiYrHIIBx0&#10;x+K1vXc8uU40p0Z7aB+Zd32nRxySGxjmnc1eNXyHTZYWFusIUuVpSER3rPYPgEsi92u/0NIW2j9n&#10;1Mvanf8BAAD//wMAUEsDBBQABgAIAAAAIQBhXIzB4gAAAAsBAAAPAAAAZHJzL2Rvd25yZXYueG1s&#10;TI/LTsMwEEX3SPyDNUjsqJ0qtCHEqSBSBahsCCCxdOMhDvgRbLcJf49ZwXJ0j+49U21mo8kRfRic&#10;5ZAtGBC0nZOD7Tm8PG8vCiAhCiuFdhY5fGOATX16UolSusk+4bGNPUklNpSCg4pxLCkNnUIjwsKN&#10;aFP27rwRMZ2+p9KLKZUbTZeMragRg00LSozYKOw+24PhQO8f8O3xdmq+XsX2zrd6p5qPNefnZ/PN&#10;NZCIc/yD4Vc/qUOdnPbuYGUgmsMyY5cJ5ZBn6wxIIvKrIgey57BiWQG0ruj/H+ofAAAA//8DAFBL&#10;AQItABQABgAIAAAAIQC2gziS/gAAAOEBAAATAAAAAAAAAAAAAAAAAAAAAABbQ29udGVudF9UeXBl&#10;c10ueG1sUEsBAi0AFAAGAAgAAAAhADj9If/WAAAAlAEAAAsAAAAAAAAAAAAAAAAALwEAAF9yZWxz&#10;Ly5yZWxzUEsBAi0AFAAGAAgAAAAhANMOnx+YAgAAvgUAAA4AAAAAAAAAAAAAAAAALgIAAGRycy9l&#10;Mm9Eb2MueG1sUEsBAi0AFAAGAAgAAAAhAGFcjMHiAAAACwEAAA8AAAAAAAAAAAAAAAAA8gQAAGRy&#10;cy9kb3ducmV2LnhtbFBLBQYAAAAABAAEAPMAAAABBgAAAAA=&#10;" fillcolor="white [3201]" strokeweight="2.5pt">
                <v:textbox>
                  <w:txbxContent>
                    <w:p w14:paraId="7BED6668" w14:textId="77777777" w:rsidR="00555B96" w:rsidRPr="00721881" w:rsidRDefault="00555B96" w:rsidP="004D77E4">
                      <w:pPr>
                        <w:pStyle w:val="NoSpacing"/>
                        <w:rPr>
                          <w:rFonts w:ascii="Garamond" w:hAnsi="Garamond"/>
                          <w:b/>
                        </w:rPr>
                      </w:pPr>
                      <w:r w:rsidRPr="00721881">
                        <w:rPr>
                          <w:rFonts w:ascii="Garamond" w:hAnsi="Garamond"/>
                          <w:b/>
                        </w:rPr>
                        <w:t>Targeted VL monitoring</w:t>
                      </w:r>
                    </w:p>
                    <w:p w14:paraId="5D7E906D" w14:textId="3D1AEB9F" w:rsidR="00555B96" w:rsidRPr="00721881" w:rsidRDefault="00555B96" w:rsidP="00903DBC">
                      <w:pPr>
                        <w:pStyle w:val="NoSpacing"/>
                        <w:numPr>
                          <w:ilvl w:val="0"/>
                          <w:numId w:val="9"/>
                        </w:numPr>
                        <w:rPr>
                          <w:rFonts w:ascii="Garamond" w:hAnsi="Garamond"/>
                        </w:rPr>
                      </w:pPr>
                      <w:r w:rsidRPr="00721881">
                        <w:rPr>
                          <w:rFonts w:ascii="Garamond" w:hAnsi="Garamond"/>
                        </w:rPr>
                        <w:t>Refer for management of clinical conditions</w:t>
                      </w:r>
                    </w:p>
                    <w:p w14:paraId="5B778E1F" w14:textId="77777777" w:rsidR="00555B96" w:rsidRPr="00721881" w:rsidRDefault="00555B96" w:rsidP="00903DBC">
                      <w:pPr>
                        <w:pStyle w:val="NoSpacing"/>
                        <w:numPr>
                          <w:ilvl w:val="0"/>
                          <w:numId w:val="9"/>
                        </w:numPr>
                        <w:rPr>
                          <w:rFonts w:ascii="Garamond" w:hAnsi="Garamond"/>
                        </w:rPr>
                      </w:pPr>
                      <w:r w:rsidRPr="00721881">
                        <w:rPr>
                          <w:rFonts w:ascii="Garamond" w:hAnsi="Garamond"/>
                        </w:rPr>
                        <w:t xml:space="preserve">Continue clinical and immunological monitoring </w:t>
                      </w:r>
                    </w:p>
                  </w:txbxContent>
                </v:textbox>
              </v:shape>
            </w:pict>
          </mc:Fallback>
        </mc:AlternateContent>
      </w:r>
      <w:r w:rsidR="004E62EC" w:rsidRPr="005019B5">
        <w:rPr>
          <w:rFonts w:ascii="Garamond" w:hAnsi="Garamond"/>
          <w:noProof/>
        </w:rPr>
        <mc:AlternateContent>
          <mc:Choice Requires="wps">
            <w:drawing>
              <wp:anchor distT="0" distB="0" distL="114300" distR="114300" simplePos="0" relativeHeight="251628544" behindDoc="0" locked="0" layoutInCell="1" allowOverlap="1" wp14:anchorId="29B105EB" wp14:editId="41D07F6B">
                <wp:simplePos x="0" y="0"/>
                <wp:positionH relativeFrom="column">
                  <wp:posOffset>-181610</wp:posOffset>
                </wp:positionH>
                <wp:positionV relativeFrom="paragraph">
                  <wp:posOffset>1037590</wp:posOffset>
                </wp:positionV>
                <wp:extent cx="2891155" cy="1310640"/>
                <wp:effectExtent l="19050" t="19050" r="23495" b="2286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1310640"/>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71243E" w14:textId="77777777" w:rsidR="00555B96" w:rsidRPr="00721881" w:rsidRDefault="00555B96" w:rsidP="00A33020">
                            <w:pPr>
                              <w:jc w:val="center"/>
                              <w:rPr>
                                <w:rFonts w:ascii="Garamond" w:hAnsi="Garamond"/>
                                <w:b/>
                                <w:bCs/>
                                <w:i/>
                                <w:iCs/>
                              </w:rPr>
                            </w:pPr>
                            <w:r w:rsidRPr="00721881">
                              <w:rPr>
                                <w:rFonts w:ascii="Garamond" w:hAnsi="Garamond"/>
                                <w:b/>
                                <w:bCs/>
                                <w:iCs/>
                              </w:rPr>
                              <w:t xml:space="preserve">VL ≤1000 </w:t>
                            </w:r>
                            <w:r w:rsidRPr="00721881">
                              <w:rPr>
                                <w:rFonts w:ascii="Garamond" w:hAnsi="Garamond"/>
                              </w:rPr>
                              <w:t>copies/ml</w:t>
                            </w:r>
                          </w:p>
                          <w:p w14:paraId="2888530A" w14:textId="77777777" w:rsidR="00555B96" w:rsidRPr="00721881" w:rsidRDefault="00555B96" w:rsidP="00903DBC">
                            <w:pPr>
                              <w:pStyle w:val="NoSpacing"/>
                              <w:numPr>
                                <w:ilvl w:val="0"/>
                                <w:numId w:val="1"/>
                              </w:numPr>
                              <w:jc w:val="both"/>
                              <w:rPr>
                                <w:rFonts w:ascii="Garamond" w:hAnsi="Garamond"/>
                              </w:rPr>
                            </w:pPr>
                            <w:r w:rsidRPr="00721881">
                              <w:rPr>
                                <w:rFonts w:ascii="Garamond" w:hAnsi="Garamond"/>
                              </w:rPr>
                              <w:t xml:space="preserve">Explain results </w:t>
                            </w:r>
                          </w:p>
                          <w:p w14:paraId="3C9D8A7C" w14:textId="6B5F4D77" w:rsidR="00555B96" w:rsidRPr="00721881" w:rsidRDefault="00555B96" w:rsidP="00903DBC">
                            <w:pPr>
                              <w:pStyle w:val="NoSpacing"/>
                              <w:numPr>
                                <w:ilvl w:val="0"/>
                                <w:numId w:val="1"/>
                              </w:numPr>
                              <w:jc w:val="both"/>
                              <w:rPr>
                                <w:rFonts w:ascii="Garamond" w:hAnsi="Garamond"/>
                              </w:rPr>
                            </w:pPr>
                            <w:r w:rsidRPr="00721881">
                              <w:rPr>
                                <w:rFonts w:ascii="Garamond" w:hAnsi="Garamond"/>
                              </w:rPr>
                              <w:t>Maintain current regimen</w:t>
                            </w:r>
                          </w:p>
                          <w:p w14:paraId="10E66B7F" w14:textId="77777777" w:rsidR="00555B96" w:rsidRPr="00721881" w:rsidRDefault="00555B96" w:rsidP="00903DBC">
                            <w:pPr>
                              <w:pStyle w:val="NoSpacing"/>
                              <w:numPr>
                                <w:ilvl w:val="0"/>
                                <w:numId w:val="1"/>
                              </w:numPr>
                              <w:jc w:val="both"/>
                              <w:rPr>
                                <w:rFonts w:ascii="Garamond" w:hAnsi="Garamond"/>
                              </w:rPr>
                            </w:pPr>
                            <w:r w:rsidRPr="00721881">
                              <w:rPr>
                                <w:rFonts w:ascii="Garamond" w:hAnsi="Garamond"/>
                              </w:rPr>
                              <w:t>Encourage continued adherence</w:t>
                            </w:r>
                          </w:p>
                          <w:p w14:paraId="72B697D6" w14:textId="77777777" w:rsidR="00555B96" w:rsidRPr="00721881" w:rsidRDefault="00555B96" w:rsidP="00903DBC">
                            <w:pPr>
                              <w:pStyle w:val="NoSpacing"/>
                              <w:numPr>
                                <w:ilvl w:val="0"/>
                                <w:numId w:val="1"/>
                              </w:numPr>
                              <w:jc w:val="both"/>
                              <w:rPr>
                                <w:rFonts w:ascii="Garamond" w:hAnsi="Garamond"/>
                              </w:rPr>
                            </w:pPr>
                            <w:r w:rsidRPr="00721881">
                              <w:rPr>
                                <w:rFonts w:ascii="Garamond" w:hAnsi="Garamond"/>
                              </w:rPr>
                              <w:t>Continue routine care and adherence monitoring and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B105EB" id="Text Box 60" o:spid="_x0000_s1043" type="#_x0000_t202" style="position:absolute;margin-left:-14.3pt;margin-top:81.7pt;width:227.65pt;height:103.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XyAIAAKoFAAAOAAAAZHJzL2Uyb0RvYy54bWysVG1v2yAQ/j5p/wHxPbVJ7Di16lRJmkyT&#10;9ia10z4Tg2M0DB6Q2N20/74DJ2nUbtI0zZYQB8fDc3cPd3PbNxIduLFCqwKTqxgjrkrNhNoV+PPD&#10;ZjTDyDqqGJVa8QI/cotv569f3XRtzse61pJxgwBE2bxrC1w71+ZRZMuaN9Re6ZYr2Ky0aagD0+wi&#10;ZmgH6I2MxnE8jTptWGt0ya2F1bthE88DflXx0n2sKssdkgUGbi6MJoxbP0bzG5rvDG1rUR5p0H9g&#10;0VCh4NIz1B11FO2NeAHViNJoqyt3Veom0lUlSh5igGhI/Cya+5q2PMQCybHtOU32/8GWHw6fDBKs&#10;wFNIj6IN1OiB9w4tdY9gCfLTtTYHt/sWHF0P61DnEKtt3+nyq0VKr2qqdnxhjO5qThnwI/5kdHF0&#10;wLEeZNu91wzuoXunA1BfmcYnD9KBAB2IPJ5r47mUsDieXROSphiVsEcmJJ4mgV1E89Px1lj3husG&#10;+UmBDRQ/wNPDO+s8HZqfXPxtVkvBNkLKYJjddiUNOlAQyiZ8IYJnblKhrsATkqXxkII/YsTh+x1G&#10;IxxIXoqmwLOzE8194taKBUE6KuQwB85SeYI8iHkIBKzewTSsQ36C0H4sNmmcJZPZKMvSySiZrOPR&#10;crZZjRYrMp1m6+VquSY/PWuS5LVgjKt1wLQn3ZPk73R1fIGDYs/KPxP0rPQeYryvWYeY8LWYpNdj&#10;gsGApzfOhqgRlTvoGaUzGBntvghXB8H70nsMe1mS2dT/x3Se0UNNLy6OXsQ2ePSQKsjkKWtBl16K&#10;gyhdv+3DEyCpv8CLdqvZIygVaAU5QoODSa3Nd4w6aBYFtt/21HCM5FsFar8mCagRuWAkaTYGw1zu&#10;bC93qCoBqsAOo2G6ckNH2rdG7Gq4aXhfSi/ghVQiaPeJFYTiDWgIIahj8/Id59IOXk8tdv4LAAD/&#10;/wMAUEsDBBQABgAIAAAAIQBvaMHY4wAAAAsBAAAPAAAAZHJzL2Rvd25yZXYueG1sTI/BTsMwEETv&#10;SPyDtUhcUOskrdIQ4lQIFBBwoSlCcHNjk0TY6yh22/TvWU5wXM3TzNtiPVnDDnr0vUMB8TwCprFx&#10;qsdWwNu2mmXAfJCopHGoBZy0h3V5flbIXLkjbvShDi2jEvS5FNCFMOSc+6bTVvq5GzRS9uVGKwOd&#10;Y8vVKI9Ubg1PoijlVvZIC50c9F2nm+96bwU8Vqfnj5d7fvX6Wcfbpyp+N8o+CHF5Md3eAAt6Cn8w&#10;/OqTOpTktHN7VJ4ZAbMkSwmlIF0sgRGxTNIVsJ2ARXqdAS8L/v+H8gcAAP//AwBQSwECLQAUAAYA&#10;CAAAACEAtoM4kv4AAADhAQAAEwAAAAAAAAAAAAAAAAAAAAAAW0NvbnRlbnRfVHlwZXNdLnhtbFBL&#10;AQItABQABgAIAAAAIQA4/SH/1gAAAJQBAAALAAAAAAAAAAAAAAAAAC8BAABfcmVscy8ucmVsc1BL&#10;AQItABQABgAIAAAAIQA4G/OXyAIAAKoFAAAOAAAAAAAAAAAAAAAAAC4CAABkcnMvZTJvRG9jLnht&#10;bFBLAQItABQABgAIAAAAIQBvaMHY4wAAAAsBAAAPAAAAAAAAAAAAAAAAACIFAABkcnMvZG93bnJl&#10;di54bWxQSwUGAAAAAAQABADzAAAAMgYAAAAA&#10;" strokeweight="2.5pt">
                <v:shadow color="#868686"/>
                <v:textbox>
                  <w:txbxContent>
                    <w:p w14:paraId="6D71243E" w14:textId="77777777" w:rsidR="00555B96" w:rsidRPr="00721881" w:rsidRDefault="00555B96" w:rsidP="00A33020">
                      <w:pPr>
                        <w:jc w:val="center"/>
                        <w:rPr>
                          <w:rFonts w:ascii="Garamond" w:hAnsi="Garamond"/>
                          <w:b/>
                          <w:bCs/>
                          <w:i/>
                          <w:iCs/>
                        </w:rPr>
                      </w:pPr>
                      <w:r w:rsidRPr="00721881">
                        <w:rPr>
                          <w:rFonts w:ascii="Garamond" w:hAnsi="Garamond"/>
                          <w:b/>
                          <w:bCs/>
                          <w:iCs/>
                        </w:rPr>
                        <w:t xml:space="preserve">VL ≤1000 </w:t>
                      </w:r>
                      <w:r w:rsidRPr="00721881">
                        <w:rPr>
                          <w:rFonts w:ascii="Garamond" w:hAnsi="Garamond"/>
                        </w:rPr>
                        <w:t>copies/ml</w:t>
                      </w:r>
                    </w:p>
                    <w:p w14:paraId="2888530A" w14:textId="77777777" w:rsidR="00555B96" w:rsidRPr="00721881" w:rsidRDefault="00555B96" w:rsidP="00903DBC">
                      <w:pPr>
                        <w:pStyle w:val="NoSpacing"/>
                        <w:numPr>
                          <w:ilvl w:val="0"/>
                          <w:numId w:val="1"/>
                        </w:numPr>
                        <w:jc w:val="both"/>
                        <w:rPr>
                          <w:rFonts w:ascii="Garamond" w:hAnsi="Garamond"/>
                        </w:rPr>
                      </w:pPr>
                      <w:r w:rsidRPr="00721881">
                        <w:rPr>
                          <w:rFonts w:ascii="Garamond" w:hAnsi="Garamond"/>
                        </w:rPr>
                        <w:t xml:space="preserve">Explain results </w:t>
                      </w:r>
                    </w:p>
                    <w:p w14:paraId="3C9D8A7C" w14:textId="6B5F4D77" w:rsidR="00555B96" w:rsidRPr="00721881" w:rsidRDefault="00555B96" w:rsidP="00903DBC">
                      <w:pPr>
                        <w:pStyle w:val="NoSpacing"/>
                        <w:numPr>
                          <w:ilvl w:val="0"/>
                          <w:numId w:val="1"/>
                        </w:numPr>
                        <w:jc w:val="both"/>
                        <w:rPr>
                          <w:rFonts w:ascii="Garamond" w:hAnsi="Garamond"/>
                        </w:rPr>
                      </w:pPr>
                      <w:r w:rsidRPr="00721881">
                        <w:rPr>
                          <w:rFonts w:ascii="Garamond" w:hAnsi="Garamond"/>
                        </w:rPr>
                        <w:t>Maintain current regimen</w:t>
                      </w:r>
                    </w:p>
                    <w:p w14:paraId="10E66B7F" w14:textId="77777777" w:rsidR="00555B96" w:rsidRPr="00721881" w:rsidRDefault="00555B96" w:rsidP="00903DBC">
                      <w:pPr>
                        <w:pStyle w:val="NoSpacing"/>
                        <w:numPr>
                          <w:ilvl w:val="0"/>
                          <w:numId w:val="1"/>
                        </w:numPr>
                        <w:jc w:val="both"/>
                        <w:rPr>
                          <w:rFonts w:ascii="Garamond" w:hAnsi="Garamond"/>
                        </w:rPr>
                      </w:pPr>
                      <w:r w:rsidRPr="00721881">
                        <w:rPr>
                          <w:rFonts w:ascii="Garamond" w:hAnsi="Garamond"/>
                        </w:rPr>
                        <w:t>Encourage continued adherence</w:t>
                      </w:r>
                    </w:p>
                    <w:p w14:paraId="72B697D6" w14:textId="77777777" w:rsidR="00555B96" w:rsidRPr="00721881" w:rsidRDefault="00555B96" w:rsidP="00903DBC">
                      <w:pPr>
                        <w:pStyle w:val="NoSpacing"/>
                        <w:numPr>
                          <w:ilvl w:val="0"/>
                          <w:numId w:val="1"/>
                        </w:numPr>
                        <w:jc w:val="both"/>
                        <w:rPr>
                          <w:rFonts w:ascii="Garamond" w:hAnsi="Garamond"/>
                        </w:rPr>
                      </w:pPr>
                      <w:r w:rsidRPr="00721881">
                        <w:rPr>
                          <w:rFonts w:ascii="Garamond" w:hAnsi="Garamond"/>
                        </w:rPr>
                        <w:t>Continue routine care and adherence monitoring and support</w:t>
                      </w:r>
                    </w:p>
                  </w:txbxContent>
                </v:textbox>
              </v:shape>
            </w:pict>
          </mc:Fallback>
        </mc:AlternateContent>
      </w:r>
      <w:r w:rsidR="004E62EC" w:rsidRPr="005019B5">
        <w:rPr>
          <w:rFonts w:ascii="Garamond" w:hAnsi="Garamond"/>
          <w:noProof/>
        </w:rPr>
        <mc:AlternateContent>
          <mc:Choice Requires="wps">
            <w:drawing>
              <wp:anchor distT="0" distB="0" distL="114300" distR="114300" simplePos="0" relativeHeight="251750400" behindDoc="0" locked="0" layoutInCell="1" allowOverlap="1" wp14:anchorId="3BAAC0F4" wp14:editId="76B4F24D">
                <wp:simplePos x="0" y="0"/>
                <wp:positionH relativeFrom="column">
                  <wp:posOffset>1854200</wp:posOffset>
                </wp:positionH>
                <wp:positionV relativeFrom="paragraph">
                  <wp:posOffset>2348230</wp:posOffset>
                </wp:positionV>
                <wp:extent cx="329565" cy="262890"/>
                <wp:effectExtent l="0" t="0" r="70485" b="60960"/>
                <wp:wrapNone/>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78A054A" id="AutoShape 25" o:spid="_x0000_s1026" type="#_x0000_t32" style="position:absolute;margin-left:146pt;margin-top:184.9pt;width:25.95pt;height:20.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53OQIAAGMEAAAOAAAAZHJzL2Uyb0RvYy54bWysVMlu2zAQvRfoPxC821piO7ZgOQgku5e0&#10;MZD0A2iSkohSJEHSlo2i/94hvbRJL0VRHaihZnsz80bLh2Mv0YFbJ7QqcTZOMeKKaiZUW+Kvr5vR&#10;HCPniWJEasVLfOIOP6w+flgOpuC57rRk3CIIolwxmBJ33psiSRzteE/cWBuuQNlo2xMPV9smzJIB&#10;ovcyydN0lgzaMmM15c7B1/qsxKsYv2k49c9N47hHssSAzcfTxnMXzmS1JEVriekEvcAg/4CiJ0JB&#10;0luomniC9lb8EaoX1GqnGz+muk900wjKYw1QTZa+q+alI4bHWqA5ztza5P5fWPrlsLVIMJjdPUaK&#10;9DCjx73XMTXKp6FBg3EF2FVqa0OJ9KhezJOm3xxSuuqIanm0fj0ZcM6CR/LGJVycgTS74bNmYEMg&#10;QezWsbF9CAl9QMc4lNNtKPzoEYWPd/liOptiREGVz/L5Ig4tIcXV2VjnP3HdoyCU2HlLRNv5SisF&#10;49c2i6nI4cn5AI0UV4eQWemNkDKyQCo0lHgxhaKDxmkpWFDGi213lbToQAKP4hPrfGdm9V6xGKzj&#10;hK0vsidCgox8bJC3AlomOQ7Zes4wkhxWJ0hneFKFjFA+AL5IZyp9X6SL9Xw9n4wm+Ww9mqR1PXrc&#10;VJPRbJPdT+u7uqrq7EcAn02KTjDGVcB/pXU2+TvaXBbsTMgbsW+NSt5Gjx0FsNd3BB3nH0Z+Js9O&#10;s9PWhuoCFYDJ0fiydWFVfr9Hq1//htVPAAAA//8DAFBLAwQUAAYACAAAACEAvbc0kOMAAAALAQAA&#10;DwAAAGRycy9kb3ducmV2LnhtbEyPy07DMBBF90j8gzVI7KjzqCIS4lRAhciGSrQIsXRjE1vE4yh2&#10;25SvZ1jBcjRX955Tr2Y3sKOegvUoIF0kwDR2XlnsBbztnm5ugYUoUcnBoxZw1gFWzeVFLSvlT/iq&#10;j9vYMyrBUEkBJsax4jx0RjsZFn7USL9PPzkZ6Zx6riZ5onI38CxJCu6kRVowctSPRndf24MTENcf&#10;Z1O8dw+l3eyeXwr73bbtWojrq/n+DljUc/wLwy8+oUNDTHt/QBXYICArM3KJAvKiJAdK5Mu8BLYX&#10;sEzTDHhT8/8OzQ8AAAD//wMAUEsBAi0AFAAGAAgAAAAhALaDOJL+AAAA4QEAABMAAAAAAAAAAAAA&#10;AAAAAAAAAFtDb250ZW50X1R5cGVzXS54bWxQSwECLQAUAAYACAAAACEAOP0h/9YAAACUAQAACwAA&#10;AAAAAAAAAAAAAAAvAQAAX3JlbHMvLnJlbHNQSwECLQAUAAYACAAAACEAPKnOdzkCAABjBAAADgAA&#10;AAAAAAAAAAAAAAAuAgAAZHJzL2Uyb0RvYy54bWxQSwECLQAUAAYACAAAACEAvbc0kOMAAAALAQAA&#10;DwAAAAAAAAAAAAAAAACTBAAAZHJzL2Rvd25yZXYueG1sUEsFBgAAAAAEAAQA8wAAAKMFAAAAAA==&#10;">
                <v:stroke endarrow="block"/>
              </v:shape>
            </w:pict>
          </mc:Fallback>
        </mc:AlternateContent>
      </w:r>
      <w:r w:rsidR="004E62EC" w:rsidRPr="005019B5">
        <w:rPr>
          <w:rFonts w:ascii="Garamond" w:hAnsi="Garamond"/>
          <w:noProof/>
        </w:rPr>
        <mc:AlternateContent>
          <mc:Choice Requires="wps">
            <w:drawing>
              <wp:anchor distT="0" distB="0" distL="114300" distR="114300" simplePos="0" relativeHeight="251748352" behindDoc="0" locked="0" layoutInCell="1" allowOverlap="1" wp14:anchorId="1085B15E" wp14:editId="16C06A4A">
                <wp:simplePos x="0" y="0"/>
                <wp:positionH relativeFrom="column">
                  <wp:posOffset>361950</wp:posOffset>
                </wp:positionH>
                <wp:positionV relativeFrom="paragraph">
                  <wp:posOffset>2348230</wp:posOffset>
                </wp:positionV>
                <wp:extent cx="353060" cy="273050"/>
                <wp:effectExtent l="38100" t="0" r="27940" b="50800"/>
                <wp:wrapNone/>
                <wp:docPr id="1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06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43957EE" id="AutoShape 25" o:spid="_x0000_s1026" type="#_x0000_t32" style="position:absolute;margin-left:28.5pt;margin-top:184.9pt;width:27.8pt;height:21.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NkCPwIAAG0EAAAOAAAAZHJzL2Uyb0RvYy54bWysVE1v2zAMvQ/YfxB0T2znq4kRpyjsZDt0&#10;XYB2P0CRZFuYLAmSGicY9t9HyWm6dpdhmA8yZZGPj+ST17enTqIjt05oVeBsnGLEFdVMqKbA3552&#10;oyVGzhPFiNSKF/jMHb7dfPyw7k3OJ7rVknGLAES5vDcFbr03eZI42vKOuLE2XMFhrW1HPGxtkzBL&#10;ekDvZDJJ00XSa8uM1ZQ7B1+r4RBvIn5dc+q/1rXjHskCAzcfVxvXQ1iTzZrkjSWmFfRCg/wDi44I&#10;BUmvUBXxBD1b8QdUJ6jVTtd+THWX6LoWlMcaoJosfVfNY0sMj7VAc5y5tsn9P1j6cNxbJBjMboGR&#10;Ih3M6O7Z65gaTeahQb1xOfiVam9DifSkHs29pt8dUrpsiWp49H46GwjOQkTyJiRsnIE0h/6LZuBD&#10;IEHs1qm2HaqlMJ9DYACHjqBTHM/5Oh5+8ojCx+l8mi5giBSOJjfTdB7Hl5A8wIRgY53/xHWHglFg&#10;5y0RTetLrRQIQdshBTneOx9IvgaEYKV3QsqoB6lQX+DVHMoPJ05LwcJh3NjmUEqLjiQoKj6x4ndu&#10;Vj8rFsFaTtj2YnsiJNjIx1Z5K6B5kuOQreMMI8nhEgVroCdVyAjlA+GLNYjqxypdbZfb5Ww0myy2&#10;o1laVaO7XTkbLXbZzbyaVmVZZT8D+WyWt4IxrgL/F4Fns78T0OWqDdK8SvzaqOQteuwokH15R9JR&#10;CWH4g4wOmp33NlQXRAGajs6X+xcuze/76PX6l9j8AgAA//8DAFBLAwQUAAYACAAAACEAf85kDuAA&#10;AAAKAQAADwAAAGRycy9kb3ducmV2LnhtbEyPQU+DQBCF7yb+h82YeDHtAlpEZGiM2noyTbHetzAC&#10;KTtL2G0L/97tSY+TeXnv+7LlqDtxosG2hhHCeQCCuDRVyzXC7ms1S0BYp7hSnWFCmMjCMr++ylRa&#10;mTNv6VS4WvgStqlCaJzrUylt2ZBWdm56Yv/7MYNWzp9DLatBnX257mQUBLHUqmW/0KieXhsqD8VR&#10;I7wVm8Xq+243RlP58Vmsk8OGp3fE25vx5RmEo9H9heGC79Eh90x7c+TKig5h8ehVHMJ9/OQVLoEw&#10;ikHsER7CKAGZZ/K/Qv4LAAD//wMAUEsBAi0AFAAGAAgAAAAhALaDOJL+AAAA4QEAABMAAAAAAAAA&#10;AAAAAAAAAAAAAFtDb250ZW50X1R5cGVzXS54bWxQSwECLQAUAAYACAAAACEAOP0h/9YAAACUAQAA&#10;CwAAAAAAAAAAAAAAAAAvAQAAX3JlbHMvLnJlbHNQSwECLQAUAAYACAAAACEA9LjZAj8CAABtBAAA&#10;DgAAAAAAAAAAAAAAAAAuAgAAZHJzL2Uyb0RvYy54bWxQSwECLQAUAAYACAAAACEAf85kDuAAAAAK&#10;AQAADwAAAAAAAAAAAAAAAACZBAAAZHJzL2Rvd25yZXYueG1sUEsFBgAAAAAEAAQA8wAAAKYFAAAA&#10;AA==&#10;">
                <v:stroke endarrow="block"/>
              </v:shape>
            </w:pict>
          </mc:Fallback>
        </mc:AlternateContent>
      </w:r>
      <w:r w:rsidR="009B7347" w:rsidRPr="005019B5">
        <w:rPr>
          <w:rFonts w:ascii="Garamond" w:hAnsi="Garamond"/>
          <w:noProof/>
        </w:rPr>
        <mc:AlternateContent>
          <mc:Choice Requires="wps">
            <w:drawing>
              <wp:anchor distT="0" distB="0" distL="114300" distR="114300" simplePos="0" relativeHeight="251655168" behindDoc="0" locked="0" layoutInCell="1" allowOverlap="1" wp14:anchorId="02B2C964" wp14:editId="6EBA452A">
                <wp:simplePos x="0" y="0"/>
                <wp:positionH relativeFrom="column">
                  <wp:posOffset>4827905</wp:posOffset>
                </wp:positionH>
                <wp:positionV relativeFrom="paragraph">
                  <wp:posOffset>2585559</wp:posOffset>
                </wp:positionV>
                <wp:extent cx="0" cy="259080"/>
                <wp:effectExtent l="76200" t="0" r="57150" b="64770"/>
                <wp:wrapNone/>
                <wp:docPr id="5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FBEA2C" id="AutoShape 7" o:spid="_x0000_s1026" type="#_x0000_t32" style="position:absolute;margin-left:380.15pt;margin-top:203.6pt;width:0;height:20.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wHNAIAAF0EAAAOAAAAZHJzL2Uyb0RvYy54bWysVMGO2yAQvVfqPyDuie3U2U2sOKuVnfSy&#10;bSPt9gMIYBsVAwISJ6r67x1wku62l6pqDmSAmTdvZh5ePZx6iY7cOqFVibNpihFXVDOh2hJ/fdlO&#10;Fhg5TxQjUite4jN3+GH9/t1qMAWf6U5Lxi0CEOWKwZS4894USeJox3viptpwBZeNtj3xsLVtwiwZ&#10;AL2XySxN75JBW2asptw5OK3HS7yO+E3Dqf/SNI57JEsM3HxcbVz3YU3WK1K0lphO0AsN8g8seiIU&#10;JL1B1cQTdLDiD6heUKudbvyU6j7RTSMojzVANVn6WzXPHTE81gLNcebWJvf/YOnn484iwUo8zzFS&#10;pIcZPR68jqnRfejPYFwBbpXa2VAhPaln86TpN4eUrjqiWh6dX84GYrMQkbwJCRtnIMt++KQZ+BDA&#10;j806NbYPkNAGdIozOd9mwk8e0fGQwulsvkwXcVwJKa5xxjr/keseBaPEzlsi2s5XWikYvLZZzEKO&#10;T84HVqS4BoSkSm+FlHH+UqGhxMv5bB4DnJaChcvg5my7r6RFRxIUFH+xRLh57Wb1QbEI1nHCNhfb&#10;EyHBRj72xlsB3ZIch2w9ZxhJDo8mWCM9qUJGqBwIX6xRRN+X6XKz2CzyST6720zytK4nj9sqn9xt&#10;s/t5/aGuqjr7EchnedEJxrgK/K+CzvK/E8zlaY1SvEn61qjkLXrsKJC9/kfScfRh2qNu9pqddzZU&#10;F1QAGo7Ol/cWHsnrffT69VVY/wQAAP//AwBQSwMEFAAGAAgAAAAhAJixmd7gAAAACwEAAA8AAABk&#10;cnMvZG93bnJldi54bWxMj8FOwzAMhu9IvENkJG4sYUzdKE0nYEL0AhIbQhyzxjQVjVM12dbx9Bhx&#10;gKN/f/r9uViOvhN7HGIbSMPlRIFAqoNtqdHwunm4WICIyZA1XSDUcMQIy/L0pDC5DQd6wf06NYJL&#10;KOZGg0upz6WMtUNv4iT0SLz7CIM3icehkXYwBy73nZwqlUlvWuILzvR477D+XO+8hrR6P7rsrb67&#10;bp83j09Z+1VV1Urr87Px9gZEwjH9wfCjz+pQstM27MhG0WmYZ+qKUQ0zNZ+CYOI32XIyWyiQZSH/&#10;/1B+AwAA//8DAFBLAQItABQABgAIAAAAIQC2gziS/gAAAOEBAAATAAAAAAAAAAAAAAAAAAAAAABb&#10;Q29udGVudF9UeXBlc10ueG1sUEsBAi0AFAAGAAgAAAAhADj9If/WAAAAlAEAAAsAAAAAAAAAAAAA&#10;AAAALwEAAF9yZWxzLy5yZWxzUEsBAi0AFAAGAAgAAAAhAM7oDAc0AgAAXQQAAA4AAAAAAAAAAAAA&#10;AAAALgIAAGRycy9lMm9Eb2MueG1sUEsBAi0AFAAGAAgAAAAhAJixmd7gAAAACwEAAA8AAAAAAAAA&#10;AAAAAAAAjgQAAGRycy9kb3ducmV2LnhtbFBLBQYAAAAABAAEAPMAAACbBQAAAAA=&#10;">
                <v:stroke endarrow="block"/>
              </v:shape>
            </w:pict>
          </mc:Fallback>
        </mc:AlternateContent>
      </w:r>
      <w:r w:rsidR="009B7347" w:rsidRPr="005019B5">
        <w:rPr>
          <w:rFonts w:ascii="Garamond" w:hAnsi="Garamond"/>
          <w:noProof/>
        </w:rPr>
        <mc:AlternateContent>
          <mc:Choice Requires="wps">
            <w:drawing>
              <wp:anchor distT="0" distB="0" distL="114300" distR="114300" simplePos="0" relativeHeight="251634688" behindDoc="0" locked="0" layoutInCell="1" allowOverlap="1" wp14:anchorId="0B969123" wp14:editId="2FB48810">
                <wp:simplePos x="0" y="0"/>
                <wp:positionH relativeFrom="column">
                  <wp:posOffset>3091218</wp:posOffset>
                </wp:positionH>
                <wp:positionV relativeFrom="paragraph">
                  <wp:posOffset>1044414</wp:posOffset>
                </wp:positionV>
                <wp:extent cx="2553335" cy="1521725"/>
                <wp:effectExtent l="19050" t="19050" r="18415" b="21590"/>
                <wp:wrapNone/>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335" cy="1521725"/>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365E62" w14:textId="77777777" w:rsidR="00555B96" w:rsidRPr="00721881" w:rsidRDefault="00555B96" w:rsidP="00A33020">
                            <w:pPr>
                              <w:jc w:val="center"/>
                              <w:rPr>
                                <w:rFonts w:ascii="Garamond" w:hAnsi="Garamond"/>
                                <w:b/>
                                <w:bCs/>
                                <w:iCs/>
                              </w:rPr>
                            </w:pPr>
                            <w:r w:rsidRPr="00721881">
                              <w:rPr>
                                <w:rFonts w:ascii="Garamond" w:hAnsi="Garamond"/>
                                <w:b/>
                                <w:bCs/>
                                <w:iCs/>
                              </w:rPr>
                              <w:t xml:space="preserve">VL &gt;1000 </w:t>
                            </w:r>
                            <w:r w:rsidRPr="00721881">
                              <w:rPr>
                                <w:rFonts w:ascii="Garamond" w:hAnsi="Garamond"/>
                              </w:rPr>
                              <w:t>copies/ml</w:t>
                            </w:r>
                          </w:p>
                          <w:p w14:paraId="4ACFA088" w14:textId="77777777" w:rsidR="00555B96" w:rsidRPr="00721881" w:rsidRDefault="00555B96" w:rsidP="00903DBC">
                            <w:pPr>
                              <w:pStyle w:val="ListParagraph"/>
                              <w:numPr>
                                <w:ilvl w:val="0"/>
                                <w:numId w:val="2"/>
                              </w:numPr>
                              <w:spacing w:after="0" w:line="240" w:lineRule="auto"/>
                              <w:rPr>
                                <w:rFonts w:ascii="Garamond" w:hAnsi="Garamond"/>
                              </w:rPr>
                            </w:pPr>
                            <w:r w:rsidRPr="00721881">
                              <w:rPr>
                                <w:rFonts w:ascii="Garamond" w:hAnsi="Garamond"/>
                              </w:rPr>
                              <w:t xml:space="preserve">Explain results </w:t>
                            </w:r>
                          </w:p>
                          <w:p w14:paraId="1A4E4D76" w14:textId="77777777" w:rsidR="00555B96" w:rsidRPr="00721881" w:rsidRDefault="00555B96" w:rsidP="00903DBC">
                            <w:pPr>
                              <w:pStyle w:val="ListParagraph"/>
                              <w:numPr>
                                <w:ilvl w:val="0"/>
                                <w:numId w:val="2"/>
                              </w:numPr>
                              <w:spacing w:after="0" w:line="240" w:lineRule="auto"/>
                              <w:rPr>
                                <w:rFonts w:ascii="Garamond" w:hAnsi="Garamond"/>
                              </w:rPr>
                            </w:pPr>
                            <w:r w:rsidRPr="00721881">
                              <w:rPr>
                                <w:rFonts w:ascii="Garamond" w:hAnsi="Garamond"/>
                              </w:rPr>
                              <w:t>Assess adherence</w:t>
                            </w:r>
                          </w:p>
                          <w:p w14:paraId="48FE695B" w14:textId="77777777" w:rsidR="00555B96" w:rsidRPr="00721881" w:rsidRDefault="00555B96" w:rsidP="00903DBC">
                            <w:pPr>
                              <w:pStyle w:val="ListParagraph"/>
                              <w:numPr>
                                <w:ilvl w:val="0"/>
                                <w:numId w:val="2"/>
                              </w:numPr>
                              <w:spacing w:after="0" w:line="240" w:lineRule="auto"/>
                              <w:rPr>
                                <w:rFonts w:ascii="Garamond" w:hAnsi="Garamond"/>
                              </w:rPr>
                            </w:pPr>
                            <w:r w:rsidRPr="00721881">
                              <w:rPr>
                                <w:rFonts w:ascii="Garamond" w:hAnsi="Garamond"/>
                              </w:rPr>
                              <w:t xml:space="preserve">Assess for </w:t>
                            </w:r>
                            <w:proofErr w:type="spellStart"/>
                            <w:r w:rsidRPr="00721881">
                              <w:rPr>
                                <w:rFonts w:ascii="Garamond" w:hAnsi="Garamond"/>
                              </w:rPr>
                              <w:t>intercurrent</w:t>
                            </w:r>
                            <w:proofErr w:type="spellEnd"/>
                            <w:r w:rsidRPr="00721881">
                              <w:rPr>
                                <w:rFonts w:ascii="Garamond" w:hAnsi="Garamond"/>
                              </w:rPr>
                              <w:t xml:space="preserve"> infections</w:t>
                            </w:r>
                          </w:p>
                          <w:p w14:paraId="631C9874" w14:textId="77777777" w:rsidR="00555B96" w:rsidRPr="00721881" w:rsidRDefault="00555B96" w:rsidP="00903DBC">
                            <w:pPr>
                              <w:pStyle w:val="ListParagraph"/>
                              <w:numPr>
                                <w:ilvl w:val="0"/>
                                <w:numId w:val="2"/>
                              </w:numPr>
                              <w:spacing w:after="0" w:line="240" w:lineRule="auto"/>
                              <w:rPr>
                                <w:rFonts w:ascii="Garamond" w:hAnsi="Garamond"/>
                              </w:rPr>
                            </w:pPr>
                            <w:r w:rsidRPr="00721881">
                              <w:rPr>
                                <w:rFonts w:ascii="Garamond" w:hAnsi="Garamond"/>
                              </w:rPr>
                              <w:t xml:space="preserve">Commence adherence assessment and develop </w:t>
                            </w:r>
                            <w:r w:rsidRPr="00721881">
                              <w:rPr>
                                <w:rFonts w:ascii="Garamond" w:hAnsi="Garamond"/>
                                <w:i/>
                              </w:rPr>
                              <w:t>Enhanced Adherence</w:t>
                            </w:r>
                            <w:r w:rsidRPr="00721881">
                              <w:rPr>
                                <w:rFonts w:ascii="Garamond" w:hAnsi="Garamond"/>
                              </w:rPr>
                              <w:t xml:space="preserve"> </w:t>
                            </w:r>
                            <w:r w:rsidRPr="00721881">
                              <w:rPr>
                                <w:rFonts w:ascii="Garamond" w:hAnsi="Garamond"/>
                                <w:i/>
                              </w:rPr>
                              <w:t>Treatment Plan</w:t>
                            </w:r>
                          </w:p>
                          <w:p w14:paraId="5B119685" w14:textId="77777777" w:rsidR="00555B96" w:rsidRPr="00721881" w:rsidRDefault="00555B96" w:rsidP="00C47ABC">
                            <w:pPr>
                              <w:spacing w:after="0" w:line="240" w:lineRule="auto"/>
                              <w:rPr>
                                <w:rFonts w:ascii="Garamond" w:hAnsi="Garamond"/>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969123" id="Text Box 33" o:spid="_x0000_s1044" type="#_x0000_t202" style="position:absolute;margin-left:243.4pt;margin-top:82.25pt;width:201.05pt;height:119.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GsyAIAAKoFAAAOAAAAZHJzL2Uyb0RvYy54bWysVNuO0zAQfUfiHyy/d3Nrmm606arttgiJ&#10;m7SLeHZjp7Fw7GC7TRbEvzN22mxhQUKIRIo89uTMmZnjubntG4GOTBuuZIGjqxAjJktFudwX+OPD&#10;djLHyFgiKRFKsgI/MoNvFy9f3HRtzmJVK0GZRgAiTd61Ba6tbfMgMGXNGmKuVMskHFZKN8SCqfcB&#10;1aQD9EYEcRjOgk5p2mpVMmNg9244xAuPX1WstO+ryjCLRIGBm/Vf7b879w0WNyTfa9LWvDzRIP/A&#10;oiFcQtAR6o5Ygg6aP4NqeKmVUZW9KlUTqKriJfM5QDZR+Es29zVpmc8FimPasUzm/8GW744fNOK0&#10;wOk1RpI00KMH1lu0Uj1KElefrjU5uN234Gh72Ic++1xN+0aVnw2Sal0TuWdLrVVXM0KBX+T+DC5+&#10;HXCMA9l1bxWFOORglQfqK9244kE5EKBDnx7H3jguJWzGaZokSYpRCWdRGkdZnPoYJD//3mpjXzHV&#10;ILcosIbme3hyfGOso0Pys4uLZpTgdMuF8Ibe79ZCoyMBoWz9c0L/yU1I1BU4ibI0HErwR4zQP7/D&#10;aLgFyQveFHg+OpHcFW4jqRekJVwMa+AspCPIvJiHRMDqLSz9PtTHC+3bcpuG2TSZT7IsTSbTZBNO&#10;VvPterJcR7NZtlmtV5vou2MdTfOaU8rkxmOas+6j6d/p6nQDB8WOyh8JOlbqADne17RDlLteJOl1&#10;HGEw4OrF2ZA1ImIPM6O0GiOt7Cduay9413qHYS5bMp+591TOEd339CJw8Cy3waOHUkElz1XzunRS&#10;HERp+13vr0DkAzjR7hR9BKUCLS9HGHCwqJX+ilEHw6LA5suBaIaReC1B7dfRdOqmizemaRaDoS9P&#10;dpcnRJYAVWCL0bBc22EiHVrN9zVEGu6XVEu4IRX32n1iBak4AwaCT+o0vNzEubS919OIXfwAAAD/&#10;/wMAUEsDBBQABgAIAAAAIQAHLpy34gAAAAsBAAAPAAAAZHJzL2Rvd25yZXYueG1sTI9BS8QwEIXv&#10;gv8hjOBF3LRSS7Y2XUSpol60u4jesk1si8mkNNnd7r93POlx+B7vfVOuZmfZ3kxh8CghXSTADLZe&#10;D9hJ2KzrSwEsRIVaWY9GwtEEWFWnJ6UqtD/gm9k3sWNUgqFQEvoYx4Lz0PbGqbDwo0FiX35yKtI5&#10;dVxP6kDlzvKrJMm5UwPSQq9Gc9eb9rvZOQmP9fH54+WeX7x+Nun6qU7frXYPUp6fzbc3wKKZ418Y&#10;fvVJHSpy2vod6sCshEzkpB4J5Nk1MEoIIZbAtoSSLAVelfz/D9UPAAAA//8DAFBLAQItABQABgAI&#10;AAAAIQC2gziS/gAAAOEBAAATAAAAAAAAAAAAAAAAAAAAAABbQ29udGVudF9UeXBlc10ueG1sUEsB&#10;Ai0AFAAGAAgAAAAhADj9If/WAAAAlAEAAAsAAAAAAAAAAAAAAAAALwEAAF9yZWxzLy5yZWxzUEsB&#10;Ai0AFAAGAAgAAAAhAKk4kazIAgAAqgUAAA4AAAAAAAAAAAAAAAAALgIAAGRycy9lMm9Eb2MueG1s&#10;UEsBAi0AFAAGAAgAAAAhAAcunLfiAAAACwEAAA8AAAAAAAAAAAAAAAAAIgUAAGRycy9kb3ducmV2&#10;LnhtbFBLBQYAAAAABAAEAPMAAAAxBgAAAAA=&#10;" strokeweight="2.5pt">
                <v:shadow color="#868686"/>
                <v:textbox>
                  <w:txbxContent>
                    <w:p w14:paraId="12365E62" w14:textId="77777777" w:rsidR="00555B96" w:rsidRPr="00721881" w:rsidRDefault="00555B96" w:rsidP="00A33020">
                      <w:pPr>
                        <w:jc w:val="center"/>
                        <w:rPr>
                          <w:rFonts w:ascii="Garamond" w:hAnsi="Garamond"/>
                          <w:b/>
                          <w:bCs/>
                          <w:iCs/>
                        </w:rPr>
                      </w:pPr>
                      <w:r w:rsidRPr="00721881">
                        <w:rPr>
                          <w:rFonts w:ascii="Garamond" w:hAnsi="Garamond"/>
                          <w:b/>
                          <w:bCs/>
                          <w:iCs/>
                        </w:rPr>
                        <w:t xml:space="preserve">VL &gt;1000 </w:t>
                      </w:r>
                      <w:r w:rsidRPr="00721881">
                        <w:rPr>
                          <w:rFonts w:ascii="Garamond" w:hAnsi="Garamond"/>
                        </w:rPr>
                        <w:t>copies/ml</w:t>
                      </w:r>
                    </w:p>
                    <w:p w14:paraId="4ACFA088" w14:textId="77777777" w:rsidR="00555B96" w:rsidRPr="00721881" w:rsidRDefault="00555B96" w:rsidP="00903DBC">
                      <w:pPr>
                        <w:pStyle w:val="ListParagraph"/>
                        <w:numPr>
                          <w:ilvl w:val="0"/>
                          <w:numId w:val="2"/>
                        </w:numPr>
                        <w:spacing w:after="0" w:line="240" w:lineRule="auto"/>
                        <w:rPr>
                          <w:rFonts w:ascii="Garamond" w:hAnsi="Garamond"/>
                        </w:rPr>
                      </w:pPr>
                      <w:r w:rsidRPr="00721881">
                        <w:rPr>
                          <w:rFonts w:ascii="Garamond" w:hAnsi="Garamond"/>
                        </w:rPr>
                        <w:t xml:space="preserve">Explain results </w:t>
                      </w:r>
                    </w:p>
                    <w:p w14:paraId="1A4E4D76" w14:textId="77777777" w:rsidR="00555B96" w:rsidRPr="00721881" w:rsidRDefault="00555B96" w:rsidP="00903DBC">
                      <w:pPr>
                        <w:pStyle w:val="ListParagraph"/>
                        <w:numPr>
                          <w:ilvl w:val="0"/>
                          <w:numId w:val="2"/>
                        </w:numPr>
                        <w:spacing w:after="0" w:line="240" w:lineRule="auto"/>
                        <w:rPr>
                          <w:rFonts w:ascii="Garamond" w:hAnsi="Garamond"/>
                        </w:rPr>
                      </w:pPr>
                      <w:r w:rsidRPr="00721881">
                        <w:rPr>
                          <w:rFonts w:ascii="Garamond" w:hAnsi="Garamond"/>
                        </w:rPr>
                        <w:t>Assess adherence</w:t>
                      </w:r>
                    </w:p>
                    <w:p w14:paraId="48FE695B" w14:textId="77777777" w:rsidR="00555B96" w:rsidRPr="00721881" w:rsidRDefault="00555B96" w:rsidP="00903DBC">
                      <w:pPr>
                        <w:pStyle w:val="ListParagraph"/>
                        <w:numPr>
                          <w:ilvl w:val="0"/>
                          <w:numId w:val="2"/>
                        </w:numPr>
                        <w:spacing w:after="0" w:line="240" w:lineRule="auto"/>
                        <w:rPr>
                          <w:rFonts w:ascii="Garamond" w:hAnsi="Garamond"/>
                        </w:rPr>
                      </w:pPr>
                      <w:r w:rsidRPr="00721881">
                        <w:rPr>
                          <w:rFonts w:ascii="Garamond" w:hAnsi="Garamond"/>
                        </w:rPr>
                        <w:t>Assess for intercurrent infections</w:t>
                      </w:r>
                    </w:p>
                    <w:p w14:paraId="631C9874" w14:textId="77777777" w:rsidR="00555B96" w:rsidRPr="00721881" w:rsidRDefault="00555B96" w:rsidP="00903DBC">
                      <w:pPr>
                        <w:pStyle w:val="ListParagraph"/>
                        <w:numPr>
                          <w:ilvl w:val="0"/>
                          <w:numId w:val="2"/>
                        </w:numPr>
                        <w:spacing w:after="0" w:line="240" w:lineRule="auto"/>
                        <w:rPr>
                          <w:rFonts w:ascii="Garamond" w:hAnsi="Garamond"/>
                        </w:rPr>
                      </w:pPr>
                      <w:r w:rsidRPr="00721881">
                        <w:rPr>
                          <w:rFonts w:ascii="Garamond" w:hAnsi="Garamond"/>
                        </w:rPr>
                        <w:t xml:space="preserve">Commence adherence assessment and develop </w:t>
                      </w:r>
                      <w:r w:rsidRPr="00721881">
                        <w:rPr>
                          <w:rFonts w:ascii="Garamond" w:hAnsi="Garamond"/>
                          <w:i/>
                        </w:rPr>
                        <w:t>Enhanced Adherence</w:t>
                      </w:r>
                      <w:r w:rsidRPr="00721881">
                        <w:rPr>
                          <w:rFonts w:ascii="Garamond" w:hAnsi="Garamond"/>
                        </w:rPr>
                        <w:t xml:space="preserve"> </w:t>
                      </w:r>
                      <w:r w:rsidRPr="00721881">
                        <w:rPr>
                          <w:rFonts w:ascii="Garamond" w:hAnsi="Garamond"/>
                          <w:i/>
                        </w:rPr>
                        <w:t>Treatment Plan</w:t>
                      </w:r>
                    </w:p>
                    <w:p w14:paraId="5B119685" w14:textId="77777777" w:rsidR="00555B96" w:rsidRPr="00721881" w:rsidRDefault="00555B96" w:rsidP="00C47ABC">
                      <w:pPr>
                        <w:spacing w:after="0" w:line="240" w:lineRule="auto"/>
                        <w:rPr>
                          <w:rFonts w:ascii="Garamond" w:hAnsi="Garamond"/>
                          <w:color w:val="FF0000"/>
                        </w:rPr>
                      </w:pPr>
                    </w:p>
                  </w:txbxContent>
                </v:textbox>
              </v:shape>
            </w:pict>
          </mc:Fallback>
        </mc:AlternateContent>
      </w:r>
      <w:r w:rsidR="00E22E73" w:rsidRPr="005019B5">
        <w:rPr>
          <w:rFonts w:ascii="Garamond" w:hAnsi="Garamond"/>
          <w:noProof/>
        </w:rPr>
        <mc:AlternateContent>
          <mc:Choice Requires="wps">
            <w:drawing>
              <wp:anchor distT="0" distB="0" distL="114300" distR="114300" simplePos="0" relativeHeight="251639808" behindDoc="0" locked="0" layoutInCell="1" allowOverlap="1" wp14:anchorId="4D9DAC4C" wp14:editId="5857C641">
                <wp:simplePos x="0" y="0"/>
                <wp:positionH relativeFrom="column">
                  <wp:posOffset>-80645</wp:posOffset>
                </wp:positionH>
                <wp:positionV relativeFrom="paragraph">
                  <wp:posOffset>4180281</wp:posOffset>
                </wp:positionV>
                <wp:extent cx="2993390" cy="1257935"/>
                <wp:effectExtent l="19050" t="19050" r="16510" b="18415"/>
                <wp:wrapNone/>
                <wp:docPr id="5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1257935"/>
                        </a:xfrm>
                        <a:prstGeom prst="rect">
                          <a:avLst/>
                        </a:prstGeom>
                        <a:solidFill>
                          <a:srgbClr val="FFFFFF"/>
                        </a:solidFill>
                        <a:ln w="31750">
                          <a:solidFill>
                            <a:srgbClr val="000000"/>
                          </a:solidFill>
                          <a:miter lim="800000"/>
                          <a:headEnd/>
                          <a:tailEnd/>
                        </a:ln>
                      </wps:spPr>
                      <wps:txbx>
                        <w:txbxContent>
                          <w:p w14:paraId="334F8D44" w14:textId="77777777" w:rsidR="00555B96" w:rsidRPr="00721881" w:rsidRDefault="00555B96" w:rsidP="00A33020">
                            <w:pPr>
                              <w:pStyle w:val="NoSpacing"/>
                              <w:jc w:val="center"/>
                              <w:rPr>
                                <w:rFonts w:ascii="Garamond" w:hAnsi="Garamond"/>
                                <w:b/>
                                <w:bCs/>
                              </w:rPr>
                            </w:pPr>
                            <w:r w:rsidRPr="00721881">
                              <w:rPr>
                                <w:rFonts w:ascii="Garamond" w:hAnsi="Garamond"/>
                                <w:b/>
                                <w:bCs/>
                              </w:rPr>
                              <w:t xml:space="preserve">VL ≤1000 </w:t>
                            </w:r>
                            <w:r w:rsidRPr="00721881">
                              <w:rPr>
                                <w:rFonts w:ascii="Garamond" w:hAnsi="Garamond"/>
                              </w:rPr>
                              <w:t>copies/ml</w:t>
                            </w:r>
                          </w:p>
                          <w:p w14:paraId="0DEB310A" w14:textId="77777777" w:rsidR="00555B96" w:rsidRPr="00721881" w:rsidRDefault="00555B96" w:rsidP="00903DBC">
                            <w:pPr>
                              <w:pStyle w:val="NoSpacing"/>
                              <w:numPr>
                                <w:ilvl w:val="0"/>
                                <w:numId w:val="1"/>
                              </w:numPr>
                              <w:rPr>
                                <w:rFonts w:ascii="Garamond" w:hAnsi="Garamond"/>
                              </w:rPr>
                            </w:pPr>
                            <w:r w:rsidRPr="00721881">
                              <w:rPr>
                                <w:rFonts w:ascii="Garamond" w:hAnsi="Garamond"/>
                              </w:rPr>
                              <w:t xml:space="preserve">Explain results </w:t>
                            </w:r>
                          </w:p>
                          <w:p w14:paraId="12C4FD1D" w14:textId="77777777" w:rsidR="00555B96" w:rsidRPr="00721881" w:rsidRDefault="00555B96" w:rsidP="00903DBC">
                            <w:pPr>
                              <w:pStyle w:val="NoSpacing"/>
                              <w:numPr>
                                <w:ilvl w:val="0"/>
                                <w:numId w:val="1"/>
                              </w:numPr>
                              <w:rPr>
                                <w:rFonts w:ascii="Garamond" w:hAnsi="Garamond"/>
                              </w:rPr>
                            </w:pPr>
                            <w:r w:rsidRPr="00721881">
                              <w:rPr>
                                <w:rFonts w:ascii="Garamond" w:hAnsi="Garamond"/>
                              </w:rPr>
                              <w:t>Encourage continued adherence</w:t>
                            </w:r>
                          </w:p>
                          <w:p w14:paraId="2A2F0905" w14:textId="314AD18C" w:rsidR="00555B96" w:rsidRPr="00721881" w:rsidRDefault="00555B96" w:rsidP="00903DBC">
                            <w:pPr>
                              <w:pStyle w:val="NoSpacing"/>
                              <w:numPr>
                                <w:ilvl w:val="0"/>
                                <w:numId w:val="1"/>
                              </w:numPr>
                              <w:rPr>
                                <w:rFonts w:ascii="Garamond" w:hAnsi="Garamond"/>
                              </w:rPr>
                            </w:pPr>
                            <w:r w:rsidRPr="00721881">
                              <w:rPr>
                                <w:rFonts w:ascii="Garamond" w:hAnsi="Garamond"/>
                              </w:rPr>
                              <w:t>Maintain current regimen</w:t>
                            </w:r>
                          </w:p>
                          <w:p w14:paraId="6979C33B" w14:textId="77777777" w:rsidR="00555B96" w:rsidRPr="00721881" w:rsidRDefault="00555B96" w:rsidP="00903DBC">
                            <w:pPr>
                              <w:pStyle w:val="NoSpacing"/>
                              <w:numPr>
                                <w:ilvl w:val="0"/>
                                <w:numId w:val="1"/>
                              </w:numPr>
                              <w:rPr>
                                <w:rFonts w:ascii="Garamond" w:hAnsi="Garamond"/>
                              </w:rPr>
                            </w:pPr>
                            <w:r w:rsidRPr="00721881">
                              <w:rPr>
                                <w:rFonts w:ascii="Garamond" w:hAnsi="Garamond"/>
                              </w:rPr>
                              <w:t>More frequent care, adherence monitoring, and support</w:t>
                            </w:r>
                          </w:p>
                          <w:p w14:paraId="7F439408" w14:textId="77777777" w:rsidR="00555B96" w:rsidRPr="00721881" w:rsidRDefault="00555B96" w:rsidP="00A33020">
                            <w:pPr>
                              <w:pStyle w:val="NoSpacing"/>
                              <w:jc w:val="center"/>
                              <w:rPr>
                                <w:rFonts w:ascii="Garamond" w:hAnsi="Garamond"/>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D9DAC4C" id="Text Box 17" o:spid="_x0000_s1045" type="#_x0000_t202" style="position:absolute;margin-left:-6.35pt;margin-top:329.15pt;width:235.7pt;height:99.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s/MAIAAFwEAAAOAAAAZHJzL2Uyb0RvYy54bWysVNtu2zAMfR+wfxD0vtjOpWmMOEWXLsOA&#10;7gK0+wBZlm1hsqhJSuzs60vJaZrdXob5QRBF6pA6h/T6ZugUOQjrJOiCZpOUEqE5VFI3Bf36uHtz&#10;TYnzTFdMgRYFPQpHbzavX617k4sptKAqYQmCaJf3pqCt9yZPEsdb0TE3ASM0OmuwHfNo2iapLOsR&#10;vVPJNE2vkh5sZSxw4Rye3o1Ouon4dS24/1zXTniiCoq1+bjauJZhTTZrljeWmVbyUxnsH6romNSY&#10;9Ax1xzwjeyt/g+okt+Cg9hMOXQJ1LbmIb8DXZOkvr3lomRHxLUiOM2ea3P+D5Z8OXyyRVUEXV5Ro&#10;1qFGj2Lw5C0MJFsGfnrjcgx7MBjoBzxHneNbnbkH/s0RDduW6UbcWgt9K1iF9WXhZnJxdcRxAaTs&#10;P0KFedjeQwQaatsF8pAOguio0/GsTaiF4+F0tZrNVuji6Mumi+Vqtog5WP583Vjn3wvoSNgU1KL4&#10;EZ4d7p0P5bD8OSRkc6BktZNKRcM25VZZcmDYKLv4ndB/ClOa9AWdZctFOlLwV4w0fn/C6KTHlley&#10;K+j1OYjlgbh3uooN6ZlU4x5rVvrEZCBvpNEP5RBFe1GohOqI3FoYWxxHEjct2B+U9NjeBXXf98wK&#10;StQHjfqssvk8zEM05ovlFA176SkvPUxzhCqop2Tcbv04Q3tjZdNiprEjNNyiprWMbAfxx6pO9WML&#10;RxFO4xZm5NKOUS8/hc0TAAAA//8DAFBLAwQUAAYACAAAACEACSnj2+MAAAALAQAADwAAAGRycy9k&#10;b3ducmV2LnhtbEyPwU6DQBCG7ya+w2ZMvJh2KQIllKExJm29NLG16XnLjkBkd5FdKL6925MeZ+bL&#10;P9+fryfVspF62xiNsJgHwEiXRja6Qjh9bGYpMOuElqI1mhB+yMK6uL/LRSbNVR9oPLqK+RBtM4FQ&#10;O9dlnNuyJiXs3HSk/e3T9Eo4P/YVl724+nDV8jAIEq5Eo/2HWnT0WlP5dRwUwnL/NoabXfS93ZeH&#10;83uyO8fD0xbx8WF6WQFzNLk/GG76Xh0K73Qxg5aWtQizRbj0KEISp8/APBHFqd9cENI4iYAXOf/f&#10;ofgFAAD//wMAUEsBAi0AFAAGAAgAAAAhALaDOJL+AAAA4QEAABMAAAAAAAAAAAAAAAAAAAAAAFtD&#10;b250ZW50X1R5cGVzXS54bWxQSwECLQAUAAYACAAAACEAOP0h/9YAAACUAQAACwAAAAAAAAAAAAAA&#10;AAAvAQAAX3JlbHMvLnJlbHNQSwECLQAUAAYACAAAACEAqdf7PzACAABcBAAADgAAAAAAAAAAAAAA&#10;AAAuAgAAZHJzL2Uyb0RvYy54bWxQSwECLQAUAAYACAAAACEACSnj2+MAAAALAQAADwAAAAAAAAAA&#10;AAAAAACKBAAAZHJzL2Rvd25yZXYueG1sUEsFBgAAAAAEAAQA8wAAAJoFAAAAAA==&#10;" strokeweight="2.5pt">
                <v:textbox>
                  <w:txbxContent>
                    <w:p w14:paraId="334F8D44" w14:textId="77777777" w:rsidR="00555B96" w:rsidRPr="00721881" w:rsidRDefault="00555B96" w:rsidP="00A33020">
                      <w:pPr>
                        <w:pStyle w:val="NoSpacing"/>
                        <w:jc w:val="center"/>
                        <w:rPr>
                          <w:rFonts w:ascii="Garamond" w:hAnsi="Garamond"/>
                          <w:b/>
                          <w:bCs/>
                        </w:rPr>
                      </w:pPr>
                      <w:r w:rsidRPr="00721881">
                        <w:rPr>
                          <w:rFonts w:ascii="Garamond" w:hAnsi="Garamond"/>
                          <w:b/>
                          <w:bCs/>
                        </w:rPr>
                        <w:t xml:space="preserve">VL ≤1000 </w:t>
                      </w:r>
                      <w:r w:rsidRPr="00721881">
                        <w:rPr>
                          <w:rFonts w:ascii="Garamond" w:hAnsi="Garamond"/>
                        </w:rPr>
                        <w:t>copies/ml</w:t>
                      </w:r>
                    </w:p>
                    <w:p w14:paraId="0DEB310A" w14:textId="77777777" w:rsidR="00555B96" w:rsidRPr="00721881" w:rsidRDefault="00555B96" w:rsidP="00903DBC">
                      <w:pPr>
                        <w:pStyle w:val="NoSpacing"/>
                        <w:numPr>
                          <w:ilvl w:val="0"/>
                          <w:numId w:val="1"/>
                        </w:numPr>
                        <w:rPr>
                          <w:rFonts w:ascii="Garamond" w:hAnsi="Garamond"/>
                        </w:rPr>
                      </w:pPr>
                      <w:r w:rsidRPr="00721881">
                        <w:rPr>
                          <w:rFonts w:ascii="Garamond" w:hAnsi="Garamond"/>
                        </w:rPr>
                        <w:t xml:space="preserve">Explain results </w:t>
                      </w:r>
                    </w:p>
                    <w:p w14:paraId="12C4FD1D" w14:textId="77777777" w:rsidR="00555B96" w:rsidRPr="00721881" w:rsidRDefault="00555B96" w:rsidP="00903DBC">
                      <w:pPr>
                        <w:pStyle w:val="NoSpacing"/>
                        <w:numPr>
                          <w:ilvl w:val="0"/>
                          <w:numId w:val="1"/>
                        </w:numPr>
                        <w:rPr>
                          <w:rFonts w:ascii="Garamond" w:hAnsi="Garamond"/>
                        </w:rPr>
                      </w:pPr>
                      <w:r w:rsidRPr="00721881">
                        <w:rPr>
                          <w:rFonts w:ascii="Garamond" w:hAnsi="Garamond"/>
                        </w:rPr>
                        <w:t>Encourage continued adherence</w:t>
                      </w:r>
                    </w:p>
                    <w:p w14:paraId="2A2F0905" w14:textId="314AD18C" w:rsidR="00555B96" w:rsidRPr="00721881" w:rsidRDefault="00555B96" w:rsidP="00903DBC">
                      <w:pPr>
                        <w:pStyle w:val="NoSpacing"/>
                        <w:numPr>
                          <w:ilvl w:val="0"/>
                          <w:numId w:val="1"/>
                        </w:numPr>
                        <w:rPr>
                          <w:rFonts w:ascii="Garamond" w:hAnsi="Garamond"/>
                        </w:rPr>
                      </w:pPr>
                      <w:r w:rsidRPr="00721881">
                        <w:rPr>
                          <w:rFonts w:ascii="Garamond" w:hAnsi="Garamond"/>
                        </w:rPr>
                        <w:t>Maintain current regimen</w:t>
                      </w:r>
                    </w:p>
                    <w:p w14:paraId="6979C33B" w14:textId="77777777" w:rsidR="00555B96" w:rsidRPr="00721881" w:rsidRDefault="00555B96" w:rsidP="00903DBC">
                      <w:pPr>
                        <w:pStyle w:val="NoSpacing"/>
                        <w:numPr>
                          <w:ilvl w:val="0"/>
                          <w:numId w:val="1"/>
                        </w:numPr>
                        <w:rPr>
                          <w:rFonts w:ascii="Garamond" w:hAnsi="Garamond"/>
                        </w:rPr>
                      </w:pPr>
                      <w:r w:rsidRPr="00721881">
                        <w:rPr>
                          <w:rFonts w:ascii="Garamond" w:hAnsi="Garamond"/>
                        </w:rPr>
                        <w:t>More frequent care, adherence monitoring, and support</w:t>
                      </w:r>
                    </w:p>
                    <w:p w14:paraId="7F439408" w14:textId="77777777" w:rsidR="00555B96" w:rsidRPr="00721881" w:rsidRDefault="00555B96" w:rsidP="00A33020">
                      <w:pPr>
                        <w:pStyle w:val="NoSpacing"/>
                        <w:jc w:val="center"/>
                        <w:rPr>
                          <w:rFonts w:ascii="Garamond" w:hAnsi="Garamond"/>
                          <w:b/>
                          <w:bCs/>
                        </w:rPr>
                      </w:pPr>
                    </w:p>
                  </w:txbxContent>
                </v:textbox>
              </v:shape>
            </w:pict>
          </mc:Fallback>
        </mc:AlternateContent>
      </w:r>
      <w:r w:rsidR="00F02B4A" w:rsidRPr="005019B5">
        <w:rPr>
          <w:rFonts w:ascii="Garamond" w:hAnsi="Garamond"/>
          <w:noProof/>
        </w:rPr>
        <mc:AlternateContent>
          <mc:Choice Requires="wps">
            <w:drawing>
              <wp:anchor distT="0" distB="0" distL="114300" distR="114300" simplePos="0" relativeHeight="251629568" behindDoc="0" locked="0" layoutInCell="1" allowOverlap="1" wp14:anchorId="25188794" wp14:editId="6A374816">
                <wp:simplePos x="0" y="0"/>
                <wp:positionH relativeFrom="margin">
                  <wp:posOffset>1397000</wp:posOffset>
                </wp:positionH>
                <wp:positionV relativeFrom="paragraph">
                  <wp:posOffset>193675</wp:posOffset>
                </wp:positionV>
                <wp:extent cx="3162300" cy="532765"/>
                <wp:effectExtent l="19050" t="19050" r="19050" b="19685"/>
                <wp:wrapNone/>
                <wp:docPr id="5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32765"/>
                        </a:xfrm>
                        <a:prstGeom prst="rect">
                          <a:avLst/>
                        </a:prstGeom>
                        <a:solidFill>
                          <a:srgbClr val="FFFFFF"/>
                        </a:solidFill>
                        <a:ln w="31750">
                          <a:solidFill>
                            <a:srgbClr val="000000"/>
                          </a:solidFill>
                          <a:miter lim="800000"/>
                          <a:headEnd/>
                          <a:tailEnd/>
                        </a:ln>
                      </wps:spPr>
                      <wps:txbx>
                        <w:txbxContent>
                          <w:p w14:paraId="48DF2ABE" w14:textId="77777777" w:rsidR="00555B96" w:rsidRPr="00721881" w:rsidRDefault="00555B96" w:rsidP="00F02B4A">
                            <w:pPr>
                              <w:spacing w:after="0"/>
                              <w:jc w:val="center"/>
                              <w:rPr>
                                <w:rFonts w:ascii="Garamond" w:hAnsi="Garamond"/>
                              </w:rPr>
                            </w:pPr>
                            <w:r w:rsidRPr="00721881">
                              <w:rPr>
                                <w:rFonts w:ascii="Garamond" w:hAnsi="Garamond"/>
                                <w:b/>
                              </w:rPr>
                              <w:t>Viral Load Results</w:t>
                            </w:r>
                            <w:r w:rsidRPr="00721881">
                              <w:rPr>
                                <w:rFonts w:ascii="Garamond" w:hAnsi="Garamond"/>
                              </w:rPr>
                              <w:t xml:space="preserve"> obtained as part of routine monitoring or targeted testing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5188794" id="Text Box 35" o:spid="_x0000_s1046" type="#_x0000_t202" style="position:absolute;margin-left:110pt;margin-top:15.25pt;width:249pt;height:41.9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UfLgIAAFsEAAAOAAAAZHJzL2Uyb0RvYy54bWysVNuO2yAQfa/Uf0C8N7Zz29SKs9pmm6rS&#10;9iLt9gMwxjYqZiiQ2OnX74CTNNq2L1X9gIAZDmfOGby+HTpFDsI6Cbqg2SSlRGgOldRNQb897d6s&#10;KHGe6Yop0KKgR+Ho7eb1q3VvcjGFFlQlLEEQ7fLeFLT13uRJ4ngrOuYmYITGYA22Yx6Xtkkqy3pE&#10;71QyTdNl0oOtjAUunMPd+zFINxG/rgX3X+raCU9UQZGbj6ONYxnGZLNmeWOZaSU/0WD/wKJjUuOl&#10;F6h75hnZW/kbVCe5BQe1n3DoEqhryUWsAavJ0hfVPLbMiFgLiuPMRSb3/2D558NXS2RV0EVGiWYd&#10;evQkBk/ewUBmi6BPb1yOaY8GE/2A++hzrNWZB+DfHdGwbZluxJ210LeCVcgvCyeTq6MjjgsgZf8J&#10;KryH7T1EoKG2XRAP5SCIjj4dL94ELhw3Z9lyOksxxDG2mE1vlpFcwvLzaWOd/yCgI2FSUIveR3R2&#10;eHA+sGH5OSVc5kDJaieVigvblFtlyYFhn+ziFwt4kaY06QOVm0U6KvBXjDR+f8LopMeOV7Ir6OqS&#10;xPKg23tdxX70TKpxjpyVPgkZtBtV9EM5RM+y1dmgEqojSmth7HB8kThpwf6kpMfuLqj7sWdWUKI+&#10;arTnbTafh+cQF/PFzRQX9jpSXkeY5ghVUE/JON368QntjZVNizeNDaHhDi2tZVQ7eD+yOvHHDo4m&#10;nF5beCLX65j165+weQYAAP//AwBQSwMEFAAGAAgAAAAhALIAyCrhAAAACgEAAA8AAABkcnMvZG93&#10;bnJldi54bWxMj01PwzAMhu9I/IfISFwQS1u6D5WmE0LaxmUSG2jnrDFtReOUJu3Kv8ec4Gj70evn&#10;zdeTbcWIvW8cKYhnEQik0pmGKgXvb5v7FQgfNBndOkIF3+hhXVxf5Toz7kIHHI+hEhxCPtMK6hC6&#10;TEpf1mi1n7kOiW8frrc68NhX0vT6wuG2lUkULaTVDfGHWnf4XGP5eRysguX+ZUw2u/Rruy8Pp9fF&#10;7jQf7rZK3d5MT48gAk7hD4ZffVaHgp3ObiDjRasg4XhGFTxEcxAMLOMVL85MxmkKssjl/wrFDwAA&#10;AP//AwBQSwECLQAUAAYACAAAACEAtoM4kv4AAADhAQAAEwAAAAAAAAAAAAAAAAAAAAAAW0NvbnRl&#10;bnRfVHlwZXNdLnhtbFBLAQItABQABgAIAAAAIQA4/SH/1gAAAJQBAAALAAAAAAAAAAAAAAAAAC8B&#10;AABfcmVscy8ucmVsc1BLAQItABQABgAIAAAAIQDEkYUfLgIAAFsEAAAOAAAAAAAAAAAAAAAAAC4C&#10;AABkcnMvZTJvRG9jLnhtbFBLAQItABQABgAIAAAAIQCyAMgq4QAAAAoBAAAPAAAAAAAAAAAAAAAA&#10;AIgEAABkcnMvZG93bnJldi54bWxQSwUGAAAAAAQABADzAAAAlgUAAAAA&#10;" strokeweight="2.5pt">
                <v:textbox>
                  <w:txbxContent>
                    <w:p w14:paraId="48DF2ABE" w14:textId="77777777" w:rsidR="00555B96" w:rsidRPr="00721881" w:rsidRDefault="00555B96" w:rsidP="00F02B4A">
                      <w:pPr>
                        <w:spacing w:after="0"/>
                        <w:jc w:val="center"/>
                        <w:rPr>
                          <w:rFonts w:ascii="Garamond" w:hAnsi="Garamond"/>
                        </w:rPr>
                      </w:pPr>
                      <w:r w:rsidRPr="00721881">
                        <w:rPr>
                          <w:rFonts w:ascii="Garamond" w:hAnsi="Garamond"/>
                          <w:b/>
                        </w:rPr>
                        <w:t>Viral Load Results</w:t>
                      </w:r>
                      <w:r w:rsidRPr="00721881">
                        <w:rPr>
                          <w:rFonts w:ascii="Garamond" w:hAnsi="Garamond"/>
                        </w:rPr>
                        <w:t xml:space="preserve"> obtained as part of routine monitoring or targeted testing</w:t>
                      </w:r>
                    </w:p>
                  </w:txbxContent>
                </v:textbox>
                <w10:wrap anchorx="margin"/>
              </v:shape>
            </w:pict>
          </mc:Fallback>
        </mc:AlternateContent>
      </w:r>
      <w:r w:rsidR="00A33020" w:rsidRPr="005019B5">
        <w:rPr>
          <w:rFonts w:ascii="Garamond" w:hAnsi="Garamond"/>
          <w:noProof/>
        </w:rPr>
        <mc:AlternateContent>
          <mc:Choice Requires="wps">
            <w:drawing>
              <wp:anchor distT="0" distB="0" distL="114300" distR="114300" simplePos="0" relativeHeight="251650048" behindDoc="0" locked="0" layoutInCell="1" allowOverlap="1" wp14:anchorId="4758F09C" wp14:editId="1732949D">
                <wp:simplePos x="0" y="0"/>
                <wp:positionH relativeFrom="column">
                  <wp:posOffset>2691994</wp:posOffset>
                </wp:positionH>
                <wp:positionV relativeFrom="paragraph">
                  <wp:posOffset>3427349</wp:posOffset>
                </wp:positionV>
                <wp:extent cx="1316736" cy="672567"/>
                <wp:effectExtent l="38100" t="0" r="17145" b="51435"/>
                <wp:wrapNone/>
                <wp:docPr id="5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6736" cy="67256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B93B2ED" id="AutoShape 16" o:spid="_x0000_s1026" type="#_x0000_t32" style="position:absolute;margin-left:211.95pt;margin-top:269.85pt;width:103.7pt;height:52.9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eBCQQIAAG4EAAAOAAAAZHJzL2Uyb0RvYy54bWysVE2P2jAQvVfqf7B8hyR8BIgIq1UC7WHb&#10;Iu32BxjbIVYd27INAVX97x0bli3tpaqagzOOZ968Gb/J8uHUSXTk1gmtSpwNU4y4opoJtS/x15fN&#10;YI6R80QxIrXiJT5zhx9W798te1PwkW61ZNwiAFGu6E2JW+9NkSSOtrwjbqgNV3DYaNsRD1u7T5gl&#10;PaB3MhmlaZ702jJjNeXOwdf6cohXEb9pOPVfmsZxj2SJgZuPq43rLqzJakmKvSWmFfRKg/wDi44I&#10;BUlvUDXxBB2s+AOqE9Rqpxs/pLpLdNMIymMNUE2W/lbNc0sMj7VAc5y5tcn9P1j6+bi1SLAST2cY&#10;KdLBHT0evI6pUZaHBvXGFeBXqa0NJdKTejZPmn5zSOmqJWrPo/fL2UBwFiKSu5CwcQbS7PpPmoEP&#10;gQSxW6fGdqiRwnwMgQEcOoJO8XrOt+vhJ48ofMzGWT4b5xhROMtno2k+i8lIEXBCtLHOf+C6Q8Eo&#10;sfOWiH3rK60UKEHbSw5yfHI+sHwLCMFKb4SUURBSob7Ei+loGkk5LQULh8HN2f2ukhYdSZBUfK4s&#10;7tysPigWwVpO2PpqeyIk2MjHXnkroHuS45Ct4wwjyWGKgnWhJ1XICPUD4at1UdX3RbpYz9fzyWAy&#10;yteDSVrXg8dNNRnkm2w2rcd1VdXZj0A+mxStYIyrwP9V4dnk7xR0nbWLNm8avzUquUePHQWyr+9I&#10;Okoh3P5FRzvNzlsbqguqAFFH5+sAhqn5dR+93n4Tq58AAAD//wMAUEsDBBQABgAIAAAAIQCfLwde&#10;4gAAAAsBAAAPAAAAZHJzL2Rvd25yZXYueG1sTI/BToNAEIbvJr7DZky8GLsUCrbI0hi19WQasd63&#10;MAIpO0vYbQtv73jS20zmyz/fn61H04kzDq61pGA+C0AglbZqqVaw/9zcL0E4r6nSnSVUMKGDdX59&#10;lem0shf6wHPha8Eh5FKtoPG+T6V0ZYNGu5ntkfj2bQejPa9DLatBXzjcdDIMgkQa3RJ/aHSPzw2W&#10;x+JkFLwUu3jzdbcfw6l8ey+2y+OOplelbm/Gp0cQHkf/B8OvPqtDzk4He6LKiU7BIoxWjCqIo9UD&#10;CCaSaB6BOPCwiBOQeSb/d8h/AAAA//8DAFBLAQItABQABgAIAAAAIQC2gziS/gAAAOEBAAATAAAA&#10;AAAAAAAAAAAAAAAAAABbQ29udGVudF9UeXBlc10ueG1sUEsBAi0AFAAGAAgAAAAhADj9If/WAAAA&#10;lAEAAAsAAAAAAAAAAAAAAAAALwEAAF9yZWxzLy5yZWxzUEsBAi0AFAAGAAgAAAAhAKoJ4EJBAgAA&#10;bgQAAA4AAAAAAAAAAAAAAAAALgIAAGRycy9lMm9Eb2MueG1sUEsBAi0AFAAGAAgAAAAhAJ8vB17i&#10;AAAACwEAAA8AAAAAAAAAAAAAAAAAmwQAAGRycy9kb3ducmV2LnhtbFBLBQYAAAAABAAEAPMAAACq&#10;BQAAAAA=&#10;">
                <v:stroke endarrow="block"/>
              </v:shape>
            </w:pict>
          </mc:Fallback>
        </mc:AlternateContent>
      </w:r>
      <w:r w:rsidR="005534E9" w:rsidRPr="005019B5">
        <w:rPr>
          <w:rFonts w:ascii="Garamond" w:hAnsi="Garamond"/>
        </w:rPr>
        <w:br w:type="page"/>
      </w:r>
    </w:p>
    <w:p w14:paraId="0784F88C" w14:textId="12B65EAB" w:rsidR="00CA4BD9" w:rsidRPr="00BA27F0" w:rsidRDefault="006E21B2" w:rsidP="00BA27F0">
      <w:pPr>
        <w:pStyle w:val="Heading2"/>
        <w:spacing w:before="0" w:after="240" w:line="240" w:lineRule="auto"/>
        <w:rPr>
          <w:rFonts w:ascii="Garamond" w:hAnsi="Garamond"/>
          <w:smallCaps/>
          <w:color w:val="004582"/>
          <w:kern w:val="24"/>
          <w:sz w:val="40"/>
          <w:szCs w:val="40"/>
          <w:lang w:val="en-ZA"/>
        </w:rPr>
      </w:pPr>
      <w:r w:rsidRPr="005046EA">
        <w:rPr>
          <w:rFonts w:ascii="Garamond" w:eastAsia="Garamond" w:hAnsi="Garamond" w:cs="Garamond"/>
          <w:smallCaps/>
          <w:color w:val="004582"/>
          <w:kern w:val="24"/>
          <w:sz w:val="40"/>
          <w:szCs w:val="40"/>
          <w:lang w:val="en-ZA"/>
        </w:rPr>
        <w:lastRenderedPageBreak/>
        <w:t xml:space="preserve">VII. </w:t>
      </w:r>
      <w:r w:rsidR="00A47963" w:rsidRPr="005046EA">
        <w:rPr>
          <w:rFonts w:ascii="Garamond" w:eastAsia="Garamond" w:hAnsi="Garamond" w:cs="Garamond"/>
          <w:smallCaps/>
          <w:color w:val="004582"/>
          <w:kern w:val="24"/>
          <w:sz w:val="40"/>
          <w:szCs w:val="40"/>
          <w:lang w:val="en-ZA"/>
        </w:rPr>
        <w:t>Specimen Collection and P</w:t>
      </w:r>
      <w:r w:rsidR="00CA4BD9" w:rsidRPr="005046EA">
        <w:rPr>
          <w:rFonts w:ascii="Garamond" w:eastAsia="Garamond" w:hAnsi="Garamond" w:cs="Garamond"/>
          <w:smallCaps/>
          <w:color w:val="004582"/>
          <w:kern w:val="24"/>
          <w:sz w:val="40"/>
          <w:szCs w:val="40"/>
          <w:lang w:val="en-ZA"/>
        </w:rPr>
        <w:t>reparation</w:t>
      </w:r>
    </w:p>
    <w:p w14:paraId="133FBE79" w14:textId="77777777" w:rsidR="00CA4BD9" w:rsidRPr="00721881" w:rsidRDefault="00CA4BD9" w:rsidP="00721881">
      <w:pPr>
        <w:spacing w:line="280" w:lineRule="exact"/>
        <w:rPr>
          <w:rFonts w:ascii="Garamond" w:hAnsi="Garamond"/>
          <w:color w:val="4D4D4D"/>
          <w:szCs w:val="28"/>
        </w:rPr>
      </w:pPr>
      <w:r w:rsidRPr="005046EA">
        <w:rPr>
          <w:rFonts w:ascii="Garamond" w:eastAsia="Garamond" w:hAnsi="Garamond" w:cs="Garamond"/>
          <w:color w:val="4D4D4D"/>
        </w:rPr>
        <w:t>Specimen collection, processing and shipment to the testing laboratory must be performed in a manner which ensures sample integrity, accuracy in documentation and biosafety.</w:t>
      </w:r>
    </w:p>
    <w:p w14:paraId="06657DE1" w14:textId="6ABD55C8" w:rsidR="00BA27F0" w:rsidRPr="00BA27F0" w:rsidRDefault="00BA27F0" w:rsidP="00BA27F0">
      <w:pPr>
        <w:spacing w:line="280" w:lineRule="exact"/>
        <w:rPr>
          <w:rFonts w:ascii="Garamond" w:hAnsi="Garamond"/>
          <w:b/>
          <w:color w:val="004582"/>
          <w:sz w:val="28"/>
          <w:szCs w:val="28"/>
        </w:rPr>
      </w:pPr>
      <w:r w:rsidRPr="005046EA">
        <w:rPr>
          <w:rFonts w:ascii="Garamond" w:eastAsia="Garamond" w:hAnsi="Garamond" w:cs="Garamond"/>
          <w:b/>
          <w:bCs/>
          <w:color w:val="004582"/>
          <w:sz w:val="28"/>
          <w:szCs w:val="28"/>
        </w:rPr>
        <w:t>1.</w:t>
      </w:r>
      <w:r w:rsidR="006E21B2" w:rsidRPr="005046EA">
        <w:rPr>
          <w:rFonts w:ascii="Garamond" w:eastAsia="Garamond" w:hAnsi="Garamond" w:cs="Garamond"/>
          <w:b/>
          <w:bCs/>
          <w:color w:val="004582"/>
          <w:sz w:val="28"/>
          <w:szCs w:val="28"/>
        </w:rPr>
        <w:t xml:space="preserve"> </w:t>
      </w:r>
      <w:r w:rsidR="00A47963" w:rsidRPr="005046EA">
        <w:rPr>
          <w:rFonts w:ascii="Garamond" w:eastAsia="Garamond" w:hAnsi="Garamond" w:cs="Garamond"/>
          <w:b/>
          <w:bCs/>
          <w:color w:val="004582"/>
          <w:sz w:val="28"/>
          <w:szCs w:val="28"/>
        </w:rPr>
        <w:t>Specimen C</w:t>
      </w:r>
      <w:r w:rsidRPr="005046EA">
        <w:rPr>
          <w:rFonts w:ascii="Garamond" w:eastAsia="Garamond" w:hAnsi="Garamond" w:cs="Garamond"/>
          <w:b/>
          <w:bCs/>
          <w:color w:val="004582"/>
          <w:sz w:val="28"/>
          <w:szCs w:val="28"/>
        </w:rPr>
        <w:t>ollection</w:t>
      </w:r>
      <w:r w:rsidR="00CA4BD9" w:rsidRPr="005046EA">
        <w:rPr>
          <w:rFonts w:ascii="Garamond" w:eastAsia="Garamond" w:hAnsi="Garamond" w:cs="Garamond"/>
          <w:b/>
          <w:bCs/>
          <w:color w:val="004582"/>
          <w:sz w:val="28"/>
          <w:szCs w:val="28"/>
        </w:rPr>
        <w:t xml:space="preserve"> </w:t>
      </w:r>
    </w:p>
    <w:p w14:paraId="0F7AD07F" w14:textId="34003A4C" w:rsidR="00CA4BD9" w:rsidRPr="008930EE" w:rsidRDefault="00CA4BD9" w:rsidP="008930EE">
      <w:pPr>
        <w:spacing w:after="0" w:line="280" w:lineRule="exact"/>
        <w:rPr>
          <w:rFonts w:ascii="Garamond" w:hAnsi="Garamond"/>
          <w:b/>
          <w:color w:val="4D4D4D"/>
        </w:rPr>
      </w:pPr>
      <w:r w:rsidRPr="005046EA">
        <w:rPr>
          <w:rFonts w:ascii="Garamond" w:eastAsia="Garamond" w:hAnsi="Garamond" w:cs="Garamond"/>
          <w:color w:val="4D4D4D"/>
          <w:lang w:eastAsia="zh-CN"/>
        </w:rPr>
        <w:t xml:space="preserve">The HIV viral load test can be performed on whole blood, plasma or </w:t>
      </w:r>
      <w:r w:rsidR="008C1C71" w:rsidRPr="005046EA">
        <w:rPr>
          <w:rFonts w:ascii="Garamond" w:eastAsia="Garamond" w:hAnsi="Garamond" w:cs="Garamond"/>
          <w:color w:val="4D4D4D"/>
          <w:lang w:eastAsia="zh-CN"/>
        </w:rPr>
        <w:t>d</w:t>
      </w:r>
      <w:r w:rsidRPr="005046EA">
        <w:rPr>
          <w:rFonts w:ascii="Garamond" w:eastAsia="Garamond" w:hAnsi="Garamond" w:cs="Garamond"/>
          <w:color w:val="4D4D4D"/>
          <w:lang w:eastAsia="zh-CN"/>
        </w:rPr>
        <w:t xml:space="preserve">ried </w:t>
      </w:r>
      <w:r w:rsidR="008C1C71" w:rsidRPr="005046EA">
        <w:rPr>
          <w:rFonts w:ascii="Garamond" w:eastAsia="Garamond" w:hAnsi="Garamond" w:cs="Garamond"/>
          <w:color w:val="4D4D4D"/>
          <w:lang w:eastAsia="zh-CN"/>
        </w:rPr>
        <w:t>b</w:t>
      </w:r>
      <w:r w:rsidRPr="005046EA">
        <w:rPr>
          <w:rFonts w:ascii="Garamond" w:eastAsia="Garamond" w:hAnsi="Garamond" w:cs="Garamond"/>
          <w:color w:val="4D4D4D"/>
          <w:lang w:eastAsia="zh-CN"/>
        </w:rPr>
        <w:t xml:space="preserve">lood </w:t>
      </w:r>
      <w:r w:rsidR="008C1C71" w:rsidRPr="005046EA">
        <w:rPr>
          <w:rFonts w:ascii="Garamond" w:eastAsia="Garamond" w:hAnsi="Garamond" w:cs="Garamond"/>
          <w:color w:val="4D4D4D"/>
          <w:lang w:eastAsia="zh-CN"/>
        </w:rPr>
        <w:t>s</w:t>
      </w:r>
      <w:r w:rsidRPr="005046EA">
        <w:rPr>
          <w:rFonts w:ascii="Garamond" w:eastAsia="Garamond" w:hAnsi="Garamond" w:cs="Garamond"/>
          <w:color w:val="4D4D4D"/>
          <w:lang w:eastAsia="zh-CN"/>
        </w:rPr>
        <w:t xml:space="preserve">pot (DBS) specimen types. However, </w:t>
      </w:r>
      <w:r w:rsidR="00DA76F1" w:rsidRPr="005046EA">
        <w:rPr>
          <w:rFonts w:ascii="Garamond" w:eastAsia="Garamond" w:hAnsi="Garamond" w:cs="Garamond"/>
          <w:color w:val="4D4D4D"/>
          <w:lang w:eastAsia="zh-CN"/>
        </w:rPr>
        <w:t xml:space="preserve">viral load testing has been traditionally performed using </w:t>
      </w:r>
      <w:r w:rsidRPr="005046EA">
        <w:rPr>
          <w:rFonts w:ascii="Garamond" w:eastAsia="Garamond" w:hAnsi="Garamond" w:cs="Garamond"/>
          <w:color w:val="4D4D4D"/>
          <w:lang w:eastAsia="zh-CN"/>
        </w:rPr>
        <w:t xml:space="preserve">plasma-based </w:t>
      </w:r>
      <w:r w:rsidR="00DA76F1" w:rsidRPr="005046EA">
        <w:rPr>
          <w:rFonts w:ascii="Garamond" w:eastAsia="Garamond" w:hAnsi="Garamond" w:cs="Garamond"/>
          <w:color w:val="4D4D4D"/>
          <w:lang w:eastAsia="zh-CN"/>
        </w:rPr>
        <w:t>specimens</w:t>
      </w:r>
      <w:r w:rsidRPr="005046EA">
        <w:rPr>
          <w:rFonts w:ascii="Garamond" w:eastAsia="Garamond" w:hAnsi="Garamond" w:cs="Garamond"/>
          <w:color w:val="4D4D4D"/>
          <w:lang w:eastAsia="zh-CN"/>
        </w:rPr>
        <w:t xml:space="preserve"> (see box on DBS above</w:t>
      </w:r>
      <w:r w:rsidR="008930EE" w:rsidRPr="005046EA">
        <w:rPr>
          <w:rFonts w:ascii="Garamond" w:eastAsia="Garamond" w:hAnsi="Garamond" w:cs="Garamond"/>
          <w:color w:val="4D4D4D"/>
          <w:lang w:eastAsia="zh-CN"/>
        </w:rPr>
        <w:t xml:space="preserve"> in section II. 4</w:t>
      </w:r>
      <w:r w:rsidRPr="005046EA">
        <w:rPr>
          <w:rFonts w:ascii="Garamond" w:eastAsia="Garamond" w:hAnsi="Garamond" w:cs="Garamond"/>
          <w:color w:val="4D4D4D"/>
          <w:lang w:eastAsia="zh-CN"/>
        </w:rPr>
        <w:t>).</w:t>
      </w:r>
    </w:p>
    <w:p w14:paraId="759D55E0" w14:textId="77777777" w:rsidR="00CA4BD9" w:rsidRPr="008930EE" w:rsidRDefault="00CA4BD9" w:rsidP="008930EE">
      <w:pPr>
        <w:spacing w:after="0" w:line="280" w:lineRule="exact"/>
        <w:rPr>
          <w:rFonts w:ascii="Garamond" w:hAnsi="Garamond"/>
          <w:b/>
          <w:i/>
          <w:color w:val="4D4D4D"/>
        </w:rPr>
      </w:pPr>
    </w:p>
    <w:p w14:paraId="2FF465FE" w14:textId="77777777" w:rsidR="00CA4BD9" w:rsidRPr="008930EE" w:rsidRDefault="00CA4BD9" w:rsidP="008930EE">
      <w:pPr>
        <w:spacing w:after="0" w:line="280" w:lineRule="exact"/>
        <w:rPr>
          <w:rFonts w:ascii="Garamond" w:hAnsi="Garamond"/>
          <w:color w:val="4D4D4D"/>
          <w:lang w:eastAsia="zh-CN"/>
        </w:rPr>
      </w:pPr>
      <w:r w:rsidRPr="005046EA">
        <w:rPr>
          <w:rFonts w:ascii="Garamond" w:eastAsia="Garamond" w:hAnsi="Garamond" w:cs="Garamond"/>
          <w:color w:val="4D4D4D"/>
          <w:lang w:eastAsia="zh-CN"/>
        </w:rPr>
        <w:t>Specimen collection by venipuncture in a sterile 4ml EDTA tube is preferred</w:t>
      </w:r>
      <w:r w:rsidRPr="005046EA">
        <w:rPr>
          <w:rFonts w:ascii="Garamond" w:eastAsia="Garamond" w:hAnsi="Garamond" w:cs="Garamond"/>
          <w:i/>
          <w:iCs/>
          <w:color w:val="4D4D4D"/>
          <w:lang w:eastAsia="zh-CN"/>
        </w:rPr>
        <w:t>. Heparin containing tubes must not be used when collecting specimens for viral load testing because heparin has been shown to inhibit PCR.</w:t>
      </w:r>
      <w:r w:rsidRPr="005046EA">
        <w:rPr>
          <w:rFonts w:ascii="Garamond" w:eastAsia="Garamond" w:hAnsi="Garamond" w:cs="Garamond"/>
          <w:color w:val="4D4D4D"/>
          <w:lang w:eastAsia="zh-CN"/>
        </w:rPr>
        <w:t xml:space="preserve"> In programs where viral load testing is performed on DBS specimens, DBS can be prepared from finger prick or venipuncture.</w:t>
      </w:r>
    </w:p>
    <w:p w14:paraId="4DF97F3D" w14:textId="77777777" w:rsidR="00CA4BD9" w:rsidRPr="008930EE" w:rsidRDefault="00CA4BD9" w:rsidP="008930EE">
      <w:pPr>
        <w:spacing w:after="0" w:line="280" w:lineRule="exact"/>
        <w:rPr>
          <w:rFonts w:ascii="Garamond" w:hAnsi="Garamond"/>
          <w:b/>
          <w:i/>
          <w:color w:val="4D4D4D"/>
        </w:rPr>
      </w:pPr>
    </w:p>
    <w:p w14:paraId="77932950" w14:textId="77777777" w:rsidR="00CA4BD9" w:rsidRPr="008930EE" w:rsidRDefault="00CA4BD9" w:rsidP="008930EE">
      <w:pPr>
        <w:spacing w:after="0" w:line="280" w:lineRule="exact"/>
        <w:rPr>
          <w:rFonts w:ascii="Garamond" w:hAnsi="Garamond"/>
          <w:bCs/>
          <w:iCs/>
          <w:color w:val="4D4D4D"/>
          <w:lang w:eastAsia="zh-CN"/>
        </w:rPr>
      </w:pPr>
      <w:r w:rsidRPr="005046EA">
        <w:rPr>
          <w:rFonts w:ascii="Garamond" w:eastAsia="Garamond" w:hAnsi="Garamond" w:cs="Garamond"/>
          <w:color w:val="4D4D4D"/>
          <w:lang w:eastAsia="zh-CN"/>
        </w:rPr>
        <w:t>Each specimen should be labeled with a unique identifier. A Test Request Form and a Sample Tracking Form should be completed to accompany the specimen throughout the handling, storage and transport processes.</w:t>
      </w:r>
    </w:p>
    <w:p w14:paraId="63A4E051" w14:textId="77777777" w:rsidR="00CA4BD9" w:rsidRPr="008930EE" w:rsidRDefault="00CA4BD9" w:rsidP="008930EE">
      <w:pPr>
        <w:spacing w:after="0" w:line="280" w:lineRule="exact"/>
        <w:rPr>
          <w:rFonts w:ascii="Garamond" w:hAnsi="Garamond"/>
          <w:bCs/>
          <w:iCs/>
          <w:color w:val="4D4D4D"/>
          <w:lang w:eastAsia="zh-CN"/>
        </w:rPr>
      </w:pPr>
    </w:p>
    <w:p w14:paraId="473E5FD0" w14:textId="07C932FB" w:rsidR="00973C57" w:rsidRPr="008930EE" w:rsidRDefault="00CA4BD9" w:rsidP="008930EE">
      <w:pPr>
        <w:pStyle w:val="CommentText"/>
        <w:spacing w:line="280" w:lineRule="exact"/>
        <w:rPr>
          <w:rFonts w:ascii="Garamond" w:hAnsi="Garamond"/>
          <w:color w:val="4D4D4D"/>
          <w:sz w:val="22"/>
        </w:rPr>
      </w:pPr>
      <w:r w:rsidRPr="005046EA">
        <w:rPr>
          <w:rFonts w:ascii="Garamond" w:eastAsia="Garamond" w:hAnsi="Garamond" w:cs="Garamond"/>
          <w:color w:val="4D4D4D"/>
          <w:sz w:val="22"/>
          <w:szCs w:val="22"/>
          <w:lang w:eastAsia="zh-CN"/>
        </w:rPr>
        <w:t>Clinicians collecting specimens and/or preparing DBS for viral load testing should follow appropriate standard operating procedures for the process.</w:t>
      </w:r>
      <w:r w:rsidR="00973C57" w:rsidRPr="005046EA">
        <w:rPr>
          <w:rFonts w:ascii="Garamond" w:eastAsia="Garamond" w:hAnsi="Garamond" w:cs="Garamond"/>
          <w:color w:val="4D4D4D"/>
          <w:sz w:val="22"/>
          <w:szCs w:val="22"/>
          <w:lang w:eastAsia="zh-CN"/>
        </w:rPr>
        <w:t xml:space="preserve"> Care should be taken that storage of </w:t>
      </w:r>
      <w:r w:rsidR="00973C57" w:rsidRPr="005046EA">
        <w:rPr>
          <w:rFonts w:ascii="Garamond" w:eastAsia="Garamond" w:hAnsi="Garamond" w:cs="Garamond"/>
          <w:color w:val="4D4D4D"/>
          <w:sz w:val="22"/>
          <w:szCs w:val="22"/>
        </w:rPr>
        <w:t xml:space="preserve">dried blood spot cards at room temperature does not exceed one week as this will </w:t>
      </w:r>
      <w:r w:rsidR="008C1C71" w:rsidRPr="005046EA">
        <w:rPr>
          <w:rFonts w:ascii="Garamond" w:eastAsia="Garamond" w:hAnsi="Garamond" w:cs="Garamond"/>
          <w:color w:val="4D4D4D"/>
          <w:sz w:val="22"/>
          <w:szCs w:val="22"/>
        </w:rPr>
        <w:t>a</w:t>
      </w:r>
      <w:r w:rsidR="00973C57" w:rsidRPr="005046EA">
        <w:rPr>
          <w:rFonts w:ascii="Garamond" w:eastAsia="Garamond" w:hAnsi="Garamond" w:cs="Garamond"/>
          <w:color w:val="4D4D4D"/>
          <w:sz w:val="22"/>
          <w:szCs w:val="22"/>
        </w:rPr>
        <w:t xml:space="preserve">ffect results. </w:t>
      </w:r>
    </w:p>
    <w:p w14:paraId="5AEB1E9B" w14:textId="77DE4DCC" w:rsidR="00BA27F0" w:rsidRPr="00BA27F0" w:rsidRDefault="00BA27F0" w:rsidP="00BA27F0">
      <w:pPr>
        <w:spacing w:line="280" w:lineRule="exact"/>
        <w:rPr>
          <w:rFonts w:ascii="Garamond" w:hAnsi="Garamond"/>
          <w:b/>
          <w:bCs/>
          <w:iCs/>
          <w:color w:val="004582"/>
          <w:sz w:val="27"/>
          <w:szCs w:val="27"/>
          <w:lang w:eastAsia="zh-CN"/>
        </w:rPr>
      </w:pPr>
      <w:r w:rsidRPr="005046EA">
        <w:rPr>
          <w:rFonts w:ascii="Garamond" w:eastAsia="Garamond" w:hAnsi="Garamond" w:cs="Garamond"/>
          <w:b/>
          <w:bCs/>
          <w:color w:val="004582"/>
          <w:sz w:val="27"/>
          <w:szCs w:val="27"/>
          <w:lang w:eastAsia="zh-CN"/>
        </w:rPr>
        <w:t>2.</w:t>
      </w:r>
      <w:r w:rsidR="006E21B2" w:rsidRPr="005046EA">
        <w:rPr>
          <w:rFonts w:ascii="Garamond" w:eastAsia="Garamond" w:hAnsi="Garamond" w:cs="Garamond"/>
          <w:b/>
          <w:bCs/>
          <w:color w:val="004582"/>
          <w:sz w:val="27"/>
          <w:szCs w:val="27"/>
          <w:lang w:eastAsia="zh-CN"/>
        </w:rPr>
        <w:t xml:space="preserve"> </w:t>
      </w:r>
      <w:r w:rsidR="00A47963" w:rsidRPr="005046EA">
        <w:rPr>
          <w:rFonts w:ascii="Garamond" w:eastAsia="Garamond" w:hAnsi="Garamond" w:cs="Garamond"/>
          <w:b/>
          <w:bCs/>
          <w:color w:val="004582"/>
          <w:sz w:val="27"/>
          <w:szCs w:val="27"/>
          <w:lang w:eastAsia="zh-CN"/>
        </w:rPr>
        <w:t xml:space="preserve">Specimen Handling and </w:t>
      </w:r>
      <w:r w:rsidR="00E23815" w:rsidRPr="005046EA">
        <w:rPr>
          <w:rFonts w:ascii="Garamond" w:eastAsia="Garamond" w:hAnsi="Garamond" w:cs="Garamond"/>
          <w:b/>
          <w:bCs/>
          <w:color w:val="004582"/>
          <w:sz w:val="27"/>
          <w:szCs w:val="27"/>
          <w:lang w:eastAsia="zh-CN"/>
        </w:rPr>
        <w:t>S</w:t>
      </w:r>
      <w:r w:rsidRPr="005046EA">
        <w:rPr>
          <w:rFonts w:ascii="Garamond" w:eastAsia="Garamond" w:hAnsi="Garamond" w:cs="Garamond"/>
          <w:b/>
          <w:bCs/>
          <w:color w:val="004582"/>
          <w:sz w:val="27"/>
          <w:szCs w:val="27"/>
          <w:lang w:eastAsia="zh-CN"/>
        </w:rPr>
        <w:t>torage</w:t>
      </w:r>
    </w:p>
    <w:p w14:paraId="3EEE86FA" w14:textId="67D3A6B6" w:rsidR="00CA4BD9" w:rsidRPr="008930EE" w:rsidRDefault="00CA4BD9" w:rsidP="008930EE">
      <w:pPr>
        <w:spacing w:after="0" w:line="280" w:lineRule="exact"/>
        <w:rPr>
          <w:rFonts w:ascii="Garamond" w:hAnsi="Garamond"/>
          <w:b/>
          <w:bCs/>
          <w:i/>
          <w:iCs/>
          <w:color w:val="4D4D4D"/>
          <w:lang w:eastAsia="zh-CN"/>
        </w:rPr>
      </w:pPr>
      <w:r w:rsidRPr="005046EA">
        <w:rPr>
          <w:rFonts w:ascii="Garamond" w:eastAsia="Garamond" w:hAnsi="Garamond" w:cs="Garamond"/>
          <w:color w:val="4D4D4D"/>
          <w:lang w:eastAsia="zh-CN"/>
        </w:rPr>
        <w:t>Whole blood specimens collected in EDTA tubes can be kept between 2</w:t>
      </w:r>
      <w:r w:rsidR="00955011" w:rsidRPr="005046EA">
        <w:rPr>
          <w:rFonts w:ascii="Garamond" w:eastAsia="Garamond" w:hAnsi="Garamond" w:cs="Garamond"/>
          <w:color w:val="4D4D4D"/>
          <w:lang w:eastAsia="zh-CN"/>
        </w:rPr>
        <w:t>°</w:t>
      </w:r>
      <w:r w:rsidRPr="005046EA">
        <w:rPr>
          <w:rFonts w:ascii="Garamond" w:eastAsia="Garamond" w:hAnsi="Garamond" w:cs="Garamond"/>
          <w:color w:val="4D4D4D"/>
          <w:lang w:eastAsia="zh-CN"/>
        </w:rPr>
        <w:t>C and 25</w:t>
      </w:r>
      <w:r w:rsidR="00955011" w:rsidRPr="005046EA">
        <w:rPr>
          <w:rFonts w:ascii="Garamond" w:eastAsia="Garamond" w:hAnsi="Garamond" w:cs="Garamond"/>
          <w:color w:val="4D4D4D"/>
          <w:lang w:eastAsia="zh-CN"/>
        </w:rPr>
        <w:t>°</w:t>
      </w:r>
      <w:r w:rsidRPr="005046EA">
        <w:rPr>
          <w:rFonts w:ascii="Garamond" w:eastAsia="Garamond" w:hAnsi="Garamond" w:cs="Garamond"/>
          <w:color w:val="4D4D4D"/>
          <w:lang w:eastAsia="zh-CN"/>
        </w:rPr>
        <w:t xml:space="preserve">C for up to 24 hours before testing. If testing cannot be done within 24 hours of collection, the whole blood must be centrifuged at 800-1600 RPM for 20 minutes at room temperature to extract and separate the plasma. </w:t>
      </w:r>
    </w:p>
    <w:p w14:paraId="5FBD0B8C" w14:textId="77777777" w:rsidR="00CA4BD9" w:rsidRPr="008930EE" w:rsidRDefault="00CA4BD9" w:rsidP="008930EE">
      <w:pPr>
        <w:spacing w:after="0" w:line="280" w:lineRule="exact"/>
        <w:rPr>
          <w:rFonts w:ascii="Garamond" w:hAnsi="Garamond"/>
          <w:bCs/>
          <w:iCs/>
          <w:color w:val="4D4D4D"/>
          <w:lang w:eastAsia="zh-CN"/>
        </w:rPr>
      </w:pPr>
      <w:r w:rsidRPr="008930EE">
        <w:rPr>
          <w:rFonts w:ascii="Garamond" w:hAnsi="Garamond"/>
          <w:bCs/>
          <w:iCs/>
          <w:color w:val="4D4D4D"/>
          <w:lang w:eastAsia="zh-CN"/>
        </w:rPr>
        <w:t xml:space="preserve">  </w:t>
      </w:r>
    </w:p>
    <w:p w14:paraId="7270D4D2" w14:textId="3DAF93CC" w:rsidR="00CA4BD9" w:rsidRPr="008930EE" w:rsidRDefault="00CA4BD9" w:rsidP="008930EE">
      <w:pPr>
        <w:spacing w:after="0" w:line="280" w:lineRule="exact"/>
        <w:rPr>
          <w:rFonts w:ascii="Garamond" w:hAnsi="Garamond"/>
          <w:bCs/>
          <w:iCs/>
          <w:color w:val="4D4D4D"/>
          <w:lang w:eastAsia="zh-CN"/>
        </w:rPr>
      </w:pPr>
      <w:r w:rsidRPr="005046EA">
        <w:rPr>
          <w:rFonts w:ascii="Garamond" w:eastAsia="Garamond" w:hAnsi="Garamond" w:cs="Garamond"/>
          <w:color w:val="4D4D4D"/>
          <w:lang w:eastAsia="zh-CN"/>
        </w:rPr>
        <w:t xml:space="preserve">It is recommended that plasma be stored in 1.1 - 1.2 ml aliquots in sterile, 2.0 mL polypropylene screw-cap tubes. Plasma specimens may be stored at room temperature (25°C to 30°C) for up to 1 day, at 2°C to 8° C for 6 days, or frozen at -20°C to -80°C for up to 6 weeks. </w:t>
      </w:r>
    </w:p>
    <w:p w14:paraId="6DA169C2" w14:textId="77777777" w:rsidR="00CA4BD9" w:rsidRPr="008930EE" w:rsidRDefault="00CA4BD9" w:rsidP="008930EE">
      <w:pPr>
        <w:spacing w:after="0" w:line="280" w:lineRule="exact"/>
        <w:rPr>
          <w:rFonts w:ascii="Garamond" w:hAnsi="Garamond"/>
          <w:bCs/>
          <w:iCs/>
          <w:color w:val="4D4D4D"/>
          <w:lang w:eastAsia="zh-CN"/>
        </w:rPr>
      </w:pPr>
    </w:p>
    <w:p w14:paraId="64631FDA" w14:textId="77777777" w:rsidR="00CA4BD9" w:rsidRPr="008930EE" w:rsidRDefault="00CA4BD9" w:rsidP="008930EE">
      <w:pPr>
        <w:spacing w:after="0" w:line="280" w:lineRule="exact"/>
        <w:rPr>
          <w:rFonts w:ascii="Garamond" w:hAnsi="Garamond"/>
          <w:bCs/>
          <w:iCs/>
          <w:color w:val="4D4D4D"/>
          <w:lang w:eastAsia="zh-CN"/>
        </w:rPr>
      </w:pPr>
      <w:r w:rsidRPr="005046EA">
        <w:rPr>
          <w:rFonts w:ascii="Garamond" w:eastAsia="Garamond" w:hAnsi="Garamond" w:cs="Garamond"/>
          <w:color w:val="4D4D4D"/>
          <w:lang w:eastAsia="zh-CN"/>
        </w:rPr>
        <w:t>Clinicians handling and storing specimens should follow appropriate standard operating procedures for the process.</w:t>
      </w:r>
    </w:p>
    <w:p w14:paraId="49C9C915" w14:textId="77777777" w:rsidR="00CA4BD9" w:rsidRPr="005019B5" w:rsidRDefault="00CA4BD9" w:rsidP="00CA4BD9">
      <w:pPr>
        <w:spacing w:after="0" w:line="240" w:lineRule="auto"/>
        <w:rPr>
          <w:rFonts w:ascii="Garamond" w:hAnsi="Garamond"/>
          <w:bCs/>
          <w:iCs/>
          <w:lang w:eastAsia="zh-CN"/>
        </w:rPr>
      </w:pPr>
    </w:p>
    <w:p w14:paraId="290251F3" w14:textId="18C8CB7D" w:rsidR="00BA27F0" w:rsidRPr="00BA27F0" w:rsidRDefault="00BA27F0" w:rsidP="00BA27F0">
      <w:pPr>
        <w:spacing w:line="280" w:lineRule="exact"/>
        <w:rPr>
          <w:rFonts w:ascii="Garamond" w:hAnsi="Garamond"/>
          <w:b/>
          <w:bCs/>
          <w:i/>
          <w:iCs/>
          <w:color w:val="004582"/>
          <w:sz w:val="28"/>
          <w:szCs w:val="28"/>
          <w:lang w:eastAsia="zh-CN"/>
        </w:rPr>
      </w:pPr>
      <w:r w:rsidRPr="005046EA">
        <w:rPr>
          <w:rFonts w:ascii="Garamond" w:eastAsia="Garamond" w:hAnsi="Garamond" w:cs="Garamond"/>
          <w:b/>
          <w:bCs/>
          <w:color w:val="004582"/>
          <w:sz w:val="28"/>
          <w:szCs w:val="28"/>
          <w:lang w:eastAsia="zh-CN"/>
        </w:rPr>
        <w:t>3.</w:t>
      </w:r>
      <w:r w:rsidR="006E21B2" w:rsidRPr="005046EA">
        <w:rPr>
          <w:rFonts w:ascii="Garamond" w:eastAsia="Garamond" w:hAnsi="Garamond" w:cs="Garamond"/>
          <w:b/>
          <w:bCs/>
          <w:color w:val="004582"/>
          <w:sz w:val="28"/>
          <w:szCs w:val="28"/>
          <w:lang w:eastAsia="zh-CN"/>
        </w:rPr>
        <w:t xml:space="preserve"> </w:t>
      </w:r>
      <w:r w:rsidR="00A47963" w:rsidRPr="005046EA">
        <w:rPr>
          <w:rFonts w:ascii="Garamond" w:eastAsia="Garamond" w:hAnsi="Garamond" w:cs="Garamond"/>
          <w:b/>
          <w:bCs/>
          <w:color w:val="004582"/>
          <w:sz w:val="28"/>
          <w:szCs w:val="28"/>
          <w:lang w:eastAsia="zh-CN"/>
        </w:rPr>
        <w:t>Specimen T</w:t>
      </w:r>
      <w:r w:rsidR="00CA4BD9" w:rsidRPr="005046EA">
        <w:rPr>
          <w:rFonts w:ascii="Garamond" w:eastAsia="Garamond" w:hAnsi="Garamond" w:cs="Garamond"/>
          <w:b/>
          <w:bCs/>
          <w:color w:val="004582"/>
          <w:sz w:val="28"/>
          <w:szCs w:val="28"/>
          <w:lang w:eastAsia="zh-CN"/>
        </w:rPr>
        <w:t>ransport</w:t>
      </w:r>
      <w:r w:rsidR="00CA4BD9" w:rsidRPr="005046EA">
        <w:rPr>
          <w:rFonts w:ascii="Garamond" w:eastAsia="Garamond" w:hAnsi="Garamond" w:cs="Garamond"/>
          <w:b/>
          <w:bCs/>
          <w:i/>
          <w:iCs/>
          <w:color w:val="004582"/>
          <w:sz w:val="28"/>
          <w:szCs w:val="28"/>
          <w:lang w:eastAsia="zh-CN"/>
        </w:rPr>
        <w:t xml:space="preserve"> </w:t>
      </w:r>
    </w:p>
    <w:p w14:paraId="5D341121" w14:textId="590E9D1C" w:rsidR="00CA4BD9" w:rsidRPr="008930EE" w:rsidRDefault="00CA4BD9" w:rsidP="008930EE">
      <w:pPr>
        <w:spacing w:after="0" w:line="280" w:lineRule="exact"/>
        <w:rPr>
          <w:rFonts w:ascii="Garamond" w:hAnsi="Garamond"/>
          <w:b/>
          <w:bCs/>
          <w:i/>
          <w:iCs/>
          <w:color w:val="4D4D4D"/>
          <w:lang w:eastAsia="zh-CN"/>
        </w:rPr>
      </w:pPr>
      <w:r w:rsidRPr="005046EA">
        <w:rPr>
          <w:rFonts w:ascii="Garamond" w:eastAsia="Garamond" w:hAnsi="Garamond" w:cs="Garamond"/>
          <w:color w:val="4D4D4D"/>
          <w:lang w:eastAsia="zh-CN"/>
        </w:rPr>
        <w:t>During transport, specimen tubes must be protected from mechanical damage, thermal shock and tampering. Blood specimens in transit must never be left unattended.</w:t>
      </w:r>
    </w:p>
    <w:p w14:paraId="31820B69" w14:textId="77777777" w:rsidR="00CA4BD9" w:rsidRPr="008930EE" w:rsidRDefault="00CA4BD9" w:rsidP="008930EE">
      <w:pPr>
        <w:spacing w:after="0" w:line="280" w:lineRule="exact"/>
        <w:rPr>
          <w:rFonts w:ascii="Garamond" w:hAnsi="Garamond"/>
          <w:bCs/>
          <w:iCs/>
          <w:color w:val="4D4D4D"/>
          <w:lang w:eastAsia="zh-CN"/>
        </w:rPr>
      </w:pPr>
    </w:p>
    <w:p w14:paraId="64FC8E9D" w14:textId="77777777" w:rsidR="00CA4BD9" w:rsidRPr="008930EE" w:rsidRDefault="00CA4BD9" w:rsidP="008930EE">
      <w:pPr>
        <w:spacing w:after="0" w:line="280" w:lineRule="exact"/>
        <w:rPr>
          <w:rFonts w:ascii="Garamond" w:hAnsi="Garamond"/>
          <w:bCs/>
          <w:iCs/>
          <w:color w:val="4D4D4D"/>
          <w:lang w:eastAsia="zh-CN"/>
        </w:rPr>
      </w:pPr>
      <w:r w:rsidRPr="005046EA">
        <w:rPr>
          <w:rFonts w:ascii="Garamond" w:eastAsia="Garamond" w:hAnsi="Garamond" w:cs="Garamond"/>
          <w:color w:val="4D4D4D"/>
          <w:lang w:eastAsia="zh-CN"/>
        </w:rPr>
        <w:t>Plasma may be transported at 2-8°C, however, once it has been frozen it is preferable to ship it frozen (the temperature it was frozen at should be maintained) as multiple freeze-thaw cycles can compromise specimen quality. If it is not feasible to transport frozen samples, the specimens should ALWAYS be packaged in cooler boxes with ice packs to maintain their integrity.</w:t>
      </w:r>
    </w:p>
    <w:p w14:paraId="47F80436" w14:textId="77777777" w:rsidR="00CA4BD9" w:rsidRPr="008930EE" w:rsidRDefault="00CA4BD9" w:rsidP="008930EE">
      <w:pPr>
        <w:spacing w:after="0" w:line="280" w:lineRule="exact"/>
        <w:rPr>
          <w:rFonts w:ascii="Garamond" w:hAnsi="Garamond"/>
          <w:bCs/>
          <w:iCs/>
          <w:color w:val="4D4D4D"/>
          <w:lang w:eastAsia="zh-CN"/>
        </w:rPr>
      </w:pPr>
    </w:p>
    <w:p w14:paraId="10C66A08" w14:textId="77777777" w:rsidR="00CA4BD9" w:rsidRPr="008930EE" w:rsidRDefault="00CA4BD9" w:rsidP="008930EE">
      <w:pPr>
        <w:spacing w:after="0" w:line="280" w:lineRule="exact"/>
        <w:rPr>
          <w:rFonts w:ascii="Garamond" w:hAnsi="Garamond"/>
          <w:bCs/>
          <w:iCs/>
          <w:color w:val="4D4D4D"/>
          <w:lang w:eastAsia="zh-CN"/>
        </w:rPr>
      </w:pPr>
      <w:r w:rsidRPr="005046EA">
        <w:rPr>
          <w:rFonts w:ascii="Garamond" w:eastAsia="Garamond" w:hAnsi="Garamond" w:cs="Garamond"/>
          <w:color w:val="4D4D4D"/>
          <w:lang w:eastAsia="zh-CN"/>
        </w:rPr>
        <w:lastRenderedPageBreak/>
        <w:t xml:space="preserve">In the event of an accidental spill, the sample transporter should manage the spill using standard protocols for biohazard management.  For spills and any transportation delay, an incident report must be completed on the Specimen Tracking Form for quality assurance purposes. </w:t>
      </w:r>
    </w:p>
    <w:p w14:paraId="26DE634A" w14:textId="77777777" w:rsidR="00CA4BD9" w:rsidRPr="008930EE" w:rsidRDefault="00CA4BD9" w:rsidP="008930EE">
      <w:pPr>
        <w:spacing w:after="0" w:line="280" w:lineRule="exact"/>
        <w:rPr>
          <w:rFonts w:ascii="Garamond" w:hAnsi="Garamond"/>
          <w:bCs/>
          <w:iCs/>
          <w:color w:val="4D4D4D"/>
          <w:lang w:eastAsia="zh-CN"/>
        </w:rPr>
      </w:pPr>
    </w:p>
    <w:p w14:paraId="3C93D211" w14:textId="77777777" w:rsidR="00CA4BD9" w:rsidRPr="008930EE" w:rsidRDefault="00CA4BD9" w:rsidP="008930EE">
      <w:pPr>
        <w:spacing w:after="0" w:line="280" w:lineRule="exact"/>
        <w:rPr>
          <w:rFonts w:ascii="Garamond" w:hAnsi="Garamond"/>
          <w:bCs/>
          <w:iCs/>
          <w:color w:val="4D4D4D"/>
          <w:lang w:eastAsia="zh-CN"/>
        </w:rPr>
      </w:pPr>
      <w:r w:rsidRPr="005046EA">
        <w:rPr>
          <w:rFonts w:ascii="Garamond" w:eastAsia="Garamond" w:hAnsi="Garamond" w:cs="Garamond"/>
          <w:color w:val="4D4D4D"/>
          <w:lang w:eastAsia="zh-CN"/>
        </w:rPr>
        <w:t>Clinicians facilitating specimen transport should follow appropriate standard operating procedures for the process.</w:t>
      </w:r>
    </w:p>
    <w:p w14:paraId="0DEEBB42" w14:textId="77777777" w:rsidR="00CA4BD9" w:rsidRPr="005019B5" w:rsidRDefault="00CA4BD9" w:rsidP="00CA4BD9">
      <w:pPr>
        <w:spacing w:after="0" w:line="240" w:lineRule="auto"/>
        <w:rPr>
          <w:rFonts w:ascii="Garamond" w:hAnsi="Garamond"/>
          <w:b/>
          <w:bCs/>
          <w:i/>
          <w:iCs/>
          <w:lang w:eastAsia="zh-CN"/>
        </w:rPr>
      </w:pPr>
    </w:p>
    <w:p w14:paraId="57504C74" w14:textId="1D5EB774" w:rsidR="00BA27F0" w:rsidRPr="00BA27F0" w:rsidRDefault="00BA27F0" w:rsidP="008930EE">
      <w:pPr>
        <w:spacing w:line="280" w:lineRule="exact"/>
        <w:rPr>
          <w:rFonts w:ascii="Garamond" w:hAnsi="Garamond"/>
          <w:b/>
          <w:color w:val="004582"/>
          <w:sz w:val="28"/>
          <w:szCs w:val="28"/>
          <w:lang w:eastAsia="zh-CN"/>
        </w:rPr>
      </w:pPr>
      <w:r w:rsidRPr="005046EA">
        <w:rPr>
          <w:rFonts w:ascii="Garamond" w:eastAsia="Garamond" w:hAnsi="Garamond" w:cs="Garamond"/>
          <w:b/>
          <w:bCs/>
          <w:color w:val="004582"/>
          <w:sz w:val="28"/>
          <w:szCs w:val="28"/>
          <w:lang w:eastAsia="zh-CN"/>
        </w:rPr>
        <w:t>4.</w:t>
      </w:r>
      <w:r w:rsidR="006E21B2" w:rsidRPr="005046EA">
        <w:rPr>
          <w:rFonts w:ascii="Garamond" w:eastAsia="Garamond" w:hAnsi="Garamond" w:cs="Garamond"/>
          <w:b/>
          <w:bCs/>
          <w:color w:val="004582"/>
          <w:sz w:val="28"/>
          <w:szCs w:val="28"/>
          <w:lang w:eastAsia="zh-CN"/>
        </w:rPr>
        <w:t xml:space="preserve"> </w:t>
      </w:r>
      <w:r w:rsidRPr="005046EA">
        <w:rPr>
          <w:rFonts w:ascii="Garamond" w:eastAsia="Garamond" w:hAnsi="Garamond" w:cs="Garamond"/>
          <w:b/>
          <w:bCs/>
          <w:color w:val="004582"/>
          <w:sz w:val="28"/>
          <w:szCs w:val="28"/>
          <w:lang w:eastAsia="zh-CN"/>
        </w:rPr>
        <w:t>Bio-</w:t>
      </w:r>
      <w:r w:rsidR="00E23815" w:rsidRPr="005046EA">
        <w:rPr>
          <w:rFonts w:ascii="Garamond" w:eastAsia="Garamond" w:hAnsi="Garamond" w:cs="Garamond"/>
          <w:b/>
          <w:bCs/>
          <w:color w:val="004582"/>
          <w:sz w:val="28"/>
          <w:szCs w:val="28"/>
          <w:lang w:eastAsia="zh-CN"/>
        </w:rPr>
        <w:t>S</w:t>
      </w:r>
      <w:r w:rsidRPr="005046EA">
        <w:rPr>
          <w:rFonts w:ascii="Garamond" w:eastAsia="Garamond" w:hAnsi="Garamond" w:cs="Garamond"/>
          <w:b/>
          <w:bCs/>
          <w:color w:val="004582"/>
          <w:sz w:val="28"/>
          <w:szCs w:val="28"/>
          <w:lang w:eastAsia="zh-CN"/>
        </w:rPr>
        <w:t>afety</w:t>
      </w:r>
      <w:r w:rsidR="00CA4BD9" w:rsidRPr="005046EA">
        <w:rPr>
          <w:rFonts w:ascii="Garamond" w:eastAsia="Garamond" w:hAnsi="Garamond" w:cs="Garamond"/>
          <w:b/>
          <w:bCs/>
          <w:color w:val="004582"/>
          <w:sz w:val="28"/>
          <w:szCs w:val="28"/>
          <w:lang w:eastAsia="zh-CN"/>
        </w:rPr>
        <w:t xml:space="preserve"> </w:t>
      </w:r>
    </w:p>
    <w:p w14:paraId="1A9287BB" w14:textId="46E94EB7" w:rsidR="00973C57" w:rsidRPr="005019B5" w:rsidRDefault="00CA4BD9" w:rsidP="008930EE">
      <w:pPr>
        <w:spacing w:line="280" w:lineRule="exact"/>
        <w:rPr>
          <w:rFonts w:ascii="Garamond" w:hAnsi="Garamond"/>
          <w:lang w:eastAsia="zh-CN"/>
        </w:rPr>
      </w:pPr>
      <w:r w:rsidRPr="005046EA">
        <w:rPr>
          <w:rFonts w:ascii="Garamond" w:eastAsia="Garamond" w:hAnsi="Garamond" w:cs="Garamond"/>
          <w:lang w:eastAsia="zh-CN"/>
        </w:rPr>
        <w:t xml:space="preserve">All individuals handling blood specimens in any of the collection, processing and transportation steps must follow </w:t>
      </w:r>
      <w:r w:rsidR="00683C9C" w:rsidRPr="005046EA">
        <w:rPr>
          <w:rFonts w:ascii="Garamond" w:eastAsia="Garamond" w:hAnsi="Garamond" w:cs="Garamond"/>
          <w:lang w:eastAsia="zh-CN"/>
        </w:rPr>
        <w:t xml:space="preserve">standard </w:t>
      </w:r>
      <w:r w:rsidRPr="005046EA">
        <w:rPr>
          <w:rFonts w:ascii="Garamond" w:eastAsia="Garamond" w:hAnsi="Garamond" w:cs="Garamond"/>
          <w:lang w:eastAsia="zh-CN"/>
        </w:rPr>
        <w:t>safety practices for dealing with potentially infectious biological material. The reduction of biohazard exposure is achieved through the combination of safe practices and procedures, safe facilities, and safety equipment that allows the containment of biohazards. Standard operating procedures outlined by National Laboratory Services for use of personal protective equipment, decontamination of reusable accessories such as cooler boxes, and decontamination and disposal of biohazard spills and wastes should be followed.</w:t>
      </w:r>
    </w:p>
    <w:p w14:paraId="026DBF9E" w14:textId="7F7DA41C" w:rsidR="00AC57FF" w:rsidRPr="005019B5" w:rsidRDefault="006D23CA" w:rsidP="00CA4BD9">
      <w:pPr>
        <w:spacing w:after="0" w:line="240" w:lineRule="auto"/>
        <w:rPr>
          <w:rFonts w:ascii="Garamond" w:hAnsi="Garamond"/>
          <w:bCs/>
          <w:iCs/>
          <w:lang w:eastAsia="zh-CN"/>
        </w:rPr>
      </w:pPr>
      <w:r w:rsidRPr="008930EE">
        <w:rPr>
          <w:rFonts w:ascii="Arial Narrow" w:hAnsi="Arial Narrow"/>
          <w:b/>
          <w:noProof/>
          <w:color w:val="004582"/>
          <w:sz w:val="27"/>
          <w:szCs w:val="27"/>
        </w:rPr>
        <mc:AlternateContent>
          <mc:Choice Requires="wps">
            <w:drawing>
              <wp:anchor distT="0" distB="0" distL="114300" distR="114300" simplePos="0" relativeHeight="251764736" behindDoc="1" locked="0" layoutInCell="1" allowOverlap="1" wp14:anchorId="5C0658CD" wp14:editId="09192A0F">
                <wp:simplePos x="0" y="0"/>
                <wp:positionH relativeFrom="column">
                  <wp:posOffset>77470</wp:posOffset>
                </wp:positionH>
                <wp:positionV relativeFrom="paragraph">
                  <wp:posOffset>64770</wp:posOffset>
                </wp:positionV>
                <wp:extent cx="4286885" cy="1887220"/>
                <wp:effectExtent l="0" t="0" r="18415" b="1778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885" cy="1887220"/>
                        </a:xfrm>
                        <a:prstGeom prst="rect">
                          <a:avLst/>
                        </a:prstGeom>
                        <a:solidFill>
                          <a:srgbClr val="FFFFFF"/>
                        </a:solidFill>
                        <a:ln w="9525">
                          <a:solidFill>
                            <a:schemeClr val="bg1">
                              <a:lumMod val="85000"/>
                            </a:schemeClr>
                          </a:solidFill>
                          <a:miter lim="800000"/>
                          <a:headEnd/>
                          <a:tailEnd/>
                        </a:ln>
                      </wps:spPr>
                      <wps:txbx>
                        <w:txbxContent>
                          <w:p w14:paraId="0EDCE6B4" w14:textId="77777777" w:rsidR="00555B96" w:rsidRPr="008930EE" w:rsidRDefault="00555B96" w:rsidP="00973C57">
                            <w:pPr>
                              <w:spacing w:after="0"/>
                              <w:rPr>
                                <w:rFonts w:ascii="Garamond" w:hAnsi="Garamond"/>
                                <w:color w:val="4D4D4D"/>
                                <w:szCs w:val="20"/>
                              </w:rPr>
                            </w:pPr>
                            <w:r w:rsidRPr="008930EE">
                              <w:rPr>
                                <w:rFonts w:ascii="Garamond" w:hAnsi="Garamond"/>
                                <w:color w:val="4D4D4D"/>
                                <w:szCs w:val="20"/>
                              </w:rPr>
                              <w:t>Samples will be rejected if:</w:t>
                            </w:r>
                          </w:p>
                          <w:p w14:paraId="4B8B44FB" w14:textId="77777777" w:rsidR="00555B96" w:rsidRPr="008930EE" w:rsidRDefault="00555B96" w:rsidP="00903DBC">
                            <w:pPr>
                              <w:numPr>
                                <w:ilvl w:val="0"/>
                                <w:numId w:val="10"/>
                              </w:numPr>
                              <w:spacing w:after="0"/>
                              <w:rPr>
                                <w:rFonts w:ascii="Garamond" w:hAnsi="Garamond"/>
                                <w:color w:val="4D4D4D"/>
                                <w:szCs w:val="20"/>
                              </w:rPr>
                            </w:pPr>
                            <w:r w:rsidRPr="008930EE">
                              <w:rPr>
                                <w:rFonts w:ascii="Garamond" w:hAnsi="Garamond"/>
                                <w:color w:val="4D4D4D"/>
                                <w:szCs w:val="20"/>
                              </w:rPr>
                              <w:t>Insufficient sample volume</w:t>
                            </w:r>
                          </w:p>
                          <w:p w14:paraId="38E236DD" w14:textId="77777777" w:rsidR="00555B96" w:rsidRPr="008930EE" w:rsidRDefault="00555B96" w:rsidP="00903DBC">
                            <w:pPr>
                              <w:numPr>
                                <w:ilvl w:val="0"/>
                                <w:numId w:val="10"/>
                              </w:numPr>
                              <w:spacing w:after="0"/>
                              <w:rPr>
                                <w:rFonts w:ascii="Garamond" w:hAnsi="Garamond"/>
                                <w:color w:val="4D4D4D"/>
                                <w:szCs w:val="20"/>
                              </w:rPr>
                            </w:pPr>
                            <w:r w:rsidRPr="008930EE">
                              <w:rPr>
                                <w:rFonts w:ascii="Garamond" w:hAnsi="Garamond"/>
                                <w:color w:val="4D4D4D"/>
                                <w:szCs w:val="20"/>
                              </w:rPr>
                              <w:t>Poorly labeled specimen  tube</w:t>
                            </w:r>
                          </w:p>
                          <w:p w14:paraId="595F826B" w14:textId="77777777" w:rsidR="00555B96" w:rsidRPr="008930EE" w:rsidRDefault="00555B96" w:rsidP="00903DBC">
                            <w:pPr>
                              <w:numPr>
                                <w:ilvl w:val="0"/>
                                <w:numId w:val="10"/>
                              </w:numPr>
                              <w:spacing w:after="0"/>
                              <w:rPr>
                                <w:rFonts w:ascii="Garamond" w:hAnsi="Garamond"/>
                                <w:color w:val="4D4D4D"/>
                                <w:szCs w:val="20"/>
                              </w:rPr>
                            </w:pPr>
                            <w:r w:rsidRPr="008930EE">
                              <w:rPr>
                                <w:rFonts w:ascii="Garamond" w:hAnsi="Garamond"/>
                                <w:color w:val="4D4D4D"/>
                                <w:szCs w:val="20"/>
                              </w:rPr>
                              <w:t>Not labeled</w:t>
                            </w:r>
                          </w:p>
                          <w:p w14:paraId="401B1D4F" w14:textId="77777777" w:rsidR="00555B96" w:rsidRPr="008930EE" w:rsidRDefault="00555B96" w:rsidP="00903DBC">
                            <w:pPr>
                              <w:numPr>
                                <w:ilvl w:val="0"/>
                                <w:numId w:val="10"/>
                              </w:numPr>
                              <w:spacing w:after="0"/>
                              <w:rPr>
                                <w:rFonts w:ascii="Garamond" w:hAnsi="Garamond"/>
                                <w:color w:val="4D4D4D"/>
                                <w:szCs w:val="20"/>
                              </w:rPr>
                            </w:pPr>
                            <w:r w:rsidRPr="008930EE">
                              <w:rPr>
                                <w:rFonts w:ascii="Garamond" w:hAnsi="Garamond"/>
                                <w:color w:val="4D4D4D"/>
                                <w:szCs w:val="20"/>
                              </w:rPr>
                              <w:t>Collected in non EDTA anticoagulant (blood)</w:t>
                            </w:r>
                          </w:p>
                          <w:p w14:paraId="6B4042C1" w14:textId="77777777" w:rsidR="00555B96" w:rsidRPr="008930EE" w:rsidRDefault="00555B96" w:rsidP="00903DBC">
                            <w:pPr>
                              <w:numPr>
                                <w:ilvl w:val="0"/>
                                <w:numId w:val="10"/>
                              </w:numPr>
                              <w:spacing w:after="0"/>
                              <w:rPr>
                                <w:rFonts w:ascii="Garamond" w:hAnsi="Garamond"/>
                                <w:color w:val="4D4D4D"/>
                                <w:szCs w:val="20"/>
                              </w:rPr>
                            </w:pPr>
                            <w:r w:rsidRPr="008930EE">
                              <w:rPr>
                                <w:rFonts w:ascii="Garamond" w:hAnsi="Garamond"/>
                                <w:color w:val="4D4D4D"/>
                                <w:szCs w:val="20"/>
                              </w:rPr>
                              <w:t>Sample  is clotted (blood)</w:t>
                            </w:r>
                          </w:p>
                          <w:p w14:paraId="1B4DC4E6" w14:textId="77777777" w:rsidR="00555B96" w:rsidRPr="008930EE" w:rsidRDefault="00555B96" w:rsidP="00903DBC">
                            <w:pPr>
                              <w:numPr>
                                <w:ilvl w:val="0"/>
                                <w:numId w:val="10"/>
                              </w:numPr>
                              <w:spacing w:after="0"/>
                              <w:rPr>
                                <w:rFonts w:ascii="Garamond" w:hAnsi="Garamond"/>
                                <w:color w:val="4D4D4D"/>
                                <w:szCs w:val="20"/>
                              </w:rPr>
                            </w:pPr>
                            <w:r w:rsidRPr="008930EE">
                              <w:rPr>
                                <w:rFonts w:ascii="Garamond" w:hAnsi="Garamond"/>
                                <w:color w:val="4D4D4D"/>
                                <w:szCs w:val="20"/>
                              </w:rPr>
                              <w:t>Possible contamination</w:t>
                            </w:r>
                          </w:p>
                          <w:p w14:paraId="11877CDB" w14:textId="77777777" w:rsidR="00555B96" w:rsidRPr="008930EE" w:rsidRDefault="00555B96" w:rsidP="00903DBC">
                            <w:pPr>
                              <w:numPr>
                                <w:ilvl w:val="0"/>
                                <w:numId w:val="10"/>
                              </w:numPr>
                              <w:spacing w:after="0"/>
                              <w:rPr>
                                <w:rFonts w:ascii="Garamond" w:hAnsi="Garamond"/>
                                <w:color w:val="4D4D4D"/>
                                <w:szCs w:val="20"/>
                              </w:rPr>
                            </w:pPr>
                            <w:r w:rsidRPr="008930EE">
                              <w:rPr>
                                <w:rFonts w:ascii="Garamond" w:hAnsi="Garamond"/>
                                <w:color w:val="4D4D4D"/>
                                <w:szCs w:val="20"/>
                              </w:rPr>
                              <w:t>Poor separation of plasma</w:t>
                            </w:r>
                          </w:p>
                          <w:p w14:paraId="15CD941C" w14:textId="2471A606" w:rsidR="00555B96" w:rsidRPr="008930EE" w:rsidRDefault="00555B96" w:rsidP="00903DBC">
                            <w:pPr>
                              <w:pStyle w:val="ListParagraph"/>
                              <w:numPr>
                                <w:ilvl w:val="0"/>
                                <w:numId w:val="10"/>
                              </w:numPr>
                              <w:spacing w:after="0"/>
                              <w:rPr>
                                <w:rFonts w:ascii="Garamond" w:hAnsi="Garamond"/>
                                <w:color w:val="4D4D4D"/>
                                <w:szCs w:val="20"/>
                              </w:rPr>
                            </w:pPr>
                            <w:r w:rsidRPr="008930EE">
                              <w:rPr>
                                <w:rFonts w:ascii="Garamond" w:hAnsi="Garamond"/>
                                <w:color w:val="4D4D4D"/>
                                <w:szCs w:val="20"/>
                              </w:rPr>
                              <w:t xml:space="preserve">Missing sample or </w:t>
                            </w:r>
                            <w:r>
                              <w:rPr>
                                <w:rFonts w:ascii="Garamond" w:hAnsi="Garamond"/>
                                <w:color w:val="4D4D4D"/>
                                <w:szCs w:val="20"/>
                              </w:rPr>
                              <w:t>l</w:t>
                            </w:r>
                            <w:r w:rsidRPr="008930EE">
                              <w:rPr>
                                <w:rFonts w:ascii="Garamond" w:hAnsi="Garamond"/>
                                <w:color w:val="4D4D4D"/>
                                <w:szCs w:val="20"/>
                              </w:rPr>
                              <w:t>ab request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C0658CD" id="_x0000_s1047" type="#_x0000_t202" style="position:absolute;margin-left:6.1pt;margin-top:5.1pt;width:337.55pt;height:148.6pt;z-index:-251551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wxPwIAAHAEAAAOAAAAZHJzL2Uyb0RvYy54bWysVMtu2zAQvBfoPxC817IFO5EFy0Hq1EWB&#10;9AEk/YAVRVlE+SpJW3K/vkvKdp30VlQHgo/lcHZmV6u7QUly4M4Loys6m0wp4ZqZRuhdRb8/b98V&#10;lPgAugFpNK/okXt6t377ZtXbkuemM7LhjiCI9mVvK9qFYMss86zjCvzEWK7xsDVOQcCl22WNgx7R&#10;lczy6fQm641rrDOMe4+7D+MhXSf8tuUsfG1bzwORFUVuIY0ujXUcs/UKyp0D2wl2ogH/wEKB0Pjo&#10;BeoBApC9E39BKcGc8aYNE2ZUZtpWMJ5ywGxm01fZPHVgecoFxfH2IpP/f7Dsy+GbI6KpaE6JBoUW&#10;PfMhkPdmIHlUp7e+xKAni2FhwG10OWXq7aNhPzzRZtOB3vF750zfcWiQ3SzezK6ujjg+gtT9Z9Pg&#10;M7APJgENrVNROhSDIDq6dLw4E6kw3JznxU1RLChheDYrits8T95lUJ6vW+fDR24UiZOKOrQ+wcPh&#10;0YdIB8pzSHzNGymarZAyLdyu3khHDoBlsk1fyuBVmNSkr+hykS9GBV5AxIrlF5B6N6ok9wrTHYGL&#10;xXR6Zp0KPIYnYi/IKBGwJaRQFS3wwngFyijtB92kgg0g5DjHrKQ+aR3lHYUOQz0kU2fLs4e1aY6o&#10;vjNjC2DL4qQz7hclPZZ/Rf3PPThOifyk0cHlbD6P/ZIW88Utyk3c9Ul9fQKaIVRFAyXjdBNSjyVt&#10;7T06vRXJg1gSI5MTZyzrpMCpBWPfXK9T1J8fxfo3AAAA//8DAFBLAwQUAAYACAAAACEAE3xl8t0A&#10;AAAJAQAADwAAAGRycy9kb3ducmV2LnhtbEyPzU7DMBCE70i8g7VI3KhNWiVViFMhJBCnKhQewIm3&#10;icE/IXbb5O1ZTnAajWY0+221m51lZ5yiCV7C/UoAQ98FbXwv4eP9+W4LLCbltbLBo4QFI+zq66tK&#10;lTpc/BueD6lnNOJjqSQMKY0l57Eb0Km4CiN6yo5hciqRnXquJ3WhcWd5JkTOnTKeLgxqxKcBu6/D&#10;yUkwL01RNLbZtP2i98fl83tvXnMpb2/mxwdgCef0V4ZffEKHmpjacPI6Mks+y6hJKkgpz7fFGlgr&#10;YS2KDfC64v8/qH8AAAD//wMAUEsBAi0AFAAGAAgAAAAhALaDOJL+AAAA4QEAABMAAAAAAAAAAAAA&#10;AAAAAAAAAFtDb250ZW50X1R5cGVzXS54bWxQSwECLQAUAAYACAAAACEAOP0h/9YAAACUAQAACwAA&#10;AAAAAAAAAAAAAAAvAQAAX3JlbHMvLnJlbHNQSwECLQAUAAYACAAAACEAU0h8MT8CAABwBAAADgAA&#10;AAAAAAAAAAAAAAAuAgAAZHJzL2Uyb0RvYy54bWxQSwECLQAUAAYACAAAACEAE3xl8t0AAAAJAQAA&#10;DwAAAAAAAAAAAAAAAACZBAAAZHJzL2Rvd25yZXYueG1sUEsFBgAAAAAEAAQA8wAAAKMFAAAAAA==&#10;" strokecolor="#d8d8d8 [2732]">
                <v:textbox style="mso-fit-shape-to-text:t">
                  <w:txbxContent>
                    <w:p w14:paraId="0EDCE6B4" w14:textId="77777777" w:rsidR="00555B96" w:rsidRPr="008930EE" w:rsidRDefault="00555B96" w:rsidP="00973C57">
                      <w:pPr>
                        <w:spacing w:after="0"/>
                        <w:rPr>
                          <w:rFonts w:ascii="Garamond" w:hAnsi="Garamond"/>
                          <w:color w:val="4D4D4D"/>
                          <w:szCs w:val="20"/>
                        </w:rPr>
                      </w:pPr>
                      <w:r w:rsidRPr="008930EE">
                        <w:rPr>
                          <w:rFonts w:ascii="Garamond" w:hAnsi="Garamond"/>
                          <w:color w:val="4D4D4D"/>
                          <w:szCs w:val="20"/>
                        </w:rPr>
                        <w:t>Samples will be rejected if:</w:t>
                      </w:r>
                    </w:p>
                    <w:p w14:paraId="4B8B44FB" w14:textId="77777777" w:rsidR="00555B96" w:rsidRPr="008930EE" w:rsidRDefault="00555B96" w:rsidP="00903DBC">
                      <w:pPr>
                        <w:numPr>
                          <w:ilvl w:val="0"/>
                          <w:numId w:val="10"/>
                        </w:numPr>
                        <w:spacing w:after="0"/>
                        <w:rPr>
                          <w:rFonts w:ascii="Garamond" w:hAnsi="Garamond"/>
                          <w:color w:val="4D4D4D"/>
                          <w:szCs w:val="20"/>
                        </w:rPr>
                      </w:pPr>
                      <w:r w:rsidRPr="008930EE">
                        <w:rPr>
                          <w:rFonts w:ascii="Garamond" w:hAnsi="Garamond"/>
                          <w:color w:val="4D4D4D"/>
                          <w:szCs w:val="20"/>
                        </w:rPr>
                        <w:t>Insufficient sample volume</w:t>
                      </w:r>
                    </w:p>
                    <w:p w14:paraId="38E236DD" w14:textId="77777777" w:rsidR="00555B96" w:rsidRPr="008930EE" w:rsidRDefault="00555B96" w:rsidP="00903DBC">
                      <w:pPr>
                        <w:numPr>
                          <w:ilvl w:val="0"/>
                          <w:numId w:val="10"/>
                        </w:numPr>
                        <w:spacing w:after="0"/>
                        <w:rPr>
                          <w:rFonts w:ascii="Garamond" w:hAnsi="Garamond"/>
                          <w:color w:val="4D4D4D"/>
                          <w:szCs w:val="20"/>
                        </w:rPr>
                      </w:pPr>
                      <w:r w:rsidRPr="008930EE">
                        <w:rPr>
                          <w:rFonts w:ascii="Garamond" w:hAnsi="Garamond"/>
                          <w:color w:val="4D4D4D"/>
                          <w:szCs w:val="20"/>
                        </w:rPr>
                        <w:t>Poorly labeled specimen  tube</w:t>
                      </w:r>
                    </w:p>
                    <w:p w14:paraId="595F826B" w14:textId="77777777" w:rsidR="00555B96" w:rsidRPr="008930EE" w:rsidRDefault="00555B96" w:rsidP="00903DBC">
                      <w:pPr>
                        <w:numPr>
                          <w:ilvl w:val="0"/>
                          <w:numId w:val="10"/>
                        </w:numPr>
                        <w:spacing w:after="0"/>
                        <w:rPr>
                          <w:rFonts w:ascii="Garamond" w:hAnsi="Garamond"/>
                          <w:color w:val="4D4D4D"/>
                          <w:szCs w:val="20"/>
                        </w:rPr>
                      </w:pPr>
                      <w:r w:rsidRPr="008930EE">
                        <w:rPr>
                          <w:rFonts w:ascii="Garamond" w:hAnsi="Garamond"/>
                          <w:color w:val="4D4D4D"/>
                          <w:szCs w:val="20"/>
                        </w:rPr>
                        <w:t>Not labeled</w:t>
                      </w:r>
                    </w:p>
                    <w:p w14:paraId="401B1D4F" w14:textId="77777777" w:rsidR="00555B96" w:rsidRPr="008930EE" w:rsidRDefault="00555B96" w:rsidP="00903DBC">
                      <w:pPr>
                        <w:numPr>
                          <w:ilvl w:val="0"/>
                          <w:numId w:val="10"/>
                        </w:numPr>
                        <w:spacing w:after="0"/>
                        <w:rPr>
                          <w:rFonts w:ascii="Garamond" w:hAnsi="Garamond"/>
                          <w:color w:val="4D4D4D"/>
                          <w:szCs w:val="20"/>
                        </w:rPr>
                      </w:pPr>
                      <w:r w:rsidRPr="008930EE">
                        <w:rPr>
                          <w:rFonts w:ascii="Garamond" w:hAnsi="Garamond"/>
                          <w:color w:val="4D4D4D"/>
                          <w:szCs w:val="20"/>
                        </w:rPr>
                        <w:t>Collected in non EDTA anticoagulant (blood)</w:t>
                      </w:r>
                    </w:p>
                    <w:p w14:paraId="6B4042C1" w14:textId="77777777" w:rsidR="00555B96" w:rsidRPr="008930EE" w:rsidRDefault="00555B96" w:rsidP="00903DBC">
                      <w:pPr>
                        <w:numPr>
                          <w:ilvl w:val="0"/>
                          <w:numId w:val="10"/>
                        </w:numPr>
                        <w:spacing w:after="0"/>
                        <w:rPr>
                          <w:rFonts w:ascii="Garamond" w:hAnsi="Garamond"/>
                          <w:color w:val="4D4D4D"/>
                          <w:szCs w:val="20"/>
                        </w:rPr>
                      </w:pPr>
                      <w:r w:rsidRPr="008930EE">
                        <w:rPr>
                          <w:rFonts w:ascii="Garamond" w:hAnsi="Garamond"/>
                          <w:color w:val="4D4D4D"/>
                          <w:szCs w:val="20"/>
                        </w:rPr>
                        <w:t>Sample  is clotted (blood)</w:t>
                      </w:r>
                    </w:p>
                    <w:p w14:paraId="1B4DC4E6" w14:textId="77777777" w:rsidR="00555B96" w:rsidRPr="008930EE" w:rsidRDefault="00555B96" w:rsidP="00903DBC">
                      <w:pPr>
                        <w:numPr>
                          <w:ilvl w:val="0"/>
                          <w:numId w:val="10"/>
                        </w:numPr>
                        <w:spacing w:after="0"/>
                        <w:rPr>
                          <w:rFonts w:ascii="Garamond" w:hAnsi="Garamond"/>
                          <w:color w:val="4D4D4D"/>
                          <w:szCs w:val="20"/>
                        </w:rPr>
                      </w:pPr>
                      <w:r w:rsidRPr="008930EE">
                        <w:rPr>
                          <w:rFonts w:ascii="Garamond" w:hAnsi="Garamond"/>
                          <w:color w:val="4D4D4D"/>
                          <w:szCs w:val="20"/>
                        </w:rPr>
                        <w:t>Possible contamination</w:t>
                      </w:r>
                    </w:p>
                    <w:p w14:paraId="11877CDB" w14:textId="77777777" w:rsidR="00555B96" w:rsidRPr="008930EE" w:rsidRDefault="00555B96" w:rsidP="00903DBC">
                      <w:pPr>
                        <w:numPr>
                          <w:ilvl w:val="0"/>
                          <w:numId w:val="10"/>
                        </w:numPr>
                        <w:spacing w:after="0"/>
                        <w:rPr>
                          <w:rFonts w:ascii="Garamond" w:hAnsi="Garamond"/>
                          <w:color w:val="4D4D4D"/>
                          <w:szCs w:val="20"/>
                        </w:rPr>
                      </w:pPr>
                      <w:r w:rsidRPr="008930EE">
                        <w:rPr>
                          <w:rFonts w:ascii="Garamond" w:hAnsi="Garamond"/>
                          <w:color w:val="4D4D4D"/>
                          <w:szCs w:val="20"/>
                        </w:rPr>
                        <w:t>Poor separation of plasma</w:t>
                      </w:r>
                    </w:p>
                    <w:p w14:paraId="15CD941C" w14:textId="2471A606" w:rsidR="00555B96" w:rsidRPr="008930EE" w:rsidRDefault="00555B96" w:rsidP="00903DBC">
                      <w:pPr>
                        <w:pStyle w:val="ListParagraph"/>
                        <w:numPr>
                          <w:ilvl w:val="0"/>
                          <w:numId w:val="10"/>
                        </w:numPr>
                        <w:spacing w:after="0"/>
                        <w:rPr>
                          <w:rFonts w:ascii="Garamond" w:hAnsi="Garamond"/>
                          <w:color w:val="4D4D4D"/>
                          <w:szCs w:val="20"/>
                        </w:rPr>
                      </w:pPr>
                      <w:r w:rsidRPr="008930EE">
                        <w:rPr>
                          <w:rFonts w:ascii="Garamond" w:hAnsi="Garamond"/>
                          <w:color w:val="4D4D4D"/>
                          <w:szCs w:val="20"/>
                        </w:rPr>
                        <w:t xml:space="preserve">Missing sample or </w:t>
                      </w:r>
                      <w:r>
                        <w:rPr>
                          <w:rFonts w:ascii="Garamond" w:hAnsi="Garamond"/>
                          <w:color w:val="4D4D4D"/>
                          <w:szCs w:val="20"/>
                        </w:rPr>
                        <w:t>l</w:t>
                      </w:r>
                      <w:r w:rsidRPr="008930EE">
                        <w:rPr>
                          <w:rFonts w:ascii="Garamond" w:hAnsi="Garamond"/>
                          <w:color w:val="4D4D4D"/>
                          <w:szCs w:val="20"/>
                        </w:rPr>
                        <w:t>ab request form</w:t>
                      </w:r>
                    </w:p>
                  </w:txbxContent>
                </v:textbox>
                <w10:wrap type="square"/>
              </v:shape>
            </w:pict>
          </mc:Fallback>
        </mc:AlternateContent>
      </w:r>
    </w:p>
    <w:p w14:paraId="475CCA18" w14:textId="77777777" w:rsidR="00AC57FF" w:rsidRPr="005019B5" w:rsidRDefault="00AC57FF" w:rsidP="00CA4BD9">
      <w:pPr>
        <w:spacing w:after="0" w:line="240" w:lineRule="auto"/>
        <w:rPr>
          <w:rFonts w:ascii="Garamond" w:hAnsi="Garamond"/>
          <w:bCs/>
          <w:iCs/>
          <w:lang w:eastAsia="zh-CN"/>
        </w:rPr>
      </w:pPr>
    </w:p>
    <w:p w14:paraId="4DC1CF51" w14:textId="35555A7A" w:rsidR="00BA27F0" w:rsidRDefault="00BA27F0">
      <w:pPr>
        <w:spacing w:after="0" w:line="240" w:lineRule="auto"/>
        <w:rPr>
          <w:rFonts w:ascii="Garamond" w:hAnsi="Garamond"/>
          <w:bCs/>
          <w:iCs/>
          <w:lang w:eastAsia="zh-CN"/>
        </w:rPr>
      </w:pPr>
      <w:r>
        <w:rPr>
          <w:rFonts w:ascii="Garamond" w:hAnsi="Garamond"/>
          <w:bCs/>
          <w:iCs/>
          <w:lang w:eastAsia="zh-CN"/>
        </w:rPr>
        <w:br w:type="page"/>
      </w:r>
    </w:p>
    <w:p w14:paraId="3AD4881A" w14:textId="18B49085" w:rsidR="001D1354" w:rsidRPr="00BA27F0" w:rsidRDefault="001D1354" w:rsidP="00BA27F0">
      <w:pPr>
        <w:spacing w:line="240" w:lineRule="auto"/>
        <w:rPr>
          <w:rFonts w:ascii="Garamond" w:hAnsi="Garamond"/>
          <w:b/>
          <w:bCs/>
          <w:smallCaps/>
          <w:color w:val="004582"/>
          <w:sz w:val="40"/>
          <w:szCs w:val="40"/>
        </w:rPr>
      </w:pPr>
      <w:r w:rsidRPr="005046EA">
        <w:rPr>
          <w:rFonts w:ascii="Garamond" w:eastAsia="Garamond" w:hAnsi="Garamond" w:cs="Garamond"/>
          <w:b/>
          <w:bCs/>
          <w:smallCaps/>
          <w:color w:val="004582"/>
          <w:sz w:val="40"/>
          <w:szCs w:val="40"/>
        </w:rPr>
        <w:lastRenderedPageBreak/>
        <w:t>References</w:t>
      </w:r>
    </w:p>
    <w:p w14:paraId="32B8A615" w14:textId="77777777" w:rsidR="007A5F77" w:rsidRPr="00B522A5" w:rsidRDefault="00445E95" w:rsidP="007A5F77">
      <w:pPr>
        <w:pStyle w:val="EndNoteBibliography"/>
        <w:spacing w:after="0"/>
        <w:ind w:left="720" w:hanging="720"/>
        <w:rPr>
          <w:rFonts w:ascii="Garamond" w:hAnsi="Garamond"/>
        </w:rPr>
      </w:pPr>
      <w:r w:rsidRPr="00B522A5">
        <w:rPr>
          <w:rFonts w:ascii="Garamond" w:hAnsi="Garamond"/>
          <w:b/>
          <w:bCs/>
          <w:color w:val="4D4D4D"/>
        </w:rPr>
        <w:fldChar w:fldCharType="begin"/>
      </w:r>
      <w:r w:rsidRPr="00B522A5">
        <w:rPr>
          <w:rFonts w:ascii="Garamond" w:hAnsi="Garamond"/>
          <w:b/>
          <w:bCs/>
          <w:color w:val="4D4D4D"/>
        </w:rPr>
        <w:instrText xml:space="preserve"> ADDIN EN.REFLIST </w:instrText>
      </w:r>
      <w:r w:rsidRPr="00B522A5">
        <w:rPr>
          <w:rFonts w:ascii="Garamond" w:hAnsi="Garamond"/>
          <w:b/>
          <w:bCs/>
          <w:color w:val="4D4D4D"/>
        </w:rPr>
        <w:fldChar w:fldCharType="separate"/>
      </w:r>
      <w:bookmarkStart w:id="4" w:name="_ENREF_1"/>
      <w:r w:rsidR="007A5F77" w:rsidRPr="00B522A5">
        <w:rPr>
          <w:rFonts w:ascii="Garamond" w:hAnsi="Garamond"/>
          <w:b/>
        </w:rPr>
        <w:t>1.</w:t>
      </w:r>
      <w:r w:rsidR="007A5F77" w:rsidRPr="00B522A5">
        <w:rPr>
          <w:rFonts w:ascii="Garamond" w:hAnsi="Garamond"/>
        </w:rPr>
        <w:tab/>
        <w:t xml:space="preserve">Marschner IC, Collier AC, Coombs RW, et al. Use of changes in plasma levels of human immunodeficiency virus type 1 RNA to assess the clinical benefit of antiretroviral therapy. </w:t>
      </w:r>
      <w:r w:rsidR="007A5F77" w:rsidRPr="00B522A5">
        <w:rPr>
          <w:rFonts w:ascii="Garamond" w:hAnsi="Garamond"/>
          <w:i/>
        </w:rPr>
        <w:t xml:space="preserve">J Infect Dis. </w:t>
      </w:r>
      <w:r w:rsidR="007A5F77" w:rsidRPr="00B522A5">
        <w:rPr>
          <w:rFonts w:ascii="Garamond" w:hAnsi="Garamond"/>
        </w:rPr>
        <w:t>Jan 1998;177(1):40-47.</w:t>
      </w:r>
      <w:bookmarkEnd w:id="4"/>
    </w:p>
    <w:p w14:paraId="64E612EE" w14:textId="77777777" w:rsidR="007A5F77" w:rsidRPr="00B522A5" w:rsidRDefault="007A5F77" w:rsidP="007A5F77">
      <w:pPr>
        <w:pStyle w:val="EndNoteBibliography"/>
        <w:spacing w:after="0"/>
        <w:ind w:left="720" w:hanging="720"/>
        <w:rPr>
          <w:rFonts w:ascii="Garamond" w:hAnsi="Garamond"/>
        </w:rPr>
      </w:pPr>
      <w:bookmarkStart w:id="5" w:name="_ENREF_2"/>
      <w:r w:rsidRPr="00B522A5">
        <w:rPr>
          <w:rFonts w:ascii="Garamond" w:hAnsi="Garamond"/>
          <w:b/>
        </w:rPr>
        <w:t>2.</w:t>
      </w:r>
      <w:r w:rsidRPr="00B522A5">
        <w:rPr>
          <w:rFonts w:ascii="Garamond" w:hAnsi="Garamond"/>
        </w:rPr>
        <w:tab/>
        <w:t xml:space="preserve">Thiebaut R, Morlat P, Jacqmin-Gadda H, et al. Clinical progression of HIV-1 infection according to the viral response during the first year of antiretroviral treatment. Groupe d'Epidemiologie du SIDA en Aquitaine (GECSA). </w:t>
      </w:r>
      <w:r w:rsidRPr="00B522A5">
        <w:rPr>
          <w:rFonts w:ascii="Garamond" w:hAnsi="Garamond"/>
          <w:i/>
        </w:rPr>
        <w:t xml:space="preserve">AIDS. </w:t>
      </w:r>
      <w:r w:rsidRPr="00B522A5">
        <w:rPr>
          <w:rFonts w:ascii="Garamond" w:hAnsi="Garamond"/>
        </w:rPr>
        <w:t>May 26 2000;14(8):971-978.</w:t>
      </w:r>
      <w:bookmarkEnd w:id="5"/>
    </w:p>
    <w:p w14:paraId="07C048F6" w14:textId="77777777" w:rsidR="007A5F77" w:rsidRPr="00B522A5" w:rsidRDefault="007A5F77" w:rsidP="007A5F77">
      <w:pPr>
        <w:pStyle w:val="EndNoteBibliography"/>
        <w:spacing w:after="0"/>
        <w:ind w:left="720" w:hanging="720"/>
        <w:rPr>
          <w:rFonts w:ascii="Garamond" w:hAnsi="Garamond"/>
        </w:rPr>
      </w:pPr>
      <w:bookmarkStart w:id="6" w:name="_ENREF_3"/>
      <w:r w:rsidRPr="00B522A5">
        <w:rPr>
          <w:rFonts w:ascii="Garamond" w:hAnsi="Garamond"/>
          <w:b/>
        </w:rPr>
        <w:t>3.</w:t>
      </w:r>
      <w:r w:rsidRPr="00B522A5">
        <w:rPr>
          <w:rFonts w:ascii="Garamond" w:hAnsi="Garamond"/>
        </w:rPr>
        <w:tab/>
        <w:t xml:space="preserve">Kantor R, Diero L, Delong A, et al. Misclassification of first-line antiretroviral treatment failure based on immunological monitoring of HIV infection in resource-limited settings. </w:t>
      </w:r>
      <w:r w:rsidRPr="00B522A5">
        <w:rPr>
          <w:rFonts w:ascii="Garamond" w:hAnsi="Garamond"/>
          <w:i/>
        </w:rPr>
        <w:t xml:space="preserve">Clin Infect Dis. </w:t>
      </w:r>
      <w:r w:rsidRPr="00B522A5">
        <w:rPr>
          <w:rFonts w:ascii="Garamond" w:hAnsi="Garamond"/>
        </w:rPr>
        <w:t>Aug 1 2009;49(3):454-462.</w:t>
      </w:r>
      <w:bookmarkEnd w:id="6"/>
    </w:p>
    <w:p w14:paraId="24A33477" w14:textId="77777777" w:rsidR="007A5F77" w:rsidRPr="00B522A5" w:rsidRDefault="007A5F77" w:rsidP="007A5F77">
      <w:pPr>
        <w:pStyle w:val="EndNoteBibliography"/>
        <w:spacing w:after="0"/>
        <w:ind w:left="720" w:hanging="720"/>
        <w:rPr>
          <w:rFonts w:ascii="Garamond" w:hAnsi="Garamond"/>
        </w:rPr>
      </w:pPr>
      <w:bookmarkStart w:id="7" w:name="_ENREF_4"/>
      <w:r w:rsidRPr="00B522A5">
        <w:rPr>
          <w:rFonts w:ascii="Garamond" w:hAnsi="Garamond"/>
          <w:b/>
        </w:rPr>
        <w:t>4.</w:t>
      </w:r>
      <w:r w:rsidRPr="00B522A5">
        <w:rPr>
          <w:rFonts w:ascii="Garamond" w:hAnsi="Garamond"/>
        </w:rPr>
        <w:tab/>
        <w:t xml:space="preserve">Rawizza HE, Chaplin B, Meloni ST, et al. Immunologic criteria are poor predictors of virologic outcome: implications for HIV treatment monitoring in resource-limited settings. </w:t>
      </w:r>
      <w:r w:rsidRPr="00B522A5">
        <w:rPr>
          <w:rFonts w:ascii="Garamond" w:hAnsi="Garamond"/>
          <w:i/>
        </w:rPr>
        <w:t xml:space="preserve">Clin Infect Dis. </w:t>
      </w:r>
      <w:r w:rsidRPr="00B522A5">
        <w:rPr>
          <w:rFonts w:ascii="Garamond" w:hAnsi="Garamond"/>
        </w:rPr>
        <w:t>Dec 2011;53(12):1283-1290.</w:t>
      </w:r>
      <w:bookmarkEnd w:id="7"/>
    </w:p>
    <w:p w14:paraId="6C9340F2" w14:textId="77777777" w:rsidR="007A5F77" w:rsidRPr="00B522A5" w:rsidRDefault="007A5F77" w:rsidP="007A5F77">
      <w:pPr>
        <w:pStyle w:val="EndNoteBibliography"/>
        <w:spacing w:after="0"/>
        <w:ind w:left="720" w:hanging="720"/>
        <w:rPr>
          <w:rFonts w:ascii="Garamond" w:hAnsi="Garamond"/>
        </w:rPr>
      </w:pPr>
      <w:bookmarkStart w:id="8" w:name="_ENREF_5"/>
      <w:r w:rsidRPr="00B522A5">
        <w:rPr>
          <w:rFonts w:ascii="Garamond" w:hAnsi="Garamond"/>
          <w:b/>
        </w:rPr>
        <w:t>5.</w:t>
      </w:r>
      <w:r w:rsidRPr="00B522A5">
        <w:rPr>
          <w:rFonts w:ascii="Garamond" w:hAnsi="Garamond"/>
        </w:rPr>
        <w:tab/>
        <w:t xml:space="preserve">Mermin J, Ekwaru JP, Were W, et al. Utility of routine viral load, CD4 cell count, and clinical monitoring among adults with HIV receiving antiretroviral therapy in Uganda: randomised trial. </w:t>
      </w:r>
      <w:r w:rsidRPr="00B522A5">
        <w:rPr>
          <w:rFonts w:ascii="Garamond" w:hAnsi="Garamond"/>
          <w:i/>
        </w:rPr>
        <w:t xml:space="preserve">BMJ. </w:t>
      </w:r>
      <w:r w:rsidRPr="00B522A5">
        <w:rPr>
          <w:rFonts w:ascii="Garamond" w:hAnsi="Garamond"/>
        </w:rPr>
        <w:t>2011;343:d6792.</w:t>
      </w:r>
      <w:bookmarkEnd w:id="8"/>
    </w:p>
    <w:p w14:paraId="714627FE" w14:textId="4407AAC6" w:rsidR="00305E62" w:rsidRPr="00B522A5" w:rsidRDefault="007A5F77" w:rsidP="007A5F77">
      <w:pPr>
        <w:pStyle w:val="EndNoteBibliography"/>
        <w:ind w:left="720" w:hanging="720"/>
        <w:rPr>
          <w:rFonts w:ascii="Garamond" w:hAnsi="Garamond"/>
        </w:rPr>
      </w:pPr>
      <w:bookmarkStart w:id="9" w:name="_ENREF_6"/>
      <w:r w:rsidRPr="00B522A5">
        <w:rPr>
          <w:rFonts w:ascii="Garamond" w:hAnsi="Garamond"/>
          <w:b/>
        </w:rPr>
        <w:t>6.</w:t>
      </w:r>
      <w:r w:rsidRPr="00B522A5">
        <w:rPr>
          <w:rFonts w:ascii="Garamond" w:hAnsi="Garamond"/>
        </w:rPr>
        <w:tab/>
      </w:r>
      <w:r w:rsidR="00305E62" w:rsidRPr="00B522A5">
        <w:rPr>
          <w:rFonts w:ascii="Garamond" w:hAnsi="Garamond"/>
        </w:rPr>
        <w:t xml:space="preserve">WHO. Policy Brief: Consolidated guidelines on the use of antiretroviral drugs for treating and preventing HIV infection: What's New November 2015 </w:t>
      </w:r>
    </w:p>
    <w:p w14:paraId="538E8D8D" w14:textId="6FB483A7" w:rsidR="00305E62" w:rsidRPr="00B522A5" w:rsidRDefault="00305E62" w:rsidP="007A5F77">
      <w:pPr>
        <w:pStyle w:val="EndNoteBibliography"/>
        <w:ind w:left="720" w:hanging="720"/>
        <w:rPr>
          <w:rFonts w:ascii="Garamond" w:hAnsi="Garamond"/>
        </w:rPr>
      </w:pPr>
      <w:r w:rsidRPr="00B522A5">
        <w:rPr>
          <w:rFonts w:ascii="Garamond" w:hAnsi="Garamond"/>
        </w:rPr>
        <w:t>7.</w:t>
      </w:r>
      <w:r w:rsidRPr="00B522A5">
        <w:rPr>
          <w:rFonts w:ascii="Garamond" w:hAnsi="Garamond"/>
        </w:rPr>
        <w:tab/>
        <w:t xml:space="preserve"> HIV Treatment and Care What's New in Monitoring November 2015</w:t>
      </w:r>
    </w:p>
    <w:p w14:paraId="3AB83E04" w14:textId="15A96055" w:rsidR="007A5F77" w:rsidRPr="00B522A5" w:rsidRDefault="00305E62" w:rsidP="00B522A5">
      <w:pPr>
        <w:pStyle w:val="Heading1"/>
        <w:shd w:val="clear" w:color="auto" w:fill="FFFFFF"/>
        <w:spacing w:before="0" w:line="240" w:lineRule="auto"/>
        <w:ind w:left="720" w:hanging="720"/>
        <w:textAlignment w:val="baseline"/>
        <w:rPr>
          <w:rFonts w:ascii="Garamond" w:eastAsia="Times New Roman" w:hAnsi="Garamond" w:cs="Times New Roman"/>
          <w:b w:val="0"/>
          <w:color w:val="333333"/>
          <w:kern w:val="36"/>
          <w:sz w:val="22"/>
          <w:szCs w:val="22"/>
        </w:rPr>
      </w:pPr>
      <w:r w:rsidRPr="00B522A5">
        <w:rPr>
          <w:rFonts w:ascii="Garamond" w:hAnsi="Garamond"/>
          <w:b w:val="0"/>
          <w:sz w:val="22"/>
          <w:szCs w:val="22"/>
        </w:rPr>
        <w:t>8.</w:t>
      </w:r>
      <w:r w:rsidRPr="00B522A5">
        <w:rPr>
          <w:rFonts w:ascii="Garamond" w:hAnsi="Garamond"/>
          <w:sz w:val="22"/>
          <w:szCs w:val="22"/>
        </w:rPr>
        <w:t xml:space="preserve"> </w:t>
      </w:r>
      <w:r w:rsidRPr="00B522A5">
        <w:rPr>
          <w:rFonts w:ascii="Garamond" w:hAnsi="Garamond"/>
          <w:sz w:val="22"/>
          <w:szCs w:val="22"/>
        </w:rPr>
        <w:tab/>
      </w:r>
      <w:r w:rsidR="007A5F77" w:rsidRPr="00B522A5">
        <w:rPr>
          <w:rFonts w:ascii="Garamond" w:hAnsi="Garamond"/>
          <w:b w:val="0"/>
          <w:sz w:val="22"/>
          <w:szCs w:val="22"/>
        </w:rPr>
        <w:t>WHO</w:t>
      </w:r>
      <w:r w:rsidR="00736015" w:rsidRPr="00B522A5">
        <w:rPr>
          <w:rFonts w:ascii="Garamond" w:hAnsi="Garamond"/>
          <w:b w:val="0"/>
          <w:sz w:val="22"/>
          <w:szCs w:val="22"/>
        </w:rPr>
        <w:t>:</w:t>
      </w:r>
      <w:r w:rsidR="00736015" w:rsidRPr="00B522A5">
        <w:rPr>
          <w:rFonts w:ascii="Garamond" w:eastAsia="Times New Roman" w:hAnsi="Garamond" w:cs="Times New Roman"/>
          <w:b w:val="0"/>
          <w:color w:val="333333"/>
          <w:kern w:val="36"/>
          <w:sz w:val="22"/>
          <w:szCs w:val="22"/>
        </w:rPr>
        <w:t xml:space="preserve"> Consolidated guidelines on the use of antiretroviral drugs for treating and preventing HIV infection </w:t>
      </w:r>
      <w:r w:rsidR="00736015" w:rsidRPr="00B522A5">
        <w:rPr>
          <w:rFonts w:ascii="Garamond" w:eastAsia="Times New Roman" w:hAnsi="Garamond" w:cs="Times New Roman"/>
          <w:b w:val="0"/>
          <w:color w:val="333333"/>
          <w:sz w:val="22"/>
          <w:szCs w:val="22"/>
        </w:rPr>
        <w:t>Recommendations for a public health approach - Second edition 2016</w:t>
      </w:r>
      <w:bookmarkEnd w:id="9"/>
    </w:p>
    <w:p w14:paraId="0CF7015C" w14:textId="018A890C" w:rsidR="00C447BB" w:rsidRPr="005019B5" w:rsidRDefault="00445E95" w:rsidP="000D6E56">
      <w:pPr>
        <w:rPr>
          <w:rFonts w:ascii="Garamond" w:hAnsi="Garamond"/>
          <w:b/>
          <w:bCs/>
        </w:rPr>
      </w:pPr>
      <w:r w:rsidRPr="00B522A5">
        <w:rPr>
          <w:rFonts w:ascii="Garamond" w:hAnsi="Garamond"/>
          <w:b/>
          <w:bCs/>
          <w:color w:val="4D4D4D"/>
        </w:rPr>
        <w:fldChar w:fldCharType="end"/>
      </w:r>
    </w:p>
    <w:p w14:paraId="7AFBED60" w14:textId="77777777" w:rsidR="00C447BB" w:rsidRPr="005019B5" w:rsidRDefault="00C447BB">
      <w:pPr>
        <w:spacing w:after="0" w:line="240" w:lineRule="auto"/>
        <w:rPr>
          <w:rFonts w:ascii="Garamond" w:hAnsi="Garamond"/>
          <w:b/>
          <w:bCs/>
        </w:rPr>
      </w:pPr>
      <w:r w:rsidRPr="005019B5">
        <w:rPr>
          <w:rFonts w:ascii="Garamond" w:hAnsi="Garamond"/>
          <w:b/>
          <w:bCs/>
        </w:rPr>
        <w:br w:type="page"/>
      </w:r>
    </w:p>
    <w:p w14:paraId="4B04E0BD" w14:textId="7AA93C83" w:rsidR="00CD0D58" w:rsidRPr="00BA27F0" w:rsidRDefault="00CD0D58" w:rsidP="00CD0D58">
      <w:pPr>
        <w:rPr>
          <w:rFonts w:ascii="Garamond" w:hAnsi="Garamond"/>
          <w:b/>
          <w:bCs/>
          <w:smallCaps/>
          <w:color w:val="004582"/>
          <w:sz w:val="40"/>
          <w:szCs w:val="40"/>
        </w:rPr>
      </w:pPr>
      <w:r w:rsidRPr="005046EA">
        <w:rPr>
          <w:rFonts w:ascii="Garamond" w:eastAsia="Garamond" w:hAnsi="Garamond" w:cs="Garamond"/>
          <w:b/>
          <w:bCs/>
          <w:smallCaps/>
          <w:color w:val="004582"/>
          <w:sz w:val="40"/>
          <w:szCs w:val="40"/>
        </w:rPr>
        <w:lastRenderedPageBreak/>
        <w:t xml:space="preserve">VIII. </w:t>
      </w:r>
      <w:r w:rsidR="00C447BB" w:rsidRPr="005046EA">
        <w:rPr>
          <w:rFonts w:ascii="Garamond" w:eastAsia="Garamond" w:hAnsi="Garamond" w:cs="Garamond"/>
          <w:b/>
          <w:bCs/>
          <w:smallCaps/>
          <w:color w:val="004582"/>
          <w:sz w:val="40"/>
          <w:szCs w:val="40"/>
        </w:rPr>
        <w:t>Appendix</w:t>
      </w:r>
    </w:p>
    <w:p w14:paraId="396D618E" w14:textId="49D48774" w:rsidR="0081468A" w:rsidRPr="006D23CA" w:rsidRDefault="00BA27F0" w:rsidP="0081468A">
      <w:pPr>
        <w:rPr>
          <w:rFonts w:ascii="Garamond" w:hAnsi="Garamond"/>
          <w:b/>
          <w:bCs/>
          <w:color w:val="004582"/>
          <w:sz w:val="28"/>
          <w:szCs w:val="28"/>
          <w:lang w:val="en-ZA"/>
        </w:rPr>
      </w:pPr>
      <w:r w:rsidRPr="005046EA">
        <w:rPr>
          <w:rFonts w:ascii="Garamond" w:eastAsia="Garamond" w:hAnsi="Garamond" w:cs="Garamond"/>
          <w:b/>
          <w:bCs/>
          <w:color w:val="004582"/>
          <w:sz w:val="28"/>
          <w:szCs w:val="28"/>
          <w:lang w:val="en-ZA"/>
        </w:rPr>
        <w:t>1.</w:t>
      </w:r>
      <w:r w:rsidR="00CD0D58" w:rsidRPr="005046EA">
        <w:rPr>
          <w:rFonts w:ascii="Garamond" w:eastAsia="Garamond" w:hAnsi="Garamond" w:cs="Garamond"/>
          <w:b/>
          <w:bCs/>
          <w:color w:val="004582"/>
          <w:sz w:val="28"/>
          <w:szCs w:val="28"/>
          <w:lang w:val="en-ZA"/>
        </w:rPr>
        <w:t xml:space="preserve"> </w:t>
      </w:r>
      <w:r w:rsidR="00A47963" w:rsidRPr="005046EA">
        <w:rPr>
          <w:rFonts w:ascii="Garamond" w:eastAsia="Garamond" w:hAnsi="Garamond" w:cs="Garamond"/>
          <w:b/>
          <w:bCs/>
          <w:color w:val="004582"/>
          <w:sz w:val="28"/>
          <w:szCs w:val="28"/>
          <w:lang w:val="en-ZA"/>
        </w:rPr>
        <w:t>Interpretation of Viral Load R</w:t>
      </w:r>
      <w:r w:rsidR="0081468A" w:rsidRPr="005046EA">
        <w:rPr>
          <w:rFonts w:ascii="Garamond" w:eastAsia="Garamond" w:hAnsi="Garamond" w:cs="Garamond"/>
          <w:b/>
          <w:bCs/>
          <w:color w:val="004582"/>
          <w:sz w:val="28"/>
          <w:szCs w:val="28"/>
          <w:lang w:val="en-ZA"/>
        </w:rPr>
        <w:t xml:space="preserve">esults </w:t>
      </w:r>
      <w:r w:rsidR="005F4EE2" w:rsidRPr="005046EA">
        <w:rPr>
          <w:rFonts w:ascii="Garamond" w:eastAsia="Garamond" w:hAnsi="Garamond" w:cs="Garamond"/>
          <w:b/>
          <w:bCs/>
          <w:color w:val="004582"/>
          <w:sz w:val="28"/>
          <w:szCs w:val="28"/>
          <w:lang w:val="en-ZA"/>
        </w:rPr>
        <w:t>o</w:t>
      </w:r>
      <w:r w:rsidR="00A47963" w:rsidRPr="005046EA">
        <w:rPr>
          <w:rFonts w:ascii="Garamond" w:eastAsia="Garamond" w:hAnsi="Garamond" w:cs="Garamond"/>
          <w:b/>
          <w:bCs/>
          <w:color w:val="004582"/>
          <w:sz w:val="28"/>
          <w:szCs w:val="28"/>
          <w:lang w:val="en-ZA"/>
        </w:rPr>
        <w:t>n the Log S</w:t>
      </w:r>
      <w:r w:rsidR="006D23CA" w:rsidRPr="005046EA">
        <w:rPr>
          <w:rFonts w:ascii="Garamond" w:eastAsia="Garamond" w:hAnsi="Garamond" w:cs="Garamond"/>
          <w:b/>
          <w:bCs/>
          <w:color w:val="004582"/>
          <w:sz w:val="28"/>
          <w:szCs w:val="28"/>
          <w:lang w:val="en-ZA"/>
        </w:rPr>
        <w:t>cale</w:t>
      </w:r>
    </w:p>
    <w:p w14:paraId="34444D31" w14:textId="2CF78ED2" w:rsidR="0081468A" w:rsidRPr="00BA27F0" w:rsidRDefault="0081468A" w:rsidP="005F4EE2">
      <w:pPr>
        <w:spacing w:line="280" w:lineRule="exact"/>
        <w:rPr>
          <w:rFonts w:ascii="Garamond" w:hAnsi="Garamond"/>
          <w:bCs/>
          <w:lang w:val="en-ZA"/>
        </w:rPr>
      </w:pPr>
      <w:r w:rsidRPr="005046EA">
        <w:rPr>
          <w:rFonts w:ascii="Garamond" w:eastAsia="Garamond" w:hAnsi="Garamond" w:cs="Garamond"/>
          <w:lang w:val="en-ZA"/>
        </w:rPr>
        <w:t xml:space="preserve">It may on occasion be useful to consider the extent of reduction in viral load using log scale in some patients who have repeat viral load &gt;1000.  A reduction of </w:t>
      </w:r>
      <w:r w:rsidR="004A0F8F" w:rsidRPr="005046EA">
        <w:rPr>
          <w:rFonts w:ascii="Garamond" w:eastAsia="Garamond" w:hAnsi="Garamond" w:cs="Garamond"/>
          <w:lang w:val="en-ZA"/>
        </w:rPr>
        <w:t>≥</w:t>
      </w:r>
      <w:r w:rsidRPr="005046EA">
        <w:rPr>
          <w:rFonts w:ascii="Garamond" w:eastAsia="Garamond" w:hAnsi="Garamond" w:cs="Garamond"/>
          <w:lang w:val="en-ZA"/>
        </w:rPr>
        <w:t xml:space="preserve">1 log per month with improved adherence may suggest that viral suppression is achievable on the current regimen with continued good adherence and additional time. If this is thought to be the case, the patient should be encouraged to continue </w:t>
      </w:r>
      <w:r w:rsidR="004A0F8F" w:rsidRPr="005046EA">
        <w:rPr>
          <w:rFonts w:ascii="Garamond" w:eastAsia="Garamond" w:hAnsi="Garamond" w:cs="Garamond"/>
          <w:lang w:val="en-ZA"/>
        </w:rPr>
        <w:t xml:space="preserve">the </w:t>
      </w:r>
      <w:r w:rsidRPr="005046EA">
        <w:rPr>
          <w:rFonts w:ascii="Garamond" w:eastAsia="Garamond" w:hAnsi="Garamond" w:cs="Garamond"/>
          <w:lang w:val="en-ZA"/>
        </w:rPr>
        <w:t xml:space="preserve">current </w:t>
      </w:r>
      <w:r w:rsidR="004A0F8F" w:rsidRPr="005046EA">
        <w:rPr>
          <w:rFonts w:ascii="Garamond" w:eastAsia="Garamond" w:hAnsi="Garamond" w:cs="Garamond"/>
          <w:lang w:val="en-ZA"/>
        </w:rPr>
        <w:t xml:space="preserve">regimen </w:t>
      </w:r>
      <w:r w:rsidRPr="005046EA">
        <w:rPr>
          <w:rFonts w:ascii="Garamond" w:eastAsia="Garamond" w:hAnsi="Garamond" w:cs="Garamond"/>
          <w:lang w:val="en-ZA"/>
        </w:rPr>
        <w:t xml:space="preserve">and </w:t>
      </w:r>
      <w:r w:rsidR="004A0F8F" w:rsidRPr="005046EA">
        <w:rPr>
          <w:rFonts w:ascii="Garamond" w:eastAsia="Garamond" w:hAnsi="Garamond" w:cs="Garamond"/>
          <w:lang w:val="en-ZA"/>
        </w:rPr>
        <w:t xml:space="preserve">the </w:t>
      </w:r>
      <w:r w:rsidRPr="005046EA">
        <w:rPr>
          <w:rFonts w:ascii="Garamond" w:eastAsia="Garamond" w:hAnsi="Garamond" w:cs="Garamond"/>
          <w:lang w:val="en-ZA"/>
        </w:rPr>
        <w:t xml:space="preserve">viral load repeated after 3 months to </w:t>
      </w:r>
      <w:r w:rsidR="004A0F8F" w:rsidRPr="005046EA">
        <w:rPr>
          <w:rFonts w:ascii="Garamond" w:eastAsia="Garamond" w:hAnsi="Garamond" w:cs="Garamond"/>
          <w:lang w:val="en-ZA"/>
        </w:rPr>
        <w:t>check if</w:t>
      </w:r>
      <w:r w:rsidRPr="005046EA">
        <w:rPr>
          <w:rFonts w:ascii="Garamond" w:eastAsia="Garamond" w:hAnsi="Garamond" w:cs="Garamond"/>
          <w:lang w:val="en-ZA"/>
        </w:rPr>
        <w:t xml:space="preserve"> it has </w:t>
      </w:r>
      <w:r w:rsidR="004A0F8F" w:rsidRPr="005046EA">
        <w:rPr>
          <w:rFonts w:ascii="Garamond" w:eastAsia="Garamond" w:hAnsi="Garamond" w:cs="Garamond"/>
          <w:lang w:val="en-ZA"/>
        </w:rPr>
        <w:t>gone ≤1000 copies.</w:t>
      </w:r>
    </w:p>
    <w:p w14:paraId="5A49069A" w14:textId="507BC8B3" w:rsidR="0081468A" w:rsidRPr="005019B5" w:rsidRDefault="006D23CA" w:rsidP="000D6E56">
      <w:pPr>
        <w:rPr>
          <w:rFonts w:ascii="Garamond" w:hAnsi="Garamond"/>
          <w:b/>
          <w:bCs/>
        </w:rPr>
      </w:pPr>
      <w:r w:rsidRPr="006D23CA">
        <w:rPr>
          <w:rFonts w:ascii="Garamond" w:hAnsi="Garamond"/>
          <w:b/>
          <w:bCs/>
          <w:noProof/>
        </w:rPr>
        <mc:AlternateContent>
          <mc:Choice Requires="wps">
            <w:drawing>
              <wp:anchor distT="0" distB="0" distL="114300" distR="114300" simplePos="0" relativeHeight="251802624" behindDoc="0" locked="0" layoutInCell="1" allowOverlap="1" wp14:anchorId="37CF6667" wp14:editId="37287783">
                <wp:simplePos x="0" y="0"/>
                <wp:positionH relativeFrom="column">
                  <wp:posOffset>43132</wp:posOffset>
                </wp:positionH>
                <wp:positionV relativeFrom="paragraph">
                  <wp:posOffset>69011</wp:posOffset>
                </wp:positionV>
                <wp:extent cx="2374265" cy="4347714"/>
                <wp:effectExtent l="0" t="0" r="2286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47714"/>
                        </a:xfrm>
                        <a:prstGeom prst="rect">
                          <a:avLst/>
                        </a:prstGeom>
                        <a:solidFill>
                          <a:srgbClr val="FFFFFF"/>
                        </a:solidFill>
                        <a:ln w="9525">
                          <a:solidFill>
                            <a:schemeClr val="bg1">
                              <a:lumMod val="85000"/>
                            </a:schemeClr>
                          </a:solidFill>
                          <a:miter lim="800000"/>
                          <a:headEnd/>
                          <a:tailEnd/>
                        </a:ln>
                      </wps:spPr>
                      <wps:txbx>
                        <w:txbxContent>
                          <w:p w14:paraId="1F2280BC" w14:textId="247E1057" w:rsidR="00555B96" w:rsidRPr="006D23CA" w:rsidRDefault="00555B96" w:rsidP="006D23CA">
                            <w:pPr>
                              <w:jc w:val="both"/>
                              <w:rPr>
                                <w:rFonts w:ascii="Garamond" w:hAnsi="Garamond"/>
                              </w:rPr>
                            </w:pPr>
                            <w:r w:rsidRPr="006D23CA">
                              <w:rPr>
                                <w:rFonts w:ascii="Garamond" w:hAnsi="Garamond"/>
                                <w:color w:val="4D4D4D"/>
                              </w:rPr>
                              <w:t>Viral load can also be measured on a log scale where a 1-log change is equivalent to a 10-fold change in the copies per ml</w:t>
                            </w:r>
                            <w:r w:rsidRPr="006D23CA">
                              <w:rPr>
                                <w:rFonts w:ascii="Garamond" w:hAnsi="Garamond"/>
                              </w:rPr>
                              <w:t xml:space="preserve">.  </w:t>
                            </w:r>
                          </w:p>
                          <w:tbl>
                            <w:tblPr>
                              <w:tblW w:w="3559" w:type="dxa"/>
                              <w:jc w:val="center"/>
                              <w:tblCellMar>
                                <w:left w:w="0" w:type="dxa"/>
                                <w:right w:w="0" w:type="dxa"/>
                              </w:tblCellMar>
                              <w:tblLook w:val="0420" w:firstRow="1" w:lastRow="0" w:firstColumn="0" w:lastColumn="0" w:noHBand="0" w:noVBand="1"/>
                            </w:tblPr>
                            <w:tblGrid>
                              <w:gridCol w:w="1989"/>
                              <w:gridCol w:w="1570"/>
                            </w:tblGrid>
                            <w:tr w:rsidR="00555B96" w:rsidRPr="006D23CA" w14:paraId="5AC5FDF9" w14:textId="77777777" w:rsidTr="00D73C1D">
                              <w:trPr>
                                <w:trHeight w:val="478"/>
                                <w:jc w:val="center"/>
                              </w:trPr>
                              <w:tc>
                                <w:tcPr>
                                  <w:tcW w:w="198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9B17C54" w14:textId="77777777" w:rsidR="00555B96" w:rsidRPr="006D23CA" w:rsidRDefault="00555B96" w:rsidP="00D73C1D">
                                  <w:pPr>
                                    <w:spacing w:after="0"/>
                                    <w:jc w:val="center"/>
                                    <w:rPr>
                                      <w:rFonts w:ascii="Garamond" w:hAnsi="Garamond"/>
                                    </w:rPr>
                                  </w:pPr>
                                  <w:r w:rsidRPr="006D23CA">
                                    <w:rPr>
                                      <w:rFonts w:ascii="Garamond" w:hAnsi="Garamond"/>
                                      <w:b/>
                                      <w:bCs/>
                                    </w:rPr>
                                    <w:t>Log</w:t>
                                  </w:r>
                                  <w:r w:rsidRPr="006D23CA">
                                    <w:rPr>
                                      <w:rFonts w:ascii="Garamond" w:hAnsi="Garamond"/>
                                      <w:b/>
                                      <w:bCs/>
                                      <w:vertAlign w:val="subscript"/>
                                    </w:rPr>
                                    <w:t xml:space="preserve">10 </w:t>
                                  </w:r>
                                  <w:r w:rsidRPr="006D23CA">
                                    <w:rPr>
                                      <w:rFonts w:ascii="Garamond" w:hAnsi="Garamond"/>
                                      <w:b/>
                                      <w:bCs/>
                                    </w:rPr>
                                    <w:t>scale</w:t>
                                  </w:r>
                                </w:p>
                              </w:tc>
                              <w:tc>
                                <w:tcPr>
                                  <w:tcW w:w="15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8FB4654" w14:textId="77777777" w:rsidR="00555B96" w:rsidRPr="006D23CA" w:rsidRDefault="00555B96" w:rsidP="00D73C1D">
                                  <w:pPr>
                                    <w:spacing w:after="0"/>
                                    <w:rPr>
                                      <w:rFonts w:ascii="Garamond" w:hAnsi="Garamond"/>
                                    </w:rPr>
                                  </w:pPr>
                                  <w:r w:rsidRPr="006D23CA">
                                    <w:rPr>
                                      <w:rFonts w:ascii="Garamond" w:hAnsi="Garamond"/>
                                      <w:b/>
                                      <w:bCs/>
                                    </w:rPr>
                                    <w:t>Copies/ml</w:t>
                                  </w:r>
                                </w:p>
                              </w:tc>
                            </w:tr>
                            <w:tr w:rsidR="00555B96" w:rsidRPr="006D23CA" w14:paraId="18D54AD7" w14:textId="77777777" w:rsidTr="00D73C1D">
                              <w:trPr>
                                <w:trHeight w:val="222"/>
                                <w:jc w:val="center"/>
                              </w:trPr>
                              <w:tc>
                                <w:tcPr>
                                  <w:tcW w:w="198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8AD243A" w14:textId="77777777" w:rsidR="00555B96" w:rsidRPr="006D23CA" w:rsidRDefault="00555B96" w:rsidP="00D73C1D">
                                  <w:pPr>
                                    <w:spacing w:after="0"/>
                                    <w:jc w:val="center"/>
                                    <w:rPr>
                                      <w:rFonts w:ascii="Garamond" w:hAnsi="Garamond"/>
                                    </w:rPr>
                                  </w:pPr>
                                  <w:r w:rsidRPr="006D23CA">
                                    <w:rPr>
                                      <w:rFonts w:ascii="Garamond" w:hAnsi="Garamond"/>
                                    </w:rPr>
                                    <w:t>1.0</w:t>
                                  </w:r>
                                </w:p>
                              </w:tc>
                              <w:tc>
                                <w:tcPr>
                                  <w:tcW w:w="15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553BF0E" w14:textId="77777777" w:rsidR="00555B96" w:rsidRPr="006D23CA" w:rsidRDefault="00555B96" w:rsidP="00D73C1D">
                                  <w:pPr>
                                    <w:spacing w:after="0"/>
                                    <w:rPr>
                                      <w:rFonts w:ascii="Garamond" w:hAnsi="Garamond"/>
                                    </w:rPr>
                                  </w:pPr>
                                  <w:r w:rsidRPr="006D23CA">
                                    <w:rPr>
                                      <w:rFonts w:ascii="Garamond" w:hAnsi="Garamond"/>
                                    </w:rPr>
                                    <w:t>10</w:t>
                                  </w:r>
                                </w:p>
                              </w:tc>
                            </w:tr>
                            <w:tr w:rsidR="00555B96" w:rsidRPr="006D23CA" w14:paraId="03B1B339"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A4C9E9" w14:textId="77777777" w:rsidR="00555B96" w:rsidRPr="006D23CA" w:rsidRDefault="00555B96" w:rsidP="00D73C1D">
                                  <w:pPr>
                                    <w:spacing w:after="0"/>
                                    <w:jc w:val="center"/>
                                    <w:rPr>
                                      <w:rFonts w:ascii="Garamond" w:hAnsi="Garamond"/>
                                    </w:rPr>
                                  </w:pPr>
                                  <w:r w:rsidRPr="006D23CA">
                                    <w:rPr>
                                      <w:rFonts w:ascii="Garamond" w:hAnsi="Garamond"/>
                                    </w:rPr>
                                    <w:t>1.5</w:t>
                                  </w:r>
                                </w:p>
                              </w:tc>
                              <w:tc>
                                <w:tcPr>
                                  <w:tcW w:w="15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1E2C523" w14:textId="77777777" w:rsidR="00555B96" w:rsidRPr="006D23CA" w:rsidRDefault="00555B96" w:rsidP="00D73C1D">
                                  <w:pPr>
                                    <w:spacing w:after="0"/>
                                    <w:rPr>
                                      <w:rFonts w:ascii="Garamond" w:hAnsi="Garamond"/>
                                    </w:rPr>
                                  </w:pPr>
                                  <w:r w:rsidRPr="006D23CA">
                                    <w:rPr>
                                      <w:rFonts w:ascii="Garamond" w:hAnsi="Garamond"/>
                                    </w:rPr>
                                    <w:t>32</w:t>
                                  </w:r>
                                </w:p>
                              </w:tc>
                            </w:tr>
                            <w:tr w:rsidR="00555B96" w:rsidRPr="006D23CA" w14:paraId="469AE588"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354D93" w14:textId="77777777" w:rsidR="00555B96" w:rsidRPr="006D23CA" w:rsidRDefault="00555B96" w:rsidP="00D73C1D">
                                  <w:pPr>
                                    <w:spacing w:after="0"/>
                                    <w:jc w:val="center"/>
                                    <w:rPr>
                                      <w:rFonts w:ascii="Garamond" w:hAnsi="Garamond"/>
                                    </w:rPr>
                                  </w:pPr>
                                  <w:r w:rsidRPr="006D23CA">
                                    <w:rPr>
                                      <w:rFonts w:ascii="Garamond" w:hAnsi="Garamond"/>
                                    </w:rPr>
                                    <w:t>2.0</w:t>
                                  </w:r>
                                </w:p>
                              </w:tc>
                              <w:tc>
                                <w:tcPr>
                                  <w:tcW w:w="15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EEDDF43" w14:textId="77777777" w:rsidR="00555B96" w:rsidRPr="006D23CA" w:rsidRDefault="00555B96" w:rsidP="00D73C1D">
                                  <w:pPr>
                                    <w:spacing w:after="0"/>
                                    <w:rPr>
                                      <w:rFonts w:ascii="Garamond" w:hAnsi="Garamond"/>
                                    </w:rPr>
                                  </w:pPr>
                                  <w:r w:rsidRPr="006D23CA">
                                    <w:rPr>
                                      <w:rFonts w:ascii="Garamond" w:hAnsi="Garamond"/>
                                    </w:rPr>
                                    <w:t>100</w:t>
                                  </w:r>
                                </w:p>
                              </w:tc>
                            </w:tr>
                            <w:tr w:rsidR="00555B96" w:rsidRPr="006D23CA" w14:paraId="262ACB0A"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F64643A" w14:textId="77777777" w:rsidR="00555B96" w:rsidRPr="006D23CA" w:rsidRDefault="00555B96" w:rsidP="00D73C1D">
                                  <w:pPr>
                                    <w:spacing w:after="0"/>
                                    <w:jc w:val="center"/>
                                    <w:rPr>
                                      <w:rFonts w:ascii="Garamond" w:hAnsi="Garamond"/>
                                    </w:rPr>
                                  </w:pPr>
                                  <w:r w:rsidRPr="006D23CA">
                                    <w:rPr>
                                      <w:rFonts w:ascii="Garamond" w:hAnsi="Garamond"/>
                                    </w:rPr>
                                    <w:t>2.5</w:t>
                                  </w:r>
                                </w:p>
                              </w:tc>
                              <w:tc>
                                <w:tcPr>
                                  <w:tcW w:w="15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965EC66" w14:textId="77777777" w:rsidR="00555B96" w:rsidRPr="006D23CA" w:rsidRDefault="00555B96" w:rsidP="00D73C1D">
                                  <w:pPr>
                                    <w:spacing w:after="0"/>
                                    <w:rPr>
                                      <w:rFonts w:ascii="Garamond" w:hAnsi="Garamond"/>
                                    </w:rPr>
                                  </w:pPr>
                                  <w:r w:rsidRPr="006D23CA">
                                    <w:rPr>
                                      <w:rFonts w:ascii="Garamond" w:hAnsi="Garamond"/>
                                    </w:rPr>
                                    <w:t>316</w:t>
                                  </w:r>
                                </w:p>
                              </w:tc>
                            </w:tr>
                            <w:tr w:rsidR="00555B96" w:rsidRPr="006D23CA" w14:paraId="1BE67858"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2BC0B22" w14:textId="77777777" w:rsidR="00555B96" w:rsidRPr="006D23CA" w:rsidRDefault="00555B96" w:rsidP="00D73C1D">
                                  <w:pPr>
                                    <w:spacing w:after="0"/>
                                    <w:jc w:val="center"/>
                                    <w:rPr>
                                      <w:rFonts w:ascii="Garamond" w:hAnsi="Garamond"/>
                                    </w:rPr>
                                  </w:pPr>
                                  <w:r w:rsidRPr="006D23CA">
                                    <w:rPr>
                                      <w:rFonts w:ascii="Garamond" w:hAnsi="Garamond"/>
                                    </w:rPr>
                                    <w:t>3.0</w:t>
                                  </w:r>
                                </w:p>
                              </w:tc>
                              <w:tc>
                                <w:tcPr>
                                  <w:tcW w:w="15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30402A7" w14:textId="77777777" w:rsidR="00555B96" w:rsidRPr="006D23CA" w:rsidRDefault="00555B96" w:rsidP="00D73C1D">
                                  <w:pPr>
                                    <w:spacing w:after="0"/>
                                    <w:rPr>
                                      <w:rFonts w:ascii="Garamond" w:hAnsi="Garamond"/>
                                    </w:rPr>
                                  </w:pPr>
                                  <w:r w:rsidRPr="006D23CA">
                                    <w:rPr>
                                      <w:rFonts w:ascii="Garamond" w:hAnsi="Garamond"/>
                                    </w:rPr>
                                    <w:t>1,000</w:t>
                                  </w:r>
                                </w:p>
                              </w:tc>
                            </w:tr>
                            <w:tr w:rsidR="00555B96" w:rsidRPr="006D23CA" w14:paraId="1B9AF3C1"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3A379DE" w14:textId="77777777" w:rsidR="00555B96" w:rsidRPr="006D23CA" w:rsidRDefault="00555B96" w:rsidP="00D73C1D">
                                  <w:pPr>
                                    <w:spacing w:after="0"/>
                                    <w:jc w:val="center"/>
                                    <w:rPr>
                                      <w:rFonts w:ascii="Garamond" w:hAnsi="Garamond"/>
                                    </w:rPr>
                                  </w:pPr>
                                  <w:r w:rsidRPr="006D23CA">
                                    <w:rPr>
                                      <w:rFonts w:ascii="Garamond" w:hAnsi="Garamond"/>
                                    </w:rPr>
                                    <w:t>3.5</w:t>
                                  </w:r>
                                </w:p>
                              </w:tc>
                              <w:tc>
                                <w:tcPr>
                                  <w:tcW w:w="15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18738CD" w14:textId="77777777" w:rsidR="00555B96" w:rsidRPr="006D23CA" w:rsidRDefault="00555B96" w:rsidP="00D73C1D">
                                  <w:pPr>
                                    <w:spacing w:after="0"/>
                                    <w:rPr>
                                      <w:rFonts w:ascii="Garamond" w:hAnsi="Garamond"/>
                                    </w:rPr>
                                  </w:pPr>
                                  <w:r w:rsidRPr="006D23CA">
                                    <w:rPr>
                                      <w:rFonts w:ascii="Garamond" w:hAnsi="Garamond"/>
                                    </w:rPr>
                                    <w:t>3,162</w:t>
                                  </w:r>
                                </w:p>
                              </w:tc>
                            </w:tr>
                            <w:tr w:rsidR="00555B96" w:rsidRPr="006D23CA" w14:paraId="66C1C8B6"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2860071" w14:textId="77777777" w:rsidR="00555B96" w:rsidRPr="006D23CA" w:rsidRDefault="00555B96" w:rsidP="00D73C1D">
                                  <w:pPr>
                                    <w:spacing w:after="0"/>
                                    <w:jc w:val="center"/>
                                    <w:rPr>
                                      <w:rFonts w:ascii="Garamond" w:hAnsi="Garamond"/>
                                    </w:rPr>
                                  </w:pPr>
                                  <w:r w:rsidRPr="006D23CA">
                                    <w:rPr>
                                      <w:rFonts w:ascii="Garamond" w:hAnsi="Garamond"/>
                                    </w:rPr>
                                    <w:t>4.0</w:t>
                                  </w:r>
                                </w:p>
                              </w:tc>
                              <w:tc>
                                <w:tcPr>
                                  <w:tcW w:w="15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9CBB3EA" w14:textId="77777777" w:rsidR="00555B96" w:rsidRPr="006D23CA" w:rsidRDefault="00555B96" w:rsidP="00D73C1D">
                                  <w:pPr>
                                    <w:spacing w:after="0"/>
                                    <w:rPr>
                                      <w:rFonts w:ascii="Garamond" w:hAnsi="Garamond"/>
                                    </w:rPr>
                                  </w:pPr>
                                  <w:r w:rsidRPr="006D23CA">
                                    <w:rPr>
                                      <w:rFonts w:ascii="Garamond" w:hAnsi="Garamond"/>
                                    </w:rPr>
                                    <w:t>10,000</w:t>
                                  </w:r>
                                </w:p>
                              </w:tc>
                            </w:tr>
                            <w:tr w:rsidR="00555B96" w:rsidRPr="006D23CA" w14:paraId="4C1B7D85"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33DCA81" w14:textId="77777777" w:rsidR="00555B96" w:rsidRPr="006D23CA" w:rsidRDefault="00555B96" w:rsidP="00D73C1D">
                                  <w:pPr>
                                    <w:spacing w:after="0"/>
                                    <w:jc w:val="center"/>
                                    <w:rPr>
                                      <w:rFonts w:ascii="Garamond" w:hAnsi="Garamond"/>
                                    </w:rPr>
                                  </w:pPr>
                                  <w:r w:rsidRPr="006D23CA">
                                    <w:rPr>
                                      <w:rFonts w:ascii="Garamond" w:hAnsi="Garamond"/>
                                    </w:rPr>
                                    <w:t>4.5</w:t>
                                  </w:r>
                                </w:p>
                              </w:tc>
                              <w:tc>
                                <w:tcPr>
                                  <w:tcW w:w="15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48E8F47" w14:textId="77777777" w:rsidR="00555B96" w:rsidRPr="006D23CA" w:rsidRDefault="00555B96" w:rsidP="00D73C1D">
                                  <w:pPr>
                                    <w:spacing w:after="0"/>
                                    <w:rPr>
                                      <w:rFonts w:ascii="Garamond" w:hAnsi="Garamond"/>
                                    </w:rPr>
                                  </w:pPr>
                                  <w:r w:rsidRPr="006D23CA">
                                    <w:rPr>
                                      <w:rFonts w:ascii="Garamond" w:hAnsi="Garamond"/>
                                    </w:rPr>
                                    <w:t>31,623</w:t>
                                  </w:r>
                                </w:p>
                              </w:tc>
                            </w:tr>
                            <w:tr w:rsidR="00555B96" w:rsidRPr="006D23CA" w14:paraId="6780E1A3"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5AB3247" w14:textId="77777777" w:rsidR="00555B96" w:rsidRPr="006D23CA" w:rsidRDefault="00555B96" w:rsidP="00D73C1D">
                                  <w:pPr>
                                    <w:spacing w:after="0"/>
                                    <w:jc w:val="center"/>
                                    <w:rPr>
                                      <w:rFonts w:ascii="Garamond" w:hAnsi="Garamond"/>
                                    </w:rPr>
                                  </w:pPr>
                                  <w:r w:rsidRPr="006D23CA">
                                    <w:rPr>
                                      <w:rFonts w:ascii="Garamond" w:hAnsi="Garamond"/>
                                    </w:rPr>
                                    <w:t>5.0</w:t>
                                  </w:r>
                                </w:p>
                              </w:tc>
                              <w:tc>
                                <w:tcPr>
                                  <w:tcW w:w="15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3B4BB44" w14:textId="77777777" w:rsidR="00555B96" w:rsidRPr="006D23CA" w:rsidRDefault="00555B96" w:rsidP="00D73C1D">
                                  <w:pPr>
                                    <w:spacing w:after="0"/>
                                    <w:rPr>
                                      <w:rFonts w:ascii="Garamond" w:hAnsi="Garamond"/>
                                    </w:rPr>
                                  </w:pPr>
                                  <w:r w:rsidRPr="006D23CA">
                                    <w:rPr>
                                      <w:rFonts w:ascii="Garamond" w:hAnsi="Garamond"/>
                                    </w:rPr>
                                    <w:t>100,000</w:t>
                                  </w:r>
                                </w:p>
                              </w:tc>
                            </w:tr>
                            <w:tr w:rsidR="00555B96" w:rsidRPr="006D23CA" w14:paraId="341FC2A2"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65D246C" w14:textId="77777777" w:rsidR="00555B96" w:rsidRPr="006D23CA" w:rsidRDefault="00555B96" w:rsidP="00D73C1D">
                                  <w:pPr>
                                    <w:spacing w:after="0"/>
                                    <w:jc w:val="center"/>
                                    <w:rPr>
                                      <w:rFonts w:ascii="Garamond" w:hAnsi="Garamond"/>
                                    </w:rPr>
                                  </w:pPr>
                                  <w:r w:rsidRPr="006D23CA">
                                    <w:rPr>
                                      <w:rFonts w:ascii="Garamond" w:hAnsi="Garamond"/>
                                    </w:rPr>
                                    <w:t>5.5</w:t>
                                  </w:r>
                                </w:p>
                              </w:tc>
                              <w:tc>
                                <w:tcPr>
                                  <w:tcW w:w="15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4B26E3" w14:textId="77777777" w:rsidR="00555B96" w:rsidRPr="006D23CA" w:rsidRDefault="00555B96" w:rsidP="00D73C1D">
                                  <w:pPr>
                                    <w:spacing w:after="0"/>
                                    <w:rPr>
                                      <w:rFonts w:ascii="Garamond" w:hAnsi="Garamond"/>
                                    </w:rPr>
                                  </w:pPr>
                                  <w:r w:rsidRPr="006D23CA">
                                    <w:rPr>
                                      <w:rFonts w:ascii="Garamond" w:hAnsi="Garamond"/>
                                    </w:rPr>
                                    <w:t>316,228</w:t>
                                  </w:r>
                                </w:p>
                              </w:tc>
                            </w:tr>
                          </w:tbl>
                          <w:p w14:paraId="47EC54BE" w14:textId="1C87E58D" w:rsidR="00555B96" w:rsidRDefault="00555B9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3.4pt;margin-top:5.45pt;width:186.95pt;height:342.35pt;z-index:2518026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8YNQgIAAHIEAAAOAAAAZHJzL2Uyb0RvYy54bWysVNtu2zAMfR+wfxD0vthxnCY14hRdugwD&#10;ugvQ7gNkWY6FSaInKbGzrx8lp2myvQ3zg6ALeXh4SHp1N2hFDsI6Caak00lKiTAcaml2Jf3+vH23&#10;pMR5ZmqmwIiSHoWjd+u3b1Z9V4gMWlC1sARBjCv6rqSt912RJI63QjM3gU4YfGzAaubxaHdJbVmP&#10;6FolWZreJD3YurPAhXN4+zA+0nXEbxrB/demccITVVLk5uNq41qFNVmvWLGzrGslP9Fg/8BCM2kw&#10;6BnqgXlG9lb+BaUlt+Cg8RMOOoGmkVzEHDCbafpHNk8t60TMBcVx3Vkm9/9g+ZfDN0tkXdJZuqDE&#10;MI1FehaDJ+9hIFnQp+9cgWZPHRr6Aa+xzjFX1z0C/+GIgU3LzE7cWwt9K1iN/KbBM7lwHXFcAKn6&#10;z1BjGLb3EIGGxuogHspBEB3rdDzXJlDheJnNFnl2M6eE41s+yxeLaR5jsOLFvbPOfxSgSdiU1GLx&#10;Izw7PDof6LDixSREc6BkvZVKxYPdVRtlyYFho2zjd0K/MlOG9CW9nWfzUYEriNCz4gxS7UaV1F5j&#10;uiPwcp6mseeQSmzxYB6JXUXR0uNQKKlLukSH0YUVQdoPpo4t65lU4x6hlDlpHeQdhfZDNcSyZjFe&#10;KEQF9RHVtzAOAQ4tblqwvyjpcQBK6n7umRWUqE8GK3g7zfMwMfGQzxcIROzlS3X5wgxHqJJ6Ssbt&#10;xscpC9oauMdKNzLW4JXJiTM2dlTgNIRhci7P0er1V7H+DQAA//8DAFBLAwQUAAYACAAAACEAQk32&#10;W90AAAAIAQAADwAAAGRycy9kb3ducmV2LnhtbEyPzU7DMBCE70i8g7VIXBC1+QttiFMBEkIcQFAQ&#10;Zzdekqj2OrKdJrw9ywmOM7Oa+bZaz96JPcbUB9JwtlAgkJpge2o1fLw/nC5BpGzIGhcINXxjgnV9&#10;eFCZ0oaJ3nC/ya3gEkql0dDlPJRSpqZDb9IiDEicfYXoTWYZW2mjmbjcO3muVCG96YkXOjPgfYfN&#10;bjN6DSfT7vWzaOPljGl8li7h093ji9bHR/PtDYiMc/47hl98RoeambZhJJuE01AweGZbrUBwfLFU&#10;1yC27K+uCpB1Jf8/UP8AAAD//wMAUEsBAi0AFAAGAAgAAAAhALaDOJL+AAAA4QEAABMAAAAAAAAA&#10;AAAAAAAAAAAAAFtDb250ZW50X1R5cGVzXS54bWxQSwECLQAUAAYACAAAACEAOP0h/9YAAACUAQAA&#10;CwAAAAAAAAAAAAAAAAAvAQAAX3JlbHMvLnJlbHNQSwECLQAUAAYACAAAACEA2CvGDUICAAByBAAA&#10;DgAAAAAAAAAAAAAAAAAuAgAAZHJzL2Uyb0RvYy54bWxQSwECLQAUAAYACAAAACEAQk32W90AAAAI&#10;AQAADwAAAAAAAAAAAAAAAACcBAAAZHJzL2Rvd25yZXYueG1sUEsFBgAAAAAEAAQA8wAAAKYFAAAA&#10;AA==&#10;" strokecolor="#d8d8d8 [2732]">
                <v:textbox>
                  <w:txbxContent>
                    <w:p w14:paraId="1F2280BC" w14:textId="247E1057" w:rsidR="00555B96" w:rsidRPr="006D23CA" w:rsidRDefault="00555B96" w:rsidP="006D23CA">
                      <w:pPr>
                        <w:jc w:val="both"/>
                        <w:rPr>
                          <w:rFonts w:ascii="Garamond" w:hAnsi="Garamond"/>
                        </w:rPr>
                      </w:pPr>
                      <w:r w:rsidRPr="006D23CA">
                        <w:rPr>
                          <w:rFonts w:ascii="Garamond" w:hAnsi="Garamond"/>
                          <w:color w:val="4D4D4D"/>
                        </w:rPr>
                        <w:t>Viral load can also be measured on a log scale where a 1-log change is equivalent to a 10-fold change in the copies per ml</w:t>
                      </w:r>
                      <w:r w:rsidRPr="006D23CA">
                        <w:rPr>
                          <w:rFonts w:ascii="Garamond" w:hAnsi="Garamond"/>
                        </w:rPr>
                        <w:t xml:space="preserve">.  </w:t>
                      </w:r>
                    </w:p>
                    <w:tbl>
                      <w:tblPr>
                        <w:tblW w:w="3559" w:type="dxa"/>
                        <w:jc w:val="center"/>
                        <w:tblCellMar>
                          <w:left w:w="0" w:type="dxa"/>
                          <w:right w:w="0" w:type="dxa"/>
                        </w:tblCellMar>
                        <w:tblLook w:val="0420" w:firstRow="1" w:lastRow="0" w:firstColumn="0" w:lastColumn="0" w:noHBand="0" w:noVBand="1"/>
                      </w:tblPr>
                      <w:tblGrid>
                        <w:gridCol w:w="1989"/>
                        <w:gridCol w:w="1570"/>
                      </w:tblGrid>
                      <w:tr w:rsidR="00555B96" w:rsidRPr="006D23CA" w14:paraId="5AC5FDF9" w14:textId="77777777" w:rsidTr="00D73C1D">
                        <w:trPr>
                          <w:trHeight w:val="478"/>
                          <w:jc w:val="center"/>
                        </w:trPr>
                        <w:tc>
                          <w:tcPr>
                            <w:tcW w:w="198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9B17C54" w14:textId="77777777" w:rsidR="00555B96" w:rsidRPr="006D23CA" w:rsidRDefault="00555B96" w:rsidP="00D73C1D">
                            <w:pPr>
                              <w:spacing w:after="0"/>
                              <w:jc w:val="center"/>
                              <w:rPr>
                                <w:rFonts w:ascii="Garamond" w:hAnsi="Garamond"/>
                              </w:rPr>
                            </w:pPr>
                            <w:r w:rsidRPr="006D23CA">
                              <w:rPr>
                                <w:rFonts w:ascii="Garamond" w:hAnsi="Garamond"/>
                                <w:b/>
                                <w:bCs/>
                              </w:rPr>
                              <w:t>Log</w:t>
                            </w:r>
                            <w:r w:rsidRPr="006D23CA">
                              <w:rPr>
                                <w:rFonts w:ascii="Garamond" w:hAnsi="Garamond"/>
                                <w:b/>
                                <w:bCs/>
                                <w:vertAlign w:val="subscript"/>
                              </w:rPr>
                              <w:t xml:space="preserve">10 </w:t>
                            </w:r>
                            <w:r w:rsidRPr="006D23CA">
                              <w:rPr>
                                <w:rFonts w:ascii="Garamond" w:hAnsi="Garamond"/>
                                <w:b/>
                                <w:bCs/>
                              </w:rPr>
                              <w:t>scale</w:t>
                            </w:r>
                          </w:p>
                        </w:tc>
                        <w:tc>
                          <w:tcPr>
                            <w:tcW w:w="15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8FB4654" w14:textId="77777777" w:rsidR="00555B96" w:rsidRPr="006D23CA" w:rsidRDefault="00555B96" w:rsidP="00D73C1D">
                            <w:pPr>
                              <w:spacing w:after="0"/>
                              <w:rPr>
                                <w:rFonts w:ascii="Garamond" w:hAnsi="Garamond"/>
                              </w:rPr>
                            </w:pPr>
                            <w:r w:rsidRPr="006D23CA">
                              <w:rPr>
                                <w:rFonts w:ascii="Garamond" w:hAnsi="Garamond"/>
                                <w:b/>
                                <w:bCs/>
                              </w:rPr>
                              <w:t>Copies/ml</w:t>
                            </w:r>
                          </w:p>
                        </w:tc>
                      </w:tr>
                      <w:tr w:rsidR="00555B96" w:rsidRPr="006D23CA" w14:paraId="18D54AD7" w14:textId="77777777" w:rsidTr="00D73C1D">
                        <w:trPr>
                          <w:trHeight w:val="222"/>
                          <w:jc w:val="center"/>
                        </w:trPr>
                        <w:tc>
                          <w:tcPr>
                            <w:tcW w:w="198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8AD243A" w14:textId="77777777" w:rsidR="00555B96" w:rsidRPr="006D23CA" w:rsidRDefault="00555B96" w:rsidP="00D73C1D">
                            <w:pPr>
                              <w:spacing w:after="0"/>
                              <w:jc w:val="center"/>
                              <w:rPr>
                                <w:rFonts w:ascii="Garamond" w:hAnsi="Garamond"/>
                              </w:rPr>
                            </w:pPr>
                            <w:r w:rsidRPr="006D23CA">
                              <w:rPr>
                                <w:rFonts w:ascii="Garamond" w:hAnsi="Garamond"/>
                              </w:rPr>
                              <w:t>1.0</w:t>
                            </w:r>
                          </w:p>
                        </w:tc>
                        <w:tc>
                          <w:tcPr>
                            <w:tcW w:w="15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553BF0E" w14:textId="77777777" w:rsidR="00555B96" w:rsidRPr="006D23CA" w:rsidRDefault="00555B96" w:rsidP="00D73C1D">
                            <w:pPr>
                              <w:spacing w:after="0"/>
                              <w:rPr>
                                <w:rFonts w:ascii="Garamond" w:hAnsi="Garamond"/>
                              </w:rPr>
                            </w:pPr>
                            <w:r w:rsidRPr="006D23CA">
                              <w:rPr>
                                <w:rFonts w:ascii="Garamond" w:hAnsi="Garamond"/>
                              </w:rPr>
                              <w:t>10</w:t>
                            </w:r>
                          </w:p>
                        </w:tc>
                      </w:tr>
                      <w:tr w:rsidR="00555B96" w:rsidRPr="006D23CA" w14:paraId="03B1B339"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A4C9E9" w14:textId="77777777" w:rsidR="00555B96" w:rsidRPr="006D23CA" w:rsidRDefault="00555B96" w:rsidP="00D73C1D">
                            <w:pPr>
                              <w:spacing w:after="0"/>
                              <w:jc w:val="center"/>
                              <w:rPr>
                                <w:rFonts w:ascii="Garamond" w:hAnsi="Garamond"/>
                              </w:rPr>
                            </w:pPr>
                            <w:r w:rsidRPr="006D23CA">
                              <w:rPr>
                                <w:rFonts w:ascii="Garamond" w:hAnsi="Garamond"/>
                              </w:rPr>
                              <w:t>1.5</w:t>
                            </w:r>
                          </w:p>
                        </w:tc>
                        <w:tc>
                          <w:tcPr>
                            <w:tcW w:w="15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1E2C523" w14:textId="77777777" w:rsidR="00555B96" w:rsidRPr="006D23CA" w:rsidRDefault="00555B96" w:rsidP="00D73C1D">
                            <w:pPr>
                              <w:spacing w:after="0"/>
                              <w:rPr>
                                <w:rFonts w:ascii="Garamond" w:hAnsi="Garamond"/>
                              </w:rPr>
                            </w:pPr>
                            <w:r w:rsidRPr="006D23CA">
                              <w:rPr>
                                <w:rFonts w:ascii="Garamond" w:hAnsi="Garamond"/>
                              </w:rPr>
                              <w:t>32</w:t>
                            </w:r>
                          </w:p>
                        </w:tc>
                      </w:tr>
                      <w:tr w:rsidR="00555B96" w:rsidRPr="006D23CA" w14:paraId="469AE588"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3354D93" w14:textId="77777777" w:rsidR="00555B96" w:rsidRPr="006D23CA" w:rsidRDefault="00555B96" w:rsidP="00D73C1D">
                            <w:pPr>
                              <w:spacing w:after="0"/>
                              <w:jc w:val="center"/>
                              <w:rPr>
                                <w:rFonts w:ascii="Garamond" w:hAnsi="Garamond"/>
                              </w:rPr>
                            </w:pPr>
                            <w:r w:rsidRPr="006D23CA">
                              <w:rPr>
                                <w:rFonts w:ascii="Garamond" w:hAnsi="Garamond"/>
                              </w:rPr>
                              <w:t>2.0</w:t>
                            </w:r>
                          </w:p>
                        </w:tc>
                        <w:tc>
                          <w:tcPr>
                            <w:tcW w:w="15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EEDDF43" w14:textId="77777777" w:rsidR="00555B96" w:rsidRPr="006D23CA" w:rsidRDefault="00555B96" w:rsidP="00D73C1D">
                            <w:pPr>
                              <w:spacing w:after="0"/>
                              <w:rPr>
                                <w:rFonts w:ascii="Garamond" w:hAnsi="Garamond"/>
                              </w:rPr>
                            </w:pPr>
                            <w:r w:rsidRPr="006D23CA">
                              <w:rPr>
                                <w:rFonts w:ascii="Garamond" w:hAnsi="Garamond"/>
                              </w:rPr>
                              <w:t>100</w:t>
                            </w:r>
                          </w:p>
                        </w:tc>
                      </w:tr>
                      <w:tr w:rsidR="00555B96" w:rsidRPr="006D23CA" w14:paraId="262ACB0A"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F64643A" w14:textId="77777777" w:rsidR="00555B96" w:rsidRPr="006D23CA" w:rsidRDefault="00555B96" w:rsidP="00D73C1D">
                            <w:pPr>
                              <w:spacing w:after="0"/>
                              <w:jc w:val="center"/>
                              <w:rPr>
                                <w:rFonts w:ascii="Garamond" w:hAnsi="Garamond"/>
                              </w:rPr>
                            </w:pPr>
                            <w:r w:rsidRPr="006D23CA">
                              <w:rPr>
                                <w:rFonts w:ascii="Garamond" w:hAnsi="Garamond"/>
                              </w:rPr>
                              <w:t>2.5</w:t>
                            </w:r>
                          </w:p>
                        </w:tc>
                        <w:tc>
                          <w:tcPr>
                            <w:tcW w:w="15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0965EC66" w14:textId="77777777" w:rsidR="00555B96" w:rsidRPr="006D23CA" w:rsidRDefault="00555B96" w:rsidP="00D73C1D">
                            <w:pPr>
                              <w:spacing w:after="0"/>
                              <w:rPr>
                                <w:rFonts w:ascii="Garamond" w:hAnsi="Garamond"/>
                              </w:rPr>
                            </w:pPr>
                            <w:r w:rsidRPr="006D23CA">
                              <w:rPr>
                                <w:rFonts w:ascii="Garamond" w:hAnsi="Garamond"/>
                              </w:rPr>
                              <w:t>316</w:t>
                            </w:r>
                          </w:p>
                        </w:tc>
                      </w:tr>
                      <w:tr w:rsidR="00555B96" w:rsidRPr="006D23CA" w14:paraId="1BE67858"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2BC0B22" w14:textId="77777777" w:rsidR="00555B96" w:rsidRPr="006D23CA" w:rsidRDefault="00555B96" w:rsidP="00D73C1D">
                            <w:pPr>
                              <w:spacing w:after="0"/>
                              <w:jc w:val="center"/>
                              <w:rPr>
                                <w:rFonts w:ascii="Garamond" w:hAnsi="Garamond"/>
                              </w:rPr>
                            </w:pPr>
                            <w:r w:rsidRPr="006D23CA">
                              <w:rPr>
                                <w:rFonts w:ascii="Garamond" w:hAnsi="Garamond"/>
                              </w:rPr>
                              <w:t>3.0</w:t>
                            </w:r>
                          </w:p>
                        </w:tc>
                        <w:tc>
                          <w:tcPr>
                            <w:tcW w:w="15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30402A7" w14:textId="77777777" w:rsidR="00555B96" w:rsidRPr="006D23CA" w:rsidRDefault="00555B96" w:rsidP="00D73C1D">
                            <w:pPr>
                              <w:spacing w:after="0"/>
                              <w:rPr>
                                <w:rFonts w:ascii="Garamond" w:hAnsi="Garamond"/>
                              </w:rPr>
                            </w:pPr>
                            <w:r w:rsidRPr="006D23CA">
                              <w:rPr>
                                <w:rFonts w:ascii="Garamond" w:hAnsi="Garamond"/>
                              </w:rPr>
                              <w:t>1,000</w:t>
                            </w:r>
                          </w:p>
                        </w:tc>
                      </w:tr>
                      <w:tr w:rsidR="00555B96" w:rsidRPr="006D23CA" w14:paraId="1B9AF3C1"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73A379DE" w14:textId="77777777" w:rsidR="00555B96" w:rsidRPr="006D23CA" w:rsidRDefault="00555B96" w:rsidP="00D73C1D">
                            <w:pPr>
                              <w:spacing w:after="0"/>
                              <w:jc w:val="center"/>
                              <w:rPr>
                                <w:rFonts w:ascii="Garamond" w:hAnsi="Garamond"/>
                              </w:rPr>
                            </w:pPr>
                            <w:r w:rsidRPr="006D23CA">
                              <w:rPr>
                                <w:rFonts w:ascii="Garamond" w:hAnsi="Garamond"/>
                              </w:rPr>
                              <w:t>3.5</w:t>
                            </w:r>
                          </w:p>
                        </w:tc>
                        <w:tc>
                          <w:tcPr>
                            <w:tcW w:w="15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18738CD" w14:textId="77777777" w:rsidR="00555B96" w:rsidRPr="006D23CA" w:rsidRDefault="00555B96" w:rsidP="00D73C1D">
                            <w:pPr>
                              <w:spacing w:after="0"/>
                              <w:rPr>
                                <w:rFonts w:ascii="Garamond" w:hAnsi="Garamond"/>
                              </w:rPr>
                            </w:pPr>
                            <w:r w:rsidRPr="006D23CA">
                              <w:rPr>
                                <w:rFonts w:ascii="Garamond" w:hAnsi="Garamond"/>
                              </w:rPr>
                              <w:t>3,162</w:t>
                            </w:r>
                          </w:p>
                        </w:tc>
                      </w:tr>
                      <w:tr w:rsidR="00555B96" w:rsidRPr="006D23CA" w14:paraId="66C1C8B6"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2860071" w14:textId="77777777" w:rsidR="00555B96" w:rsidRPr="006D23CA" w:rsidRDefault="00555B96" w:rsidP="00D73C1D">
                            <w:pPr>
                              <w:spacing w:after="0"/>
                              <w:jc w:val="center"/>
                              <w:rPr>
                                <w:rFonts w:ascii="Garamond" w:hAnsi="Garamond"/>
                              </w:rPr>
                            </w:pPr>
                            <w:r w:rsidRPr="006D23CA">
                              <w:rPr>
                                <w:rFonts w:ascii="Garamond" w:hAnsi="Garamond"/>
                              </w:rPr>
                              <w:t>4.0</w:t>
                            </w:r>
                          </w:p>
                        </w:tc>
                        <w:tc>
                          <w:tcPr>
                            <w:tcW w:w="15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9CBB3EA" w14:textId="77777777" w:rsidR="00555B96" w:rsidRPr="006D23CA" w:rsidRDefault="00555B96" w:rsidP="00D73C1D">
                            <w:pPr>
                              <w:spacing w:after="0"/>
                              <w:rPr>
                                <w:rFonts w:ascii="Garamond" w:hAnsi="Garamond"/>
                              </w:rPr>
                            </w:pPr>
                            <w:r w:rsidRPr="006D23CA">
                              <w:rPr>
                                <w:rFonts w:ascii="Garamond" w:hAnsi="Garamond"/>
                              </w:rPr>
                              <w:t>10,000</w:t>
                            </w:r>
                          </w:p>
                        </w:tc>
                      </w:tr>
                      <w:tr w:rsidR="00555B96" w:rsidRPr="006D23CA" w14:paraId="4C1B7D85"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333DCA81" w14:textId="77777777" w:rsidR="00555B96" w:rsidRPr="006D23CA" w:rsidRDefault="00555B96" w:rsidP="00D73C1D">
                            <w:pPr>
                              <w:spacing w:after="0"/>
                              <w:jc w:val="center"/>
                              <w:rPr>
                                <w:rFonts w:ascii="Garamond" w:hAnsi="Garamond"/>
                              </w:rPr>
                            </w:pPr>
                            <w:r w:rsidRPr="006D23CA">
                              <w:rPr>
                                <w:rFonts w:ascii="Garamond" w:hAnsi="Garamond"/>
                              </w:rPr>
                              <w:t>4.5</w:t>
                            </w:r>
                          </w:p>
                        </w:tc>
                        <w:tc>
                          <w:tcPr>
                            <w:tcW w:w="15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48E8F47" w14:textId="77777777" w:rsidR="00555B96" w:rsidRPr="006D23CA" w:rsidRDefault="00555B96" w:rsidP="00D73C1D">
                            <w:pPr>
                              <w:spacing w:after="0"/>
                              <w:rPr>
                                <w:rFonts w:ascii="Garamond" w:hAnsi="Garamond"/>
                              </w:rPr>
                            </w:pPr>
                            <w:r w:rsidRPr="006D23CA">
                              <w:rPr>
                                <w:rFonts w:ascii="Garamond" w:hAnsi="Garamond"/>
                              </w:rPr>
                              <w:t>31,623</w:t>
                            </w:r>
                          </w:p>
                        </w:tc>
                      </w:tr>
                      <w:tr w:rsidR="00555B96" w:rsidRPr="006D23CA" w14:paraId="6780E1A3"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5AB3247" w14:textId="77777777" w:rsidR="00555B96" w:rsidRPr="006D23CA" w:rsidRDefault="00555B96" w:rsidP="00D73C1D">
                            <w:pPr>
                              <w:spacing w:after="0"/>
                              <w:jc w:val="center"/>
                              <w:rPr>
                                <w:rFonts w:ascii="Garamond" w:hAnsi="Garamond"/>
                              </w:rPr>
                            </w:pPr>
                            <w:r w:rsidRPr="006D23CA">
                              <w:rPr>
                                <w:rFonts w:ascii="Garamond" w:hAnsi="Garamond"/>
                              </w:rPr>
                              <w:t>5.0</w:t>
                            </w:r>
                          </w:p>
                        </w:tc>
                        <w:tc>
                          <w:tcPr>
                            <w:tcW w:w="15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3B4BB44" w14:textId="77777777" w:rsidR="00555B96" w:rsidRPr="006D23CA" w:rsidRDefault="00555B96" w:rsidP="00D73C1D">
                            <w:pPr>
                              <w:spacing w:after="0"/>
                              <w:rPr>
                                <w:rFonts w:ascii="Garamond" w:hAnsi="Garamond"/>
                              </w:rPr>
                            </w:pPr>
                            <w:r w:rsidRPr="006D23CA">
                              <w:rPr>
                                <w:rFonts w:ascii="Garamond" w:hAnsi="Garamond"/>
                              </w:rPr>
                              <w:t>100,000</w:t>
                            </w:r>
                          </w:p>
                        </w:tc>
                      </w:tr>
                      <w:tr w:rsidR="00555B96" w:rsidRPr="006D23CA" w14:paraId="341FC2A2" w14:textId="77777777" w:rsidTr="00D73C1D">
                        <w:trPr>
                          <w:trHeight w:val="222"/>
                          <w:jc w:val="center"/>
                        </w:trPr>
                        <w:tc>
                          <w:tcPr>
                            <w:tcW w:w="19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65D246C" w14:textId="77777777" w:rsidR="00555B96" w:rsidRPr="006D23CA" w:rsidRDefault="00555B96" w:rsidP="00D73C1D">
                            <w:pPr>
                              <w:spacing w:after="0"/>
                              <w:jc w:val="center"/>
                              <w:rPr>
                                <w:rFonts w:ascii="Garamond" w:hAnsi="Garamond"/>
                              </w:rPr>
                            </w:pPr>
                            <w:r w:rsidRPr="006D23CA">
                              <w:rPr>
                                <w:rFonts w:ascii="Garamond" w:hAnsi="Garamond"/>
                              </w:rPr>
                              <w:t>5.5</w:t>
                            </w:r>
                          </w:p>
                        </w:tc>
                        <w:tc>
                          <w:tcPr>
                            <w:tcW w:w="15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E4B26E3" w14:textId="77777777" w:rsidR="00555B96" w:rsidRPr="006D23CA" w:rsidRDefault="00555B96" w:rsidP="00D73C1D">
                            <w:pPr>
                              <w:spacing w:after="0"/>
                              <w:rPr>
                                <w:rFonts w:ascii="Garamond" w:hAnsi="Garamond"/>
                              </w:rPr>
                            </w:pPr>
                            <w:r w:rsidRPr="006D23CA">
                              <w:rPr>
                                <w:rFonts w:ascii="Garamond" w:hAnsi="Garamond"/>
                              </w:rPr>
                              <w:t>316,228</w:t>
                            </w:r>
                          </w:p>
                        </w:tc>
                      </w:tr>
                    </w:tbl>
                    <w:p w14:paraId="47EC54BE" w14:textId="1C87E58D" w:rsidR="00555B96" w:rsidRDefault="00555B96"/>
                  </w:txbxContent>
                </v:textbox>
              </v:shape>
            </w:pict>
          </mc:Fallback>
        </mc:AlternateContent>
      </w:r>
    </w:p>
    <w:p w14:paraId="3E8F2D18" w14:textId="7A010FCA" w:rsidR="00C447BB" w:rsidRPr="005019B5" w:rsidRDefault="00C447BB" w:rsidP="000D6E56">
      <w:pPr>
        <w:rPr>
          <w:rFonts w:ascii="Garamond" w:hAnsi="Garamond"/>
          <w:b/>
          <w:bCs/>
        </w:rPr>
      </w:pPr>
    </w:p>
    <w:p w14:paraId="15C1C1D2" w14:textId="77777777" w:rsidR="00C447BB" w:rsidRPr="005019B5" w:rsidRDefault="00C447BB" w:rsidP="000D6E56">
      <w:pPr>
        <w:rPr>
          <w:rFonts w:ascii="Garamond" w:hAnsi="Garamond"/>
          <w:b/>
          <w:bCs/>
        </w:rPr>
      </w:pPr>
    </w:p>
    <w:p w14:paraId="45354F6F" w14:textId="7CDDBA15" w:rsidR="00C447BB" w:rsidRPr="005019B5" w:rsidRDefault="00C447BB" w:rsidP="000D6E56">
      <w:pPr>
        <w:rPr>
          <w:rFonts w:ascii="Garamond" w:hAnsi="Garamond"/>
          <w:b/>
          <w:bCs/>
        </w:rPr>
      </w:pPr>
    </w:p>
    <w:p w14:paraId="32AE3B94" w14:textId="61305EC7" w:rsidR="00014A59" w:rsidRPr="005019B5" w:rsidRDefault="00014A59">
      <w:pPr>
        <w:spacing w:after="0" w:line="240" w:lineRule="auto"/>
        <w:rPr>
          <w:rFonts w:ascii="Garamond" w:hAnsi="Garamond"/>
          <w:b/>
          <w:bCs/>
        </w:rPr>
      </w:pPr>
      <w:r w:rsidRPr="005019B5">
        <w:rPr>
          <w:rFonts w:ascii="Garamond" w:hAnsi="Garamond"/>
          <w:b/>
          <w:bCs/>
        </w:rPr>
        <w:br w:type="page"/>
      </w:r>
    </w:p>
    <w:p w14:paraId="17B0D31C" w14:textId="303B0145" w:rsidR="00014A59" w:rsidRPr="00BA27F0" w:rsidRDefault="00BA27F0" w:rsidP="000D6E56">
      <w:pPr>
        <w:rPr>
          <w:rFonts w:ascii="Garamond" w:hAnsi="Garamond"/>
          <w:b/>
          <w:bCs/>
          <w:color w:val="004582"/>
          <w:sz w:val="28"/>
          <w:szCs w:val="28"/>
        </w:rPr>
      </w:pPr>
      <w:r w:rsidRPr="005046EA">
        <w:rPr>
          <w:rFonts w:ascii="Garamond" w:eastAsia="Garamond" w:hAnsi="Garamond" w:cs="Garamond"/>
          <w:b/>
          <w:bCs/>
          <w:color w:val="004582"/>
          <w:sz w:val="28"/>
          <w:szCs w:val="28"/>
        </w:rPr>
        <w:lastRenderedPageBreak/>
        <w:t>2.</w:t>
      </w:r>
      <w:r w:rsidR="00CD0D58" w:rsidRPr="005046EA">
        <w:rPr>
          <w:rFonts w:ascii="Garamond" w:eastAsia="Garamond" w:hAnsi="Garamond" w:cs="Garamond"/>
          <w:b/>
          <w:bCs/>
          <w:color w:val="004582"/>
          <w:sz w:val="28"/>
          <w:szCs w:val="28"/>
        </w:rPr>
        <w:t xml:space="preserve"> </w:t>
      </w:r>
      <w:r w:rsidR="00A47963" w:rsidRPr="005046EA">
        <w:rPr>
          <w:rFonts w:ascii="Garamond" w:eastAsia="Garamond" w:hAnsi="Garamond" w:cs="Garamond"/>
          <w:b/>
          <w:bCs/>
          <w:color w:val="004582"/>
          <w:sz w:val="28"/>
          <w:szCs w:val="28"/>
        </w:rPr>
        <w:t>WHO Clinical Staging of HIV Disease in Adults, A</w:t>
      </w:r>
      <w:r w:rsidR="00014A59" w:rsidRPr="005046EA">
        <w:rPr>
          <w:rFonts w:ascii="Garamond" w:eastAsia="Garamond" w:hAnsi="Garamond" w:cs="Garamond"/>
          <w:b/>
          <w:bCs/>
          <w:color w:val="004582"/>
          <w:sz w:val="28"/>
          <w:szCs w:val="28"/>
        </w:rPr>
        <w:t xml:space="preserve">dolescents, and </w:t>
      </w:r>
      <w:r w:rsidR="00A47963" w:rsidRPr="005046EA">
        <w:rPr>
          <w:rFonts w:ascii="Garamond" w:eastAsia="Garamond" w:hAnsi="Garamond" w:cs="Garamond"/>
          <w:b/>
          <w:bCs/>
          <w:color w:val="004582"/>
          <w:sz w:val="28"/>
          <w:szCs w:val="28"/>
        </w:rPr>
        <w:t>C</w:t>
      </w:r>
      <w:r w:rsidR="00014A59" w:rsidRPr="005046EA">
        <w:rPr>
          <w:rFonts w:ascii="Garamond" w:eastAsia="Garamond" w:hAnsi="Garamond" w:cs="Garamond"/>
          <w:b/>
          <w:bCs/>
          <w:color w:val="004582"/>
          <w:sz w:val="28"/>
          <w:szCs w:val="28"/>
        </w:rPr>
        <w:t>hildren</w:t>
      </w:r>
    </w:p>
    <w:tbl>
      <w:tblPr>
        <w:tblStyle w:val="LightGrid-Accent1"/>
        <w:tblW w:w="5000" w:type="pct"/>
        <w:tblLook w:val="04A0" w:firstRow="1" w:lastRow="0" w:firstColumn="1" w:lastColumn="0" w:noHBand="0" w:noVBand="1"/>
      </w:tblPr>
      <w:tblGrid>
        <w:gridCol w:w="4686"/>
        <w:gridCol w:w="4890"/>
      </w:tblGrid>
      <w:tr w:rsidR="006A00E7" w:rsidRPr="006A00E7" w14:paraId="0EAC5B58" w14:textId="77777777" w:rsidTr="005046EA">
        <w:trPr>
          <w:cnfStyle w:val="100000000000" w:firstRow="1" w:lastRow="0" w:firstColumn="0" w:lastColumn="0" w:oddVBand="0" w:evenVBand="0" w:oddHBand="0"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2447" w:type="pct"/>
            <w:hideMark/>
          </w:tcPr>
          <w:p w14:paraId="76D013FA" w14:textId="77777777" w:rsidR="006A00E7" w:rsidRPr="006A00E7" w:rsidRDefault="006A00E7" w:rsidP="006A00E7">
            <w:pPr>
              <w:rPr>
                <w:rFonts w:ascii="Garamond" w:eastAsia="Times New Roman" w:hAnsi="Garamond" w:cs="Times New Roman"/>
                <w:vertAlign w:val="superscript"/>
              </w:rPr>
            </w:pPr>
            <w:r w:rsidRPr="005046EA">
              <w:rPr>
                <w:rFonts w:ascii="Garamond,Times New Roman" w:eastAsia="Garamond,Times New Roman" w:hAnsi="Garamond,Times New Roman" w:cs="Garamond,Times New Roman"/>
              </w:rPr>
              <w:t xml:space="preserve"> Adults and adolescents </w:t>
            </w:r>
            <w:r w:rsidRPr="005046EA">
              <w:rPr>
                <w:rFonts w:ascii="Garamond,Times New Roman" w:eastAsia="Garamond,Times New Roman" w:hAnsi="Garamond,Times New Roman" w:cs="Garamond,Times New Roman"/>
                <w:vertAlign w:val="superscript"/>
              </w:rPr>
              <w:t xml:space="preserve">a </w:t>
            </w:r>
          </w:p>
        </w:tc>
        <w:tc>
          <w:tcPr>
            <w:tcW w:w="2553" w:type="pct"/>
            <w:hideMark/>
          </w:tcPr>
          <w:p w14:paraId="279B5F86" w14:textId="77777777" w:rsidR="006A00E7" w:rsidRPr="006A00E7" w:rsidRDefault="006A00E7" w:rsidP="006A00E7">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cs="Times New Roman"/>
              </w:rPr>
            </w:pPr>
            <w:r w:rsidRPr="005046EA">
              <w:rPr>
                <w:rFonts w:ascii="Garamond,Times New Roman" w:eastAsia="Garamond,Times New Roman" w:hAnsi="Garamond,Times New Roman" w:cs="Garamond,Times New Roman"/>
              </w:rPr>
              <w:t> Children</w:t>
            </w:r>
          </w:p>
        </w:tc>
      </w:tr>
      <w:tr w:rsidR="006A00E7" w:rsidRPr="006A00E7" w14:paraId="549D9F2E" w14:textId="77777777" w:rsidTr="005046EA">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0538F346" w14:textId="77777777" w:rsidR="006A00E7" w:rsidRPr="006A00E7" w:rsidRDefault="006A00E7" w:rsidP="006A00E7">
            <w:pPr>
              <w:spacing w:after="0" w:line="240" w:lineRule="auto"/>
              <w:rPr>
                <w:rFonts w:ascii="Garamond" w:eastAsia="Times New Roman" w:hAnsi="Garamond" w:cs="Times New Roman"/>
              </w:rPr>
            </w:pPr>
            <w:r w:rsidRPr="005046EA">
              <w:rPr>
                <w:rFonts w:ascii="Garamond,Times New Roman" w:eastAsia="Garamond,Times New Roman" w:hAnsi="Garamond,Times New Roman" w:cs="Garamond,Times New Roman"/>
              </w:rPr>
              <w:t> Clinical stage 1</w:t>
            </w:r>
          </w:p>
          <w:p w14:paraId="74D96FA9" w14:textId="77777777" w:rsidR="006A00E7" w:rsidRPr="006A00E7" w:rsidRDefault="006A00E7" w:rsidP="006A00E7">
            <w:pPr>
              <w:spacing w:after="0" w:line="240" w:lineRule="auto"/>
              <w:rPr>
                <w:rFonts w:ascii="Garamond" w:eastAsia="Times New Roman" w:hAnsi="Garamond" w:cs="Times New Roman"/>
              </w:rPr>
            </w:pPr>
          </w:p>
        </w:tc>
      </w:tr>
      <w:tr w:rsidR="006A00E7" w:rsidRPr="006A00E7" w14:paraId="0F19ACEA" w14:textId="77777777" w:rsidTr="005046EA">
        <w:trPr>
          <w:cnfStyle w:val="000000010000" w:firstRow="0" w:lastRow="0" w:firstColumn="0" w:lastColumn="0" w:oddVBand="0" w:evenVBand="0" w:oddHBand="0" w:evenHBand="1"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2447" w:type="pct"/>
            <w:hideMark/>
          </w:tcPr>
          <w:p w14:paraId="3DF07A0F"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Asymptomatic</w:t>
            </w:r>
          </w:p>
          <w:p w14:paraId="4D875CD4"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Persistent generalized lymphadenopathy</w:t>
            </w:r>
          </w:p>
        </w:tc>
        <w:tc>
          <w:tcPr>
            <w:tcW w:w="2553" w:type="pct"/>
            <w:hideMark/>
          </w:tcPr>
          <w:p w14:paraId="5D010083"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Asymptomatic</w:t>
            </w:r>
          </w:p>
          <w:p w14:paraId="0A7D9715"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Persistent generalized lymphadenopathy</w:t>
            </w:r>
          </w:p>
        </w:tc>
      </w:tr>
      <w:tr w:rsidR="006A00E7" w:rsidRPr="006A00E7" w14:paraId="3005C4AA" w14:textId="77777777" w:rsidTr="005046EA">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670B4DE5" w14:textId="77777777" w:rsidR="006A00E7" w:rsidRPr="006A00E7" w:rsidRDefault="006A00E7" w:rsidP="006A00E7">
            <w:pPr>
              <w:spacing w:after="0" w:line="240" w:lineRule="auto"/>
              <w:rPr>
                <w:rFonts w:ascii="Garamond" w:eastAsia="Times New Roman" w:hAnsi="Garamond" w:cs="Times New Roman"/>
              </w:rPr>
            </w:pPr>
            <w:r w:rsidRPr="005046EA">
              <w:rPr>
                <w:rFonts w:ascii="Garamond,Times New Roman" w:eastAsia="Garamond,Times New Roman" w:hAnsi="Garamond,Times New Roman" w:cs="Garamond,Times New Roman"/>
              </w:rPr>
              <w:t> Clinical stage 2</w:t>
            </w:r>
          </w:p>
          <w:p w14:paraId="37B82F92" w14:textId="77777777" w:rsidR="006A00E7" w:rsidRPr="006A00E7" w:rsidRDefault="006A00E7" w:rsidP="006A00E7">
            <w:pPr>
              <w:spacing w:after="0" w:line="240" w:lineRule="auto"/>
              <w:rPr>
                <w:rFonts w:ascii="Garamond" w:eastAsia="Times New Roman" w:hAnsi="Garamond" w:cs="Times New Roman"/>
              </w:rPr>
            </w:pPr>
          </w:p>
        </w:tc>
      </w:tr>
      <w:tr w:rsidR="006A00E7" w:rsidRPr="006A00E7" w14:paraId="13656CBB" w14:textId="77777777" w:rsidTr="005046EA">
        <w:trPr>
          <w:cnfStyle w:val="000000010000" w:firstRow="0" w:lastRow="0" w:firstColumn="0" w:lastColumn="0" w:oddVBand="0" w:evenVBand="0" w:oddHBand="0" w:evenHBand="1" w:firstRowFirstColumn="0" w:firstRowLastColumn="0" w:lastRowFirstColumn="0" w:lastRowLastColumn="0"/>
          <w:trHeight w:val="3395"/>
        </w:trPr>
        <w:tc>
          <w:tcPr>
            <w:cnfStyle w:val="001000000000" w:firstRow="0" w:lastRow="0" w:firstColumn="1" w:lastColumn="0" w:oddVBand="0" w:evenVBand="0" w:oddHBand="0" w:evenHBand="0" w:firstRowFirstColumn="0" w:firstRowLastColumn="0" w:lastRowFirstColumn="0" w:lastRowLastColumn="0"/>
            <w:tcW w:w="2447" w:type="pct"/>
            <w:hideMark/>
          </w:tcPr>
          <w:p w14:paraId="68567251"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Moderate unexplained weight loss</w:t>
            </w:r>
            <w:r w:rsidRPr="006A00E7">
              <w:rPr>
                <w:rFonts w:ascii="Garamond" w:eastAsia="Times New Roman" w:hAnsi="Garamond" w:cs="Times New Roman"/>
                <w:b w:val="0"/>
              </w:rPr>
              <w:tab/>
            </w:r>
          </w:p>
          <w:p w14:paraId="576C6EFB" w14:textId="77777777" w:rsidR="006A00E7" w:rsidRPr="006A00E7" w:rsidRDefault="006A00E7" w:rsidP="006A00E7">
            <w:pPr>
              <w:spacing w:after="0" w:line="240" w:lineRule="auto"/>
              <w:ind w:left="337"/>
              <w:rPr>
                <w:rFonts w:ascii="Garamond" w:eastAsia="Times New Roman" w:hAnsi="Garamond" w:cs="Times New Roman"/>
                <w:b w:val="0"/>
              </w:rPr>
            </w:pPr>
            <w:r w:rsidRPr="005046EA">
              <w:rPr>
                <w:rFonts w:ascii="Garamond,Times New Roman" w:eastAsia="Garamond,Times New Roman" w:hAnsi="Garamond,Times New Roman" w:cs="Garamond,Times New Roman"/>
              </w:rPr>
              <w:t>(&lt;10% of presumed or measured body weight)</w:t>
            </w:r>
          </w:p>
          <w:p w14:paraId="75EA800D"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Recurrent respiratory tract infections sinusitis, tonsillitis, otitis media and pharyngitis)</w:t>
            </w:r>
          </w:p>
          <w:p w14:paraId="403F7001"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Herpes zoster</w:t>
            </w:r>
          </w:p>
          <w:p w14:paraId="5CB8A4D0"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 xml:space="preserve">Angular </w:t>
            </w:r>
            <w:proofErr w:type="spellStart"/>
            <w:r w:rsidRPr="005046EA">
              <w:rPr>
                <w:rFonts w:ascii="Garamond,Times New Roman" w:eastAsia="Garamond,Times New Roman" w:hAnsi="Garamond,Times New Roman" w:cs="Garamond,Times New Roman"/>
              </w:rPr>
              <w:t>cheilitis</w:t>
            </w:r>
            <w:proofErr w:type="spellEnd"/>
          </w:p>
          <w:p w14:paraId="3297A039"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Recurrent oral ulceration</w:t>
            </w:r>
          </w:p>
          <w:p w14:paraId="7DEA6A51"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proofErr w:type="spellStart"/>
            <w:r w:rsidRPr="005046EA">
              <w:rPr>
                <w:rFonts w:ascii="Garamond,Times New Roman" w:eastAsia="Garamond,Times New Roman" w:hAnsi="Garamond,Times New Roman" w:cs="Garamond,Times New Roman"/>
              </w:rPr>
              <w:t>Papular</w:t>
            </w:r>
            <w:proofErr w:type="spellEnd"/>
            <w:r w:rsidRPr="005046EA">
              <w:rPr>
                <w:rFonts w:ascii="Garamond,Times New Roman" w:eastAsia="Garamond,Times New Roman" w:hAnsi="Garamond,Times New Roman" w:cs="Garamond,Times New Roman"/>
              </w:rPr>
              <w:t xml:space="preserve"> pruritic eruptions</w:t>
            </w:r>
          </w:p>
          <w:p w14:paraId="24FDADCC"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Fungal nail infections</w:t>
            </w:r>
          </w:p>
          <w:p w14:paraId="33013511"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proofErr w:type="spellStart"/>
            <w:r w:rsidRPr="005046EA">
              <w:rPr>
                <w:rFonts w:ascii="Garamond,Times New Roman" w:eastAsia="Garamond,Times New Roman" w:hAnsi="Garamond,Times New Roman" w:cs="Garamond,Times New Roman"/>
              </w:rPr>
              <w:t>Seborrhoeic</w:t>
            </w:r>
            <w:proofErr w:type="spellEnd"/>
            <w:r w:rsidRPr="005046EA">
              <w:rPr>
                <w:rFonts w:ascii="Garamond,Times New Roman" w:eastAsia="Garamond,Times New Roman" w:hAnsi="Garamond,Times New Roman" w:cs="Garamond,Times New Roman"/>
              </w:rPr>
              <w:t xml:space="preserve"> dermatitis</w:t>
            </w:r>
          </w:p>
          <w:p w14:paraId="505D8B5E" w14:textId="77777777" w:rsidR="006A00E7" w:rsidRPr="006A00E7" w:rsidRDefault="006A00E7" w:rsidP="006A00E7">
            <w:pPr>
              <w:spacing w:after="0" w:line="240" w:lineRule="auto"/>
              <w:rPr>
                <w:rFonts w:ascii="Garamond" w:eastAsia="Times New Roman" w:hAnsi="Garamond" w:cs="Times New Roman"/>
              </w:rPr>
            </w:pPr>
          </w:p>
        </w:tc>
        <w:tc>
          <w:tcPr>
            <w:tcW w:w="2553" w:type="pct"/>
            <w:hideMark/>
          </w:tcPr>
          <w:p w14:paraId="2FB865D9"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Unexplained persistent hepatosplenomegaly</w:t>
            </w:r>
          </w:p>
          <w:p w14:paraId="5028015C"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Recurrent or chronic upper respiratory tract infections (otitis media, </w:t>
            </w:r>
            <w:proofErr w:type="spellStart"/>
            <w:r w:rsidRPr="005046EA">
              <w:rPr>
                <w:rFonts w:ascii="Garamond,Times New Roman" w:eastAsia="Garamond,Times New Roman" w:hAnsi="Garamond,Times New Roman" w:cs="Garamond,Times New Roman"/>
              </w:rPr>
              <w:t>otorrhoea</w:t>
            </w:r>
            <w:proofErr w:type="spellEnd"/>
            <w:r w:rsidRPr="005046EA">
              <w:rPr>
                <w:rFonts w:ascii="Garamond,Times New Roman" w:eastAsia="Garamond,Times New Roman" w:hAnsi="Garamond,Times New Roman" w:cs="Garamond,Times New Roman"/>
              </w:rPr>
              <w:t>, sinusitis, tonsillitis)</w:t>
            </w:r>
          </w:p>
          <w:p w14:paraId="29C903DC"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Herpes zoster</w:t>
            </w:r>
          </w:p>
          <w:p w14:paraId="1FA5D5CE"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Lineal gingival erythema</w:t>
            </w:r>
          </w:p>
          <w:p w14:paraId="3808133B"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Recurrent oral ulcerations</w:t>
            </w:r>
          </w:p>
          <w:p w14:paraId="28D69EA5"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proofErr w:type="spellStart"/>
            <w:r w:rsidRPr="005046EA">
              <w:rPr>
                <w:rFonts w:ascii="Garamond,Times New Roman" w:eastAsia="Garamond,Times New Roman" w:hAnsi="Garamond,Times New Roman" w:cs="Garamond,Times New Roman"/>
              </w:rPr>
              <w:t>Papular</w:t>
            </w:r>
            <w:proofErr w:type="spellEnd"/>
            <w:r w:rsidRPr="005046EA">
              <w:rPr>
                <w:rFonts w:ascii="Garamond,Times New Roman" w:eastAsia="Garamond,Times New Roman" w:hAnsi="Garamond,Times New Roman" w:cs="Garamond,Times New Roman"/>
              </w:rPr>
              <w:t xml:space="preserve"> pruritic eruptions</w:t>
            </w:r>
          </w:p>
          <w:p w14:paraId="4C90DC1C"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Fungal nail infections</w:t>
            </w:r>
          </w:p>
          <w:p w14:paraId="6C58F28A"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Extensive wart virus infection</w:t>
            </w:r>
          </w:p>
          <w:p w14:paraId="2B5D8634"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Extensive </w:t>
            </w:r>
            <w:proofErr w:type="spellStart"/>
            <w:r w:rsidRPr="005046EA">
              <w:rPr>
                <w:rFonts w:ascii="Garamond,Times New Roman" w:eastAsia="Garamond,Times New Roman" w:hAnsi="Garamond,Times New Roman" w:cs="Garamond,Times New Roman"/>
              </w:rPr>
              <w:t>molluscum</w:t>
            </w:r>
            <w:proofErr w:type="spellEnd"/>
            <w:r w:rsidRPr="005046EA">
              <w:rPr>
                <w:rFonts w:ascii="Garamond,Times New Roman" w:eastAsia="Garamond,Times New Roman" w:hAnsi="Garamond,Times New Roman" w:cs="Garamond,Times New Roman"/>
              </w:rPr>
              <w:t xml:space="preserve"> </w:t>
            </w:r>
            <w:proofErr w:type="spellStart"/>
            <w:r w:rsidRPr="005046EA">
              <w:rPr>
                <w:rFonts w:ascii="Garamond,Times New Roman" w:eastAsia="Garamond,Times New Roman" w:hAnsi="Garamond,Times New Roman" w:cs="Garamond,Times New Roman"/>
              </w:rPr>
              <w:t>contagiosum</w:t>
            </w:r>
            <w:proofErr w:type="spellEnd"/>
          </w:p>
          <w:p w14:paraId="3DF24C49"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Unexplained persistent parotid enlargement</w:t>
            </w:r>
          </w:p>
        </w:tc>
      </w:tr>
      <w:tr w:rsidR="006A00E7" w:rsidRPr="006A00E7" w14:paraId="354ABCA2" w14:textId="77777777" w:rsidTr="005046EA">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3508FE1A" w14:textId="77777777" w:rsidR="006A00E7" w:rsidRPr="006A00E7" w:rsidRDefault="006A00E7" w:rsidP="006A00E7">
            <w:pPr>
              <w:spacing w:after="0" w:line="240" w:lineRule="auto"/>
              <w:rPr>
                <w:rFonts w:ascii="Garamond" w:eastAsia="Times New Roman" w:hAnsi="Garamond" w:cs="Times New Roman"/>
              </w:rPr>
            </w:pPr>
            <w:r w:rsidRPr="005046EA">
              <w:rPr>
                <w:rFonts w:ascii="Garamond,Times New Roman" w:eastAsia="Garamond,Times New Roman" w:hAnsi="Garamond,Times New Roman" w:cs="Garamond,Times New Roman"/>
              </w:rPr>
              <w:t> Clinical stage 3</w:t>
            </w:r>
          </w:p>
          <w:p w14:paraId="3508FFD1" w14:textId="77777777" w:rsidR="006A00E7" w:rsidRPr="006A00E7" w:rsidRDefault="006A00E7" w:rsidP="006A00E7">
            <w:pPr>
              <w:spacing w:after="0" w:line="240" w:lineRule="auto"/>
              <w:rPr>
                <w:rFonts w:ascii="Garamond" w:eastAsia="Times New Roman" w:hAnsi="Garamond" w:cs="Times New Roman"/>
              </w:rPr>
            </w:pPr>
          </w:p>
        </w:tc>
      </w:tr>
      <w:tr w:rsidR="006A00E7" w:rsidRPr="006A00E7" w14:paraId="388B9EC3" w14:textId="77777777" w:rsidTr="005046EA">
        <w:trPr>
          <w:cnfStyle w:val="000000010000" w:firstRow="0" w:lastRow="0" w:firstColumn="0" w:lastColumn="0" w:oddVBand="0" w:evenVBand="0" w:oddHBand="0" w:evenHBand="1" w:firstRowFirstColumn="0" w:firstRowLastColumn="0" w:lastRowFirstColumn="0" w:lastRowLastColumn="0"/>
          <w:trHeight w:val="5555"/>
        </w:trPr>
        <w:tc>
          <w:tcPr>
            <w:cnfStyle w:val="001000000000" w:firstRow="0" w:lastRow="0" w:firstColumn="1" w:lastColumn="0" w:oddVBand="0" w:evenVBand="0" w:oddHBand="0" w:evenHBand="0" w:firstRowFirstColumn="0" w:firstRowLastColumn="0" w:lastRowFirstColumn="0" w:lastRowLastColumn="0"/>
            <w:tcW w:w="2447" w:type="pct"/>
            <w:hideMark/>
          </w:tcPr>
          <w:p w14:paraId="0F33662D"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Unexplained severe weight loss (&gt;10% of presumed or measured body weight)</w:t>
            </w:r>
          </w:p>
          <w:p w14:paraId="41E37F39"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 xml:space="preserve">Unexplained chronic </w:t>
            </w:r>
            <w:proofErr w:type="spellStart"/>
            <w:r w:rsidRPr="005046EA">
              <w:rPr>
                <w:rFonts w:ascii="Garamond,Times New Roman" w:eastAsia="Garamond,Times New Roman" w:hAnsi="Garamond,Times New Roman" w:cs="Garamond,Times New Roman"/>
              </w:rPr>
              <w:t>diarrhoea</w:t>
            </w:r>
            <w:proofErr w:type="spellEnd"/>
            <w:r w:rsidRPr="005046EA">
              <w:rPr>
                <w:rFonts w:ascii="Garamond,Times New Roman" w:eastAsia="Garamond,Times New Roman" w:hAnsi="Garamond,Times New Roman" w:cs="Garamond,Times New Roman"/>
              </w:rPr>
              <w:t xml:space="preserve"> for longer than 1 month</w:t>
            </w:r>
          </w:p>
          <w:p w14:paraId="4F94945C"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Unexplained persistent fever (intermittent or constant, for &gt;1 month)</w:t>
            </w:r>
          </w:p>
          <w:p w14:paraId="120C616B"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 xml:space="preserve">Persistent oral candidiasis </w:t>
            </w:r>
          </w:p>
          <w:p w14:paraId="0002111A"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 xml:space="preserve">Oral hairy leukoplakia </w:t>
            </w:r>
          </w:p>
          <w:p w14:paraId="6A56D401"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Pulmonary tuberculosis (current)</w:t>
            </w:r>
          </w:p>
          <w:p w14:paraId="20102819"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 xml:space="preserve">Severe bacterial infections (such as pneumonia, empyema, </w:t>
            </w:r>
            <w:proofErr w:type="spellStart"/>
            <w:r w:rsidRPr="005046EA">
              <w:rPr>
                <w:rFonts w:ascii="Garamond,Times New Roman" w:eastAsia="Garamond,Times New Roman" w:hAnsi="Garamond,Times New Roman" w:cs="Garamond,Times New Roman"/>
              </w:rPr>
              <w:t>pyomyositis</w:t>
            </w:r>
            <w:proofErr w:type="spellEnd"/>
            <w:r w:rsidRPr="005046EA">
              <w:rPr>
                <w:rFonts w:ascii="Garamond,Times New Roman" w:eastAsia="Garamond,Times New Roman" w:hAnsi="Garamond,Times New Roman" w:cs="Garamond,Times New Roman"/>
              </w:rPr>
              <w:t xml:space="preserve">, bone or joint infection, meningitis, </w:t>
            </w:r>
            <w:proofErr w:type="spellStart"/>
            <w:r w:rsidRPr="005046EA">
              <w:rPr>
                <w:rFonts w:ascii="Garamond,Times New Roman" w:eastAsia="Garamond,Times New Roman" w:hAnsi="Garamond,Times New Roman" w:cs="Garamond,Times New Roman"/>
              </w:rPr>
              <w:t>bacteraemia</w:t>
            </w:r>
            <w:proofErr w:type="spellEnd"/>
            <w:r w:rsidRPr="005046EA">
              <w:rPr>
                <w:rFonts w:ascii="Garamond,Times New Roman" w:eastAsia="Garamond,Times New Roman" w:hAnsi="Garamond,Times New Roman" w:cs="Garamond,Times New Roman"/>
              </w:rPr>
              <w:t>)</w:t>
            </w:r>
          </w:p>
          <w:p w14:paraId="26DF007B"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 xml:space="preserve">Acute necrotizing ulcerative stomatitis, gingivitis or periodontitis </w:t>
            </w:r>
          </w:p>
          <w:p w14:paraId="54222767"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Unexplained anemia (&lt;8 g/dl), </w:t>
            </w:r>
            <w:proofErr w:type="spellStart"/>
            <w:r w:rsidRPr="005046EA">
              <w:rPr>
                <w:rFonts w:ascii="Garamond,Times New Roman" w:eastAsia="Garamond,Times New Roman" w:hAnsi="Garamond,Times New Roman" w:cs="Garamond,Times New Roman"/>
              </w:rPr>
              <w:t>neutropaenia</w:t>
            </w:r>
            <w:proofErr w:type="spellEnd"/>
            <w:r w:rsidRPr="005046EA">
              <w:rPr>
                <w:rFonts w:ascii="Garamond,Times New Roman" w:eastAsia="Garamond,Times New Roman" w:hAnsi="Garamond,Times New Roman" w:cs="Garamond,Times New Roman"/>
              </w:rPr>
              <w:t xml:space="preserve"> (&lt;0.5×10</w:t>
            </w:r>
            <w:r w:rsidRPr="005046EA">
              <w:rPr>
                <w:rFonts w:ascii="Garamond,Times New Roman" w:eastAsia="Garamond,Times New Roman" w:hAnsi="Garamond,Times New Roman" w:cs="Garamond,Times New Roman"/>
                <w:vertAlign w:val="superscript"/>
              </w:rPr>
              <w:t>9</w:t>
            </w:r>
            <w:r w:rsidRPr="005046EA">
              <w:rPr>
                <w:rFonts w:ascii="Garamond,Times New Roman" w:eastAsia="Garamond,Times New Roman" w:hAnsi="Garamond,Times New Roman" w:cs="Garamond,Times New Roman"/>
              </w:rPr>
              <w:t>/l) or chronic thrombocytopenia (&lt;50×10</w:t>
            </w:r>
            <w:r w:rsidRPr="005046EA">
              <w:rPr>
                <w:rFonts w:ascii="Garamond,Times New Roman" w:eastAsia="Garamond,Times New Roman" w:hAnsi="Garamond,Times New Roman" w:cs="Garamond,Times New Roman"/>
                <w:vertAlign w:val="superscript"/>
              </w:rPr>
              <w:t>9</w:t>
            </w:r>
            <w:r w:rsidRPr="005046EA">
              <w:rPr>
                <w:rFonts w:ascii="Garamond,Times New Roman" w:eastAsia="Garamond,Times New Roman" w:hAnsi="Garamond,Times New Roman" w:cs="Garamond,Times New Roman"/>
              </w:rPr>
              <w:t>/l)</w:t>
            </w:r>
          </w:p>
        </w:tc>
        <w:tc>
          <w:tcPr>
            <w:tcW w:w="2553" w:type="pct"/>
            <w:hideMark/>
          </w:tcPr>
          <w:p w14:paraId="3D4E8784"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Unexplained moderate malnutrition </w:t>
            </w:r>
            <w:r w:rsidRPr="005046EA">
              <w:rPr>
                <w:rFonts w:ascii="Garamond,Times New Roman" w:eastAsia="Garamond,Times New Roman" w:hAnsi="Garamond,Times New Roman" w:cs="Garamond,Times New Roman"/>
                <w:vertAlign w:val="superscript"/>
              </w:rPr>
              <w:t>b</w:t>
            </w:r>
            <w:r w:rsidRPr="005046EA">
              <w:rPr>
                <w:rFonts w:ascii="Garamond,Times New Roman" w:eastAsia="Garamond,Times New Roman" w:hAnsi="Garamond,Times New Roman" w:cs="Garamond,Times New Roman"/>
              </w:rPr>
              <w:t xml:space="preserve"> not adequately responding to standard therapy </w:t>
            </w:r>
          </w:p>
          <w:p w14:paraId="08B1986A"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Unexplained persistent </w:t>
            </w:r>
            <w:proofErr w:type="spellStart"/>
            <w:r w:rsidRPr="005046EA">
              <w:rPr>
                <w:rFonts w:ascii="Garamond,Times New Roman" w:eastAsia="Garamond,Times New Roman" w:hAnsi="Garamond,Times New Roman" w:cs="Garamond,Times New Roman"/>
              </w:rPr>
              <w:t>diarrhoea</w:t>
            </w:r>
            <w:proofErr w:type="spellEnd"/>
            <w:r w:rsidRPr="005046EA">
              <w:rPr>
                <w:rFonts w:ascii="Garamond,Times New Roman" w:eastAsia="Garamond,Times New Roman" w:hAnsi="Garamond,Times New Roman" w:cs="Garamond,Times New Roman"/>
              </w:rPr>
              <w:t xml:space="preserve"> (14 days or more) </w:t>
            </w:r>
          </w:p>
          <w:p w14:paraId="2030DC99"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Unexplained persistent fever (above 37.5°C, intermittent or constant, for longer than 1 month)</w:t>
            </w:r>
          </w:p>
          <w:p w14:paraId="0D8B9501"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Persistent oral candidiasis (after first 6 weeks of life) </w:t>
            </w:r>
          </w:p>
          <w:p w14:paraId="3EDFFC6A"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Oral hairy leukoplakia </w:t>
            </w:r>
          </w:p>
          <w:p w14:paraId="31E33910"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Lymph node TB </w:t>
            </w:r>
          </w:p>
          <w:p w14:paraId="7510EA62"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Pulmonary TB </w:t>
            </w:r>
          </w:p>
          <w:p w14:paraId="24FCAE0F"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Severe recurrent bacterial pneumonia</w:t>
            </w:r>
          </w:p>
          <w:p w14:paraId="0CAE440D"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Acute necrotizing ulcerative gingivitis or periodontitis </w:t>
            </w:r>
          </w:p>
          <w:p w14:paraId="14756EF5"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Unexplained </w:t>
            </w:r>
            <w:proofErr w:type="spellStart"/>
            <w:r w:rsidRPr="005046EA">
              <w:rPr>
                <w:rFonts w:ascii="Garamond,Times New Roman" w:eastAsia="Garamond,Times New Roman" w:hAnsi="Garamond,Times New Roman" w:cs="Garamond,Times New Roman"/>
              </w:rPr>
              <w:t>anaemia</w:t>
            </w:r>
            <w:proofErr w:type="spellEnd"/>
            <w:r w:rsidRPr="005046EA">
              <w:rPr>
                <w:rFonts w:ascii="Garamond,Times New Roman" w:eastAsia="Garamond,Times New Roman" w:hAnsi="Garamond,Times New Roman" w:cs="Garamond,Times New Roman"/>
              </w:rPr>
              <w:t xml:space="preserve"> (&lt;8.0 g/dl), </w:t>
            </w:r>
            <w:proofErr w:type="spellStart"/>
            <w:r w:rsidRPr="005046EA">
              <w:rPr>
                <w:rFonts w:ascii="Garamond,Times New Roman" w:eastAsia="Garamond,Times New Roman" w:hAnsi="Garamond,Times New Roman" w:cs="Garamond,Times New Roman"/>
              </w:rPr>
              <w:t>neutropaenia</w:t>
            </w:r>
            <w:proofErr w:type="spellEnd"/>
            <w:r w:rsidRPr="005046EA">
              <w:rPr>
                <w:rFonts w:ascii="Garamond,Times New Roman" w:eastAsia="Garamond,Times New Roman" w:hAnsi="Garamond,Times New Roman" w:cs="Garamond,Times New Roman"/>
              </w:rPr>
              <w:t xml:space="preserve"> (&lt;0.5 x 109/l) or chronic </w:t>
            </w:r>
            <w:proofErr w:type="spellStart"/>
            <w:r w:rsidRPr="005046EA">
              <w:rPr>
                <w:rFonts w:ascii="Garamond,Times New Roman" w:eastAsia="Garamond,Times New Roman" w:hAnsi="Garamond,Times New Roman" w:cs="Garamond,Times New Roman"/>
              </w:rPr>
              <w:t>thrombocytopaenia</w:t>
            </w:r>
            <w:proofErr w:type="spellEnd"/>
            <w:r w:rsidRPr="005046EA">
              <w:rPr>
                <w:rFonts w:ascii="Garamond,Times New Roman" w:eastAsia="Garamond,Times New Roman" w:hAnsi="Garamond,Times New Roman" w:cs="Garamond,Times New Roman"/>
              </w:rPr>
              <w:t xml:space="preserve"> (&lt;50 x 109/l)</w:t>
            </w:r>
          </w:p>
          <w:p w14:paraId="782E645F"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Symptomatic lymphoid interstitial pneumonitis </w:t>
            </w:r>
          </w:p>
          <w:p w14:paraId="26CD99A2"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Chronic HIV-associated lung disease, including bronchiectasis </w:t>
            </w:r>
          </w:p>
        </w:tc>
      </w:tr>
      <w:tr w:rsidR="006A00E7" w:rsidRPr="006A00E7" w14:paraId="32853203" w14:textId="77777777" w:rsidTr="005046EA">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5000" w:type="pct"/>
            <w:gridSpan w:val="2"/>
            <w:hideMark/>
          </w:tcPr>
          <w:p w14:paraId="5F56808B" w14:textId="77777777" w:rsidR="006A00E7" w:rsidRPr="006A00E7" w:rsidRDefault="006A00E7" w:rsidP="006A00E7">
            <w:pPr>
              <w:spacing w:after="0" w:line="240" w:lineRule="auto"/>
              <w:rPr>
                <w:rFonts w:ascii="Garamond" w:eastAsia="Times New Roman" w:hAnsi="Garamond" w:cs="Times New Roman"/>
              </w:rPr>
            </w:pPr>
            <w:r w:rsidRPr="005046EA">
              <w:rPr>
                <w:rFonts w:ascii="Garamond,Times New Roman" w:eastAsia="Garamond,Times New Roman" w:hAnsi="Garamond,Times New Roman" w:cs="Garamond,Times New Roman"/>
              </w:rPr>
              <w:t xml:space="preserve"> Clinical stage 4 </w:t>
            </w:r>
            <w:r w:rsidRPr="005046EA">
              <w:rPr>
                <w:rFonts w:ascii="Garamond,Times New Roman" w:eastAsia="Garamond,Times New Roman" w:hAnsi="Garamond,Times New Roman" w:cs="Garamond,Times New Roman"/>
                <w:vertAlign w:val="superscript"/>
              </w:rPr>
              <w:t>c</w:t>
            </w:r>
          </w:p>
          <w:p w14:paraId="148E4F4E" w14:textId="77777777" w:rsidR="006A00E7" w:rsidRPr="006A00E7" w:rsidRDefault="006A00E7" w:rsidP="006A00E7">
            <w:pPr>
              <w:spacing w:after="0" w:line="240" w:lineRule="auto"/>
              <w:rPr>
                <w:rFonts w:ascii="Garamond" w:eastAsia="Times New Roman" w:hAnsi="Garamond" w:cs="Times New Roman"/>
              </w:rPr>
            </w:pPr>
          </w:p>
        </w:tc>
      </w:tr>
      <w:tr w:rsidR="006A00E7" w:rsidRPr="006A00E7" w14:paraId="39143FF1" w14:textId="77777777" w:rsidTr="005046EA">
        <w:trPr>
          <w:cnfStyle w:val="000000010000" w:firstRow="0" w:lastRow="0" w:firstColumn="0" w:lastColumn="0" w:oddVBand="0" w:evenVBand="0" w:oddHBand="0" w:evenHBand="1" w:firstRowFirstColumn="0" w:firstRowLastColumn="0" w:lastRowFirstColumn="0" w:lastRowLastColumn="0"/>
          <w:trHeight w:val="8435"/>
        </w:trPr>
        <w:tc>
          <w:tcPr>
            <w:cnfStyle w:val="001000000000" w:firstRow="0" w:lastRow="0" w:firstColumn="1" w:lastColumn="0" w:oddVBand="0" w:evenVBand="0" w:oddHBand="0" w:evenHBand="0" w:firstRowFirstColumn="0" w:firstRowLastColumn="0" w:lastRowFirstColumn="0" w:lastRowLastColumn="0"/>
            <w:tcW w:w="2447" w:type="pct"/>
            <w:hideMark/>
          </w:tcPr>
          <w:p w14:paraId="3ADC6C4A"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lastRenderedPageBreak/>
              <w:t>HIV wasting syndrome</w:t>
            </w:r>
          </w:p>
          <w:p w14:paraId="35332C7F"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i/>
                <w:iCs/>
              </w:rPr>
              <w:t>Pneumocystis (</w:t>
            </w:r>
            <w:proofErr w:type="spellStart"/>
            <w:r w:rsidRPr="005046EA">
              <w:rPr>
                <w:rFonts w:ascii="Garamond,Times New Roman" w:eastAsia="Garamond,Times New Roman" w:hAnsi="Garamond,Times New Roman" w:cs="Garamond,Times New Roman"/>
                <w:i/>
                <w:iCs/>
              </w:rPr>
              <w:t>jiroveci</w:t>
            </w:r>
            <w:proofErr w:type="spellEnd"/>
            <w:r w:rsidRPr="005046EA">
              <w:rPr>
                <w:rFonts w:ascii="Garamond,Times New Roman" w:eastAsia="Garamond,Times New Roman" w:hAnsi="Garamond,Times New Roman" w:cs="Garamond,Times New Roman"/>
                <w:i/>
                <w:iCs/>
              </w:rPr>
              <w:t>)</w:t>
            </w:r>
            <w:r w:rsidRPr="005046EA">
              <w:rPr>
                <w:rFonts w:ascii="Garamond,Times New Roman" w:eastAsia="Garamond,Times New Roman" w:hAnsi="Garamond,Times New Roman" w:cs="Garamond,Times New Roman"/>
              </w:rPr>
              <w:t xml:space="preserve"> pneumonia</w:t>
            </w:r>
          </w:p>
          <w:p w14:paraId="073EE745"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Recurrent severe bacterial pneumonia</w:t>
            </w:r>
          </w:p>
          <w:p w14:paraId="133B0175"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Chronic herpes simplex infection (</w:t>
            </w:r>
            <w:proofErr w:type="spellStart"/>
            <w:r w:rsidRPr="005046EA">
              <w:rPr>
                <w:rFonts w:ascii="Garamond,Times New Roman" w:eastAsia="Garamond,Times New Roman" w:hAnsi="Garamond,Times New Roman" w:cs="Garamond,Times New Roman"/>
              </w:rPr>
              <w:t>orolabial</w:t>
            </w:r>
            <w:proofErr w:type="spellEnd"/>
            <w:r w:rsidRPr="005046EA">
              <w:rPr>
                <w:rFonts w:ascii="Garamond,Times New Roman" w:eastAsia="Garamond,Times New Roman" w:hAnsi="Garamond,Times New Roman" w:cs="Garamond,Times New Roman"/>
              </w:rPr>
              <w:t>, genital or anorectal of more than 1 month’s duration or visceral at any site)</w:t>
            </w:r>
          </w:p>
          <w:p w14:paraId="59B3B29B"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proofErr w:type="spellStart"/>
            <w:r w:rsidRPr="005046EA">
              <w:rPr>
                <w:rFonts w:ascii="Garamond,Times New Roman" w:eastAsia="Garamond,Times New Roman" w:hAnsi="Garamond,Times New Roman" w:cs="Garamond,Times New Roman"/>
              </w:rPr>
              <w:t>Oesophageal</w:t>
            </w:r>
            <w:proofErr w:type="spellEnd"/>
            <w:r w:rsidRPr="005046EA">
              <w:rPr>
                <w:rFonts w:ascii="Garamond,Times New Roman" w:eastAsia="Garamond,Times New Roman" w:hAnsi="Garamond,Times New Roman" w:cs="Garamond,Times New Roman"/>
              </w:rPr>
              <w:t xml:space="preserve"> candidiasis (or candidiasis of trachea, bronchi or lungs)</w:t>
            </w:r>
          </w:p>
          <w:p w14:paraId="5DD7BAA0"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proofErr w:type="spellStart"/>
            <w:r w:rsidRPr="005046EA">
              <w:rPr>
                <w:rFonts w:ascii="Garamond,Times New Roman" w:eastAsia="Garamond,Times New Roman" w:hAnsi="Garamond,Times New Roman" w:cs="Garamond,Times New Roman"/>
              </w:rPr>
              <w:t>Extrapulmonary</w:t>
            </w:r>
            <w:proofErr w:type="spellEnd"/>
            <w:r w:rsidRPr="005046EA">
              <w:rPr>
                <w:rFonts w:ascii="Garamond,Times New Roman" w:eastAsia="Garamond,Times New Roman" w:hAnsi="Garamond,Times New Roman" w:cs="Garamond,Times New Roman"/>
              </w:rPr>
              <w:t xml:space="preserve"> tuberculosis</w:t>
            </w:r>
          </w:p>
          <w:p w14:paraId="381F6F8E"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Kaposi’s sarcoma</w:t>
            </w:r>
          </w:p>
          <w:p w14:paraId="290775DA"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Cytomegalovirus infection (retinitis or infection of other organs)</w:t>
            </w:r>
          </w:p>
          <w:p w14:paraId="1E40E8D1"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Central nervous system toxoplasmosis</w:t>
            </w:r>
          </w:p>
          <w:p w14:paraId="3B304B61"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HIV encephalopathy</w:t>
            </w:r>
          </w:p>
          <w:p w14:paraId="46C89D95"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proofErr w:type="spellStart"/>
            <w:r w:rsidRPr="005046EA">
              <w:rPr>
                <w:rFonts w:ascii="Garamond,Times New Roman" w:eastAsia="Garamond,Times New Roman" w:hAnsi="Garamond,Times New Roman" w:cs="Garamond,Times New Roman"/>
              </w:rPr>
              <w:t>Extrapulmonary</w:t>
            </w:r>
            <w:proofErr w:type="spellEnd"/>
            <w:r w:rsidRPr="005046EA">
              <w:rPr>
                <w:rFonts w:ascii="Garamond,Times New Roman" w:eastAsia="Garamond,Times New Roman" w:hAnsi="Garamond,Times New Roman" w:cs="Garamond,Times New Roman"/>
              </w:rPr>
              <w:t xml:space="preserve"> </w:t>
            </w:r>
            <w:proofErr w:type="spellStart"/>
            <w:r w:rsidRPr="005046EA">
              <w:rPr>
                <w:rFonts w:ascii="Garamond,Times New Roman" w:eastAsia="Garamond,Times New Roman" w:hAnsi="Garamond,Times New Roman" w:cs="Garamond,Times New Roman"/>
              </w:rPr>
              <w:t>cryptococcosis</w:t>
            </w:r>
            <w:proofErr w:type="spellEnd"/>
            <w:r w:rsidRPr="005046EA">
              <w:rPr>
                <w:rFonts w:ascii="Garamond,Times New Roman" w:eastAsia="Garamond,Times New Roman" w:hAnsi="Garamond,Times New Roman" w:cs="Garamond,Times New Roman"/>
              </w:rPr>
              <w:t xml:space="preserve"> including meningitis</w:t>
            </w:r>
          </w:p>
          <w:p w14:paraId="195232B3"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Disseminated non-tuberculous mycobacterial infection</w:t>
            </w:r>
          </w:p>
          <w:p w14:paraId="016FC124"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Progressive multifocal leukoencephalopathy</w:t>
            </w:r>
          </w:p>
          <w:p w14:paraId="375139D3"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 xml:space="preserve">Chronic cryptosporidiosis (with </w:t>
            </w:r>
            <w:proofErr w:type="spellStart"/>
            <w:r w:rsidRPr="005046EA">
              <w:rPr>
                <w:rFonts w:ascii="Garamond,Times New Roman" w:eastAsia="Garamond,Times New Roman" w:hAnsi="Garamond,Times New Roman" w:cs="Garamond,Times New Roman"/>
              </w:rPr>
              <w:t>diarrhoea</w:t>
            </w:r>
            <w:proofErr w:type="spellEnd"/>
            <w:r w:rsidRPr="005046EA">
              <w:rPr>
                <w:rFonts w:ascii="Garamond,Times New Roman" w:eastAsia="Garamond,Times New Roman" w:hAnsi="Garamond,Times New Roman" w:cs="Garamond,Times New Roman"/>
              </w:rPr>
              <w:t>)</w:t>
            </w:r>
          </w:p>
          <w:p w14:paraId="422432E3"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 xml:space="preserve">Chronic </w:t>
            </w:r>
            <w:proofErr w:type="spellStart"/>
            <w:r w:rsidRPr="005046EA">
              <w:rPr>
                <w:rFonts w:ascii="Garamond,Times New Roman" w:eastAsia="Garamond,Times New Roman" w:hAnsi="Garamond,Times New Roman" w:cs="Garamond,Times New Roman"/>
              </w:rPr>
              <w:t>isosporiasis</w:t>
            </w:r>
            <w:proofErr w:type="spellEnd"/>
          </w:p>
          <w:p w14:paraId="01C10E9A"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Disseminated mycosis (</w:t>
            </w:r>
            <w:proofErr w:type="spellStart"/>
            <w:r w:rsidRPr="005046EA">
              <w:rPr>
                <w:rFonts w:ascii="Garamond,Times New Roman" w:eastAsia="Garamond,Times New Roman" w:hAnsi="Garamond,Times New Roman" w:cs="Garamond,Times New Roman"/>
              </w:rPr>
              <w:t>extrapulmonary</w:t>
            </w:r>
            <w:proofErr w:type="spellEnd"/>
            <w:r w:rsidRPr="005046EA">
              <w:rPr>
                <w:rFonts w:ascii="Garamond,Times New Roman" w:eastAsia="Garamond,Times New Roman" w:hAnsi="Garamond,Times New Roman" w:cs="Garamond,Times New Roman"/>
              </w:rPr>
              <w:t xml:space="preserve"> histoplasmosis, </w:t>
            </w:r>
            <w:proofErr w:type="spellStart"/>
            <w:r w:rsidRPr="005046EA">
              <w:rPr>
                <w:rFonts w:ascii="Garamond,Times New Roman" w:eastAsia="Garamond,Times New Roman" w:hAnsi="Garamond,Times New Roman" w:cs="Garamond,Times New Roman"/>
              </w:rPr>
              <w:t>coccidiomycosis</w:t>
            </w:r>
            <w:proofErr w:type="spellEnd"/>
            <w:r w:rsidRPr="005046EA">
              <w:rPr>
                <w:rFonts w:ascii="Garamond,Times New Roman" w:eastAsia="Garamond,Times New Roman" w:hAnsi="Garamond,Times New Roman" w:cs="Garamond,Times New Roman"/>
              </w:rPr>
              <w:t>)</w:t>
            </w:r>
          </w:p>
          <w:p w14:paraId="6659DF24"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 xml:space="preserve">Lymphoma (cerebral or B-cell non-Hodgkin) or other solid HIV-associated </w:t>
            </w:r>
            <w:proofErr w:type="spellStart"/>
            <w:r w:rsidRPr="005046EA">
              <w:rPr>
                <w:rFonts w:ascii="Garamond,Times New Roman" w:eastAsia="Garamond,Times New Roman" w:hAnsi="Garamond,Times New Roman" w:cs="Garamond,Times New Roman"/>
              </w:rPr>
              <w:t>tumours</w:t>
            </w:r>
            <w:proofErr w:type="spellEnd"/>
          </w:p>
          <w:p w14:paraId="20D266F0"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Symptomatic HIV-associated nephropathy or symptomatic HIV-associated cardiomyopathy</w:t>
            </w:r>
          </w:p>
          <w:p w14:paraId="42C3BD29"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 xml:space="preserve">Recurrent </w:t>
            </w:r>
            <w:proofErr w:type="spellStart"/>
            <w:r w:rsidRPr="005046EA">
              <w:rPr>
                <w:rFonts w:ascii="Garamond,Times New Roman" w:eastAsia="Garamond,Times New Roman" w:hAnsi="Garamond,Times New Roman" w:cs="Garamond,Times New Roman"/>
              </w:rPr>
              <w:t>septicaemia</w:t>
            </w:r>
            <w:proofErr w:type="spellEnd"/>
            <w:r w:rsidRPr="005046EA">
              <w:rPr>
                <w:rFonts w:ascii="Garamond,Times New Roman" w:eastAsia="Garamond,Times New Roman" w:hAnsi="Garamond,Times New Roman" w:cs="Garamond,Times New Roman"/>
              </w:rPr>
              <w:t xml:space="preserve"> (including non-</w:t>
            </w:r>
            <w:proofErr w:type="spellStart"/>
            <w:r w:rsidRPr="005046EA">
              <w:rPr>
                <w:rFonts w:ascii="Garamond,Times New Roman" w:eastAsia="Garamond,Times New Roman" w:hAnsi="Garamond,Times New Roman" w:cs="Garamond,Times New Roman"/>
              </w:rPr>
              <w:t>typhoidal</w:t>
            </w:r>
            <w:proofErr w:type="spellEnd"/>
            <w:r w:rsidRPr="005046EA">
              <w:rPr>
                <w:rFonts w:ascii="Garamond,Times New Roman" w:eastAsia="Garamond,Times New Roman" w:hAnsi="Garamond,Times New Roman" w:cs="Garamond,Times New Roman"/>
              </w:rPr>
              <w:t xml:space="preserve"> </w:t>
            </w:r>
            <w:r w:rsidRPr="005046EA">
              <w:rPr>
                <w:rFonts w:ascii="Garamond,Times New Roman" w:eastAsia="Garamond,Times New Roman" w:hAnsi="Garamond,Times New Roman" w:cs="Garamond,Times New Roman"/>
                <w:i/>
                <w:iCs/>
              </w:rPr>
              <w:t>Salmonella</w:t>
            </w:r>
            <w:r w:rsidRPr="005046EA">
              <w:rPr>
                <w:rFonts w:ascii="Garamond,Times New Roman" w:eastAsia="Garamond,Times New Roman" w:hAnsi="Garamond,Times New Roman" w:cs="Garamond,Times New Roman"/>
              </w:rPr>
              <w:t>)</w:t>
            </w:r>
          </w:p>
          <w:p w14:paraId="6A3C9BAB"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b w:val="0"/>
                <w:bCs w:val="0"/>
              </w:rPr>
            </w:pPr>
            <w:r w:rsidRPr="005046EA">
              <w:rPr>
                <w:rFonts w:ascii="Garamond,Times New Roman" w:eastAsia="Garamond,Times New Roman" w:hAnsi="Garamond,Times New Roman" w:cs="Garamond,Times New Roman"/>
              </w:rPr>
              <w:t>Invasive cervical carcinoma</w:t>
            </w:r>
          </w:p>
          <w:p w14:paraId="322CDDCB" w14:textId="77777777" w:rsidR="006A00E7" w:rsidRPr="006A00E7" w:rsidRDefault="006A00E7" w:rsidP="005046EA">
            <w:pPr>
              <w:numPr>
                <w:ilvl w:val="0"/>
                <w:numId w:val="17"/>
              </w:numPr>
              <w:spacing w:after="0" w:line="240" w:lineRule="auto"/>
              <w:ind w:left="337" w:hanging="27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Atypical disseminated </w:t>
            </w:r>
            <w:proofErr w:type="spellStart"/>
            <w:r w:rsidRPr="005046EA">
              <w:rPr>
                <w:rFonts w:ascii="Garamond,Times New Roman" w:eastAsia="Garamond,Times New Roman" w:hAnsi="Garamond,Times New Roman" w:cs="Garamond,Times New Roman"/>
              </w:rPr>
              <w:t>leishmaniasis</w:t>
            </w:r>
            <w:proofErr w:type="spellEnd"/>
          </w:p>
        </w:tc>
        <w:tc>
          <w:tcPr>
            <w:tcW w:w="2553" w:type="pct"/>
            <w:hideMark/>
          </w:tcPr>
          <w:p w14:paraId="7E457315"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Unexplained severe wasting, stunting or severe malnutrition </w:t>
            </w:r>
            <w:r w:rsidRPr="005046EA">
              <w:rPr>
                <w:rFonts w:ascii="Garamond,Times New Roman" w:eastAsia="Garamond,Times New Roman" w:hAnsi="Garamond,Times New Roman" w:cs="Garamond,Times New Roman"/>
                <w:vertAlign w:val="superscript"/>
              </w:rPr>
              <w:t>d</w:t>
            </w:r>
            <w:r w:rsidRPr="005046EA">
              <w:rPr>
                <w:rFonts w:ascii="Garamond,Times New Roman" w:eastAsia="Garamond,Times New Roman" w:hAnsi="Garamond,Times New Roman" w:cs="Garamond,Times New Roman"/>
              </w:rPr>
              <w:t xml:space="preserve"> not responding to standard therapy</w:t>
            </w:r>
          </w:p>
          <w:p w14:paraId="495CF1A0"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i/>
                <w:iCs/>
              </w:rPr>
              <w:t>Pneumocystis (</w:t>
            </w:r>
            <w:proofErr w:type="spellStart"/>
            <w:r w:rsidRPr="005046EA">
              <w:rPr>
                <w:rFonts w:ascii="Garamond,Times New Roman" w:eastAsia="Garamond,Times New Roman" w:hAnsi="Garamond,Times New Roman" w:cs="Garamond,Times New Roman"/>
                <w:i/>
                <w:iCs/>
              </w:rPr>
              <w:t>jiroveci</w:t>
            </w:r>
            <w:proofErr w:type="spellEnd"/>
            <w:r w:rsidRPr="005046EA">
              <w:rPr>
                <w:rFonts w:ascii="Garamond,Times New Roman" w:eastAsia="Garamond,Times New Roman" w:hAnsi="Garamond,Times New Roman" w:cs="Garamond,Times New Roman"/>
                <w:i/>
                <w:iCs/>
              </w:rPr>
              <w:t>)</w:t>
            </w:r>
            <w:r w:rsidRPr="005046EA">
              <w:rPr>
                <w:rFonts w:ascii="Garamond,Times New Roman" w:eastAsia="Garamond,Times New Roman" w:hAnsi="Garamond,Times New Roman" w:cs="Garamond,Times New Roman"/>
              </w:rPr>
              <w:t xml:space="preserve"> pneumonia</w:t>
            </w:r>
          </w:p>
          <w:p w14:paraId="0DAE70DA"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Recurrent severe bacterial infections (such as empyema, </w:t>
            </w:r>
            <w:proofErr w:type="spellStart"/>
            <w:r w:rsidRPr="005046EA">
              <w:rPr>
                <w:rFonts w:ascii="Garamond,Times New Roman" w:eastAsia="Garamond,Times New Roman" w:hAnsi="Garamond,Times New Roman" w:cs="Garamond,Times New Roman"/>
              </w:rPr>
              <w:t>pyomyositis</w:t>
            </w:r>
            <w:proofErr w:type="spellEnd"/>
            <w:r w:rsidRPr="005046EA">
              <w:rPr>
                <w:rFonts w:ascii="Garamond,Times New Roman" w:eastAsia="Garamond,Times New Roman" w:hAnsi="Garamond,Times New Roman" w:cs="Garamond,Times New Roman"/>
              </w:rPr>
              <w:t xml:space="preserve">, bone or joint infection, meningitis, but excluding pneumonia) </w:t>
            </w:r>
          </w:p>
          <w:p w14:paraId="782C19FB"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Chronic herpes simplex infection (</w:t>
            </w:r>
            <w:proofErr w:type="spellStart"/>
            <w:r w:rsidRPr="005046EA">
              <w:rPr>
                <w:rFonts w:ascii="Garamond,Times New Roman" w:eastAsia="Garamond,Times New Roman" w:hAnsi="Garamond,Times New Roman" w:cs="Garamond,Times New Roman"/>
              </w:rPr>
              <w:t>orolabial</w:t>
            </w:r>
            <w:proofErr w:type="spellEnd"/>
            <w:r w:rsidRPr="005046EA">
              <w:rPr>
                <w:rFonts w:ascii="Garamond,Times New Roman" w:eastAsia="Garamond,Times New Roman" w:hAnsi="Garamond,Times New Roman" w:cs="Garamond,Times New Roman"/>
              </w:rPr>
              <w:t xml:space="preserve"> or cutaneous of more than 1 month’s duration or visceral at any site)</w:t>
            </w:r>
          </w:p>
          <w:p w14:paraId="4EEDBAA1"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proofErr w:type="spellStart"/>
            <w:r w:rsidRPr="005046EA">
              <w:rPr>
                <w:rFonts w:ascii="Garamond,Times New Roman" w:eastAsia="Garamond,Times New Roman" w:hAnsi="Garamond,Times New Roman" w:cs="Garamond,Times New Roman"/>
              </w:rPr>
              <w:t>Oesophageal</w:t>
            </w:r>
            <w:proofErr w:type="spellEnd"/>
            <w:r w:rsidRPr="005046EA">
              <w:rPr>
                <w:rFonts w:ascii="Garamond,Times New Roman" w:eastAsia="Garamond,Times New Roman" w:hAnsi="Garamond,Times New Roman" w:cs="Garamond,Times New Roman"/>
              </w:rPr>
              <w:t xml:space="preserve"> candidiasis (or candidiasis of trachea, bronchi or lungs) </w:t>
            </w:r>
          </w:p>
          <w:p w14:paraId="111D837D"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proofErr w:type="spellStart"/>
            <w:r w:rsidRPr="005046EA">
              <w:rPr>
                <w:rFonts w:ascii="Garamond,Times New Roman" w:eastAsia="Garamond,Times New Roman" w:hAnsi="Garamond,Times New Roman" w:cs="Garamond,Times New Roman"/>
              </w:rPr>
              <w:t>Extrapulmonary</w:t>
            </w:r>
            <w:proofErr w:type="spellEnd"/>
            <w:r w:rsidRPr="005046EA">
              <w:rPr>
                <w:rFonts w:ascii="Garamond,Times New Roman" w:eastAsia="Garamond,Times New Roman" w:hAnsi="Garamond,Times New Roman" w:cs="Garamond,Times New Roman"/>
              </w:rPr>
              <w:t xml:space="preserve"> TB </w:t>
            </w:r>
          </w:p>
          <w:p w14:paraId="344A1373"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Kaposi sarcoma </w:t>
            </w:r>
          </w:p>
          <w:p w14:paraId="18D8EFBB"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Cytomegalovirus infection (retinitis or cytomegalovirus infection affecting another organ, with onset at age more than 1 month)</w:t>
            </w:r>
          </w:p>
          <w:p w14:paraId="5571A150"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Central nervous system toxoplasmosis (after the neonatal period) </w:t>
            </w:r>
          </w:p>
          <w:p w14:paraId="034665BD"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HIV encephalopathy </w:t>
            </w:r>
          </w:p>
          <w:p w14:paraId="3EB9B7D0"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proofErr w:type="spellStart"/>
            <w:r w:rsidRPr="005046EA">
              <w:rPr>
                <w:rFonts w:ascii="Garamond,Times New Roman" w:eastAsia="Garamond,Times New Roman" w:hAnsi="Garamond,Times New Roman" w:cs="Garamond,Times New Roman"/>
              </w:rPr>
              <w:t>Extrapulmonary</w:t>
            </w:r>
            <w:proofErr w:type="spellEnd"/>
            <w:r w:rsidRPr="005046EA">
              <w:rPr>
                <w:rFonts w:ascii="Garamond,Times New Roman" w:eastAsia="Garamond,Times New Roman" w:hAnsi="Garamond,Times New Roman" w:cs="Garamond,Times New Roman"/>
              </w:rPr>
              <w:t xml:space="preserve"> </w:t>
            </w:r>
            <w:proofErr w:type="spellStart"/>
            <w:r w:rsidRPr="005046EA">
              <w:rPr>
                <w:rFonts w:ascii="Garamond,Times New Roman" w:eastAsia="Garamond,Times New Roman" w:hAnsi="Garamond,Times New Roman" w:cs="Garamond,Times New Roman"/>
              </w:rPr>
              <w:t>cryptococcosis</w:t>
            </w:r>
            <w:proofErr w:type="spellEnd"/>
            <w:r w:rsidRPr="005046EA">
              <w:rPr>
                <w:rFonts w:ascii="Garamond,Times New Roman" w:eastAsia="Garamond,Times New Roman" w:hAnsi="Garamond,Times New Roman" w:cs="Garamond,Times New Roman"/>
              </w:rPr>
              <w:t xml:space="preserve">, including meningitis </w:t>
            </w:r>
          </w:p>
          <w:p w14:paraId="75CD6A39"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Disseminated non-tuberculous mycobacterial infection </w:t>
            </w:r>
          </w:p>
          <w:p w14:paraId="6470FE5F"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Progressive multifocal leukoencephalopathy </w:t>
            </w:r>
          </w:p>
          <w:p w14:paraId="5DDB717B"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Chronic cryptosporidiosis (with </w:t>
            </w:r>
            <w:proofErr w:type="spellStart"/>
            <w:r w:rsidRPr="005046EA">
              <w:rPr>
                <w:rFonts w:ascii="Garamond,Times New Roman" w:eastAsia="Garamond,Times New Roman" w:hAnsi="Garamond,Times New Roman" w:cs="Garamond,Times New Roman"/>
              </w:rPr>
              <w:t>diarrhoea</w:t>
            </w:r>
            <w:proofErr w:type="spellEnd"/>
            <w:r w:rsidRPr="005046EA">
              <w:rPr>
                <w:rFonts w:ascii="Garamond,Times New Roman" w:eastAsia="Garamond,Times New Roman" w:hAnsi="Garamond,Times New Roman" w:cs="Garamond,Times New Roman"/>
              </w:rPr>
              <w:t>)</w:t>
            </w:r>
          </w:p>
          <w:p w14:paraId="469D55E6"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 xml:space="preserve">Chronic </w:t>
            </w:r>
            <w:proofErr w:type="spellStart"/>
            <w:r w:rsidRPr="005046EA">
              <w:rPr>
                <w:rFonts w:ascii="Garamond,Times New Roman" w:eastAsia="Garamond,Times New Roman" w:hAnsi="Garamond,Times New Roman" w:cs="Garamond,Times New Roman"/>
              </w:rPr>
              <w:t>isosporiasis</w:t>
            </w:r>
            <w:proofErr w:type="spellEnd"/>
            <w:r w:rsidRPr="005046EA">
              <w:rPr>
                <w:rFonts w:ascii="Garamond,Times New Roman" w:eastAsia="Garamond,Times New Roman" w:hAnsi="Garamond,Times New Roman" w:cs="Garamond,Times New Roman"/>
              </w:rPr>
              <w:t xml:space="preserve"> </w:t>
            </w:r>
          </w:p>
          <w:p w14:paraId="1CF526B5"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Disseminated endemic mycosis (</w:t>
            </w:r>
            <w:proofErr w:type="spellStart"/>
            <w:r w:rsidRPr="005046EA">
              <w:rPr>
                <w:rFonts w:ascii="Garamond,Times New Roman" w:eastAsia="Garamond,Times New Roman" w:hAnsi="Garamond,Times New Roman" w:cs="Garamond,Times New Roman"/>
              </w:rPr>
              <w:t>extrapulmonary</w:t>
            </w:r>
            <w:proofErr w:type="spellEnd"/>
            <w:r w:rsidRPr="005046EA">
              <w:rPr>
                <w:rFonts w:ascii="Garamond,Times New Roman" w:eastAsia="Garamond,Times New Roman" w:hAnsi="Garamond,Times New Roman" w:cs="Garamond,Times New Roman"/>
              </w:rPr>
              <w:t xml:space="preserve"> histoplasmosis, </w:t>
            </w:r>
            <w:proofErr w:type="spellStart"/>
            <w:r w:rsidRPr="005046EA">
              <w:rPr>
                <w:rFonts w:ascii="Garamond,Times New Roman" w:eastAsia="Garamond,Times New Roman" w:hAnsi="Garamond,Times New Roman" w:cs="Garamond,Times New Roman"/>
              </w:rPr>
              <w:t>coccidioidomycosis</w:t>
            </w:r>
            <w:proofErr w:type="spellEnd"/>
            <w:r w:rsidRPr="005046EA">
              <w:rPr>
                <w:rFonts w:ascii="Garamond,Times New Roman" w:eastAsia="Garamond,Times New Roman" w:hAnsi="Garamond,Times New Roman" w:cs="Garamond,Times New Roman"/>
              </w:rPr>
              <w:t xml:space="preserve">, </w:t>
            </w:r>
            <w:proofErr w:type="spellStart"/>
            <w:r w:rsidRPr="005046EA">
              <w:rPr>
                <w:rFonts w:ascii="Garamond,Times New Roman" w:eastAsia="Garamond,Times New Roman" w:hAnsi="Garamond,Times New Roman" w:cs="Garamond,Times New Roman"/>
              </w:rPr>
              <w:t>penicilliosis</w:t>
            </w:r>
            <w:proofErr w:type="spellEnd"/>
            <w:r w:rsidRPr="005046EA">
              <w:rPr>
                <w:rFonts w:ascii="Garamond,Times New Roman" w:eastAsia="Garamond,Times New Roman" w:hAnsi="Garamond,Times New Roman" w:cs="Garamond,Times New Roman"/>
              </w:rPr>
              <w:t xml:space="preserve">) </w:t>
            </w:r>
          </w:p>
          <w:p w14:paraId="03DAB28B"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Lymphoma (cerebral or B-cell non-Hodgkin)</w:t>
            </w:r>
          </w:p>
          <w:p w14:paraId="7800283A" w14:textId="77777777" w:rsidR="006A00E7" w:rsidRPr="006A00E7" w:rsidRDefault="006A00E7" w:rsidP="005046EA">
            <w:pPr>
              <w:numPr>
                <w:ilvl w:val="0"/>
                <w:numId w:val="17"/>
              </w:numPr>
              <w:spacing w:after="0" w:line="240" w:lineRule="auto"/>
              <w:ind w:left="337" w:hanging="270"/>
              <w:cnfStyle w:val="000000010000" w:firstRow="0" w:lastRow="0" w:firstColumn="0" w:lastColumn="0" w:oddVBand="0" w:evenVBand="0" w:oddHBand="0" w:evenHBand="1" w:firstRowFirstColumn="0" w:firstRowLastColumn="0" w:lastRowFirstColumn="0" w:lastRowLastColumn="0"/>
              <w:rPr>
                <w:rFonts w:ascii="Garamond,Times New Roman" w:eastAsia="Garamond,Times New Roman" w:hAnsi="Garamond,Times New Roman" w:cs="Garamond,Times New Roman"/>
              </w:rPr>
            </w:pPr>
            <w:r w:rsidRPr="005046EA">
              <w:rPr>
                <w:rFonts w:ascii="Garamond,Times New Roman" w:eastAsia="Garamond,Times New Roman" w:hAnsi="Garamond,Times New Roman" w:cs="Garamond,Times New Roman"/>
              </w:rPr>
              <w:t>HIV-associated cardiomyopathy or nephropathy</w:t>
            </w:r>
          </w:p>
        </w:tc>
      </w:tr>
    </w:tbl>
    <w:p w14:paraId="1B414835" w14:textId="55B0ADC3" w:rsidR="006A00E7" w:rsidRPr="006A00E7" w:rsidRDefault="00E23815" w:rsidP="006A00E7">
      <w:pPr>
        <w:autoSpaceDE w:val="0"/>
        <w:autoSpaceDN w:val="0"/>
        <w:adjustRightInd w:val="0"/>
        <w:spacing w:after="0" w:line="240" w:lineRule="auto"/>
        <w:rPr>
          <w:rFonts w:ascii="Garamond" w:eastAsia="Frutiger-Cn" w:hAnsi="Garamond" w:cs="Frutiger-Cn"/>
          <w:color w:val="58595B"/>
          <w:sz w:val="20"/>
          <w:szCs w:val="18"/>
        </w:rPr>
      </w:pPr>
      <w:r>
        <w:rPr>
          <w:rFonts w:ascii="Garamond" w:eastAsia="Frutiger-Cn" w:hAnsi="Garamond" w:cs="Frutiger-Cn"/>
          <w:color w:val="58595B"/>
          <w:sz w:val="20"/>
          <w:szCs w:val="18"/>
          <w:vertAlign w:val="superscript"/>
        </w:rPr>
        <w:br/>
      </w:r>
      <w:proofErr w:type="spellStart"/>
      <w:proofErr w:type="gramStart"/>
      <w:r w:rsidR="006A00E7" w:rsidRPr="005046EA">
        <w:rPr>
          <w:rFonts w:ascii="Garamond,Frutiger-Cn" w:eastAsia="Garamond,Frutiger-Cn" w:hAnsi="Garamond,Frutiger-Cn" w:cs="Garamond,Frutiger-Cn"/>
          <w:color w:val="58595B"/>
          <w:sz w:val="20"/>
          <w:szCs w:val="20"/>
          <w:vertAlign w:val="superscript"/>
        </w:rPr>
        <w:t>a</w:t>
      </w:r>
      <w:proofErr w:type="spellEnd"/>
      <w:proofErr w:type="gramEnd"/>
      <w:r w:rsidR="006A00E7" w:rsidRPr="005046EA">
        <w:rPr>
          <w:rFonts w:ascii="Garamond,Frutiger-Cn" w:eastAsia="Garamond,Frutiger-Cn" w:hAnsi="Garamond,Frutiger-Cn" w:cs="Garamond,Frutiger-Cn"/>
          <w:color w:val="58595B"/>
          <w:sz w:val="20"/>
          <w:szCs w:val="20"/>
          <w:vertAlign w:val="superscript"/>
        </w:rPr>
        <w:t xml:space="preserve"> </w:t>
      </w:r>
      <w:r w:rsidR="006A00E7" w:rsidRPr="005046EA">
        <w:rPr>
          <w:rFonts w:ascii="Garamond,Frutiger-Cn" w:eastAsia="Garamond,Frutiger-Cn" w:hAnsi="Garamond,Frutiger-Cn" w:cs="Garamond,Frutiger-Cn"/>
          <w:color w:val="58595B"/>
          <w:sz w:val="20"/>
          <w:szCs w:val="20"/>
        </w:rPr>
        <w:t>In the development of this table, adolescents were defined as 15 years or older. For those aged less than 15 years, the clinical staging for children should be used.</w:t>
      </w:r>
    </w:p>
    <w:p w14:paraId="327BC90F" w14:textId="77777777" w:rsidR="006A00E7" w:rsidRPr="006A00E7" w:rsidRDefault="006A00E7" w:rsidP="006A00E7">
      <w:pPr>
        <w:autoSpaceDE w:val="0"/>
        <w:autoSpaceDN w:val="0"/>
        <w:adjustRightInd w:val="0"/>
        <w:spacing w:after="0" w:line="240" w:lineRule="auto"/>
        <w:rPr>
          <w:rFonts w:ascii="Garamond" w:eastAsia="Frutiger-Cn" w:hAnsi="Garamond" w:cs="Frutiger-Cn"/>
          <w:color w:val="58595B"/>
          <w:sz w:val="20"/>
          <w:szCs w:val="18"/>
        </w:rPr>
      </w:pPr>
      <w:proofErr w:type="gramStart"/>
      <w:r w:rsidRPr="005046EA">
        <w:rPr>
          <w:rFonts w:ascii="Garamond,Frutiger-Cn" w:eastAsia="Garamond,Frutiger-Cn" w:hAnsi="Garamond,Frutiger-Cn" w:cs="Garamond,Frutiger-Cn"/>
          <w:color w:val="58595B"/>
          <w:sz w:val="20"/>
          <w:szCs w:val="20"/>
          <w:vertAlign w:val="superscript"/>
        </w:rPr>
        <w:t>b</w:t>
      </w:r>
      <w:proofErr w:type="gramEnd"/>
      <w:r w:rsidRPr="005046EA">
        <w:rPr>
          <w:rFonts w:ascii="Garamond,Frutiger-Cn" w:eastAsia="Garamond,Frutiger-Cn" w:hAnsi="Garamond,Frutiger-Cn" w:cs="Garamond,Frutiger-Cn"/>
          <w:color w:val="58595B"/>
          <w:sz w:val="20"/>
          <w:szCs w:val="20"/>
          <w:vertAlign w:val="superscript"/>
        </w:rPr>
        <w:t xml:space="preserve"> </w:t>
      </w:r>
      <w:r w:rsidRPr="005046EA">
        <w:rPr>
          <w:rFonts w:ascii="Garamond,Frutiger-Cn" w:eastAsia="Garamond,Frutiger-Cn" w:hAnsi="Garamond,Frutiger-Cn" w:cs="Garamond,Frutiger-Cn"/>
          <w:color w:val="58595B"/>
          <w:sz w:val="20"/>
          <w:szCs w:val="20"/>
        </w:rPr>
        <w:t xml:space="preserve">For children younger than 5 years, moderate malnutrition is defined as weight-for-height &lt;–2 z-score or mid-upper arm circumference </w:t>
      </w:r>
      <w:r w:rsidRPr="005046EA">
        <w:rPr>
          <w:rFonts w:ascii="Garamond,Symbol,Frutiger-Cn" w:eastAsia="Garamond,Symbol,Frutiger-Cn" w:hAnsi="Garamond,Symbol,Frutiger-Cn" w:cs="Garamond,Symbol,Frutiger-Cn"/>
          <w:color w:val="58595B"/>
          <w:sz w:val="20"/>
          <w:szCs w:val="20"/>
        </w:rPr>
        <w:t>≥</w:t>
      </w:r>
      <w:r w:rsidRPr="005046EA">
        <w:rPr>
          <w:rFonts w:ascii="Garamond,Frutiger-Cn" w:eastAsia="Garamond,Frutiger-Cn" w:hAnsi="Garamond,Frutiger-Cn" w:cs="Garamond,Frutiger-Cn"/>
          <w:color w:val="58595B"/>
          <w:sz w:val="20"/>
          <w:szCs w:val="20"/>
        </w:rPr>
        <w:t>115 mm to &lt;125 mm.</w:t>
      </w:r>
    </w:p>
    <w:p w14:paraId="51DD19F1" w14:textId="77777777" w:rsidR="006A00E7" w:rsidRPr="006A00E7" w:rsidRDefault="006A00E7" w:rsidP="006A00E7">
      <w:pPr>
        <w:autoSpaceDE w:val="0"/>
        <w:autoSpaceDN w:val="0"/>
        <w:adjustRightInd w:val="0"/>
        <w:spacing w:after="0" w:line="240" w:lineRule="auto"/>
        <w:rPr>
          <w:rFonts w:ascii="Garamond" w:eastAsia="Frutiger-Cn" w:hAnsi="Garamond" w:cs="Frutiger-Cn"/>
          <w:color w:val="58595B"/>
          <w:sz w:val="20"/>
          <w:szCs w:val="18"/>
        </w:rPr>
      </w:pPr>
      <w:r w:rsidRPr="005046EA">
        <w:rPr>
          <w:rFonts w:ascii="Garamond,Frutiger-Cn" w:eastAsia="Garamond,Frutiger-Cn" w:hAnsi="Garamond,Frutiger-Cn" w:cs="Garamond,Frutiger-Cn"/>
          <w:color w:val="58595B"/>
          <w:sz w:val="20"/>
          <w:szCs w:val="20"/>
          <w:vertAlign w:val="superscript"/>
        </w:rPr>
        <w:t xml:space="preserve">c </w:t>
      </w:r>
      <w:r w:rsidRPr="005046EA">
        <w:rPr>
          <w:rFonts w:ascii="Garamond,Frutiger-Cn" w:eastAsia="Garamond,Frutiger-Cn" w:hAnsi="Garamond,Frutiger-Cn" w:cs="Garamond,Frutiger-Cn"/>
          <w:color w:val="58595B"/>
          <w:sz w:val="20"/>
          <w:szCs w:val="20"/>
        </w:rPr>
        <w:t xml:space="preserve">Some additional specific conditions can be included in regional classifications, such as </w:t>
      </w:r>
      <w:proofErr w:type="spellStart"/>
      <w:r w:rsidRPr="005046EA">
        <w:rPr>
          <w:rFonts w:ascii="Garamond,Frutiger-Cn" w:eastAsia="Garamond,Frutiger-Cn" w:hAnsi="Garamond,Frutiger-Cn" w:cs="Garamond,Frutiger-Cn"/>
          <w:color w:val="58595B"/>
          <w:sz w:val="20"/>
          <w:szCs w:val="20"/>
        </w:rPr>
        <w:t>penicilliosis</w:t>
      </w:r>
      <w:proofErr w:type="spellEnd"/>
      <w:r w:rsidRPr="005046EA">
        <w:rPr>
          <w:rFonts w:ascii="Garamond,Frutiger-Cn" w:eastAsia="Garamond,Frutiger-Cn" w:hAnsi="Garamond,Frutiger-Cn" w:cs="Garamond,Frutiger-Cn"/>
          <w:color w:val="58595B"/>
          <w:sz w:val="20"/>
          <w:szCs w:val="20"/>
        </w:rPr>
        <w:t xml:space="preserve"> in Asia, HIV-associated rectovaginal fistula in southern Africa and reactivation of trypanosomiasis in Latin America.</w:t>
      </w:r>
    </w:p>
    <w:p w14:paraId="2A39160F" w14:textId="77777777" w:rsidR="006A00E7" w:rsidRPr="006A00E7" w:rsidRDefault="006A00E7" w:rsidP="006A00E7">
      <w:pPr>
        <w:autoSpaceDE w:val="0"/>
        <w:autoSpaceDN w:val="0"/>
        <w:adjustRightInd w:val="0"/>
        <w:spacing w:after="0" w:line="240" w:lineRule="auto"/>
        <w:rPr>
          <w:rFonts w:ascii="Garamond" w:eastAsia="Frutiger-Cn" w:hAnsi="Garamond" w:cs="Frutiger-Cn"/>
          <w:color w:val="58595B"/>
          <w:sz w:val="20"/>
          <w:szCs w:val="18"/>
        </w:rPr>
      </w:pPr>
      <w:proofErr w:type="gramStart"/>
      <w:r w:rsidRPr="005046EA">
        <w:rPr>
          <w:rFonts w:ascii="Garamond,Frutiger-Cn" w:eastAsia="Garamond,Frutiger-Cn" w:hAnsi="Garamond,Frutiger-Cn" w:cs="Garamond,Frutiger-Cn"/>
          <w:color w:val="58595B"/>
          <w:sz w:val="20"/>
          <w:szCs w:val="20"/>
          <w:vertAlign w:val="superscript"/>
        </w:rPr>
        <w:t>d</w:t>
      </w:r>
      <w:proofErr w:type="gramEnd"/>
      <w:r w:rsidRPr="005046EA">
        <w:rPr>
          <w:rFonts w:ascii="Garamond,Frutiger-Cn" w:eastAsia="Garamond,Frutiger-Cn" w:hAnsi="Garamond,Frutiger-Cn" w:cs="Garamond,Frutiger-Cn"/>
          <w:color w:val="58595B"/>
          <w:sz w:val="20"/>
          <w:szCs w:val="20"/>
          <w:vertAlign w:val="superscript"/>
        </w:rPr>
        <w:t xml:space="preserve"> </w:t>
      </w:r>
      <w:r w:rsidRPr="005046EA">
        <w:rPr>
          <w:rFonts w:ascii="Garamond,Frutiger-Cn" w:eastAsia="Garamond,Frutiger-Cn" w:hAnsi="Garamond,Frutiger-Cn" w:cs="Garamond,Frutiger-Cn"/>
          <w:color w:val="58595B"/>
          <w:sz w:val="20"/>
          <w:szCs w:val="20"/>
        </w:rPr>
        <w:t xml:space="preserve">For children younger than 5 years of age, severe wasting is defined as weight-for-height &lt;–3 z-score; stunting is defined as length-for-age/height-for-age &lt;–2 z-score; and severe acute malnutrition is defined as either weight for height &lt;–3 z-score or mid-upper arm circumference &lt;115 mm or the presence of </w:t>
      </w:r>
      <w:proofErr w:type="spellStart"/>
      <w:r w:rsidRPr="005046EA">
        <w:rPr>
          <w:rFonts w:ascii="Garamond,Frutiger-Cn" w:eastAsia="Garamond,Frutiger-Cn" w:hAnsi="Garamond,Frutiger-Cn" w:cs="Garamond,Frutiger-Cn"/>
          <w:color w:val="58595B"/>
          <w:sz w:val="20"/>
          <w:szCs w:val="20"/>
        </w:rPr>
        <w:t>oedema</w:t>
      </w:r>
      <w:proofErr w:type="spellEnd"/>
      <w:r w:rsidRPr="005046EA">
        <w:rPr>
          <w:rFonts w:ascii="Garamond,Frutiger-Cn" w:eastAsia="Garamond,Frutiger-Cn" w:hAnsi="Garamond,Frutiger-Cn" w:cs="Garamond,Frutiger-Cn"/>
          <w:color w:val="58595B"/>
          <w:sz w:val="20"/>
          <w:szCs w:val="20"/>
        </w:rPr>
        <w:t>.</w:t>
      </w:r>
    </w:p>
    <w:p w14:paraId="6B0FF951" w14:textId="77777777" w:rsidR="006A00E7" w:rsidRPr="006A00E7" w:rsidRDefault="006A00E7" w:rsidP="006A00E7">
      <w:pPr>
        <w:spacing w:after="0" w:line="240" w:lineRule="auto"/>
        <w:rPr>
          <w:rFonts w:ascii="Garamond" w:hAnsi="Garamond" w:cs="Times New Roman"/>
          <w:i/>
          <w:iCs/>
          <w:color w:val="4D4D4D"/>
          <w:sz w:val="20"/>
        </w:rPr>
      </w:pPr>
    </w:p>
    <w:p w14:paraId="2BD23011" w14:textId="4AD903B6" w:rsidR="006A00E7" w:rsidRPr="006A00E7" w:rsidRDefault="006A00E7" w:rsidP="006A00E7">
      <w:pPr>
        <w:spacing w:after="0" w:line="240" w:lineRule="auto"/>
        <w:rPr>
          <w:rFonts w:ascii="Garamond" w:hAnsi="Garamond" w:cs="Times New Roman"/>
          <w:color w:val="4D4D4D"/>
          <w:sz w:val="20"/>
        </w:rPr>
      </w:pPr>
      <w:r w:rsidRPr="005046EA">
        <w:rPr>
          <w:rFonts w:ascii="Garamond,Times New Roman" w:eastAsia="Garamond,Times New Roman" w:hAnsi="Garamond,Times New Roman" w:cs="Garamond,Times New Roman"/>
          <w:i/>
          <w:iCs/>
          <w:color w:val="4D4D4D"/>
          <w:sz w:val="20"/>
          <w:szCs w:val="20"/>
        </w:rPr>
        <w:t xml:space="preserve">Ref: </w:t>
      </w:r>
      <w:r w:rsidRPr="005046EA">
        <w:rPr>
          <w:rFonts w:ascii="Garamond,Times New Roman" w:eastAsia="Garamond,Times New Roman" w:hAnsi="Garamond,Times New Roman" w:cs="Garamond,Times New Roman"/>
          <w:i/>
          <w:iCs/>
          <w:color w:val="4D4D4D"/>
          <w:sz w:val="20"/>
          <w:szCs w:val="20"/>
          <w:lang w:val="en-GB"/>
        </w:rPr>
        <w:t>Consolidated Guidelines on the Use of Antiretroviral Drugs for Treating and Preventing HIV Infection: Recommendations for a Public Health Approach, WHO 2013</w:t>
      </w:r>
    </w:p>
    <w:p w14:paraId="7D054275" w14:textId="2A8B14D9" w:rsidR="00D16B09" w:rsidRPr="005019B5" w:rsidRDefault="00D16B09" w:rsidP="000D6E56">
      <w:pPr>
        <w:rPr>
          <w:rFonts w:ascii="Garamond" w:hAnsi="Garamond"/>
          <w:b/>
          <w:bCs/>
        </w:rPr>
      </w:pPr>
    </w:p>
    <w:p w14:paraId="538CE724" w14:textId="5888604A" w:rsidR="00D16B09" w:rsidRPr="005019B5" w:rsidRDefault="00D16B09" w:rsidP="000D6E56">
      <w:pPr>
        <w:rPr>
          <w:rFonts w:ascii="Garamond" w:hAnsi="Garamond"/>
          <w:b/>
          <w:bCs/>
        </w:rPr>
      </w:pPr>
    </w:p>
    <w:sectPr w:rsidR="00D16B09" w:rsidRPr="005019B5" w:rsidSect="0071315B">
      <w:footerReference w:type="defaul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78D03D" w14:textId="77777777" w:rsidR="002D3AD6" w:rsidRDefault="002D3AD6" w:rsidP="006215C1">
      <w:pPr>
        <w:spacing w:after="0" w:line="240" w:lineRule="auto"/>
      </w:pPr>
      <w:r>
        <w:separator/>
      </w:r>
    </w:p>
  </w:endnote>
  <w:endnote w:type="continuationSeparator" w:id="0">
    <w:p w14:paraId="357B4022" w14:textId="77777777" w:rsidR="002D3AD6" w:rsidRDefault="002D3AD6" w:rsidP="006215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dobe Garamond Pro">
    <w:panose1 w:val="00000000000000000000"/>
    <w:charset w:val="00"/>
    <w:family w:val="roman"/>
    <w:notTrueType/>
    <w:pitch w:val="variable"/>
    <w:sig w:usb0="00000007" w:usb1="00000001" w:usb2="00000000" w:usb3="00000000" w:csb0="00000093" w:csb1="00000000"/>
  </w:font>
  <w:font w:name="Times-Roman">
    <w:altName w:val="Times New Roman"/>
    <w:panose1 w:val="00000000000000000000"/>
    <w:charset w:val="4D"/>
    <w:family w:val="auto"/>
    <w:notTrueType/>
    <w:pitch w:val="default"/>
    <w:sig w:usb0="00000003" w:usb1="00000000" w:usb2="00000000" w:usb3="00000000" w:csb0="00000001" w:csb1="00000000"/>
  </w:font>
  <w:font w:name="AGaramondPro-Regular">
    <w:altName w:val="Perpetua Titling MT"/>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Arial">
    <w:altName w:val="Times New Roman"/>
    <w:panose1 w:val="00000000000000000000"/>
    <w:charset w:val="00"/>
    <w:family w:val="roman"/>
    <w:notTrueType/>
    <w:pitch w:val="default"/>
  </w:font>
  <w:font w:name="Frutiger-Cn">
    <w:altName w:val="MS Gothic"/>
    <w:panose1 w:val="00000000000000000000"/>
    <w:charset w:val="80"/>
    <w:family w:val="swiss"/>
    <w:notTrueType/>
    <w:pitch w:val="default"/>
    <w:sig w:usb0="00000001" w:usb1="08070000" w:usb2="00000010" w:usb3="00000000" w:csb0="00020000" w:csb1="00000000"/>
  </w:font>
  <w:font w:name="Garamond,Arial,Times New Roman">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Garamond,,ＭＳ ゴシック">
    <w:altName w:val="MS PMincho"/>
    <w:panose1 w:val="00000000000000000000"/>
    <w:charset w:val="80"/>
    <w:family w:val="roman"/>
    <w:notTrueType/>
    <w:pitch w:val="default"/>
  </w:font>
  <w:font w:name="Garamond,Cambria,Batang">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Garamond,Cambria,Times New Roma">
    <w:altName w:val="Times New Roman"/>
    <w:panose1 w:val="00000000000000000000"/>
    <w:charset w:val="00"/>
    <w:family w:val="roman"/>
    <w:notTrueType/>
    <w:pitch w:val="default"/>
  </w:font>
  <w:font w:name="Garamond,Times New Roman">
    <w:altName w:val="Times New Roman"/>
    <w:panose1 w:val="00000000000000000000"/>
    <w:charset w:val="00"/>
    <w:family w:val="roman"/>
    <w:notTrueType/>
    <w:pitch w:val="default"/>
  </w:font>
  <w:font w:name="Garamond,Frutiger-Cn">
    <w:altName w:val="Times New Roman"/>
    <w:panose1 w:val="00000000000000000000"/>
    <w:charset w:val="00"/>
    <w:family w:val="roman"/>
    <w:notTrueType/>
    <w:pitch w:val="default"/>
  </w:font>
  <w:font w:name="Garamond,Symbol,Frutiger-C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1F497D" w:themeColor="text2"/>
      </w:rPr>
      <w:id w:val="1980804103"/>
      <w:docPartObj>
        <w:docPartGallery w:val="Page Numbers (Bottom of Page)"/>
        <w:docPartUnique/>
      </w:docPartObj>
    </w:sdtPr>
    <w:sdtEndPr>
      <w:rPr>
        <w:noProof/>
      </w:rPr>
    </w:sdtEndPr>
    <w:sdtContent>
      <w:p w14:paraId="2B50D9AF" w14:textId="2D525176" w:rsidR="00555B96" w:rsidRPr="00787818" w:rsidRDefault="00555B96">
        <w:pPr>
          <w:pStyle w:val="Footer"/>
          <w:jc w:val="right"/>
          <w:rPr>
            <w:color w:val="1F497D" w:themeColor="text2"/>
          </w:rPr>
        </w:pPr>
        <w:r w:rsidRPr="00787818">
          <w:rPr>
            <w:rFonts w:ascii="Garamond" w:hAnsi="Garamond"/>
            <w:color w:val="1F497D" w:themeColor="text2"/>
          </w:rPr>
          <w:t xml:space="preserve">ICAP at Columbia University   </w:t>
        </w:r>
        <w:r w:rsidRPr="00787818">
          <w:rPr>
            <w:color w:val="1F497D" w:themeColor="text2"/>
          </w:rPr>
          <w:t xml:space="preserve"> </w:t>
        </w:r>
        <w:r w:rsidRPr="00787818">
          <w:rPr>
            <w:rFonts w:ascii="Garamond" w:hAnsi="Garamond"/>
            <w:color w:val="1F497D" w:themeColor="text2"/>
          </w:rPr>
          <w:fldChar w:fldCharType="begin"/>
        </w:r>
        <w:r w:rsidRPr="00787818">
          <w:rPr>
            <w:rFonts w:ascii="Garamond" w:hAnsi="Garamond"/>
            <w:color w:val="1F497D" w:themeColor="text2"/>
          </w:rPr>
          <w:instrText xml:space="preserve"> PAGE   \* MERGEFORMAT </w:instrText>
        </w:r>
        <w:r w:rsidRPr="00787818">
          <w:rPr>
            <w:rFonts w:ascii="Garamond" w:hAnsi="Garamond"/>
            <w:color w:val="1F497D" w:themeColor="text2"/>
          </w:rPr>
          <w:fldChar w:fldCharType="separate"/>
        </w:r>
        <w:r w:rsidR="00C11FFB">
          <w:rPr>
            <w:rFonts w:ascii="Garamond" w:hAnsi="Garamond"/>
            <w:noProof/>
            <w:color w:val="1F497D" w:themeColor="text2"/>
          </w:rPr>
          <w:t>19</w:t>
        </w:r>
        <w:r w:rsidRPr="00787818">
          <w:rPr>
            <w:rFonts w:ascii="Garamond" w:hAnsi="Garamond"/>
            <w:noProof/>
            <w:color w:val="1F497D" w:themeColor="text2"/>
          </w:rPr>
          <w:fldChar w:fldCharType="end"/>
        </w:r>
      </w:p>
    </w:sdtContent>
  </w:sdt>
  <w:p w14:paraId="4D9E0A4B" w14:textId="77777777" w:rsidR="00555B96" w:rsidRDefault="00555B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1AB9C8" w14:textId="77777777" w:rsidR="002D3AD6" w:rsidRDefault="002D3AD6" w:rsidP="006215C1">
      <w:pPr>
        <w:spacing w:after="0" w:line="240" w:lineRule="auto"/>
      </w:pPr>
      <w:r>
        <w:separator/>
      </w:r>
    </w:p>
  </w:footnote>
  <w:footnote w:type="continuationSeparator" w:id="0">
    <w:p w14:paraId="697841A1" w14:textId="77777777" w:rsidR="002D3AD6" w:rsidRDefault="002D3AD6" w:rsidP="006215C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5BB7"/>
    <w:multiLevelType w:val="hybridMultilevel"/>
    <w:tmpl w:val="717035BE"/>
    <w:lvl w:ilvl="0" w:tplc="04090013">
      <w:start w:val="1"/>
      <w:numFmt w:val="upperRoman"/>
      <w:lvlText w:val="%1."/>
      <w:lvlJc w:val="right"/>
      <w:pPr>
        <w:ind w:left="720" w:hanging="360"/>
      </w:p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FA5859"/>
    <w:multiLevelType w:val="hybridMultilevel"/>
    <w:tmpl w:val="3A287DE8"/>
    <w:lvl w:ilvl="0" w:tplc="BE74D76E">
      <w:start w:val="1"/>
      <w:numFmt w:val="bullet"/>
      <w:pStyle w:val="Forms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B01267F"/>
    <w:multiLevelType w:val="hybridMultilevel"/>
    <w:tmpl w:val="336AD83E"/>
    <w:lvl w:ilvl="0" w:tplc="04090013">
      <w:start w:val="1"/>
      <w:numFmt w:val="upperRoman"/>
      <w:lvlText w:val="%1."/>
      <w:lvlJc w:val="right"/>
      <w:pPr>
        <w:ind w:left="720" w:hanging="360"/>
      </w:p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733D00"/>
    <w:multiLevelType w:val="hybridMultilevel"/>
    <w:tmpl w:val="D9BC7E24"/>
    <w:lvl w:ilvl="0" w:tplc="04090011">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A937A61"/>
    <w:multiLevelType w:val="hybridMultilevel"/>
    <w:tmpl w:val="5B706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36C061B"/>
    <w:multiLevelType w:val="hybridMultilevel"/>
    <w:tmpl w:val="F5A6A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4B00FC7"/>
    <w:multiLevelType w:val="hybridMultilevel"/>
    <w:tmpl w:val="D77A0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AE1176"/>
    <w:multiLevelType w:val="hybridMultilevel"/>
    <w:tmpl w:val="0EB0B9D8"/>
    <w:lvl w:ilvl="0" w:tplc="04090013">
      <w:start w:val="1"/>
      <w:numFmt w:val="upperRoman"/>
      <w:lvlText w:val="%1."/>
      <w:lvlJc w:val="right"/>
      <w:pPr>
        <w:ind w:left="720" w:hanging="360"/>
      </w:p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D949B6"/>
    <w:multiLevelType w:val="hybridMultilevel"/>
    <w:tmpl w:val="2B2A6E7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9">
    <w:nsid w:val="46502CD7"/>
    <w:multiLevelType w:val="hybridMultilevel"/>
    <w:tmpl w:val="D5A21FF8"/>
    <w:lvl w:ilvl="0" w:tplc="04090013">
      <w:start w:val="1"/>
      <w:numFmt w:val="upperRoman"/>
      <w:lvlText w:val="%1."/>
      <w:lvlJc w:val="right"/>
      <w:pPr>
        <w:ind w:left="720" w:hanging="360"/>
      </w:p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6B3366"/>
    <w:multiLevelType w:val="hybridMultilevel"/>
    <w:tmpl w:val="1256B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B6362AA"/>
    <w:multiLevelType w:val="hybridMultilevel"/>
    <w:tmpl w:val="BD1C5AE0"/>
    <w:lvl w:ilvl="0" w:tplc="04090013">
      <w:start w:val="1"/>
      <w:numFmt w:val="upperRoman"/>
      <w:lvlText w:val="%1."/>
      <w:lvlJc w:val="right"/>
      <w:pPr>
        <w:ind w:left="720" w:hanging="360"/>
      </w:p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FC3E15"/>
    <w:multiLevelType w:val="hybridMultilevel"/>
    <w:tmpl w:val="DA4AF2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F8B483B"/>
    <w:multiLevelType w:val="hybridMultilevel"/>
    <w:tmpl w:val="6CC062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ABE7128"/>
    <w:multiLevelType w:val="hybridMultilevel"/>
    <w:tmpl w:val="CF0A6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1DF6237"/>
    <w:multiLevelType w:val="hybridMultilevel"/>
    <w:tmpl w:val="5600C34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6">
    <w:nsid w:val="7235255C"/>
    <w:multiLevelType w:val="hybridMultilevel"/>
    <w:tmpl w:val="EA0A02E0"/>
    <w:lvl w:ilvl="0" w:tplc="BDA4D37E">
      <w:start w:val="1"/>
      <w:numFmt w:val="bullet"/>
      <w:lvlText w:val=""/>
      <w:lvlJc w:val="left"/>
      <w:pPr>
        <w:tabs>
          <w:tab w:val="num" w:pos="720"/>
        </w:tabs>
        <w:ind w:left="720" w:hanging="360"/>
      </w:pPr>
      <w:rPr>
        <w:rFonts w:ascii="Symbol" w:hAnsi="Symbol" w:hint="default"/>
      </w:rPr>
    </w:lvl>
    <w:lvl w:ilvl="1" w:tplc="0F0C979C" w:tentative="1">
      <w:start w:val="1"/>
      <w:numFmt w:val="bullet"/>
      <w:lvlText w:val=""/>
      <w:lvlJc w:val="left"/>
      <w:pPr>
        <w:tabs>
          <w:tab w:val="num" w:pos="1440"/>
        </w:tabs>
        <w:ind w:left="1440" w:hanging="360"/>
      </w:pPr>
      <w:rPr>
        <w:rFonts w:ascii="Symbol" w:hAnsi="Symbol" w:hint="default"/>
      </w:rPr>
    </w:lvl>
    <w:lvl w:ilvl="2" w:tplc="AF944EDA" w:tentative="1">
      <w:start w:val="1"/>
      <w:numFmt w:val="bullet"/>
      <w:lvlText w:val=""/>
      <w:lvlJc w:val="left"/>
      <w:pPr>
        <w:tabs>
          <w:tab w:val="num" w:pos="2160"/>
        </w:tabs>
        <w:ind w:left="2160" w:hanging="360"/>
      </w:pPr>
      <w:rPr>
        <w:rFonts w:ascii="Symbol" w:hAnsi="Symbol" w:hint="default"/>
      </w:rPr>
    </w:lvl>
    <w:lvl w:ilvl="3" w:tplc="90408CC6" w:tentative="1">
      <w:start w:val="1"/>
      <w:numFmt w:val="bullet"/>
      <w:lvlText w:val=""/>
      <w:lvlJc w:val="left"/>
      <w:pPr>
        <w:tabs>
          <w:tab w:val="num" w:pos="2880"/>
        </w:tabs>
        <w:ind w:left="2880" w:hanging="360"/>
      </w:pPr>
      <w:rPr>
        <w:rFonts w:ascii="Symbol" w:hAnsi="Symbol" w:hint="default"/>
      </w:rPr>
    </w:lvl>
    <w:lvl w:ilvl="4" w:tplc="34D655A8" w:tentative="1">
      <w:start w:val="1"/>
      <w:numFmt w:val="bullet"/>
      <w:lvlText w:val=""/>
      <w:lvlJc w:val="left"/>
      <w:pPr>
        <w:tabs>
          <w:tab w:val="num" w:pos="3600"/>
        </w:tabs>
        <w:ind w:left="3600" w:hanging="360"/>
      </w:pPr>
      <w:rPr>
        <w:rFonts w:ascii="Symbol" w:hAnsi="Symbol" w:hint="default"/>
      </w:rPr>
    </w:lvl>
    <w:lvl w:ilvl="5" w:tplc="844CE55A" w:tentative="1">
      <w:start w:val="1"/>
      <w:numFmt w:val="bullet"/>
      <w:lvlText w:val=""/>
      <w:lvlJc w:val="left"/>
      <w:pPr>
        <w:tabs>
          <w:tab w:val="num" w:pos="4320"/>
        </w:tabs>
        <w:ind w:left="4320" w:hanging="360"/>
      </w:pPr>
      <w:rPr>
        <w:rFonts w:ascii="Symbol" w:hAnsi="Symbol" w:hint="default"/>
      </w:rPr>
    </w:lvl>
    <w:lvl w:ilvl="6" w:tplc="3D4E4010" w:tentative="1">
      <w:start w:val="1"/>
      <w:numFmt w:val="bullet"/>
      <w:lvlText w:val=""/>
      <w:lvlJc w:val="left"/>
      <w:pPr>
        <w:tabs>
          <w:tab w:val="num" w:pos="5040"/>
        </w:tabs>
        <w:ind w:left="5040" w:hanging="360"/>
      </w:pPr>
      <w:rPr>
        <w:rFonts w:ascii="Symbol" w:hAnsi="Symbol" w:hint="default"/>
      </w:rPr>
    </w:lvl>
    <w:lvl w:ilvl="7" w:tplc="0EFA059C" w:tentative="1">
      <w:start w:val="1"/>
      <w:numFmt w:val="bullet"/>
      <w:lvlText w:val=""/>
      <w:lvlJc w:val="left"/>
      <w:pPr>
        <w:tabs>
          <w:tab w:val="num" w:pos="5760"/>
        </w:tabs>
        <w:ind w:left="5760" w:hanging="360"/>
      </w:pPr>
      <w:rPr>
        <w:rFonts w:ascii="Symbol" w:hAnsi="Symbol" w:hint="default"/>
      </w:rPr>
    </w:lvl>
    <w:lvl w:ilvl="8" w:tplc="984645BA" w:tentative="1">
      <w:start w:val="1"/>
      <w:numFmt w:val="bullet"/>
      <w:lvlText w:val=""/>
      <w:lvlJc w:val="left"/>
      <w:pPr>
        <w:tabs>
          <w:tab w:val="num" w:pos="6480"/>
        </w:tabs>
        <w:ind w:left="6480" w:hanging="360"/>
      </w:pPr>
      <w:rPr>
        <w:rFonts w:ascii="Symbol" w:hAnsi="Symbol" w:hint="default"/>
      </w:rPr>
    </w:lvl>
  </w:abstractNum>
  <w:num w:numId="1">
    <w:abstractNumId w:val="15"/>
  </w:num>
  <w:num w:numId="2">
    <w:abstractNumId w:val="8"/>
  </w:num>
  <w:num w:numId="3">
    <w:abstractNumId w:val="1"/>
  </w:num>
  <w:num w:numId="4">
    <w:abstractNumId w:val="5"/>
  </w:num>
  <w:num w:numId="5">
    <w:abstractNumId w:val="13"/>
  </w:num>
  <w:num w:numId="6">
    <w:abstractNumId w:val="6"/>
  </w:num>
  <w:num w:numId="7">
    <w:abstractNumId w:val="10"/>
  </w:num>
  <w:num w:numId="8">
    <w:abstractNumId w:val="12"/>
  </w:num>
  <w:num w:numId="9">
    <w:abstractNumId w:val="14"/>
  </w:num>
  <w:num w:numId="10">
    <w:abstractNumId w:val="4"/>
  </w:num>
  <w:num w:numId="11">
    <w:abstractNumId w:val="9"/>
  </w:num>
  <w:num w:numId="12">
    <w:abstractNumId w:val="3"/>
  </w:num>
  <w:num w:numId="13">
    <w:abstractNumId w:val="0"/>
  </w:num>
  <w:num w:numId="14">
    <w:abstractNumId w:val="7"/>
  </w:num>
  <w:num w:numId="15">
    <w:abstractNumId w:val="2"/>
  </w:num>
  <w:num w:numId="16">
    <w:abstractNumId w:val="11"/>
  </w:num>
  <w:num w:numId="17">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AMA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wst0pezsrsd07et5fqvaat7wzed55zvpxpp&quot;&gt;My EndNote Library&lt;record-ids&gt;&lt;item&gt;223&lt;/item&gt;&lt;item&gt;288&lt;/item&gt;&lt;item&gt;504&lt;/item&gt;&lt;item&gt;505&lt;/item&gt;&lt;item&gt;536&lt;/item&gt;&lt;item&gt;537&lt;/item&gt;&lt;/record-ids&gt;&lt;/item&gt;&lt;/Libraries&gt;"/>
  </w:docVars>
  <w:rsids>
    <w:rsidRoot w:val="002E434F"/>
    <w:rsid w:val="00000731"/>
    <w:rsid w:val="00011665"/>
    <w:rsid w:val="000142A8"/>
    <w:rsid w:val="00014667"/>
    <w:rsid w:val="00014A59"/>
    <w:rsid w:val="00025411"/>
    <w:rsid w:val="000267A8"/>
    <w:rsid w:val="00036FB0"/>
    <w:rsid w:val="000407BD"/>
    <w:rsid w:val="00042C6F"/>
    <w:rsid w:val="00054938"/>
    <w:rsid w:val="000549AC"/>
    <w:rsid w:val="000555FB"/>
    <w:rsid w:val="0006632E"/>
    <w:rsid w:val="0006657B"/>
    <w:rsid w:val="0007156D"/>
    <w:rsid w:val="00071EA9"/>
    <w:rsid w:val="00073B00"/>
    <w:rsid w:val="00081EE6"/>
    <w:rsid w:val="0008607B"/>
    <w:rsid w:val="00090AE4"/>
    <w:rsid w:val="00096D49"/>
    <w:rsid w:val="000A33DA"/>
    <w:rsid w:val="000A3C70"/>
    <w:rsid w:val="000A7ABF"/>
    <w:rsid w:val="000B1B0D"/>
    <w:rsid w:val="000B45E0"/>
    <w:rsid w:val="000B4E6C"/>
    <w:rsid w:val="000B5404"/>
    <w:rsid w:val="000C028F"/>
    <w:rsid w:val="000C1017"/>
    <w:rsid w:val="000C1A80"/>
    <w:rsid w:val="000C1F1A"/>
    <w:rsid w:val="000D16F6"/>
    <w:rsid w:val="000D345F"/>
    <w:rsid w:val="000D37E0"/>
    <w:rsid w:val="000D6E56"/>
    <w:rsid w:val="000D72CE"/>
    <w:rsid w:val="000E0B07"/>
    <w:rsid w:val="000E1D7E"/>
    <w:rsid w:val="000E4D87"/>
    <w:rsid w:val="000E58F6"/>
    <w:rsid w:val="000F11EA"/>
    <w:rsid w:val="000F1465"/>
    <w:rsid w:val="000F24AF"/>
    <w:rsid w:val="000F3DA0"/>
    <w:rsid w:val="000F674A"/>
    <w:rsid w:val="000F68FF"/>
    <w:rsid w:val="00103676"/>
    <w:rsid w:val="00105433"/>
    <w:rsid w:val="00106A96"/>
    <w:rsid w:val="001103D5"/>
    <w:rsid w:val="00111A0C"/>
    <w:rsid w:val="00111E69"/>
    <w:rsid w:val="00111F34"/>
    <w:rsid w:val="00114791"/>
    <w:rsid w:val="00116A30"/>
    <w:rsid w:val="00126D83"/>
    <w:rsid w:val="00130125"/>
    <w:rsid w:val="00133EEF"/>
    <w:rsid w:val="00140BDB"/>
    <w:rsid w:val="001463DD"/>
    <w:rsid w:val="00155041"/>
    <w:rsid w:val="00155B67"/>
    <w:rsid w:val="00163CAA"/>
    <w:rsid w:val="0016494A"/>
    <w:rsid w:val="00165BE4"/>
    <w:rsid w:val="0016723A"/>
    <w:rsid w:val="001735C8"/>
    <w:rsid w:val="00176165"/>
    <w:rsid w:val="00177B7E"/>
    <w:rsid w:val="0018095F"/>
    <w:rsid w:val="00183345"/>
    <w:rsid w:val="0018521A"/>
    <w:rsid w:val="001853EF"/>
    <w:rsid w:val="0019007D"/>
    <w:rsid w:val="00192B65"/>
    <w:rsid w:val="00195B03"/>
    <w:rsid w:val="00196253"/>
    <w:rsid w:val="00197148"/>
    <w:rsid w:val="00197960"/>
    <w:rsid w:val="001A1A68"/>
    <w:rsid w:val="001A2714"/>
    <w:rsid w:val="001A35B3"/>
    <w:rsid w:val="001A4164"/>
    <w:rsid w:val="001A453A"/>
    <w:rsid w:val="001A4597"/>
    <w:rsid w:val="001A663F"/>
    <w:rsid w:val="001A6678"/>
    <w:rsid w:val="001B0B4B"/>
    <w:rsid w:val="001B0B60"/>
    <w:rsid w:val="001B4069"/>
    <w:rsid w:val="001C0D85"/>
    <w:rsid w:val="001C1585"/>
    <w:rsid w:val="001C1F6C"/>
    <w:rsid w:val="001C6252"/>
    <w:rsid w:val="001C6AEF"/>
    <w:rsid w:val="001C71E8"/>
    <w:rsid w:val="001C7992"/>
    <w:rsid w:val="001D1354"/>
    <w:rsid w:val="001D1858"/>
    <w:rsid w:val="001D1866"/>
    <w:rsid w:val="001D2AC2"/>
    <w:rsid w:val="001D2D09"/>
    <w:rsid w:val="001D7E3F"/>
    <w:rsid w:val="001E01BF"/>
    <w:rsid w:val="001E22E1"/>
    <w:rsid w:val="001E2C71"/>
    <w:rsid w:val="001E4BB8"/>
    <w:rsid w:val="001E4C1E"/>
    <w:rsid w:val="001E54FB"/>
    <w:rsid w:val="001E55C7"/>
    <w:rsid w:val="001E55F4"/>
    <w:rsid w:val="001F11BE"/>
    <w:rsid w:val="001F203F"/>
    <w:rsid w:val="001F2302"/>
    <w:rsid w:val="001F4655"/>
    <w:rsid w:val="00201482"/>
    <w:rsid w:val="00201907"/>
    <w:rsid w:val="002021BE"/>
    <w:rsid w:val="00202C05"/>
    <w:rsid w:val="0020361B"/>
    <w:rsid w:val="00203960"/>
    <w:rsid w:val="002060AC"/>
    <w:rsid w:val="002079F3"/>
    <w:rsid w:val="00215DF1"/>
    <w:rsid w:val="00222D97"/>
    <w:rsid w:val="002250F0"/>
    <w:rsid w:val="0022670E"/>
    <w:rsid w:val="00234C3B"/>
    <w:rsid w:val="00236921"/>
    <w:rsid w:val="00236A5D"/>
    <w:rsid w:val="00246F2B"/>
    <w:rsid w:val="00252383"/>
    <w:rsid w:val="0025294F"/>
    <w:rsid w:val="00253ED3"/>
    <w:rsid w:val="002552C4"/>
    <w:rsid w:val="002556DA"/>
    <w:rsid w:val="00257198"/>
    <w:rsid w:val="00262B96"/>
    <w:rsid w:val="00262F26"/>
    <w:rsid w:val="0026469D"/>
    <w:rsid w:val="00271671"/>
    <w:rsid w:val="00271698"/>
    <w:rsid w:val="00271F9D"/>
    <w:rsid w:val="0027664B"/>
    <w:rsid w:val="00284F40"/>
    <w:rsid w:val="002860AB"/>
    <w:rsid w:val="002960A4"/>
    <w:rsid w:val="0029718E"/>
    <w:rsid w:val="002972C9"/>
    <w:rsid w:val="00297CF0"/>
    <w:rsid w:val="002A1EF8"/>
    <w:rsid w:val="002A3E39"/>
    <w:rsid w:val="002A3E8A"/>
    <w:rsid w:val="002A4E47"/>
    <w:rsid w:val="002A552F"/>
    <w:rsid w:val="002A5A01"/>
    <w:rsid w:val="002B0058"/>
    <w:rsid w:val="002B0766"/>
    <w:rsid w:val="002B14F8"/>
    <w:rsid w:val="002B1529"/>
    <w:rsid w:val="002B3543"/>
    <w:rsid w:val="002B4C38"/>
    <w:rsid w:val="002B56F0"/>
    <w:rsid w:val="002B5B62"/>
    <w:rsid w:val="002C2351"/>
    <w:rsid w:val="002C708B"/>
    <w:rsid w:val="002D0AF3"/>
    <w:rsid w:val="002D3AD6"/>
    <w:rsid w:val="002D6ECF"/>
    <w:rsid w:val="002D706F"/>
    <w:rsid w:val="002E01F8"/>
    <w:rsid w:val="002E1D02"/>
    <w:rsid w:val="002E2557"/>
    <w:rsid w:val="002E26FD"/>
    <w:rsid w:val="002E3CFA"/>
    <w:rsid w:val="002E434F"/>
    <w:rsid w:val="002E5802"/>
    <w:rsid w:val="002F0358"/>
    <w:rsid w:val="002F0C66"/>
    <w:rsid w:val="002F0D77"/>
    <w:rsid w:val="002F7403"/>
    <w:rsid w:val="00301C4B"/>
    <w:rsid w:val="00301EC7"/>
    <w:rsid w:val="00305E62"/>
    <w:rsid w:val="00306779"/>
    <w:rsid w:val="003138D5"/>
    <w:rsid w:val="00313ABE"/>
    <w:rsid w:val="0031487A"/>
    <w:rsid w:val="0031545A"/>
    <w:rsid w:val="003155F7"/>
    <w:rsid w:val="00315A47"/>
    <w:rsid w:val="00316705"/>
    <w:rsid w:val="0032027C"/>
    <w:rsid w:val="00320B94"/>
    <w:rsid w:val="00321237"/>
    <w:rsid w:val="00322968"/>
    <w:rsid w:val="00324841"/>
    <w:rsid w:val="003249C7"/>
    <w:rsid w:val="00324A29"/>
    <w:rsid w:val="00324B08"/>
    <w:rsid w:val="00325587"/>
    <w:rsid w:val="00325751"/>
    <w:rsid w:val="00326E07"/>
    <w:rsid w:val="003313CF"/>
    <w:rsid w:val="00331CD1"/>
    <w:rsid w:val="00333082"/>
    <w:rsid w:val="00334F55"/>
    <w:rsid w:val="00335C60"/>
    <w:rsid w:val="00337E48"/>
    <w:rsid w:val="003417D9"/>
    <w:rsid w:val="00341ED4"/>
    <w:rsid w:val="00344035"/>
    <w:rsid w:val="00344758"/>
    <w:rsid w:val="003449B5"/>
    <w:rsid w:val="003473D2"/>
    <w:rsid w:val="003475D6"/>
    <w:rsid w:val="00347909"/>
    <w:rsid w:val="003513D8"/>
    <w:rsid w:val="003516E0"/>
    <w:rsid w:val="00352E4F"/>
    <w:rsid w:val="00353156"/>
    <w:rsid w:val="0035496C"/>
    <w:rsid w:val="00354FE6"/>
    <w:rsid w:val="003550CA"/>
    <w:rsid w:val="00363897"/>
    <w:rsid w:val="003679B5"/>
    <w:rsid w:val="0037148E"/>
    <w:rsid w:val="00371C9E"/>
    <w:rsid w:val="003801DD"/>
    <w:rsid w:val="00380BDC"/>
    <w:rsid w:val="003822A6"/>
    <w:rsid w:val="00382997"/>
    <w:rsid w:val="00383CD9"/>
    <w:rsid w:val="00384A9E"/>
    <w:rsid w:val="0038561B"/>
    <w:rsid w:val="00391C97"/>
    <w:rsid w:val="00391EF5"/>
    <w:rsid w:val="003940C2"/>
    <w:rsid w:val="00395A18"/>
    <w:rsid w:val="0039610F"/>
    <w:rsid w:val="003A476E"/>
    <w:rsid w:val="003A5368"/>
    <w:rsid w:val="003A67B3"/>
    <w:rsid w:val="003B21D3"/>
    <w:rsid w:val="003B4A47"/>
    <w:rsid w:val="003B7EC0"/>
    <w:rsid w:val="003C0976"/>
    <w:rsid w:val="003C1685"/>
    <w:rsid w:val="003C2D1C"/>
    <w:rsid w:val="003C48B6"/>
    <w:rsid w:val="003C50E9"/>
    <w:rsid w:val="003C546E"/>
    <w:rsid w:val="003C5D85"/>
    <w:rsid w:val="003C7FBC"/>
    <w:rsid w:val="003D0817"/>
    <w:rsid w:val="003D0856"/>
    <w:rsid w:val="003D16B3"/>
    <w:rsid w:val="003D177E"/>
    <w:rsid w:val="003D1E75"/>
    <w:rsid w:val="003D2BB1"/>
    <w:rsid w:val="003D6F89"/>
    <w:rsid w:val="003E00F4"/>
    <w:rsid w:val="003E015E"/>
    <w:rsid w:val="003E0828"/>
    <w:rsid w:val="003E19E3"/>
    <w:rsid w:val="003E2B8A"/>
    <w:rsid w:val="003E622C"/>
    <w:rsid w:val="003E65EB"/>
    <w:rsid w:val="003E764B"/>
    <w:rsid w:val="003F42F0"/>
    <w:rsid w:val="003F449D"/>
    <w:rsid w:val="00407390"/>
    <w:rsid w:val="00407C08"/>
    <w:rsid w:val="004103F9"/>
    <w:rsid w:val="004105C8"/>
    <w:rsid w:val="00410E06"/>
    <w:rsid w:val="004126FC"/>
    <w:rsid w:val="00413DD9"/>
    <w:rsid w:val="00422F86"/>
    <w:rsid w:val="00423D75"/>
    <w:rsid w:val="00435EA7"/>
    <w:rsid w:val="00436F2D"/>
    <w:rsid w:val="00437E9F"/>
    <w:rsid w:val="00444604"/>
    <w:rsid w:val="00445E95"/>
    <w:rsid w:val="00446D36"/>
    <w:rsid w:val="00447BAB"/>
    <w:rsid w:val="00447D2C"/>
    <w:rsid w:val="0045092B"/>
    <w:rsid w:val="004538C4"/>
    <w:rsid w:val="0045463E"/>
    <w:rsid w:val="00454A3E"/>
    <w:rsid w:val="00457208"/>
    <w:rsid w:val="004603AA"/>
    <w:rsid w:val="0046329C"/>
    <w:rsid w:val="00463F0E"/>
    <w:rsid w:val="00466D41"/>
    <w:rsid w:val="00467F83"/>
    <w:rsid w:val="00472CAD"/>
    <w:rsid w:val="00475064"/>
    <w:rsid w:val="004824B7"/>
    <w:rsid w:val="004827CB"/>
    <w:rsid w:val="0048337F"/>
    <w:rsid w:val="00486B54"/>
    <w:rsid w:val="00487517"/>
    <w:rsid w:val="004903B5"/>
    <w:rsid w:val="00490A19"/>
    <w:rsid w:val="00490E4C"/>
    <w:rsid w:val="00492FAB"/>
    <w:rsid w:val="0049395E"/>
    <w:rsid w:val="004953B9"/>
    <w:rsid w:val="004A0F8F"/>
    <w:rsid w:val="004A34B5"/>
    <w:rsid w:val="004A3D67"/>
    <w:rsid w:val="004A4EBC"/>
    <w:rsid w:val="004A4F52"/>
    <w:rsid w:val="004A6653"/>
    <w:rsid w:val="004A78BD"/>
    <w:rsid w:val="004B5562"/>
    <w:rsid w:val="004B6EBE"/>
    <w:rsid w:val="004C4C52"/>
    <w:rsid w:val="004C6478"/>
    <w:rsid w:val="004D5A32"/>
    <w:rsid w:val="004D77E4"/>
    <w:rsid w:val="004D7D95"/>
    <w:rsid w:val="004E02E8"/>
    <w:rsid w:val="004E381D"/>
    <w:rsid w:val="004E3CC4"/>
    <w:rsid w:val="004E46FD"/>
    <w:rsid w:val="004E563F"/>
    <w:rsid w:val="004E5982"/>
    <w:rsid w:val="004E62EC"/>
    <w:rsid w:val="004E6C51"/>
    <w:rsid w:val="004E7312"/>
    <w:rsid w:val="004F323E"/>
    <w:rsid w:val="004F584B"/>
    <w:rsid w:val="004F5B62"/>
    <w:rsid w:val="004F704D"/>
    <w:rsid w:val="00500414"/>
    <w:rsid w:val="005019B5"/>
    <w:rsid w:val="005037D8"/>
    <w:rsid w:val="005046EA"/>
    <w:rsid w:val="00505B85"/>
    <w:rsid w:val="005060F2"/>
    <w:rsid w:val="005226BA"/>
    <w:rsid w:val="00523532"/>
    <w:rsid w:val="00530A35"/>
    <w:rsid w:val="00531E72"/>
    <w:rsid w:val="00532BD3"/>
    <w:rsid w:val="0053408F"/>
    <w:rsid w:val="0053414C"/>
    <w:rsid w:val="0053446E"/>
    <w:rsid w:val="00540627"/>
    <w:rsid w:val="005431CF"/>
    <w:rsid w:val="00543E2A"/>
    <w:rsid w:val="00546492"/>
    <w:rsid w:val="005509D7"/>
    <w:rsid w:val="005534E9"/>
    <w:rsid w:val="0055583E"/>
    <w:rsid w:val="00555889"/>
    <w:rsid w:val="00555B96"/>
    <w:rsid w:val="00556B11"/>
    <w:rsid w:val="00560527"/>
    <w:rsid w:val="0056064C"/>
    <w:rsid w:val="00560E6B"/>
    <w:rsid w:val="00561C46"/>
    <w:rsid w:val="005621F8"/>
    <w:rsid w:val="00564D9B"/>
    <w:rsid w:val="005653EC"/>
    <w:rsid w:val="00565EE8"/>
    <w:rsid w:val="00565F97"/>
    <w:rsid w:val="00567169"/>
    <w:rsid w:val="005750EC"/>
    <w:rsid w:val="00576E17"/>
    <w:rsid w:val="00577D71"/>
    <w:rsid w:val="0058209F"/>
    <w:rsid w:val="005833BB"/>
    <w:rsid w:val="00585F9E"/>
    <w:rsid w:val="00586BF5"/>
    <w:rsid w:val="00587460"/>
    <w:rsid w:val="005909C6"/>
    <w:rsid w:val="0059452A"/>
    <w:rsid w:val="00594B10"/>
    <w:rsid w:val="00595991"/>
    <w:rsid w:val="00596F01"/>
    <w:rsid w:val="005A0506"/>
    <w:rsid w:val="005A36CD"/>
    <w:rsid w:val="005A3F1B"/>
    <w:rsid w:val="005A5D8E"/>
    <w:rsid w:val="005A7144"/>
    <w:rsid w:val="005B393C"/>
    <w:rsid w:val="005B426A"/>
    <w:rsid w:val="005B449B"/>
    <w:rsid w:val="005B46B8"/>
    <w:rsid w:val="005B7F74"/>
    <w:rsid w:val="005C0BEF"/>
    <w:rsid w:val="005C6353"/>
    <w:rsid w:val="005C6881"/>
    <w:rsid w:val="005C7433"/>
    <w:rsid w:val="005D00B6"/>
    <w:rsid w:val="005D35B2"/>
    <w:rsid w:val="005D422C"/>
    <w:rsid w:val="005D4500"/>
    <w:rsid w:val="005D4E41"/>
    <w:rsid w:val="005D4EA6"/>
    <w:rsid w:val="005E1059"/>
    <w:rsid w:val="005E15B3"/>
    <w:rsid w:val="005E4997"/>
    <w:rsid w:val="005E605E"/>
    <w:rsid w:val="005E7F62"/>
    <w:rsid w:val="005F2B01"/>
    <w:rsid w:val="005F4450"/>
    <w:rsid w:val="005F4EE2"/>
    <w:rsid w:val="00602B2E"/>
    <w:rsid w:val="00604603"/>
    <w:rsid w:val="00606FAA"/>
    <w:rsid w:val="00611CA9"/>
    <w:rsid w:val="0061292C"/>
    <w:rsid w:val="00615147"/>
    <w:rsid w:val="00615917"/>
    <w:rsid w:val="006215C1"/>
    <w:rsid w:val="00622320"/>
    <w:rsid w:val="00624126"/>
    <w:rsid w:val="0062561E"/>
    <w:rsid w:val="00630710"/>
    <w:rsid w:val="00630D2C"/>
    <w:rsid w:val="00633C3B"/>
    <w:rsid w:val="0063591E"/>
    <w:rsid w:val="00640D3A"/>
    <w:rsid w:val="0064231E"/>
    <w:rsid w:val="00643352"/>
    <w:rsid w:val="00643D33"/>
    <w:rsid w:val="006449D0"/>
    <w:rsid w:val="00645937"/>
    <w:rsid w:val="00646B34"/>
    <w:rsid w:val="006471EE"/>
    <w:rsid w:val="00647945"/>
    <w:rsid w:val="00654271"/>
    <w:rsid w:val="00660491"/>
    <w:rsid w:val="00663713"/>
    <w:rsid w:val="00664F36"/>
    <w:rsid w:val="00672579"/>
    <w:rsid w:val="0067381B"/>
    <w:rsid w:val="00675BCA"/>
    <w:rsid w:val="00676A06"/>
    <w:rsid w:val="00677A79"/>
    <w:rsid w:val="00680FF2"/>
    <w:rsid w:val="006815E1"/>
    <w:rsid w:val="00682139"/>
    <w:rsid w:val="006825FD"/>
    <w:rsid w:val="00683A5D"/>
    <w:rsid w:val="00683C9C"/>
    <w:rsid w:val="00684C0E"/>
    <w:rsid w:val="00685031"/>
    <w:rsid w:val="006905F8"/>
    <w:rsid w:val="00693AB1"/>
    <w:rsid w:val="00694204"/>
    <w:rsid w:val="006943E9"/>
    <w:rsid w:val="00696EA3"/>
    <w:rsid w:val="006A00E7"/>
    <w:rsid w:val="006A0363"/>
    <w:rsid w:val="006A0BFF"/>
    <w:rsid w:val="006A322D"/>
    <w:rsid w:val="006A44FD"/>
    <w:rsid w:val="006B3587"/>
    <w:rsid w:val="006B415B"/>
    <w:rsid w:val="006B72E9"/>
    <w:rsid w:val="006C328F"/>
    <w:rsid w:val="006C5280"/>
    <w:rsid w:val="006C53A2"/>
    <w:rsid w:val="006D23CA"/>
    <w:rsid w:val="006D3A64"/>
    <w:rsid w:val="006D65D6"/>
    <w:rsid w:val="006E20F5"/>
    <w:rsid w:val="006E21B2"/>
    <w:rsid w:val="006E2297"/>
    <w:rsid w:val="006E3918"/>
    <w:rsid w:val="006E4039"/>
    <w:rsid w:val="006E40E6"/>
    <w:rsid w:val="006E43E2"/>
    <w:rsid w:val="006E487B"/>
    <w:rsid w:val="006E6CB1"/>
    <w:rsid w:val="006E7BA2"/>
    <w:rsid w:val="006F05E5"/>
    <w:rsid w:val="006F254D"/>
    <w:rsid w:val="006F3B07"/>
    <w:rsid w:val="006F53C5"/>
    <w:rsid w:val="006F5AE3"/>
    <w:rsid w:val="0070113D"/>
    <w:rsid w:val="00701D67"/>
    <w:rsid w:val="0070340B"/>
    <w:rsid w:val="0071260B"/>
    <w:rsid w:val="0071315B"/>
    <w:rsid w:val="007150A6"/>
    <w:rsid w:val="00715131"/>
    <w:rsid w:val="007152ED"/>
    <w:rsid w:val="007172BF"/>
    <w:rsid w:val="0072139F"/>
    <w:rsid w:val="00721881"/>
    <w:rsid w:val="0072294C"/>
    <w:rsid w:val="007232A6"/>
    <w:rsid w:val="00726BE4"/>
    <w:rsid w:val="00736015"/>
    <w:rsid w:val="00740229"/>
    <w:rsid w:val="007404C3"/>
    <w:rsid w:val="007426D1"/>
    <w:rsid w:val="0074749C"/>
    <w:rsid w:val="0074760A"/>
    <w:rsid w:val="00751BB6"/>
    <w:rsid w:val="00752EA1"/>
    <w:rsid w:val="00756564"/>
    <w:rsid w:val="00756A5B"/>
    <w:rsid w:val="00762EDE"/>
    <w:rsid w:val="00765EE1"/>
    <w:rsid w:val="00766A21"/>
    <w:rsid w:val="007678F5"/>
    <w:rsid w:val="00770467"/>
    <w:rsid w:val="00772A92"/>
    <w:rsid w:val="00773AAC"/>
    <w:rsid w:val="00774795"/>
    <w:rsid w:val="00777425"/>
    <w:rsid w:val="00777B63"/>
    <w:rsid w:val="00777F0C"/>
    <w:rsid w:val="00780534"/>
    <w:rsid w:val="007856FE"/>
    <w:rsid w:val="00786630"/>
    <w:rsid w:val="00787818"/>
    <w:rsid w:val="00787FC8"/>
    <w:rsid w:val="007911BA"/>
    <w:rsid w:val="00793AA9"/>
    <w:rsid w:val="007947CF"/>
    <w:rsid w:val="0079760E"/>
    <w:rsid w:val="007A136A"/>
    <w:rsid w:val="007A5F77"/>
    <w:rsid w:val="007B022A"/>
    <w:rsid w:val="007B2185"/>
    <w:rsid w:val="007B25B1"/>
    <w:rsid w:val="007B46AB"/>
    <w:rsid w:val="007C3FA4"/>
    <w:rsid w:val="007C4C56"/>
    <w:rsid w:val="007C5511"/>
    <w:rsid w:val="007D1624"/>
    <w:rsid w:val="007D3B72"/>
    <w:rsid w:val="007E2B9F"/>
    <w:rsid w:val="007E4E83"/>
    <w:rsid w:val="007F07AC"/>
    <w:rsid w:val="007F6B0D"/>
    <w:rsid w:val="007F6FEE"/>
    <w:rsid w:val="007F7D26"/>
    <w:rsid w:val="00800A5D"/>
    <w:rsid w:val="00800C5E"/>
    <w:rsid w:val="008022C9"/>
    <w:rsid w:val="00802BC0"/>
    <w:rsid w:val="00802F3D"/>
    <w:rsid w:val="0080528B"/>
    <w:rsid w:val="00806AD3"/>
    <w:rsid w:val="0081174D"/>
    <w:rsid w:val="00811B11"/>
    <w:rsid w:val="00811DE3"/>
    <w:rsid w:val="0081344F"/>
    <w:rsid w:val="00813E7D"/>
    <w:rsid w:val="0081468A"/>
    <w:rsid w:val="00815F7A"/>
    <w:rsid w:val="00816135"/>
    <w:rsid w:val="00820575"/>
    <w:rsid w:val="00823E72"/>
    <w:rsid w:val="00827EDF"/>
    <w:rsid w:val="008304DD"/>
    <w:rsid w:val="00831755"/>
    <w:rsid w:val="00831EBA"/>
    <w:rsid w:val="00831EE8"/>
    <w:rsid w:val="008326A2"/>
    <w:rsid w:val="00835F53"/>
    <w:rsid w:val="00836A1E"/>
    <w:rsid w:val="008403BE"/>
    <w:rsid w:val="00841C91"/>
    <w:rsid w:val="008423C0"/>
    <w:rsid w:val="00844C6D"/>
    <w:rsid w:val="00847A65"/>
    <w:rsid w:val="00850E6B"/>
    <w:rsid w:val="00852A38"/>
    <w:rsid w:val="00855DE8"/>
    <w:rsid w:val="00857B58"/>
    <w:rsid w:val="00860AF6"/>
    <w:rsid w:val="0086535D"/>
    <w:rsid w:val="00867CAF"/>
    <w:rsid w:val="00873C88"/>
    <w:rsid w:val="008801F9"/>
    <w:rsid w:val="00880AC6"/>
    <w:rsid w:val="00882817"/>
    <w:rsid w:val="008930EE"/>
    <w:rsid w:val="008A2D3D"/>
    <w:rsid w:val="008A5D7E"/>
    <w:rsid w:val="008B7057"/>
    <w:rsid w:val="008B7147"/>
    <w:rsid w:val="008C16BF"/>
    <w:rsid w:val="008C1C71"/>
    <w:rsid w:val="008C4DF6"/>
    <w:rsid w:val="008C5A41"/>
    <w:rsid w:val="008D1848"/>
    <w:rsid w:val="008D423E"/>
    <w:rsid w:val="008D5528"/>
    <w:rsid w:val="008D59C4"/>
    <w:rsid w:val="008E1B25"/>
    <w:rsid w:val="008F1E14"/>
    <w:rsid w:val="008F2946"/>
    <w:rsid w:val="008F2B05"/>
    <w:rsid w:val="008F2B27"/>
    <w:rsid w:val="008F2C07"/>
    <w:rsid w:val="008F5580"/>
    <w:rsid w:val="008F5BCB"/>
    <w:rsid w:val="008F5D85"/>
    <w:rsid w:val="008F630C"/>
    <w:rsid w:val="008F7AD5"/>
    <w:rsid w:val="008F7F7A"/>
    <w:rsid w:val="00900368"/>
    <w:rsid w:val="0090327D"/>
    <w:rsid w:val="00903DBC"/>
    <w:rsid w:val="00911A99"/>
    <w:rsid w:val="00917B58"/>
    <w:rsid w:val="0092559F"/>
    <w:rsid w:val="00926082"/>
    <w:rsid w:val="00930A7F"/>
    <w:rsid w:val="00932070"/>
    <w:rsid w:val="009371DD"/>
    <w:rsid w:val="009404C0"/>
    <w:rsid w:val="009433B2"/>
    <w:rsid w:val="0094486A"/>
    <w:rsid w:val="0094614C"/>
    <w:rsid w:val="0094614D"/>
    <w:rsid w:val="00955011"/>
    <w:rsid w:val="00956C89"/>
    <w:rsid w:val="009634BD"/>
    <w:rsid w:val="00967F0B"/>
    <w:rsid w:val="00973C57"/>
    <w:rsid w:val="00980488"/>
    <w:rsid w:val="00985898"/>
    <w:rsid w:val="00987173"/>
    <w:rsid w:val="00990FD7"/>
    <w:rsid w:val="009915B8"/>
    <w:rsid w:val="009919B0"/>
    <w:rsid w:val="009936F9"/>
    <w:rsid w:val="00994F66"/>
    <w:rsid w:val="00997545"/>
    <w:rsid w:val="009A338E"/>
    <w:rsid w:val="009A7999"/>
    <w:rsid w:val="009B22A3"/>
    <w:rsid w:val="009B26FD"/>
    <w:rsid w:val="009B27F9"/>
    <w:rsid w:val="009B532E"/>
    <w:rsid w:val="009B7347"/>
    <w:rsid w:val="009C1F09"/>
    <w:rsid w:val="009C4185"/>
    <w:rsid w:val="009C59B9"/>
    <w:rsid w:val="009C63B4"/>
    <w:rsid w:val="009C6840"/>
    <w:rsid w:val="009C6A11"/>
    <w:rsid w:val="009D0CBA"/>
    <w:rsid w:val="009D1E8B"/>
    <w:rsid w:val="009D60CA"/>
    <w:rsid w:val="009D6E15"/>
    <w:rsid w:val="009E056B"/>
    <w:rsid w:val="009E1516"/>
    <w:rsid w:val="009E1790"/>
    <w:rsid w:val="009E3B47"/>
    <w:rsid w:val="009E48AD"/>
    <w:rsid w:val="009F05D2"/>
    <w:rsid w:val="009F1A61"/>
    <w:rsid w:val="00A01456"/>
    <w:rsid w:val="00A03BAE"/>
    <w:rsid w:val="00A04BDD"/>
    <w:rsid w:val="00A07623"/>
    <w:rsid w:val="00A07BA4"/>
    <w:rsid w:val="00A1003E"/>
    <w:rsid w:val="00A1714B"/>
    <w:rsid w:val="00A21762"/>
    <w:rsid w:val="00A25FA0"/>
    <w:rsid w:val="00A30315"/>
    <w:rsid w:val="00A30D40"/>
    <w:rsid w:val="00A33020"/>
    <w:rsid w:val="00A40757"/>
    <w:rsid w:val="00A408D1"/>
    <w:rsid w:val="00A4174A"/>
    <w:rsid w:val="00A41D0E"/>
    <w:rsid w:val="00A43C2E"/>
    <w:rsid w:val="00A443B6"/>
    <w:rsid w:val="00A445F0"/>
    <w:rsid w:val="00A45D94"/>
    <w:rsid w:val="00A47963"/>
    <w:rsid w:val="00A511DA"/>
    <w:rsid w:val="00A577BD"/>
    <w:rsid w:val="00A62AC1"/>
    <w:rsid w:val="00A62CA5"/>
    <w:rsid w:val="00A73190"/>
    <w:rsid w:val="00A74CA9"/>
    <w:rsid w:val="00A80A8D"/>
    <w:rsid w:val="00A84956"/>
    <w:rsid w:val="00A84BBF"/>
    <w:rsid w:val="00A903BE"/>
    <w:rsid w:val="00A92242"/>
    <w:rsid w:val="00A93A62"/>
    <w:rsid w:val="00A93F81"/>
    <w:rsid w:val="00A943E5"/>
    <w:rsid w:val="00A94B29"/>
    <w:rsid w:val="00A97A3C"/>
    <w:rsid w:val="00AA2EBA"/>
    <w:rsid w:val="00AA3691"/>
    <w:rsid w:val="00AA44C3"/>
    <w:rsid w:val="00AA5228"/>
    <w:rsid w:val="00AB2CA6"/>
    <w:rsid w:val="00AB3185"/>
    <w:rsid w:val="00AC1745"/>
    <w:rsid w:val="00AC4FE7"/>
    <w:rsid w:val="00AC57FF"/>
    <w:rsid w:val="00AC6C26"/>
    <w:rsid w:val="00AD31E9"/>
    <w:rsid w:val="00AD3803"/>
    <w:rsid w:val="00AD7214"/>
    <w:rsid w:val="00AD7EAD"/>
    <w:rsid w:val="00AE1B80"/>
    <w:rsid w:val="00AE2985"/>
    <w:rsid w:val="00AE40D8"/>
    <w:rsid w:val="00AE5E46"/>
    <w:rsid w:val="00AF308F"/>
    <w:rsid w:val="00AF5A36"/>
    <w:rsid w:val="00B00464"/>
    <w:rsid w:val="00B01019"/>
    <w:rsid w:val="00B01506"/>
    <w:rsid w:val="00B10DCD"/>
    <w:rsid w:val="00B12DFB"/>
    <w:rsid w:val="00B14348"/>
    <w:rsid w:val="00B16CC4"/>
    <w:rsid w:val="00B205C0"/>
    <w:rsid w:val="00B21D30"/>
    <w:rsid w:val="00B24C6D"/>
    <w:rsid w:val="00B25BEE"/>
    <w:rsid w:val="00B350BA"/>
    <w:rsid w:val="00B3520F"/>
    <w:rsid w:val="00B4209E"/>
    <w:rsid w:val="00B453EE"/>
    <w:rsid w:val="00B45856"/>
    <w:rsid w:val="00B45FF3"/>
    <w:rsid w:val="00B5146D"/>
    <w:rsid w:val="00B519AF"/>
    <w:rsid w:val="00B522A5"/>
    <w:rsid w:val="00B53229"/>
    <w:rsid w:val="00B55819"/>
    <w:rsid w:val="00B6080C"/>
    <w:rsid w:val="00B62448"/>
    <w:rsid w:val="00B63F0A"/>
    <w:rsid w:val="00B65C5B"/>
    <w:rsid w:val="00B67B21"/>
    <w:rsid w:val="00B72938"/>
    <w:rsid w:val="00B744CC"/>
    <w:rsid w:val="00B745B4"/>
    <w:rsid w:val="00B87B6F"/>
    <w:rsid w:val="00B91D4A"/>
    <w:rsid w:val="00B92CD4"/>
    <w:rsid w:val="00B96677"/>
    <w:rsid w:val="00B96ACA"/>
    <w:rsid w:val="00BA27F0"/>
    <w:rsid w:val="00BA4B01"/>
    <w:rsid w:val="00BB1353"/>
    <w:rsid w:val="00BB2016"/>
    <w:rsid w:val="00BB379A"/>
    <w:rsid w:val="00BB4D56"/>
    <w:rsid w:val="00BB6F1F"/>
    <w:rsid w:val="00BC04DB"/>
    <w:rsid w:val="00BC2253"/>
    <w:rsid w:val="00BC4EFA"/>
    <w:rsid w:val="00BD0A83"/>
    <w:rsid w:val="00BD4CC0"/>
    <w:rsid w:val="00BD5933"/>
    <w:rsid w:val="00BD6371"/>
    <w:rsid w:val="00BE0E8D"/>
    <w:rsid w:val="00BE14EF"/>
    <w:rsid w:val="00BE1AB9"/>
    <w:rsid w:val="00BE5CC4"/>
    <w:rsid w:val="00BF15F8"/>
    <w:rsid w:val="00BF1B51"/>
    <w:rsid w:val="00BF2356"/>
    <w:rsid w:val="00BF2F23"/>
    <w:rsid w:val="00BF396A"/>
    <w:rsid w:val="00BF510B"/>
    <w:rsid w:val="00BF6615"/>
    <w:rsid w:val="00C000A9"/>
    <w:rsid w:val="00C04077"/>
    <w:rsid w:val="00C06BA1"/>
    <w:rsid w:val="00C10055"/>
    <w:rsid w:val="00C11FFB"/>
    <w:rsid w:val="00C13B2A"/>
    <w:rsid w:val="00C15313"/>
    <w:rsid w:val="00C1544B"/>
    <w:rsid w:val="00C15AAF"/>
    <w:rsid w:val="00C15DB7"/>
    <w:rsid w:val="00C16A01"/>
    <w:rsid w:val="00C20495"/>
    <w:rsid w:val="00C23696"/>
    <w:rsid w:val="00C265B7"/>
    <w:rsid w:val="00C26650"/>
    <w:rsid w:val="00C3288B"/>
    <w:rsid w:val="00C331A0"/>
    <w:rsid w:val="00C3746D"/>
    <w:rsid w:val="00C421B3"/>
    <w:rsid w:val="00C42D5C"/>
    <w:rsid w:val="00C447BB"/>
    <w:rsid w:val="00C47ABC"/>
    <w:rsid w:val="00C5115C"/>
    <w:rsid w:val="00C53857"/>
    <w:rsid w:val="00C55BE7"/>
    <w:rsid w:val="00C5608A"/>
    <w:rsid w:val="00C566BA"/>
    <w:rsid w:val="00C63BE0"/>
    <w:rsid w:val="00C704DD"/>
    <w:rsid w:val="00C70749"/>
    <w:rsid w:val="00C70AAC"/>
    <w:rsid w:val="00C72FB6"/>
    <w:rsid w:val="00C75921"/>
    <w:rsid w:val="00C760B4"/>
    <w:rsid w:val="00C77B4D"/>
    <w:rsid w:val="00C821A5"/>
    <w:rsid w:val="00C878F3"/>
    <w:rsid w:val="00C90862"/>
    <w:rsid w:val="00C918F5"/>
    <w:rsid w:val="00C91C94"/>
    <w:rsid w:val="00C92FD0"/>
    <w:rsid w:val="00C94946"/>
    <w:rsid w:val="00CA065A"/>
    <w:rsid w:val="00CA1D52"/>
    <w:rsid w:val="00CA23F3"/>
    <w:rsid w:val="00CA3222"/>
    <w:rsid w:val="00CA4670"/>
    <w:rsid w:val="00CA4BD9"/>
    <w:rsid w:val="00CA65A4"/>
    <w:rsid w:val="00CA69D5"/>
    <w:rsid w:val="00CA7E2D"/>
    <w:rsid w:val="00CB13DE"/>
    <w:rsid w:val="00CB3C41"/>
    <w:rsid w:val="00CB47DA"/>
    <w:rsid w:val="00CB4AAA"/>
    <w:rsid w:val="00CB5293"/>
    <w:rsid w:val="00CB595F"/>
    <w:rsid w:val="00CC2F59"/>
    <w:rsid w:val="00CC57D0"/>
    <w:rsid w:val="00CC6976"/>
    <w:rsid w:val="00CD0D58"/>
    <w:rsid w:val="00CD1959"/>
    <w:rsid w:val="00CD294A"/>
    <w:rsid w:val="00CD63B9"/>
    <w:rsid w:val="00CD79CF"/>
    <w:rsid w:val="00CE2843"/>
    <w:rsid w:val="00CE287E"/>
    <w:rsid w:val="00CE37A2"/>
    <w:rsid w:val="00CE5FF2"/>
    <w:rsid w:val="00CF05DD"/>
    <w:rsid w:val="00CF1DE1"/>
    <w:rsid w:val="00CF3210"/>
    <w:rsid w:val="00CF4672"/>
    <w:rsid w:val="00CF5200"/>
    <w:rsid w:val="00CF65F6"/>
    <w:rsid w:val="00CF6647"/>
    <w:rsid w:val="00D00D32"/>
    <w:rsid w:val="00D06862"/>
    <w:rsid w:val="00D06B9E"/>
    <w:rsid w:val="00D121DC"/>
    <w:rsid w:val="00D13BBE"/>
    <w:rsid w:val="00D16A22"/>
    <w:rsid w:val="00D16B09"/>
    <w:rsid w:val="00D175D1"/>
    <w:rsid w:val="00D17A2F"/>
    <w:rsid w:val="00D2175B"/>
    <w:rsid w:val="00D247AD"/>
    <w:rsid w:val="00D31234"/>
    <w:rsid w:val="00D315A8"/>
    <w:rsid w:val="00D31BA4"/>
    <w:rsid w:val="00D355B3"/>
    <w:rsid w:val="00D378E8"/>
    <w:rsid w:val="00D43D35"/>
    <w:rsid w:val="00D44B03"/>
    <w:rsid w:val="00D45657"/>
    <w:rsid w:val="00D463D5"/>
    <w:rsid w:val="00D502E2"/>
    <w:rsid w:val="00D50897"/>
    <w:rsid w:val="00D50CC4"/>
    <w:rsid w:val="00D51D30"/>
    <w:rsid w:val="00D52802"/>
    <w:rsid w:val="00D565CE"/>
    <w:rsid w:val="00D60CA3"/>
    <w:rsid w:val="00D613D3"/>
    <w:rsid w:val="00D63AEF"/>
    <w:rsid w:val="00D66C09"/>
    <w:rsid w:val="00D67333"/>
    <w:rsid w:val="00D70BC0"/>
    <w:rsid w:val="00D7117C"/>
    <w:rsid w:val="00D73C1D"/>
    <w:rsid w:val="00D7547D"/>
    <w:rsid w:val="00D772FE"/>
    <w:rsid w:val="00D82718"/>
    <w:rsid w:val="00D846B8"/>
    <w:rsid w:val="00D91B13"/>
    <w:rsid w:val="00D9368E"/>
    <w:rsid w:val="00D937AA"/>
    <w:rsid w:val="00D94639"/>
    <w:rsid w:val="00D9659A"/>
    <w:rsid w:val="00D96F10"/>
    <w:rsid w:val="00DA210C"/>
    <w:rsid w:val="00DA3DCD"/>
    <w:rsid w:val="00DA3E2D"/>
    <w:rsid w:val="00DA57FC"/>
    <w:rsid w:val="00DA76F1"/>
    <w:rsid w:val="00DB349A"/>
    <w:rsid w:val="00DB619A"/>
    <w:rsid w:val="00DB66D6"/>
    <w:rsid w:val="00DC02D5"/>
    <w:rsid w:val="00DC1401"/>
    <w:rsid w:val="00DC3083"/>
    <w:rsid w:val="00DC4184"/>
    <w:rsid w:val="00DC5606"/>
    <w:rsid w:val="00DD0680"/>
    <w:rsid w:val="00DD1136"/>
    <w:rsid w:val="00DD4920"/>
    <w:rsid w:val="00DE3E14"/>
    <w:rsid w:val="00DE5CD8"/>
    <w:rsid w:val="00DE758A"/>
    <w:rsid w:val="00DF3F96"/>
    <w:rsid w:val="00E01282"/>
    <w:rsid w:val="00E012B5"/>
    <w:rsid w:val="00E02C02"/>
    <w:rsid w:val="00E02C9A"/>
    <w:rsid w:val="00E060E7"/>
    <w:rsid w:val="00E1357E"/>
    <w:rsid w:val="00E1521F"/>
    <w:rsid w:val="00E15991"/>
    <w:rsid w:val="00E1660B"/>
    <w:rsid w:val="00E22E73"/>
    <w:rsid w:val="00E23815"/>
    <w:rsid w:val="00E25B7D"/>
    <w:rsid w:val="00E25BB7"/>
    <w:rsid w:val="00E3081B"/>
    <w:rsid w:val="00E312F2"/>
    <w:rsid w:val="00E317CE"/>
    <w:rsid w:val="00E3488A"/>
    <w:rsid w:val="00E3735A"/>
    <w:rsid w:val="00E409D6"/>
    <w:rsid w:val="00E457EE"/>
    <w:rsid w:val="00E45BC6"/>
    <w:rsid w:val="00E45C4B"/>
    <w:rsid w:val="00E466F4"/>
    <w:rsid w:val="00E47EF2"/>
    <w:rsid w:val="00E55439"/>
    <w:rsid w:val="00E56CED"/>
    <w:rsid w:val="00E607BE"/>
    <w:rsid w:val="00E6384F"/>
    <w:rsid w:val="00E67E46"/>
    <w:rsid w:val="00E70C72"/>
    <w:rsid w:val="00E745D0"/>
    <w:rsid w:val="00E74878"/>
    <w:rsid w:val="00E75F53"/>
    <w:rsid w:val="00E76442"/>
    <w:rsid w:val="00E83DB1"/>
    <w:rsid w:val="00E8620A"/>
    <w:rsid w:val="00E91107"/>
    <w:rsid w:val="00E95504"/>
    <w:rsid w:val="00EA1D26"/>
    <w:rsid w:val="00EA46BE"/>
    <w:rsid w:val="00EB3EC2"/>
    <w:rsid w:val="00EB53D1"/>
    <w:rsid w:val="00EB5872"/>
    <w:rsid w:val="00EB7545"/>
    <w:rsid w:val="00EC08B4"/>
    <w:rsid w:val="00EC177D"/>
    <w:rsid w:val="00EC2C44"/>
    <w:rsid w:val="00EC33C1"/>
    <w:rsid w:val="00ED1037"/>
    <w:rsid w:val="00ED13DD"/>
    <w:rsid w:val="00ED2E84"/>
    <w:rsid w:val="00ED32DE"/>
    <w:rsid w:val="00ED587B"/>
    <w:rsid w:val="00ED6E35"/>
    <w:rsid w:val="00ED7746"/>
    <w:rsid w:val="00EE0299"/>
    <w:rsid w:val="00EF3B81"/>
    <w:rsid w:val="00EF4AFA"/>
    <w:rsid w:val="00EF66ED"/>
    <w:rsid w:val="00EF68C9"/>
    <w:rsid w:val="00EF7110"/>
    <w:rsid w:val="00F01410"/>
    <w:rsid w:val="00F029C2"/>
    <w:rsid w:val="00F02B4A"/>
    <w:rsid w:val="00F03B4E"/>
    <w:rsid w:val="00F04FCE"/>
    <w:rsid w:val="00F07ED3"/>
    <w:rsid w:val="00F1046C"/>
    <w:rsid w:val="00F10BDB"/>
    <w:rsid w:val="00F164A9"/>
    <w:rsid w:val="00F17270"/>
    <w:rsid w:val="00F21212"/>
    <w:rsid w:val="00F256C3"/>
    <w:rsid w:val="00F32967"/>
    <w:rsid w:val="00F33E63"/>
    <w:rsid w:val="00F35420"/>
    <w:rsid w:val="00F41031"/>
    <w:rsid w:val="00F41626"/>
    <w:rsid w:val="00F41982"/>
    <w:rsid w:val="00F41A0F"/>
    <w:rsid w:val="00F41E5E"/>
    <w:rsid w:val="00F42537"/>
    <w:rsid w:val="00F427B4"/>
    <w:rsid w:val="00F44EAB"/>
    <w:rsid w:val="00F450BB"/>
    <w:rsid w:val="00F46B95"/>
    <w:rsid w:val="00F46D65"/>
    <w:rsid w:val="00F52593"/>
    <w:rsid w:val="00F54FB9"/>
    <w:rsid w:val="00F56978"/>
    <w:rsid w:val="00F575BB"/>
    <w:rsid w:val="00F57EEB"/>
    <w:rsid w:val="00F6204E"/>
    <w:rsid w:val="00F630D1"/>
    <w:rsid w:val="00F64634"/>
    <w:rsid w:val="00F66B16"/>
    <w:rsid w:val="00F6713A"/>
    <w:rsid w:val="00F671DB"/>
    <w:rsid w:val="00F71FE6"/>
    <w:rsid w:val="00F74262"/>
    <w:rsid w:val="00F746A9"/>
    <w:rsid w:val="00F747EA"/>
    <w:rsid w:val="00F75CE6"/>
    <w:rsid w:val="00F766EA"/>
    <w:rsid w:val="00F770AB"/>
    <w:rsid w:val="00F77135"/>
    <w:rsid w:val="00F772A1"/>
    <w:rsid w:val="00F813E8"/>
    <w:rsid w:val="00F83465"/>
    <w:rsid w:val="00F93601"/>
    <w:rsid w:val="00F93B95"/>
    <w:rsid w:val="00F95862"/>
    <w:rsid w:val="00F96E73"/>
    <w:rsid w:val="00FA2D3B"/>
    <w:rsid w:val="00FA5911"/>
    <w:rsid w:val="00FB555F"/>
    <w:rsid w:val="00FB5824"/>
    <w:rsid w:val="00FB6415"/>
    <w:rsid w:val="00FC3EB7"/>
    <w:rsid w:val="00FD2D4D"/>
    <w:rsid w:val="00FD558B"/>
    <w:rsid w:val="00FD774E"/>
    <w:rsid w:val="00FE02EC"/>
    <w:rsid w:val="00FE049D"/>
    <w:rsid w:val="00FE1206"/>
    <w:rsid w:val="00FE2748"/>
    <w:rsid w:val="00FF0A90"/>
    <w:rsid w:val="00FF167F"/>
    <w:rsid w:val="00FF3B7E"/>
    <w:rsid w:val="023615FF"/>
    <w:rsid w:val="13AA9C1A"/>
    <w:rsid w:val="1F45835D"/>
    <w:rsid w:val="1F7DFA3A"/>
    <w:rsid w:val="21E4BDF1"/>
    <w:rsid w:val="26896B2A"/>
    <w:rsid w:val="3144C0A4"/>
    <w:rsid w:val="3E94A0A5"/>
    <w:rsid w:val="3FCE56A6"/>
    <w:rsid w:val="490DCB54"/>
    <w:rsid w:val="73DC0E2F"/>
    <w:rsid w:val="7A7FA2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96A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D23CA"/>
  </w:style>
  <w:style w:type="paragraph" w:styleId="Heading1">
    <w:name w:val="heading 1"/>
    <w:basedOn w:val="Normal"/>
    <w:next w:val="Normal"/>
    <w:link w:val="Heading1Char"/>
    <w:uiPriority w:val="9"/>
    <w:qFormat/>
    <w:rsid w:val="006D23C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D23C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6D23C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locked/>
    <w:rsid w:val="006D23C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locked/>
    <w:rsid w:val="006D23C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locked/>
    <w:rsid w:val="006D23C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locked/>
    <w:rsid w:val="006D23C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locked/>
    <w:rsid w:val="006D23C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locked/>
    <w:rsid w:val="006D23C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D23C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locked/>
    <w:rsid w:val="006D23C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locked/>
    <w:rsid w:val="006D23CA"/>
    <w:rPr>
      <w:rFonts w:asciiTheme="majorHAnsi" w:eastAsiaTheme="majorEastAsia" w:hAnsiTheme="majorHAnsi" w:cstheme="majorBidi"/>
      <w:b/>
      <w:bCs/>
    </w:rPr>
  </w:style>
  <w:style w:type="paragraph" w:styleId="ListParagraph">
    <w:name w:val="List Paragraph"/>
    <w:basedOn w:val="Normal"/>
    <w:uiPriority w:val="34"/>
    <w:qFormat/>
    <w:rsid w:val="006D23CA"/>
    <w:pPr>
      <w:ind w:left="720"/>
      <w:contextualSpacing/>
    </w:pPr>
  </w:style>
  <w:style w:type="character" w:styleId="CommentReference">
    <w:name w:val="annotation reference"/>
    <w:basedOn w:val="DefaultParagraphFont"/>
    <w:uiPriority w:val="99"/>
    <w:rsid w:val="00A25FA0"/>
    <w:rPr>
      <w:sz w:val="16"/>
      <w:szCs w:val="16"/>
    </w:rPr>
  </w:style>
  <w:style w:type="paragraph" w:styleId="CommentText">
    <w:name w:val="annotation text"/>
    <w:basedOn w:val="Normal"/>
    <w:link w:val="CommentTextChar"/>
    <w:uiPriority w:val="99"/>
    <w:semiHidden/>
    <w:rsid w:val="00A25FA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25FA0"/>
  </w:style>
  <w:style w:type="paragraph" w:styleId="CommentSubject">
    <w:name w:val="annotation subject"/>
    <w:basedOn w:val="CommentText"/>
    <w:next w:val="CommentText"/>
    <w:link w:val="CommentSubjectChar"/>
    <w:uiPriority w:val="99"/>
    <w:semiHidden/>
    <w:rsid w:val="00A25FA0"/>
    <w:rPr>
      <w:b/>
      <w:bCs/>
    </w:rPr>
  </w:style>
  <w:style w:type="character" w:customStyle="1" w:styleId="CommentSubjectChar">
    <w:name w:val="Comment Subject Char"/>
    <w:basedOn w:val="CommentTextChar"/>
    <w:link w:val="CommentSubject"/>
    <w:uiPriority w:val="99"/>
    <w:semiHidden/>
    <w:locked/>
    <w:rsid w:val="00A25FA0"/>
    <w:rPr>
      <w:b/>
      <w:bCs/>
    </w:rPr>
  </w:style>
  <w:style w:type="paragraph" w:styleId="BalloonText">
    <w:name w:val="Balloon Text"/>
    <w:basedOn w:val="Normal"/>
    <w:link w:val="BalloonTextChar"/>
    <w:uiPriority w:val="99"/>
    <w:semiHidden/>
    <w:rsid w:val="00A25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5FA0"/>
    <w:rPr>
      <w:rFonts w:ascii="Tahoma" w:hAnsi="Tahoma" w:cs="Tahoma"/>
      <w:sz w:val="16"/>
      <w:szCs w:val="16"/>
    </w:rPr>
  </w:style>
  <w:style w:type="table" w:styleId="TableGrid">
    <w:name w:val="Table Grid"/>
    <w:basedOn w:val="TableNormal"/>
    <w:uiPriority w:val="99"/>
    <w:rsid w:val="0056064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6D23CA"/>
    <w:pPr>
      <w:spacing w:after="0" w:line="240" w:lineRule="auto"/>
    </w:pPr>
  </w:style>
  <w:style w:type="paragraph" w:styleId="Title">
    <w:name w:val="Title"/>
    <w:basedOn w:val="Normal"/>
    <w:next w:val="Normal"/>
    <w:link w:val="TitleChar"/>
    <w:uiPriority w:val="10"/>
    <w:qFormat/>
    <w:rsid w:val="006D23C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locked/>
    <w:rsid w:val="006D23CA"/>
    <w:rPr>
      <w:rFonts w:asciiTheme="majorHAnsi" w:eastAsiaTheme="majorEastAsia" w:hAnsiTheme="majorHAnsi" w:cstheme="majorBidi"/>
      <w:spacing w:val="5"/>
      <w:sz w:val="52"/>
      <w:szCs w:val="52"/>
    </w:rPr>
  </w:style>
  <w:style w:type="paragraph" w:styleId="TOCHeading">
    <w:name w:val="TOC Heading"/>
    <w:basedOn w:val="Heading1"/>
    <w:next w:val="Normal"/>
    <w:uiPriority w:val="39"/>
    <w:unhideWhenUsed/>
    <w:qFormat/>
    <w:rsid w:val="006D23CA"/>
    <w:pPr>
      <w:outlineLvl w:val="9"/>
    </w:pPr>
    <w:rPr>
      <w:lang w:bidi="en-US"/>
    </w:rPr>
  </w:style>
  <w:style w:type="paragraph" w:styleId="TOC1">
    <w:name w:val="toc 1"/>
    <w:basedOn w:val="Normal"/>
    <w:next w:val="Normal"/>
    <w:autoRedefine/>
    <w:uiPriority w:val="39"/>
    <w:rsid w:val="009C1F09"/>
    <w:pPr>
      <w:tabs>
        <w:tab w:val="right" w:leader="dot" w:pos="9350"/>
      </w:tabs>
      <w:spacing w:after="100"/>
    </w:pPr>
  </w:style>
  <w:style w:type="character" w:styleId="Hyperlink">
    <w:name w:val="Hyperlink"/>
    <w:basedOn w:val="DefaultParagraphFont"/>
    <w:uiPriority w:val="99"/>
    <w:rsid w:val="000B1B0D"/>
    <w:rPr>
      <w:color w:val="0000FF"/>
      <w:u w:val="single"/>
    </w:rPr>
  </w:style>
  <w:style w:type="paragraph" w:styleId="TOC2">
    <w:name w:val="toc 2"/>
    <w:basedOn w:val="Normal"/>
    <w:next w:val="Normal"/>
    <w:autoRedefine/>
    <w:uiPriority w:val="39"/>
    <w:rsid w:val="000B1B0D"/>
    <w:pPr>
      <w:spacing w:after="100"/>
      <w:ind w:left="220"/>
    </w:pPr>
  </w:style>
  <w:style w:type="table" w:customStyle="1" w:styleId="MediumList1-Accent11">
    <w:name w:val="Medium List 1 - Accent 11"/>
    <w:uiPriority w:val="99"/>
    <w:rsid w:val="00E607BE"/>
    <w:rPr>
      <w:rFonts w:cs="Calibri"/>
      <w:color w:val="00000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LightShading-Accent3">
    <w:name w:val="Light Shading Accent 3"/>
    <w:basedOn w:val="TableNormal"/>
    <w:uiPriority w:val="99"/>
    <w:rsid w:val="00F54FB9"/>
    <w:rPr>
      <w:rFonts w:cs="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uiPriority w:val="99"/>
    <w:rsid w:val="00F54FB9"/>
    <w:rPr>
      <w:rFonts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MediumShading1-Accent11">
    <w:name w:val="Medium Shading 1 - Accent 11"/>
    <w:uiPriority w:val="99"/>
    <w:rsid w:val="00F54FB9"/>
    <w:rPr>
      <w:rFonts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Header">
    <w:name w:val="header"/>
    <w:basedOn w:val="Normal"/>
    <w:link w:val="HeaderChar"/>
    <w:uiPriority w:val="99"/>
    <w:semiHidden/>
    <w:rsid w:val="006215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215C1"/>
    <w:rPr>
      <w:sz w:val="22"/>
      <w:szCs w:val="22"/>
    </w:rPr>
  </w:style>
  <w:style w:type="paragraph" w:styleId="Footer">
    <w:name w:val="footer"/>
    <w:basedOn w:val="Normal"/>
    <w:link w:val="FooterChar"/>
    <w:uiPriority w:val="99"/>
    <w:rsid w:val="006215C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215C1"/>
    <w:rPr>
      <w:sz w:val="22"/>
      <w:szCs w:val="22"/>
    </w:rPr>
  </w:style>
  <w:style w:type="character" w:customStyle="1" w:styleId="NoSpacingChar">
    <w:name w:val="No Spacing Char"/>
    <w:basedOn w:val="DefaultParagraphFont"/>
    <w:link w:val="NoSpacing"/>
    <w:uiPriority w:val="1"/>
    <w:locked/>
    <w:rsid w:val="005E1059"/>
  </w:style>
  <w:style w:type="table" w:customStyle="1" w:styleId="MediumShading2-Accent11">
    <w:name w:val="Medium Shading 2 - Accent 11"/>
    <w:uiPriority w:val="99"/>
    <w:rsid w:val="007B46AB"/>
    <w:rPr>
      <w:rFonts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MediumGrid1-Accent1">
    <w:name w:val="Medium Grid 1 Accent 1"/>
    <w:basedOn w:val="TableNormal"/>
    <w:uiPriority w:val="99"/>
    <w:rsid w:val="00546492"/>
    <w:rPr>
      <w:rFonts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uiPriority w:val="99"/>
    <w:rsid w:val="00546492"/>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Shading-Accent12">
    <w:name w:val="Light Shading - Accent 12"/>
    <w:uiPriority w:val="99"/>
    <w:rsid w:val="00546492"/>
    <w:rPr>
      <w:rFonts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11">
    <w:name w:val="Light List - Accent 11"/>
    <w:uiPriority w:val="99"/>
    <w:rsid w:val="00546492"/>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TOC3">
    <w:name w:val="toc 3"/>
    <w:basedOn w:val="Normal"/>
    <w:next w:val="Normal"/>
    <w:autoRedefine/>
    <w:uiPriority w:val="39"/>
    <w:rsid w:val="002A552F"/>
    <w:pPr>
      <w:spacing w:after="100"/>
      <w:ind w:left="440"/>
    </w:pPr>
  </w:style>
  <w:style w:type="paragraph" w:styleId="FootnoteText">
    <w:name w:val="footnote text"/>
    <w:basedOn w:val="Normal"/>
    <w:link w:val="FootnoteTextChar"/>
    <w:uiPriority w:val="99"/>
    <w:semiHidden/>
    <w:rsid w:val="001A35B3"/>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1A35B3"/>
  </w:style>
  <w:style w:type="character" w:styleId="FootnoteReference">
    <w:name w:val="footnote reference"/>
    <w:basedOn w:val="DefaultParagraphFont"/>
    <w:uiPriority w:val="99"/>
    <w:semiHidden/>
    <w:rsid w:val="001A35B3"/>
    <w:rPr>
      <w:vertAlign w:val="superscript"/>
    </w:rPr>
  </w:style>
  <w:style w:type="character" w:styleId="IntenseEmphasis">
    <w:name w:val="Intense Emphasis"/>
    <w:uiPriority w:val="21"/>
    <w:qFormat/>
    <w:rsid w:val="006D23CA"/>
    <w:rPr>
      <w:b/>
      <w:bCs/>
    </w:rPr>
  </w:style>
  <w:style w:type="table" w:styleId="LightShading-Accent1">
    <w:name w:val="Light Shading Accent 1"/>
    <w:basedOn w:val="TableNormal"/>
    <w:uiPriority w:val="99"/>
    <w:rsid w:val="00ED587B"/>
    <w:rPr>
      <w:rFonts w:cs="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99"/>
    <w:rsid w:val="00ED587B"/>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99"/>
    <w:rsid w:val="007C3FA4"/>
    <w:rPr>
      <w:rFonts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Emphasis">
    <w:name w:val="Emphasis"/>
    <w:uiPriority w:val="20"/>
    <w:qFormat/>
    <w:locked/>
    <w:rsid w:val="006D23CA"/>
    <w:rPr>
      <w:b/>
      <w:bCs/>
      <w:i/>
      <w:iCs/>
      <w:spacing w:val="10"/>
      <w:bdr w:val="none" w:sz="0" w:space="0" w:color="auto"/>
      <w:shd w:val="clear" w:color="auto" w:fill="auto"/>
    </w:rPr>
  </w:style>
  <w:style w:type="character" w:customStyle="1" w:styleId="Heading4Char">
    <w:name w:val="Heading 4 Char"/>
    <w:basedOn w:val="DefaultParagraphFont"/>
    <w:link w:val="Heading4"/>
    <w:uiPriority w:val="9"/>
    <w:rsid w:val="006D23CA"/>
    <w:rPr>
      <w:rFonts w:asciiTheme="majorHAnsi" w:eastAsiaTheme="majorEastAsia" w:hAnsiTheme="majorHAnsi" w:cstheme="majorBidi"/>
      <w:b/>
      <w:bCs/>
      <w:i/>
      <w:iCs/>
    </w:rPr>
  </w:style>
  <w:style w:type="paragraph" w:styleId="EndnoteText">
    <w:name w:val="endnote text"/>
    <w:basedOn w:val="Normal"/>
    <w:link w:val="EndnoteTextChar"/>
    <w:uiPriority w:val="99"/>
    <w:unhideWhenUsed/>
    <w:rsid w:val="00CA65A4"/>
    <w:pPr>
      <w:spacing w:after="0" w:line="240" w:lineRule="auto"/>
    </w:pPr>
    <w:rPr>
      <w:sz w:val="20"/>
      <w:szCs w:val="20"/>
    </w:rPr>
  </w:style>
  <w:style w:type="character" w:customStyle="1" w:styleId="EndnoteTextChar">
    <w:name w:val="Endnote Text Char"/>
    <w:basedOn w:val="DefaultParagraphFont"/>
    <w:link w:val="EndnoteText"/>
    <w:uiPriority w:val="99"/>
    <w:rsid w:val="00CA65A4"/>
    <w:rPr>
      <w:rFonts w:cs="Calibri"/>
      <w:sz w:val="20"/>
      <w:szCs w:val="20"/>
    </w:rPr>
  </w:style>
  <w:style w:type="character" w:styleId="EndnoteReference">
    <w:name w:val="endnote reference"/>
    <w:basedOn w:val="DefaultParagraphFont"/>
    <w:uiPriority w:val="99"/>
    <w:semiHidden/>
    <w:unhideWhenUsed/>
    <w:rsid w:val="00CA65A4"/>
    <w:rPr>
      <w:vertAlign w:val="superscript"/>
    </w:rPr>
  </w:style>
  <w:style w:type="paragraph" w:customStyle="1" w:styleId="FormsHeader">
    <w:name w:val="Forms Header"/>
    <w:basedOn w:val="Normal"/>
    <w:uiPriority w:val="99"/>
    <w:rsid w:val="005534E9"/>
    <w:pPr>
      <w:shd w:val="clear" w:color="auto" w:fill="194276"/>
      <w:spacing w:after="0" w:line="240" w:lineRule="auto"/>
      <w:jc w:val="center"/>
      <w:outlineLvl w:val="1"/>
    </w:pPr>
    <w:rPr>
      <w:rFonts w:ascii="Garamond" w:eastAsia="Cambria" w:hAnsi="Garamond" w:cs="Times New Roman"/>
      <w:color w:val="FFFFFF"/>
      <w:sz w:val="32"/>
      <w:szCs w:val="24"/>
    </w:rPr>
  </w:style>
  <w:style w:type="paragraph" w:customStyle="1" w:styleId="gridstyle">
    <w:name w:val="grid style"/>
    <w:basedOn w:val="Normal"/>
    <w:uiPriority w:val="99"/>
    <w:rsid w:val="005534E9"/>
    <w:pPr>
      <w:tabs>
        <w:tab w:val="left" w:pos="720"/>
      </w:tabs>
      <w:spacing w:after="0" w:line="192" w:lineRule="auto"/>
      <w:ind w:left="360" w:hanging="360"/>
      <w:contextualSpacing/>
    </w:pPr>
    <w:rPr>
      <w:rFonts w:ascii="Garamond" w:eastAsia="Cambria" w:hAnsi="Garamond" w:cs="Times New Roman"/>
      <w:color w:val="595959"/>
      <w:kern w:val="16"/>
      <w:sz w:val="20"/>
      <w:szCs w:val="24"/>
    </w:rPr>
  </w:style>
  <w:style w:type="character" w:customStyle="1" w:styleId="Graytextforms">
    <w:name w:val="Gray text forms"/>
    <w:basedOn w:val="DefaultParagraphFont"/>
    <w:uiPriority w:val="99"/>
    <w:rsid w:val="005534E9"/>
    <w:rPr>
      <w:rFonts w:ascii="Adobe Garamond Pro" w:hAnsi="Adobe Garamond Pro" w:cs="Times New Roman"/>
      <w:b/>
      <w:bCs/>
      <w:color w:val="595959"/>
      <w:sz w:val="20"/>
    </w:rPr>
  </w:style>
  <w:style w:type="paragraph" w:customStyle="1" w:styleId="Signatureforms">
    <w:name w:val="Signature forms"/>
    <w:basedOn w:val="Normal"/>
    <w:uiPriority w:val="99"/>
    <w:rsid w:val="005534E9"/>
    <w:pPr>
      <w:spacing w:after="0" w:line="240" w:lineRule="auto"/>
      <w:outlineLvl w:val="0"/>
    </w:pPr>
    <w:rPr>
      <w:rFonts w:ascii="Garamond" w:eastAsia="Cambria" w:hAnsi="Garamond" w:cs="Times New Roman"/>
      <w:b/>
      <w:color w:val="404040"/>
      <w:sz w:val="18"/>
      <w:szCs w:val="24"/>
    </w:rPr>
  </w:style>
  <w:style w:type="paragraph" w:customStyle="1" w:styleId="Formstext">
    <w:name w:val="Forms text"/>
    <w:basedOn w:val="Normal"/>
    <w:uiPriority w:val="99"/>
    <w:rsid w:val="005534E9"/>
    <w:pPr>
      <w:spacing w:after="0" w:line="240" w:lineRule="auto"/>
      <w:ind w:left="360" w:right="360"/>
    </w:pPr>
    <w:rPr>
      <w:rFonts w:ascii="Garamond" w:eastAsia="Cambria" w:hAnsi="Garamond" w:cs="Times New Roman"/>
      <w:color w:val="262626"/>
      <w:w w:val="95"/>
      <w:kern w:val="16"/>
      <w:szCs w:val="24"/>
    </w:rPr>
  </w:style>
  <w:style w:type="paragraph" w:customStyle="1" w:styleId="ModifiedGrid">
    <w:name w:val="Modified Grid"/>
    <w:uiPriority w:val="99"/>
    <w:rsid w:val="005534E9"/>
    <w:pPr>
      <w:tabs>
        <w:tab w:val="left" w:pos="360"/>
      </w:tabs>
      <w:ind w:left="360" w:hanging="360"/>
    </w:pPr>
    <w:rPr>
      <w:rFonts w:ascii="Garamond" w:eastAsia="Cambria" w:hAnsi="Garamond"/>
      <w:color w:val="262626"/>
      <w:w w:val="95"/>
      <w:sz w:val="20"/>
      <w:szCs w:val="24"/>
    </w:rPr>
  </w:style>
  <w:style w:type="paragraph" w:customStyle="1" w:styleId="Clientrequiresmore">
    <w:name w:val="Client requires more"/>
    <w:basedOn w:val="Normal"/>
    <w:uiPriority w:val="99"/>
    <w:rsid w:val="005534E9"/>
    <w:pPr>
      <w:spacing w:after="0" w:line="240" w:lineRule="auto"/>
    </w:pPr>
    <w:rPr>
      <w:rFonts w:ascii="Garamond" w:eastAsia="Cambria" w:hAnsi="Garamond" w:cs="Times New Roman"/>
      <w:b/>
      <w:color w:val="404040"/>
      <w:szCs w:val="24"/>
    </w:rPr>
  </w:style>
  <w:style w:type="character" w:customStyle="1" w:styleId="BoldInlineText">
    <w:name w:val="Bold Inline Text"/>
    <w:basedOn w:val="DefaultParagraphFont"/>
    <w:uiPriority w:val="99"/>
    <w:rsid w:val="005534E9"/>
    <w:rPr>
      <w:rFonts w:ascii="Garamond" w:hAnsi="Garamond" w:cs="Times New Roman"/>
      <w:b/>
      <w:color w:val="404040"/>
      <w:sz w:val="22"/>
    </w:rPr>
  </w:style>
  <w:style w:type="character" w:styleId="Strong">
    <w:name w:val="Strong"/>
    <w:uiPriority w:val="22"/>
    <w:qFormat/>
    <w:locked/>
    <w:rsid w:val="006D23CA"/>
    <w:rPr>
      <w:b/>
      <w:bCs/>
    </w:rPr>
  </w:style>
  <w:style w:type="paragraph" w:customStyle="1" w:styleId="FormsBullets">
    <w:name w:val="Forms Bullets"/>
    <w:basedOn w:val="Normal"/>
    <w:uiPriority w:val="99"/>
    <w:rsid w:val="005534E9"/>
    <w:pPr>
      <w:numPr>
        <w:numId w:val="3"/>
      </w:numPr>
      <w:spacing w:after="120" w:line="240" w:lineRule="auto"/>
    </w:pPr>
    <w:rPr>
      <w:rFonts w:ascii="Garamond" w:eastAsia="Cambria" w:hAnsi="Garamond" w:cs="Times New Roman"/>
      <w:szCs w:val="24"/>
    </w:rPr>
  </w:style>
  <w:style w:type="paragraph" w:customStyle="1" w:styleId="EndNoteBibliographyTitle">
    <w:name w:val="EndNote Bibliography Title"/>
    <w:basedOn w:val="Normal"/>
    <w:link w:val="EndNoteBibliographyTitleChar"/>
    <w:rsid w:val="00445E95"/>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45E95"/>
    <w:rPr>
      <w:rFonts w:ascii="Calibri" w:hAnsi="Calibri"/>
      <w:noProof/>
    </w:rPr>
  </w:style>
  <w:style w:type="paragraph" w:customStyle="1" w:styleId="EndNoteBibliography">
    <w:name w:val="EndNote Bibliography"/>
    <w:basedOn w:val="Normal"/>
    <w:link w:val="EndNoteBibliographyChar"/>
    <w:rsid w:val="00445E95"/>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445E95"/>
    <w:rPr>
      <w:rFonts w:ascii="Calibri" w:hAnsi="Calibri"/>
      <w:noProof/>
    </w:rPr>
  </w:style>
  <w:style w:type="paragraph" w:styleId="Revision">
    <w:name w:val="Revision"/>
    <w:hidden/>
    <w:uiPriority w:val="99"/>
    <w:semiHidden/>
    <w:rsid w:val="003A67B3"/>
    <w:rPr>
      <w:rFonts w:cs="Calibri"/>
    </w:rPr>
  </w:style>
  <w:style w:type="paragraph" w:styleId="Caption">
    <w:name w:val="caption"/>
    <w:basedOn w:val="Normal"/>
    <w:next w:val="Normal"/>
    <w:unhideWhenUsed/>
    <w:locked/>
    <w:rsid w:val="0081468A"/>
    <w:pPr>
      <w:spacing w:line="240" w:lineRule="auto"/>
    </w:pPr>
    <w:rPr>
      <w:b/>
      <w:bCs/>
      <w:noProof/>
      <w:color w:val="4F81BD" w:themeColor="accent1"/>
      <w:sz w:val="18"/>
      <w:szCs w:val="18"/>
      <w:lang w:val="en-ZA"/>
    </w:rPr>
  </w:style>
  <w:style w:type="character" w:styleId="SubtleEmphasis">
    <w:name w:val="Subtle Emphasis"/>
    <w:uiPriority w:val="19"/>
    <w:qFormat/>
    <w:rsid w:val="006D23CA"/>
    <w:rPr>
      <w:i/>
      <w:iCs/>
    </w:rPr>
  </w:style>
  <w:style w:type="paragraph" w:styleId="Quote">
    <w:name w:val="Quote"/>
    <w:basedOn w:val="Normal"/>
    <w:next w:val="Normal"/>
    <w:link w:val="QuoteChar"/>
    <w:uiPriority w:val="29"/>
    <w:qFormat/>
    <w:rsid w:val="006D23CA"/>
    <w:pPr>
      <w:spacing w:before="200" w:after="0"/>
      <w:ind w:left="360" w:right="360"/>
    </w:pPr>
    <w:rPr>
      <w:i/>
      <w:iCs/>
    </w:rPr>
  </w:style>
  <w:style w:type="character" w:customStyle="1" w:styleId="QuoteChar">
    <w:name w:val="Quote Char"/>
    <w:basedOn w:val="DefaultParagraphFont"/>
    <w:link w:val="Quote"/>
    <w:uiPriority w:val="29"/>
    <w:rsid w:val="006D23CA"/>
    <w:rPr>
      <w:i/>
      <w:iCs/>
    </w:rPr>
  </w:style>
  <w:style w:type="paragraph" w:styleId="IntenseQuote">
    <w:name w:val="Intense Quote"/>
    <w:basedOn w:val="Normal"/>
    <w:next w:val="Normal"/>
    <w:link w:val="IntenseQuoteChar"/>
    <w:uiPriority w:val="30"/>
    <w:qFormat/>
    <w:rsid w:val="006D23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D23CA"/>
    <w:rPr>
      <w:b/>
      <w:bCs/>
      <w:i/>
      <w:iCs/>
    </w:rPr>
  </w:style>
  <w:style w:type="character" w:styleId="SubtleReference">
    <w:name w:val="Subtle Reference"/>
    <w:uiPriority w:val="31"/>
    <w:qFormat/>
    <w:rsid w:val="006D23CA"/>
    <w:rPr>
      <w:smallCaps/>
    </w:rPr>
  </w:style>
  <w:style w:type="character" w:styleId="IntenseReference">
    <w:name w:val="Intense Reference"/>
    <w:uiPriority w:val="32"/>
    <w:qFormat/>
    <w:rsid w:val="006D23CA"/>
    <w:rPr>
      <w:smallCaps/>
      <w:spacing w:val="5"/>
      <w:u w:val="single"/>
    </w:rPr>
  </w:style>
  <w:style w:type="character" w:styleId="BookTitle">
    <w:name w:val="Book Title"/>
    <w:uiPriority w:val="33"/>
    <w:qFormat/>
    <w:rsid w:val="006D23CA"/>
    <w:rPr>
      <w:i/>
      <w:iCs/>
      <w:smallCaps/>
      <w:spacing w:val="5"/>
    </w:rPr>
  </w:style>
  <w:style w:type="character" w:customStyle="1" w:styleId="Heading5Char">
    <w:name w:val="Heading 5 Char"/>
    <w:basedOn w:val="DefaultParagraphFont"/>
    <w:link w:val="Heading5"/>
    <w:uiPriority w:val="9"/>
    <w:rsid w:val="006D23CA"/>
    <w:rPr>
      <w:rFonts w:asciiTheme="majorHAnsi" w:eastAsiaTheme="majorEastAsia" w:hAnsiTheme="majorHAnsi" w:cstheme="majorBidi"/>
      <w:b/>
      <w:bCs/>
      <w:color w:val="7F7F7F" w:themeColor="text1" w:themeTint="80"/>
    </w:rPr>
  </w:style>
  <w:style w:type="paragraph" w:customStyle="1" w:styleId="BasicParagraph">
    <w:name w:val="[Basic Paragraph]"/>
    <w:basedOn w:val="Normal"/>
    <w:uiPriority w:val="99"/>
    <w:rsid w:val="00E8620A"/>
    <w:pPr>
      <w:widowControl w:val="0"/>
      <w:autoSpaceDE w:val="0"/>
      <w:autoSpaceDN w:val="0"/>
      <w:adjustRightInd w:val="0"/>
      <w:spacing w:after="0" w:line="288" w:lineRule="auto"/>
      <w:textAlignment w:val="center"/>
    </w:pPr>
    <w:rPr>
      <w:rFonts w:ascii="Times-Roman" w:eastAsia="Cambria" w:hAnsi="Times-Roman" w:cs="Times-Roman"/>
      <w:color w:val="000000"/>
      <w:szCs w:val="24"/>
    </w:rPr>
  </w:style>
  <w:style w:type="paragraph" w:customStyle="1" w:styleId="CoverPageSubtitle">
    <w:name w:val="Cover Page Subtitle"/>
    <w:basedOn w:val="Normal"/>
    <w:next w:val="BasicParagraph"/>
    <w:rsid w:val="00E8620A"/>
    <w:pPr>
      <w:spacing w:after="0" w:line="240" w:lineRule="auto"/>
      <w:jc w:val="center"/>
    </w:pPr>
    <w:rPr>
      <w:rFonts w:ascii="Garamond" w:eastAsia="Cambria" w:hAnsi="Garamond" w:cs="Times New Roman"/>
      <w:color w:val="4D4D4D"/>
      <w:sz w:val="36"/>
      <w:szCs w:val="24"/>
    </w:rPr>
  </w:style>
  <w:style w:type="paragraph" w:customStyle="1" w:styleId="CoverPageTitle">
    <w:name w:val="Cover Page Title"/>
    <w:basedOn w:val="CoverPageSubtitle"/>
    <w:rsid w:val="00E8620A"/>
    <w:rPr>
      <w:smallCaps/>
      <w:color w:val="004582"/>
      <w:sz w:val="72"/>
    </w:rPr>
  </w:style>
  <w:style w:type="paragraph" w:customStyle="1" w:styleId="CoverPageText">
    <w:name w:val="Cover Page Text"/>
    <w:basedOn w:val="Normal"/>
    <w:rsid w:val="00E8620A"/>
    <w:pPr>
      <w:widowControl w:val="0"/>
      <w:suppressAutoHyphens/>
      <w:autoSpaceDE w:val="0"/>
      <w:autoSpaceDN w:val="0"/>
      <w:adjustRightInd w:val="0"/>
      <w:spacing w:after="180" w:line="288" w:lineRule="auto"/>
      <w:jc w:val="center"/>
      <w:textAlignment w:val="center"/>
    </w:pPr>
    <w:rPr>
      <w:rFonts w:ascii="Garamond" w:eastAsia="Cambria" w:hAnsi="Garamond" w:cs="AGaramondPro-Regular"/>
      <w:color w:val="004582"/>
      <w:sz w:val="24"/>
      <w:szCs w:val="24"/>
    </w:rPr>
  </w:style>
  <w:style w:type="table" w:styleId="LightGrid-Accent1">
    <w:name w:val="Light Grid Accent 1"/>
    <w:basedOn w:val="TableNormal"/>
    <w:uiPriority w:val="62"/>
    <w:rsid w:val="0072188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6Char">
    <w:name w:val="Heading 6 Char"/>
    <w:basedOn w:val="DefaultParagraphFont"/>
    <w:link w:val="Heading6"/>
    <w:uiPriority w:val="9"/>
    <w:semiHidden/>
    <w:rsid w:val="006D23C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D23C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D23C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D23CA"/>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locked/>
    <w:rsid w:val="006D23C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D23CA"/>
    <w:rPr>
      <w:rFonts w:asciiTheme="majorHAnsi" w:eastAsiaTheme="majorEastAsia" w:hAnsiTheme="majorHAnsi" w:cstheme="majorBidi"/>
      <w:i/>
      <w:iCs/>
      <w:spacing w:val="13"/>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lsdException w:name="Title" w:locked="1" w:semiHidden="0" w:uiPriority="10" w:unhideWhenUsed="0" w:qFormat="1"/>
    <w:lsdException w:name="Default Paragraph Font" w:locked="1" w:semiHidden="0" w:uiPriority="0" w:unhideWhenUsed="0"/>
    <w:lsdException w:name="Subtitle" w:locked="1" w:semiHidden="0" w:uiPriority="11" w:unhideWhenUsed="0" w:qFormat="1"/>
    <w:lsdException w:name="Strong" w:locked="1" w:semiHidden="0" w:uiPriority="22"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D23CA"/>
  </w:style>
  <w:style w:type="paragraph" w:styleId="Heading1">
    <w:name w:val="heading 1"/>
    <w:basedOn w:val="Normal"/>
    <w:next w:val="Normal"/>
    <w:link w:val="Heading1Char"/>
    <w:uiPriority w:val="9"/>
    <w:qFormat/>
    <w:rsid w:val="006D23CA"/>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D23CA"/>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6D23C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locked/>
    <w:rsid w:val="006D23C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locked/>
    <w:rsid w:val="006D23C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locked/>
    <w:rsid w:val="006D23C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locked/>
    <w:rsid w:val="006D23C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locked/>
    <w:rsid w:val="006D23C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locked/>
    <w:rsid w:val="006D23C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D23C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locked/>
    <w:rsid w:val="006D23C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locked/>
    <w:rsid w:val="006D23CA"/>
    <w:rPr>
      <w:rFonts w:asciiTheme="majorHAnsi" w:eastAsiaTheme="majorEastAsia" w:hAnsiTheme="majorHAnsi" w:cstheme="majorBidi"/>
      <w:b/>
      <w:bCs/>
    </w:rPr>
  </w:style>
  <w:style w:type="paragraph" w:styleId="ListParagraph">
    <w:name w:val="List Paragraph"/>
    <w:basedOn w:val="Normal"/>
    <w:uiPriority w:val="34"/>
    <w:qFormat/>
    <w:rsid w:val="006D23CA"/>
    <w:pPr>
      <w:ind w:left="720"/>
      <w:contextualSpacing/>
    </w:pPr>
  </w:style>
  <w:style w:type="character" w:styleId="CommentReference">
    <w:name w:val="annotation reference"/>
    <w:basedOn w:val="DefaultParagraphFont"/>
    <w:uiPriority w:val="99"/>
    <w:rsid w:val="00A25FA0"/>
    <w:rPr>
      <w:sz w:val="16"/>
      <w:szCs w:val="16"/>
    </w:rPr>
  </w:style>
  <w:style w:type="paragraph" w:styleId="CommentText">
    <w:name w:val="annotation text"/>
    <w:basedOn w:val="Normal"/>
    <w:link w:val="CommentTextChar"/>
    <w:uiPriority w:val="99"/>
    <w:semiHidden/>
    <w:rsid w:val="00A25FA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A25FA0"/>
  </w:style>
  <w:style w:type="paragraph" w:styleId="CommentSubject">
    <w:name w:val="annotation subject"/>
    <w:basedOn w:val="CommentText"/>
    <w:next w:val="CommentText"/>
    <w:link w:val="CommentSubjectChar"/>
    <w:uiPriority w:val="99"/>
    <w:semiHidden/>
    <w:rsid w:val="00A25FA0"/>
    <w:rPr>
      <w:b/>
      <w:bCs/>
    </w:rPr>
  </w:style>
  <w:style w:type="character" w:customStyle="1" w:styleId="CommentSubjectChar">
    <w:name w:val="Comment Subject Char"/>
    <w:basedOn w:val="CommentTextChar"/>
    <w:link w:val="CommentSubject"/>
    <w:uiPriority w:val="99"/>
    <w:semiHidden/>
    <w:locked/>
    <w:rsid w:val="00A25FA0"/>
    <w:rPr>
      <w:b/>
      <w:bCs/>
    </w:rPr>
  </w:style>
  <w:style w:type="paragraph" w:styleId="BalloonText">
    <w:name w:val="Balloon Text"/>
    <w:basedOn w:val="Normal"/>
    <w:link w:val="BalloonTextChar"/>
    <w:uiPriority w:val="99"/>
    <w:semiHidden/>
    <w:rsid w:val="00A25F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5FA0"/>
    <w:rPr>
      <w:rFonts w:ascii="Tahoma" w:hAnsi="Tahoma" w:cs="Tahoma"/>
      <w:sz w:val="16"/>
      <w:szCs w:val="16"/>
    </w:rPr>
  </w:style>
  <w:style w:type="table" w:styleId="TableGrid">
    <w:name w:val="Table Grid"/>
    <w:basedOn w:val="TableNormal"/>
    <w:uiPriority w:val="99"/>
    <w:rsid w:val="0056064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link w:val="NoSpacingChar"/>
    <w:uiPriority w:val="1"/>
    <w:qFormat/>
    <w:rsid w:val="006D23CA"/>
    <w:pPr>
      <w:spacing w:after="0" w:line="240" w:lineRule="auto"/>
    </w:pPr>
  </w:style>
  <w:style w:type="paragraph" w:styleId="Title">
    <w:name w:val="Title"/>
    <w:basedOn w:val="Normal"/>
    <w:next w:val="Normal"/>
    <w:link w:val="TitleChar"/>
    <w:uiPriority w:val="10"/>
    <w:qFormat/>
    <w:rsid w:val="006D23C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locked/>
    <w:rsid w:val="006D23CA"/>
    <w:rPr>
      <w:rFonts w:asciiTheme="majorHAnsi" w:eastAsiaTheme="majorEastAsia" w:hAnsiTheme="majorHAnsi" w:cstheme="majorBidi"/>
      <w:spacing w:val="5"/>
      <w:sz w:val="52"/>
      <w:szCs w:val="52"/>
    </w:rPr>
  </w:style>
  <w:style w:type="paragraph" w:styleId="TOCHeading">
    <w:name w:val="TOC Heading"/>
    <w:basedOn w:val="Heading1"/>
    <w:next w:val="Normal"/>
    <w:uiPriority w:val="39"/>
    <w:unhideWhenUsed/>
    <w:qFormat/>
    <w:rsid w:val="006D23CA"/>
    <w:pPr>
      <w:outlineLvl w:val="9"/>
    </w:pPr>
    <w:rPr>
      <w:lang w:bidi="en-US"/>
    </w:rPr>
  </w:style>
  <w:style w:type="paragraph" w:styleId="TOC1">
    <w:name w:val="toc 1"/>
    <w:basedOn w:val="Normal"/>
    <w:next w:val="Normal"/>
    <w:autoRedefine/>
    <w:uiPriority w:val="39"/>
    <w:rsid w:val="009C1F09"/>
    <w:pPr>
      <w:tabs>
        <w:tab w:val="right" w:leader="dot" w:pos="9350"/>
      </w:tabs>
      <w:spacing w:after="100"/>
    </w:pPr>
  </w:style>
  <w:style w:type="character" w:styleId="Hyperlink">
    <w:name w:val="Hyperlink"/>
    <w:basedOn w:val="DefaultParagraphFont"/>
    <w:uiPriority w:val="99"/>
    <w:rsid w:val="000B1B0D"/>
    <w:rPr>
      <w:color w:val="0000FF"/>
      <w:u w:val="single"/>
    </w:rPr>
  </w:style>
  <w:style w:type="paragraph" w:styleId="TOC2">
    <w:name w:val="toc 2"/>
    <w:basedOn w:val="Normal"/>
    <w:next w:val="Normal"/>
    <w:autoRedefine/>
    <w:uiPriority w:val="39"/>
    <w:rsid w:val="000B1B0D"/>
    <w:pPr>
      <w:spacing w:after="100"/>
      <w:ind w:left="220"/>
    </w:pPr>
  </w:style>
  <w:style w:type="table" w:customStyle="1" w:styleId="MediumList1-Accent11">
    <w:name w:val="Medium List 1 - Accent 11"/>
    <w:uiPriority w:val="99"/>
    <w:rsid w:val="00E607BE"/>
    <w:rPr>
      <w:rFonts w:cs="Calibri"/>
      <w:color w:val="00000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LightShading-Accent3">
    <w:name w:val="Light Shading Accent 3"/>
    <w:basedOn w:val="TableNormal"/>
    <w:uiPriority w:val="99"/>
    <w:rsid w:val="00F54FB9"/>
    <w:rPr>
      <w:rFonts w:cs="Calibri"/>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uiPriority w:val="99"/>
    <w:rsid w:val="00F54FB9"/>
    <w:rPr>
      <w:rFonts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MediumShading1-Accent11">
    <w:name w:val="Medium Shading 1 - Accent 11"/>
    <w:uiPriority w:val="99"/>
    <w:rsid w:val="00F54FB9"/>
    <w:rPr>
      <w:rFonts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Header">
    <w:name w:val="header"/>
    <w:basedOn w:val="Normal"/>
    <w:link w:val="HeaderChar"/>
    <w:uiPriority w:val="99"/>
    <w:semiHidden/>
    <w:rsid w:val="006215C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6215C1"/>
    <w:rPr>
      <w:sz w:val="22"/>
      <w:szCs w:val="22"/>
    </w:rPr>
  </w:style>
  <w:style w:type="paragraph" w:styleId="Footer">
    <w:name w:val="footer"/>
    <w:basedOn w:val="Normal"/>
    <w:link w:val="FooterChar"/>
    <w:uiPriority w:val="99"/>
    <w:rsid w:val="006215C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215C1"/>
    <w:rPr>
      <w:sz w:val="22"/>
      <w:szCs w:val="22"/>
    </w:rPr>
  </w:style>
  <w:style w:type="character" w:customStyle="1" w:styleId="NoSpacingChar">
    <w:name w:val="No Spacing Char"/>
    <w:basedOn w:val="DefaultParagraphFont"/>
    <w:link w:val="NoSpacing"/>
    <w:uiPriority w:val="1"/>
    <w:locked/>
    <w:rsid w:val="005E1059"/>
  </w:style>
  <w:style w:type="table" w:customStyle="1" w:styleId="MediumShading2-Accent11">
    <w:name w:val="Medium Shading 2 - Accent 11"/>
    <w:uiPriority w:val="99"/>
    <w:rsid w:val="007B46AB"/>
    <w:rPr>
      <w:rFonts w:cs="Calibri"/>
      <w:sz w:val="20"/>
      <w:szCs w:val="20"/>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styleId="MediumGrid1-Accent1">
    <w:name w:val="Medium Grid 1 Accent 1"/>
    <w:basedOn w:val="TableNormal"/>
    <w:uiPriority w:val="99"/>
    <w:rsid w:val="00546492"/>
    <w:rPr>
      <w:rFonts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uiPriority w:val="99"/>
    <w:rsid w:val="00546492"/>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LightShading-Accent12">
    <w:name w:val="Light Shading - Accent 12"/>
    <w:uiPriority w:val="99"/>
    <w:rsid w:val="00546492"/>
    <w:rPr>
      <w:rFonts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11">
    <w:name w:val="Light List - Accent 11"/>
    <w:uiPriority w:val="99"/>
    <w:rsid w:val="00546492"/>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TOC3">
    <w:name w:val="toc 3"/>
    <w:basedOn w:val="Normal"/>
    <w:next w:val="Normal"/>
    <w:autoRedefine/>
    <w:uiPriority w:val="39"/>
    <w:rsid w:val="002A552F"/>
    <w:pPr>
      <w:spacing w:after="100"/>
      <w:ind w:left="440"/>
    </w:pPr>
  </w:style>
  <w:style w:type="paragraph" w:styleId="FootnoteText">
    <w:name w:val="footnote text"/>
    <w:basedOn w:val="Normal"/>
    <w:link w:val="FootnoteTextChar"/>
    <w:uiPriority w:val="99"/>
    <w:semiHidden/>
    <w:rsid w:val="001A35B3"/>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1A35B3"/>
  </w:style>
  <w:style w:type="character" w:styleId="FootnoteReference">
    <w:name w:val="footnote reference"/>
    <w:basedOn w:val="DefaultParagraphFont"/>
    <w:uiPriority w:val="99"/>
    <w:semiHidden/>
    <w:rsid w:val="001A35B3"/>
    <w:rPr>
      <w:vertAlign w:val="superscript"/>
    </w:rPr>
  </w:style>
  <w:style w:type="character" w:styleId="IntenseEmphasis">
    <w:name w:val="Intense Emphasis"/>
    <w:uiPriority w:val="21"/>
    <w:qFormat/>
    <w:rsid w:val="006D23CA"/>
    <w:rPr>
      <w:b/>
      <w:bCs/>
    </w:rPr>
  </w:style>
  <w:style w:type="table" w:styleId="LightShading-Accent1">
    <w:name w:val="Light Shading Accent 1"/>
    <w:basedOn w:val="TableNormal"/>
    <w:uiPriority w:val="99"/>
    <w:rsid w:val="00ED587B"/>
    <w:rPr>
      <w:rFonts w:cs="Calibri"/>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List-Accent1">
    <w:name w:val="Light List Accent 1"/>
    <w:basedOn w:val="TableNormal"/>
    <w:uiPriority w:val="99"/>
    <w:rsid w:val="00ED587B"/>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99"/>
    <w:rsid w:val="007C3FA4"/>
    <w:rPr>
      <w:rFonts w:cs="Calibri"/>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Emphasis">
    <w:name w:val="Emphasis"/>
    <w:uiPriority w:val="20"/>
    <w:qFormat/>
    <w:locked/>
    <w:rsid w:val="006D23CA"/>
    <w:rPr>
      <w:b/>
      <w:bCs/>
      <w:i/>
      <w:iCs/>
      <w:spacing w:val="10"/>
      <w:bdr w:val="none" w:sz="0" w:space="0" w:color="auto"/>
      <w:shd w:val="clear" w:color="auto" w:fill="auto"/>
    </w:rPr>
  </w:style>
  <w:style w:type="character" w:customStyle="1" w:styleId="Heading4Char">
    <w:name w:val="Heading 4 Char"/>
    <w:basedOn w:val="DefaultParagraphFont"/>
    <w:link w:val="Heading4"/>
    <w:uiPriority w:val="9"/>
    <w:rsid w:val="006D23CA"/>
    <w:rPr>
      <w:rFonts w:asciiTheme="majorHAnsi" w:eastAsiaTheme="majorEastAsia" w:hAnsiTheme="majorHAnsi" w:cstheme="majorBidi"/>
      <w:b/>
      <w:bCs/>
      <w:i/>
      <w:iCs/>
    </w:rPr>
  </w:style>
  <w:style w:type="paragraph" w:styleId="EndnoteText">
    <w:name w:val="endnote text"/>
    <w:basedOn w:val="Normal"/>
    <w:link w:val="EndnoteTextChar"/>
    <w:uiPriority w:val="99"/>
    <w:unhideWhenUsed/>
    <w:rsid w:val="00CA65A4"/>
    <w:pPr>
      <w:spacing w:after="0" w:line="240" w:lineRule="auto"/>
    </w:pPr>
    <w:rPr>
      <w:sz w:val="20"/>
      <w:szCs w:val="20"/>
    </w:rPr>
  </w:style>
  <w:style w:type="character" w:customStyle="1" w:styleId="EndnoteTextChar">
    <w:name w:val="Endnote Text Char"/>
    <w:basedOn w:val="DefaultParagraphFont"/>
    <w:link w:val="EndnoteText"/>
    <w:uiPriority w:val="99"/>
    <w:rsid w:val="00CA65A4"/>
    <w:rPr>
      <w:rFonts w:cs="Calibri"/>
      <w:sz w:val="20"/>
      <w:szCs w:val="20"/>
    </w:rPr>
  </w:style>
  <w:style w:type="character" w:styleId="EndnoteReference">
    <w:name w:val="endnote reference"/>
    <w:basedOn w:val="DefaultParagraphFont"/>
    <w:uiPriority w:val="99"/>
    <w:semiHidden/>
    <w:unhideWhenUsed/>
    <w:rsid w:val="00CA65A4"/>
    <w:rPr>
      <w:vertAlign w:val="superscript"/>
    </w:rPr>
  </w:style>
  <w:style w:type="paragraph" w:customStyle="1" w:styleId="FormsHeader">
    <w:name w:val="Forms Header"/>
    <w:basedOn w:val="Normal"/>
    <w:uiPriority w:val="99"/>
    <w:rsid w:val="005534E9"/>
    <w:pPr>
      <w:shd w:val="clear" w:color="auto" w:fill="194276"/>
      <w:spacing w:after="0" w:line="240" w:lineRule="auto"/>
      <w:jc w:val="center"/>
      <w:outlineLvl w:val="1"/>
    </w:pPr>
    <w:rPr>
      <w:rFonts w:ascii="Garamond" w:eastAsia="Cambria" w:hAnsi="Garamond" w:cs="Times New Roman"/>
      <w:color w:val="FFFFFF"/>
      <w:sz w:val="32"/>
      <w:szCs w:val="24"/>
    </w:rPr>
  </w:style>
  <w:style w:type="paragraph" w:customStyle="1" w:styleId="gridstyle">
    <w:name w:val="grid style"/>
    <w:basedOn w:val="Normal"/>
    <w:uiPriority w:val="99"/>
    <w:rsid w:val="005534E9"/>
    <w:pPr>
      <w:tabs>
        <w:tab w:val="left" w:pos="720"/>
      </w:tabs>
      <w:spacing w:after="0" w:line="192" w:lineRule="auto"/>
      <w:ind w:left="360" w:hanging="360"/>
      <w:contextualSpacing/>
    </w:pPr>
    <w:rPr>
      <w:rFonts w:ascii="Garamond" w:eastAsia="Cambria" w:hAnsi="Garamond" w:cs="Times New Roman"/>
      <w:color w:val="595959"/>
      <w:kern w:val="16"/>
      <w:sz w:val="20"/>
      <w:szCs w:val="24"/>
    </w:rPr>
  </w:style>
  <w:style w:type="character" w:customStyle="1" w:styleId="Graytextforms">
    <w:name w:val="Gray text forms"/>
    <w:basedOn w:val="DefaultParagraphFont"/>
    <w:uiPriority w:val="99"/>
    <w:rsid w:val="005534E9"/>
    <w:rPr>
      <w:rFonts w:ascii="Adobe Garamond Pro" w:hAnsi="Adobe Garamond Pro" w:cs="Times New Roman"/>
      <w:b/>
      <w:bCs/>
      <w:color w:val="595959"/>
      <w:sz w:val="20"/>
    </w:rPr>
  </w:style>
  <w:style w:type="paragraph" w:customStyle="1" w:styleId="Signatureforms">
    <w:name w:val="Signature forms"/>
    <w:basedOn w:val="Normal"/>
    <w:uiPriority w:val="99"/>
    <w:rsid w:val="005534E9"/>
    <w:pPr>
      <w:spacing w:after="0" w:line="240" w:lineRule="auto"/>
      <w:outlineLvl w:val="0"/>
    </w:pPr>
    <w:rPr>
      <w:rFonts w:ascii="Garamond" w:eastAsia="Cambria" w:hAnsi="Garamond" w:cs="Times New Roman"/>
      <w:b/>
      <w:color w:val="404040"/>
      <w:sz w:val="18"/>
      <w:szCs w:val="24"/>
    </w:rPr>
  </w:style>
  <w:style w:type="paragraph" w:customStyle="1" w:styleId="Formstext">
    <w:name w:val="Forms text"/>
    <w:basedOn w:val="Normal"/>
    <w:uiPriority w:val="99"/>
    <w:rsid w:val="005534E9"/>
    <w:pPr>
      <w:spacing w:after="0" w:line="240" w:lineRule="auto"/>
      <w:ind w:left="360" w:right="360"/>
    </w:pPr>
    <w:rPr>
      <w:rFonts w:ascii="Garamond" w:eastAsia="Cambria" w:hAnsi="Garamond" w:cs="Times New Roman"/>
      <w:color w:val="262626"/>
      <w:w w:val="95"/>
      <w:kern w:val="16"/>
      <w:szCs w:val="24"/>
    </w:rPr>
  </w:style>
  <w:style w:type="paragraph" w:customStyle="1" w:styleId="ModifiedGrid">
    <w:name w:val="Modified Grid"/>
    <w:uiPriority w:val="99"/>
    <w:rsid w:val="005534E9"/>
    <w:pPr>
      <w:tabs>
        <w:tab w:val="left" w:pos="360"/>
      </w:tabs>
      <w:ind w:left="360" w:hanging="360"/>
    </w:pPr>
    <w:rPr>
      <w:rFonts w:ascii="Garamond" w:eastAsia="Cambria" w:hAnsi="Garamond"/>
      <w:color w:val="262626"/>
      <w:w w:val="95"/>
      <w:sz w:val="20"/>
      <w:szCs w:val="24"/>
    </w:rPr>
  </w:style>
  <w:style w:type="paragraph" w:customStyle="1" w:styleId="Clientrequiresmore">
    <w:name w:val="Client requires more"/>
    <w:basedOn w:val="Normal"/>
    <w:uiPriority w:val="99"/>
    <w:rsid w:val="005534E9"/>
    <w:pPr>
      <w:spacing w:after="0" w:line="240" w:lineRule="auto"/>
    </w:pPr>
    <w:rPr>
      <w:rFonts w:ascii="Garamond" w:eastAsia="Cambria" w:hAnsi="Garamond" w:cs="Times New Roman"/>
      <w:b/>
      <w:color w:val="404040"/>
      <w:szCs w:val="24"/>
    </w:rPr>
  </w:style>
  <w:style w:type="character" w:customStyle="1" w:styleId="BoldInlineText">
    <w:name w:val="Bold Inline Text"/>
    <w:basedOn w:val="DefaultParagraphFont"/>
    <w:uiPriority w:val="99"/>
    <w:rsid w:val="005534E9"/>
    <w:rPr>
      <w:rFonts w:ascii="Garamond" w:hAnsi="Garamond" w:cs="Times New Roman"/>
      <w:b/>
      <w:color w:val="404040"/>
      <w:sz w:val="22"/>
    </w:rPr>
  </w:style>
  <w:style w:type="character" w:styleId="Strong">
    <w:name w:val="Strong"/>
    <w:uiPriority w:val="22"/>
    <w:qFormat/>
    <w:locked/>
    <w:rsid w:val="006D23CA"/>
    <w:rPr>
      <w:b/>
      <w:bCs/>
    </w:rPr>
  </w:style>
  <w:style w:type="paragraph" w:customStyle="1" w:styleId="FormsBullets">
    <w:name w:val="Forms Bullets"/>
    <w:basedOn w:val="Normal"/>
    <w:uiPriority w:val="99"/>
    <w:rsid w:val="005534E9"/>
    <w:pPr>
      <w:numPr>
        <w:numId w:val="3"/>
      </w:numPr>
      <w:spacing w:after="120" w:line="240" w:lineRule="auto"/>
    </w:pPr>
    <w:rPr>
      <w:rFonts w:ascii="Garamond" w:eastAsia="Cambria" w:hAnsi="Garamond" w:cs="Times New Roman"/>
      <w:szCs w:val="24"/>
    </w:rPr>
  </w:style>
  <w:style w:type="paragraph" w:customStyle="1" w:styleId="EndNoteBibliographyTitle">
    <w:name w:val="EndNote Bibliography Title"/>
    <w:basedOn w:val="Normal"/>
    <w:link w:val="EndNoteBibliographyTitleChar"/>
    <w:rsid w:val="00445E95"/>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445E95"/>
    <w:rPr>
      <w:rFonts w:ascii="Calibri" w:hAnsi="Calibri"/>
      <w:noProof/>
    </w:rPr>
  </w:style>
  <w:style w:type="paragraph" w:customStyle="1" w:styleId="EndNoteBibliography">
    <w:name w:val="EndNote Bibliography"/>
    <w:basedOn w:val="Normal"/>
    <w:link w:val="EndNoteBibliographyChar"/>
    <w:rsid w:val="00445E95"/>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445E95"/>
    <w:rPr>
      <w:rFonts w:ascii="Calibri" w:hAnsi="Calibri"/>
      <w:noProof/>
    </w:rPr>
  </w:style>
  <w:style w:type="paragraph" w:styleId="Revision">
    <w:name w:val="Revision"/>
    <w:hidden/>
    <w:uiPriority w:val="99"/>
    <w:semiHidden/>
    <w:rsid w:val="003A67B3"/>
    <w:rPr>
      <w:rFonts w:cs="Calibri"/>
    </w:rPr>
  </w:style>
  <w:style w:type="paragraph" w:styleId="Caption">
    <w:name w:val="caption"/>
    <w:basedOn w:val="Normal"/>
    <w:next w:val="Normal"/>
    <w:unhideWhenUsed/>
    <w:locked/>
    <w:rsid w:val="0081468A"/>
    <w:pPr>
      <w:spacing w:line="240" w:lineRule="auto"/>
    </w:pPr>
    <w:rPr>
      <w:b/>
      <w:bCs/>
      <w:noProof/>
      <w:color w:val="4F81BD" w:themeColor="accent1"/>
      <w:sz w:val="18"/>
      <w:szCs w:val="18"/>
      <w:lang w:val="en-ZA"/>
    </w:rPr>
  </w:style>
  <w:style w:type="character" w:styleId="SubtleEmphasis">
    <w:name w:val="Subtle Emphasis"/>
    <w:uiPriority w:val="19"/>
    <w:qFormat/>
    <w:rsid w:val="006D23CA"/>
    <w:rPr>
      <w:i/>
      <w:iCs/>
    </w:rPr>
  </w:style>
  <w:style w:type="paragraph" w:styleId="Quote">
    <w:name w:val="Quote"/>
    <w:basedOn w:val="Normal"/>
    <w:next w:val="Normal"/>
    <w:link w:val="QuoteChar"/>
    <w:uiPriority w:val="29"/>
    <w:qFormat/>
    <w:rsid w:val="006D23CA"/>
    <w:pPr>
      <w:spacing w:before="200" w:after="0"/>
      <w:ind w:left="360" w:right="360"/>
    </w:pPr>
    <w:rPr>
      <w:i/>
      <w:iCs/>
    </w:rPr>
  </w:style>
  <w:style w:type="character" w:customStyle="1" w:styleId="QuoteChar">
    <w:name w:val="Quote Char"/>
    <w:basedOn w:val="DefaultParagraphFont"/>
    <w:link w:val="Quote"/>
    <w:uiPriority w:val="29"/>
    <w:rsid w:val="006D23CA"/>
    <w:rPr>
      <w:i/>
      <w:iCs/>
    </w:rPr>
  </w:style>
  <w:style w:type="paragraph" w:styleId="IntenseQuote">
    <w:name w:val="Intense Quote"/>
    <w:basedOn w:val="Normal"/>
    <w:next w:val="Normal"/>
    <w:link w:val="IntenseQuoteChar"/>
    <w:uiPriority w:val="30"/>
    <w:qFormat/>
    <w:rsid w:val="006D23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D23CA"/>
    <w:rPr>
      <w:b/>
      <w:bCs/>
      <w:i/>
      <w:iCs/>
    </w:rPr>
  </w:style>
  <w:style w:type="character" w:styleId="SubtleReference">
    <w:name w:val="Subtle Reference"/>
    <w:uiPriority w:val="31"/>
    <w:qFormat/>
    <w:rsid w:val="006D23CA"/>
    <w:rPr>
      <w:smallCaps/>
    </w:rPr>
  </w:style>
  <w:style w:type="character" w:styleId="IntenseReference">
    <w:name w:val="Intense Reference"/>
    <w:uiPriority w:val="32"/>
    <w:qFormat/>
    <w:rsid w:val="006D23CA"/>
    <w:rPr>
      <w:smallCaps/>
      <w:spacing w:val="5"/>
      <w:u w:val="single"/>
    </w:rPr>
  </w:style>
  <w:style w:type="character" w:styleId="BookTitle">
    <w:name w:val="Book Title"/>
    <w:uiPriority w:val="33"/>
    <w:qFormat/>
    <w:rsid w:val="006D23CA"/>
    <w:rPr>
      <w:i/>
      <w:iCs/>
      <w:smallCaps/>
      <w:spacing w:val="5"/>
    </w:rPr>
  </w:style>
  <w:style w:type="character" w:customStyle="1" w:styleId="Heading5Char">
    <w:name w:val="Heading 5 Char"/>
    <w:basedOn w:val="DefaultParagraphFont"/>
    <w:link w:val="Heading5"/>
    <w:uiPriority w:val="9"/>
    <w:rsid w:val="006D23CA"/>
    <w:rPr>
      <w:rFonts w:asciiTheme="majorHAnsi" w:eastAsiaTheme="majorEastAsia" w:hAnsiTheme="majorHAnsi" w:cstheme="majorBidi"/>
      <w:b/>
      <w:bCs/>
      <w:color w:val="7F7F7F" w:themeColor="text1" w:themeTint="80"/>
    </w:rPr>
  </w:style>
  <w:style w:type="paragraph" w:customStyle="1" w:styleId="BasicParagraph">
    <w:name w:val="[Basic Paragraph]"/>
    <w:basedOn w:val="Normal"/>
    <w:uiPriority w:val="99"/>
    <w:rsid w:val="00E8620A"/>
    <w:pPr>
      <w:widowControl w:val="0"/>
      <w:autoSpaceDE w:val="0"/>
      <w:autoSpaceDN w:val="0"/>
      <w:adjustRightInd w:val="0"/>
      <w:spacing w:after="0" w:line="288" w:lineRule="auto"/>
      <w:textAlignment w:val="center"/>
    </w:pPr>
    <w:rPr>
      <w:rFonts w:ascii="Times-Roman" w:eastAsia="Cambria" w:hAnsi="Times-Roman" w:cs="Times-Roman"/>
      <w:color w:val="000000"/>
      <w:szCs w:val="24"/>
    </w:rPr>
  </w:style>
  <w:style w:type="paragraph" w:customStyle="1" w:styleId="CoverPageSubtitle">
    <w:name w:val="Cover Page Subtitle"/>
    <w:basedOn w:val="Normal"/>
    <w:next w:val="BasicParagraph"/>
    <w:rsid w:val="00E8620A"/>
    <w:pPr>
      <w:spacing w:after="0" w:line="240" w:lineRule="auto"/>
      <w:jc w:val="center"/>
    </w:pPr>
    <w:rPr>
      <w:rFonts w:ascii="Garamond" w:eastAsia="Cambria" w:hAnsi="Garamond" w:cs="Times New Roman"/>
      <w:color w:val="4D4D4D"/>
      <w:sz w:val="36"/>
      <w:szCs w:val="24"/>
    </w:rPr>
  </w:style>
  <w:style w:type="paragraph" w:customStyle="1" w:styleId="CoverPageTitle">
    <w:name w:val="Cover Page Title"/>
    <w:basedOn w:val="CoverPageSubtitle"/>
    <w:rsid w:val="00E8620A"/>
    <w:rPr>
      <w:smallCaps/>
      <w:color w:val="004582"/>
      <w:sz w:val="72"/>
    </w:rPr>
  </w:style>
  <w:style w:type="paragraph" w:customStyle="1" w:styleId="CoverPageText">
    <w:name w:val="Cover Page Text"/>
    <w:basedOn w:val="Normal"/>
    <w:rsid w:val="00E8620A"/>
    <w:pPr>
      <w:widowControl w:val="0"/>
      <w:suppressAutoHyphens/>
      <w:autoSpaceDE w:val="0"/>
      <w:autoSpaceDN w:val="0"/>
      <w:adjustRightInd w:val="0"/>
      <w:spacing w:after="180" w:line="288" w:lineRule="auto"/>
      <w:jc w:val="center"/>
      <w:textAlignment w:val="center"/>
    </w:pPr>
    <w:rPr>
      <w:rFonts w:ascii="Garamond" w:eastAsia="Cambria" w:hAnsi="Garamond" w:cs="AGaramondPro-Regular"/>
      <w:color w:val="004582"/>
      <w:sz w:val="24"/>
      <w:szCs w:val="24"/>
    </w:rPr>
  </w:style>
  <w:style w:type="table" w:styleId="LightGrid-Accent1">
    <w:name w:val="Light Grid Accent 1"/>
    <w:basedOn w:val="TableNormal"/>
    <w:uiPriority w:val="62"/>
    <w:rsid w:val="00721881"/>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Heading6Char">
    <w:name w:val="Heading 6 Char"/>
    <w:basedOn w:val="DefaultParagraphFont"/>
    <w:link w:val="Heading6"/>
    <w:uiPriority w:val="9"/>
    <w:semiHidden/>
    <w:rsid w:val="006D23C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D23C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D23C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D23CA"/>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locked/>
    <w:rsid w:val="006D23C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D23CA"/>
    <w:rPr>
      <w:rFonts w:asciiTheme="majorHAnsi" w:eastAsiaTheme="majorEastAsia" w:hAnsiTheme="majorHAnsi" w:cstheme="majorBidi"/>
      <w:i/>
      <w:iCs/>
      <w:spacing w:val="1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1168">
      <w:bodyDiv w:val="1"/>
      <w:marLeft w:val="0"/>
      <w:marRight w:val="0"/>
      <w:marTop w:val="0"/>
      <w:marBottom w:val="0"/>
      <w:divBdr>
        <w:top w:val="none" w:sz="0" w:space="0" w:color="auto"/>
        <w:left w:val="none" w:sz="0" w:space="0" w:color="auto"/>
        <w:bottom w:val="none" w:sz="0" w:space="0" w:color="auto"/>
        <w:right w:val="none" w:sz="0" w:space="0" w:color="auto"/>
      </w:divBdr>
    </w:div>
    <w:div w:id="396786761">
      <w:bodyDiv w:val="1"/>
      <w:marLeft w:val="0"/>
      <w:marRight w:val="0"/>
      <w:marTop w:val="0"/>
      <w:marBottom w:val="0"/>
      <w:divBdr>
        <w:top w:val="none" w:sz="0" w:space="0" w:color="auto"/>
        <w:left w:val="none" w:sz="0" w:space="0" w:color="auto"/>
        <w:bottom w:val="none" w:sz="0" w:space="0" w:color="auto"/>
        <w:right w:val="none" w:sz="0" w:space="0" w:color="auto"/>
      </w:divBdr>
    </w:div>
    <w:div w:id="448672673">
      <w:marLeft w:val="0"/>
      <w:marRight w:val="0"/>
      <w:marTop w:val="0"/>
      <w:marBottom w:val="0"/>
      <w:divBdr>
        <w:top w:val="none" w:sz="0" w:space="0" w:color="auto"/>
        <w:left w:val="none" w:sz="0" w:space="0" w:color="auto"/>
        <w:bottom w:val="none" w:sz="0" w:space="0" w:color="auto"/>
        <w:right w:val="none" w:sz="0" w:space="0" w:color="auto"/>
      </w:divBdr>
      <w:divsChild>
        <w:div w:id="448672678">
          <w:marLeft w:val="547"/>
          <w:marRight w:val="0"/>
          <w:marTop w:val="134"/>
          <w:marBottom w:val="0"/>
          <w:divBdr>
            <w:top w:val="none" w:sz="0" w:space="0" w:color="auto"/>
            <w:left w:val="none" w:sz="0" w:space="0" w:color="auto"/>
            <w:bottom w:val="none" w:sz="0" w:space="0" w:color="auto"/>
            <w:right w:val="none" w:sz="0" w:space="0" w:color="auto"/>
          </w:divBdr>
        </w:div>
        <w:div w:id="448672692">
          <w:marLeft w:val="547"/>
          <w:marRight w:val="0"/>
          <w:marTop w:val="134"/>
          <w:marBottom w:val="0"/>
          <w:divBdr>
            <w:top w:val="none" w:sz="0" w:space="0" w:color="auto"/>
            <w:left w:val="none" w:sz="0" w:space="0" w:color="auto"/>
            <w:bottom w:val="none" w:sz="0" w:space="0" w:color="auto"/>
            <w:right w:val="none" w:sz="0" w:space="0" w:color="auto"/>
          </w:divBdr>
        </w:div>
        <w:div w:id="448672701">
          <w:marLeft w:val="547"/>
          <w:marRight w:val="0"/>
          <w:marTop w:val="134"/>
          <w:marBottom w:val="0"/>
          <w:divBdr>
            <w:top w:val="none" w:sz="0" w:space="0" w:color="auto"/>
            <w:left w:val="none" w:sz="0" w:space="0" w:color="auto"/>
            <w:bottom w:val="none" w:sz="0" w:space="0" w:color="auto"/>
            <w:right w:val="none" w:sz="0" w:space="0" w:color="auto"/>
          </w:divBdr>
        </w:div>
      </w:divsChild>
    </w:div>
    <w:div w:id="448672674">
      <w:marLeft w:val="0"/>
      <w:marRight w:val="0"/>
      <w:marTop w:val="0"/>
      <w:marBottom w:val="0"/>
      <w:divBdr>
        <w:top w:val="none" w:sz="0" w:space="0" w:color="auto"/>
        <w:left w:val="none" w:sz="0" w:space="0" w:color="auto"/>
        <w:bottom w:val="none" w:sz="0" w:space="0" w:color="auto"/>
        <w:right w:val="none" w:sz="0" w:space="0" w:color="auto"/>
      </w:divBdr>
    </w:div>
    <w:div w:id="448672676">
      <w:marLeft w:val="0"/>
      <w:marRight w:val="0"/>
      <w:marTop w:val="0"/>
      <w:marBottom w:val="0"/>
      <w:divBdr>
        <w:top w:val="none" w:sz="0" w:space="0" w:color="auto"/>
        <w:left w:val="none" w:sz="0" w:space="0" w:color="auto"/>
        <w:bottom w:val="none" w:sz="0" w:space="0" w:color="auto"/>
        <w:right w:val="none" w:sz="0" w:space="0" w:color="auto"/>
      </w:divBdr>
    </w:div>
    <w:div w:id="448672682">
      <w:marLeft w:val="0"/>
      <w:marRight w:val="0"/>
      <w:marTop w:val="0"/>
      <w:marBottom w:val="0"/>
      <w:divBdr>
        <w:top w:val="none" w:sz="0" w:space="0" w:color="auto"/>
        <w:left w:val="none" w:sz="0" w:space="0" w:color="auto"/>
        <w:bottom w:val="none" w:sz="0" w:space="0" w:color="auto"/>
        <w:right w:val="none" w:sz="0" w:space="0" w:color="auto"/>
      </w:divBdr>
      <w:divsChild>
        <w:div w:id="448672679">
          <w:marLeft w:val="1166"/>
          <w:marRight w:val="0"/>
          <w:marTop w:val="115"/>
          <w:marBottom w:val="0"/>
          <w:divBdr>
            <w:top w:val="none" w:sz="0" w:space="0" w:color="auto"/>
            <w:left w:val="none" w:sz="0" w:space="0" w:color="auto"/>
            <w:bottom w:val="none" w:sz="0" w:space="0" w:color="auto"/>
            <w:right w:val="none" w:sz="0" w:space="0" w:color="auto"/>
          </w:divBdr>
        </w:div>
        <w:div w:id="448672683">
          <w:marLeft w:val="1166"/>
          <w:marRight w:val="0"/>
          <w:marTop w:val="115"/>
          <w:marBottom w:val="0"/>
          <w:divBdr>
            <w:top w:val="none" w:sz="0" w:space="0" w:color="auto"/>
            <w:left w:val="none" w:sz="0" w:space="0" w:color="auto"/>
            <w:bottom w:val="none" w:sz="0" w:space="0" w:color="auto"/>
            <w:right w:val="none" w:sz="0" w:space="0" w:color="auto"/>
          </w:divBdr>
        </w:div>
        <w:div w:id="448672702">
          <w:marLeft w:val="1166"/>
          <w:marRight w:val="0"/>
          <w:marTop w:val="115"/>
          <w:marBottom w:val="0"/>
          <w:divBdr>
            <w:top w:val="none" w:sz="0" w:space="0" w:color="auto"/>
            <w:left w:val="none" w:sz="0" w:space="0" w:color="auto"/>
            <w:bottom w:val="none" w:sz="0" w:space="0" w:color="auto"/>
            <w:right w:val="none" w:sz="0" w:space="0" w:color="auto"/>
          </w:divBdr>
        </w:div>
        <w:div w:id="448672711">
          <w:marLeft w:val="547"/>
          <w:marRight w:val="0"/>
          <w:marTop w:val="134"/>
          <w:marBottom w:val="0"/>
          <w:divBdr>
            <w:top w:val="none" w:sz="0" w:space="0" w:color="auto"/>
            <w:left w:val="none" w:sz="0" w:space="0" w:color="auto"/>
            <w:bottom w:val="none" w:sz="0" w:space="0" w:color="auto"/>
            <w:right w:val="none" w:sz="0" w:space="0" w:color="auto"/>
          </w:divBdr>
        </w:div>
      </w:divsChild>
    </w:div>
    <w:div w:id="448672686">
      <w:marLeft w:val="0"/>
      <w:marRight w:val="0"/>
      <w:marTop w:val="0"/>
      <w:marBottom w:val="0"/>
      <w:divBdr>
        <w:top w:val="none" w:sz="0" w:space="0" w:color="auto"/>
        <w:left w:val="none" w:sz="0" w:space="0" w:color="auto"/>
        <w:bottom w:val="none" w:sz="0" w:space="0" w:color="auto"/>
        <w:right w:val="none" w:sz="0" w:space="0" w:color="auto"/>
      </w:divBdr>
    </w:div>
    <w:div w:id="448672691">
      <w:marLeft w:val="0"/>
      <w:marRight w:val="0"/>
      <w:marTop w:val="0"/>
      <w:marBottom w:val="0"/>
      <w:divBdr>
        <w:top w:val="none" w:sz="0" w:space="0" w:color="auto"/>
        <w:left w:val="none" w:sz="0" w:space="0" w:color="auto"/>
        <w:bottom w:val="none" w:sz="0" w:space="0" w:color="auto"/>
        <w:right w:val="none" w:sz="0" w:space="0" w:color="auto"/>
      </w:divBdr>
    </w:div>
    <w:div w:id="448672694">
      <w:marLeft w:val="0"/>
      <w:marRight w:val="0"/>
      <w:marTop w:val="0"/>
      <w:marBottom w:val="0"/>
      <w:divBdr>
        <w:top w:val="none" w:sz="0" w:space="0" w:color="auto"/>
        <w:left w:val="none" w:sz="0" w:space="0" w:color="auto"/>
        <w:bottom w:val="none" w:sz="0" w:space="0" w:color="auto"/>
        <w:right w:val="none" w:sz="0" w:space="0" w:color="auto"/>
      </w:divBdr>
    </w:div>
    <w:div w:id="448672698">
      <w:marLeft w:val="0"/>
      <w:marRight w:val="0"/>
      <w:marTop w:val="0"/>
      <w:marBottom w:val="0"/>
      <w:divBdr>
        <w:top w:val="none" w:sz="0" w:space="0" w:color="auto"/>
        <w:left w:val="none" w:sz="0" w:space="0" w:color="auto"/>
        <w:bottom w:val="none" w:sz="0" w:space="0" w:color="auto"/>
        <w:right w:val="none" w:sz="0" w:space="0" w:color="auto"/>
      </w:divBdr>
      <w:divsChild>
        <w:div w:id="448672675">
          <w:marLeft w:val="1166"/>
          <w:marRight w:val="0"/>
          <w:marTop w:val="115"/>
          <w:marBottom w:val="0"/>
          <w:divBdr>
            <w:top w:val="none" w:sz="0" w:space="0" w:color="auto"/>
            <w:left w:val="none" w:sz="0" w:space="0" w:color="auto"/>
            <w:bottom w:val="none" w:sz="0" w:space="0" w:color="auto"/>
            <w:right w:val="none" w:sz="0" w:space="0" w:color="auto"/>
          </w:divBdr>
        </w:div>
        <w:div w:id="448672690">
          <w:marLeft w:val="547"/>
          <w:marRight w:val="0"/>
          <w:marTop w:val="134"/>
          <w:marBottom w:val="0"/>
          <w:divBdr>
            <w:top w:val="none" w:sz="0" w:space="0" w:color="auto"/>
            <w:left w:val="none" w:sz="0" w:space="0" w:color="auto"/>
            <w:bottom w:val="none" w:sz="0" w:space="0" w:color="auto"/>
            <w:right w:val="none" w:sz="0" w:space="0" w:color="auto"/>
          </w:divBdr>
        </w:div>
        <w:div w:id="448672703">
          <w:marLeft w:val="1166"/>
          <w:marRight w:val="0"/>
          <w:marTop w:val="115"/>
          <w:marBottom w:val="0"/>
          <w:divBdr>
            <w:top w:val="none" w:sz="0" w:space="0" w:color="auto"/>
            <w:left w:val="none" w:sz="0" w:space="0" w:color="auto"/>
            <w:bottom w:val="none" w:sz="0" w:space="0" w:color="auto"/>
            <w:right w:val="none" w:sz="0" w:space="0" w:color="auto"/>
          </w:divBdr>
        </w:div>
        <w:div w:id="448672707">
          <w:marLeft w:val="1166"/>
          <w:marRight w:val="0"/>
          <w:marTop w:val="115"/>
          <w:marBottom w:val="0"/>
          <w:divBdr>
            <w:top w:val="none" w:sz="0" w:space="0" w:color="auto"/>
            <w:left w:val="none" w:sz="0" w:space="0" w:color="auto"/>
            <w:bottom w:val="none" w:sz="0" w:space="0" w:color="auto"/>
            <w:right w:val="none" w:sz="0" w:space="0" w:color="auto"/>
          </w:divBdr>
        </w:div>
      </w:divsChild>
    </w:div>
    <w:div w:id="448672704">
      <w:marLeft w:val="0"/>
      <w:marRight w:val="0"/>
      <w:marTop w:val="0"/>
      <w:marBottom w:val="0"/>
      <w:divBdr>
        <w:top w:val="none" w:sz="0" w:space="0" w:color="auto"/>
        <w:left w:val="none" w:sz="0" w:space="0" w:color="auto"/>
        <w:bottom w:val="none" w:sz="0" w:space="0" w:color="auto"/>
        <w:right w:val="none" w:sz="0" w:space="0" w:color="auto"/>
      </w:divBdr>
      <w:divsChild>
        <w:div w:id="448672677">
          <w:marLeft w:val="547"/>
          <w:marRight w:val="0"/>
          <w:marTop w:val="134"/>
          <w:marBottom w:val="0"/>
          <w:divBdr>
            <w:top w:val="none" w:sz="0" w:space="0" w:color="auto"/>
            <w:left w:val="none" w:sz="0" w:space="0" w:color="auto"/>
            <w:bottom w:val="none" w:sz="0" w:space="0" w:color="auto"/>
            <w:right w:val="none" w:sz="0" w:space="0" w:color="auto"/>
          </w:divBdr>
        </w:div>
        <w:div w:id="448672687">
          <w:marLeft w:val="547"/>
          <w:marRight w:val="0"/>
          <w:marTop w:val="134"/>
          <w:marBottom w:val="0"/>
          <w:divBdr>
            <w:top w:val="none" w:sz="0" w:space="0" w:color="auto"/>
            <w:left w:val="none" w:sz="0" w:space="0" w:color="auto"/>
            <w:bottom w:val="none" w:sz="0" w:space="0" w:color="auto"/>
            <w:right w:val="none" w:sz="0" w:space="0" w:color="auto"/>
          </w:divBdr>
        </w:div>
        <w:div w:id="448672693">
          <w:marLeft w:val="547"/>
          <w:marRight w:val="0"/>
          <w:marTop w:val="134"/>
          <w:marBottom w:val="0"/>
          <w:divBdr>
            <w:top w:val="none" w:sz="0" w:space="0" w:color="auto"/>
            <w:left w:val="none" w:sz="0" w:space="0" w:color="auto"/>
            <w:bottom w:val="none" w:sz="0" w:space="0" w:color="auto"/>
            <w:right w:val="none" w:sz="0" w:space="0" w:color="auto"/>
          </w:divBdr>
        </w:div>
        <w:div w:id="448672697">
          <w:marLeft w:val="547"/>
          <w:marRight w:val="0"/>
          <w:marTop w:val="134"/>
          <w:marBottom w:val="0"/>
          <w:divBdr>
            <w:top w:val="none" w:sz="0" w:space="0" w:color="auto"/>
            <w:left w:val="none" w:sz="0" w:space="0" w:color="auto"/>
            <w:bottom w:val="none" w:sz="0" w:space="0" w:color="auto"/>
            <w:right w:val="none" w:sz="0" w:space="0" w:color="auto"/>
          </w:divBdr>
        </w:div>
        <w:div w:id="448672708">
          <w:marLeft w:val="547"/>
          <w:marRight w:val="0"/>
          <w:marTop w:val="134"/>
          <w:marBottom w:val="0"/>
          <w:divBdr>
            <w:top w:val="none" w:sz="0" w:space="0" w:color="auto"/>
            <w:left w:val="none" w:sz="0" w:space="0" w:color="auto"/>
            <w:bottom w:val="none" w:sz="0" w:space="0" w:color="auto"/>
            <w:right w:val="none" w:sz="0" w:space="0" w:color="auto"/>
          </w:divBdr>
        </w:div>
      </w:divsChild>
    </w:div>
    <w:div w:id="448672705">
      <w:marLeft w:val="0"/>
      <w:marRight w:val="0"/>
      <w:marTop w:val="0"/>
      <w:marBottom w:val="0"/>
      <w:divBdr>
        <w:top w:val="none" w:sz="0" w:space="0" w:color="auto"/>
        <w:left w:val="none" w:sz="0" w:space="0" w:color="auto"/>
        <w:bottom w:val="none" w:sz="0" w:space="0" w:color="auto"/>
        <w:right w:val="none" w:sz="0" w:space="0" w:color="auto"/>
      </w:divBdr>
    </w:div>
    <w:div w:id="448672709">
      <w:marLeft w:val="0"/>
      <w:marRight w:val="0"/>
      <w:marTop w:val="0"/>
      <w:marBottom w:val="0"/>
      <w:divBdr>
        <w:top w:val="none" w:sz="0" w:space="0" w:color="auto"/>
        <w:left w:val="none" w:sz="0" w:space="0" w:color="auto"/>
        <w:bottom w:val="none" w:sz="0" w:space="0" w:color="auto"/>
        <w:right w:val="none" w:sz="0" w:space="0" w:color="auto"/>
      </w:divBdr>
    </w:div>
    <w:div w:id="448672710">
      <w:marLeft w:val="0"/>
      <w:marRight w:val="0"/>
      <w:marTop w:val="0"/>
      <w:marBottom w:val="0"/>
      <w:divBdr>
        <w:top w:val="none" w:sz="0" w:space="0" w:color="auto"/>
        <w:left w:val="none" w:sz="0" w:space="0" w:color="auto"/>
        <w:bottom w:val="none" w:sz="0" w:space="0" w:color="auto"/>
        <w:right w:val="none" w:sz="0" w:space="0" w:color="auto"/>
      </w:divBdr>
      <w:divsChild>
        <w:div w:id="448672672">
          <w:marLeft w:val="547"/>
          <w:marRight w:val="0"/>
          <w:marTop w:val="115"/>
          <w:marBottom w:val="0"/>
          <w:divBdr>
            <w:top w:val="none" w:sz="0" w:space="0" w:color="auto"/>
            <w:left w:val="none" w:sz="0" w:space="0" w:color="auto"/>
            <w:bottom w:val="none" w:sz="0" w:space="0" w:color="auto"/>
            <w:right w:val="none" w:sz="0" w:space="0" w:color="auto"/>
          </w:divBdr>
        </w:div>
        <w:div w:id="448672680">
          <w:marLeft w:val="1166"/>
          <w:marRight w:val="0"/>
          <w:marTop w:val="96"/>
          <w:marBottom w:val="0"/>
          <w:divBdr>
            <w:top w:val="none" w:sz="0" w:space="0" w:color="auto"/>
            <w:left w:val="none" w:sz="0" w:space="0" w:color="auto"/>
            <w:bottom w:val="none" w:sz="0" w:space="0" w:color="auto"/>
            <w:right w:val="none" w:sz="0" w:space="0" w:color="auto"/>
          </w:divBdr>
        </w:div>
        <w:div w:id="448672681">
          <w:marLeft w:val="1166"/>
          <w:marRight w:val="0"/>
          <w:marTop w:val="96"/>
          <w:marBottom w:val="0"/>
          <w:divBdr>
            <w:top w:val="none" w:sz="0" w:space="0" w:color="auto"/>
            <w:left w:val="none" w:sz="0" w:space="0" w:color="auto"/>
            <w:bottom w:val="none" w:sz="0" w:space="0" w:color="auto"/>
            <w:right w:val="none" w:sz="0" w:space="0" w:color="auto"/>
          </w:divBdr>
        </w:div>
        <w:div w:id="448672684">
          <w:marLeft w:val="547"/>
          <w:marRight w:val="0"/>
          <w:marTop w:val="115"/>
          <w:marBottom w:val="0"/>
          <w:divBdr>
            <w:top w:val="none" w:sz="0" w:space="0" w:color="auto"/>
            <w:left w:val="none" w:sz="0" w:space="0" w:color="auto"/>
            <w:bottom w:val="none" w:sz="0" w:space="0" w:color="auto"/>
            <w:right w:val="none" w:sz="0" w:space="0" w:color="auto"/>
          </w:divBdr>
        </w:div>
        <w:div w:id="448672685">
          <w:marLeft w:val="547"/>
          <w:marRight w:val="0"/>
          <w:marTop w:val="115"/>
          <w:marBottom w:val="0"/>
          <w:divBdr>
            <w:top w:val="none" w:sz="0" w:space="0" w:color="auto"/>
            <w:left w:val="none" w:sz="0" w:space="0" w:color="auto"/>
            <w:bottom w:val="none" w:sz="0" w:space="0" w:color="auto"/>
            <w:right w:val="none" w:sz="0" w:space="0" w:color="auto"/>
          </w:divBdr>
        </w:div>
        <w:div w:id="448672688">
          <w:marLeft w:val="1166"/>
          <w:marRight w:val="0"/>
          <w:marTop w:val="96"/>
          <w:marBottom w:val="0"/>
          <w:divBdr>
            <w:top w:val="none" w:sz="0" w:space="0" w:color="auto"/>
            <w:left w:val="none" w:sz="0" w:space="0" w:color="auto"/>
            <w:bottom w:val="none" w:sz="0" w:space="0" w:color="auto"/>
            <w:right w:val="none" w:sz="0" w:space="0" w:color="auto"/>
          </w:divBdr>
        </w:div>
        <w:div w:id="448672689">
          <w:marLeft w:val="1166"/>
          <w:marRight w:val="0"/>
          <w:marTop w:val="96"/>
          <w:marBottom w:val="0"/>
          <w:divBdr>
            <w:top w:val="none" w:sz="0" w:space="0" w:color="auto"/>
            <w:left w:val="none" w:sz="0" w:space="0" w:color="auto"/>
            <w:bottom w:val="none" w:sz="0" w:space="0" w:color="auto"/>
            <w:right w:val="none" w:sz="0" w:space="0" w:color="auto"/>
          </w:divBdr>
        </w:div>
        <w:div w:id="448672695">
          <w:marLeft w:val="1166"/>
          <w:marRight w:val="0"/>
          <w:marTop w:val="96"/>
          <w:marBottom w:val="0"/>
          <w:divBdr>
            <w:top w:val="none" w:sz="0" w:space="0" w:color="auto"/>
            <w:left w:val="none" w:sz="0" w:space="0" w:color="auto"/>
            <w:bottom w:val="none" w:sz="0" w:space="0" w:color="auto"/>
            <w:right w:val="none" w:sz="0" w:space="0" w:color="auto"/>
          </w:divBdr>
        </w:div>
        <w:div w:id="448672696">
          <w:marLeft w:val="1166"/>
          <w:marRight w:val="0"/>
          <w:marTop w:val="96"/>
          <w:marBottom w:val="0"/>
          <w:divBdr>
            <w:top w:val="none" w:sz="0" w:space="0" w:color="auto"/>
            <w:left w:val="none" w:sz="0" w:space="0" w:color="auto"/>
            <w:bottom w:val="none" w:sz="0" w:space="0" w:color="auto"/>
            <w:right w:val="none" w:sz="0" w:space="0" w:color="auto"/>
          </w:divBdr>
        </w:div>
        <w:div w:id="448672699">
          <w:marLeft w:val="547"/>
          <w:marRight w:val="0"/>
          <w:marTop w:val="115"/>
          <w:marBottom w:val="0"/>
          <w:divBdr>
            <w:top w:val="none" w:sz="0" w:space="0" w:color="auto"/>
            <w:left w:val="none" w:sz="0" w:space="0" w:color="auto"/>
            <w:bottom w:val="none" w:sz="0" w:space="0" w:color="auto"/>
            <w:right w:val="none" w:sz="0" w:space="0" w:color="auto"/>
          </w:divBdr>
        </w:div>
        <w:div w:id="448672700">
          <w:marLeft w:val="1166"/>
          <w:marRight w:val="0"/>
          <w:marTop w:val="96"/>
          <w:marBottom w:val="0"/>
          <w:divBdr>
            <w:top w:val="none" w:sz="0" w:space="0" w:color="auto"/>
            <w:left w:val="none" w:sz="0" w:space="0" w:color="auto"/>
            <w:bottom w:val="none" w:sz="0" w:space="0" w:color="auto"/>
            <w:right w:val="none" w:sz="0" w:space="0" w:color="auto"/>
          </w:divBdr>
        </w:div>
        <w:div w:id="448672706">
          <w:marLeft w:val="547"/>
          <w:marRight w:val="0"/>
          <w:marTop w:val="115"/>
          <w:marBottom w:val="0"/>
          <w:divBdr>
            <w:top w:val="none" w:sz="0" w:space="0" w:color="auto"/>
            <w:left w:val="none" w:sz="0" w:space="0" w:color="auto"/>
            <w:bottom w:val="none" w:sz="0" w:space="0" w:color="auto"/>
            <w:right w:val="none" w:sz="0" w:space="0" w:color="auto"/>
          </w:divBdr>
        </w:div>
      </w:divsChild>
    </w:div>
    <w:div w:id="1097677264">
      <w:bodyDiv w:val="1"/>
      <w:marLeft w:val="0"/>
      <w:marRight w:val="0"/>
      <w:marTop w:val="0"/>
      <w:marBottom w:val="0"/>
      <w:divBdr>
        <w:top w:val="none" w:sz="0" w:space="0" w:color="auto"/>
        <w:left w:val="none" w:sz="0" w:space="0" w:color="auto"/>
        <w:bottom w:val="none" w:sz="0" w:space="0" w:color="auto"/>
        <w:right w:val="none" w:sz="0" w:space="0" w:color="auto"/>
      </w:divBdr>
    </w:div>
    <w:div w:id="1388839107">
      <w:bodyDiv w:val="1"/>
      <w:marLeft w:val="0"/>
      <w:marRight w:val="0"/>
      <w:marTop w:val="0"/>
      <w:marBottom w:val="0"/>
      <w:divBdr>
        <w:top w:val="none" w:sz="0" w:space="0" w:color="auto"/>
        <w:left w:val="none" w:sz="0" w:space="0" w:color="auto"/>
        <w:bottom w:val="none" w:sz="0" w:space="0" w:color="auto"/>
        <w:right w:val="none" w:sz="0" w:space="0" w:color="auto"/>
      </w:divBdr>
    </w:div>
    <w:div w:id="1984038645">
      <w:bodyDiv w:val="1"/>
      <w:marLeft w:val="0"/>
      <w:marRight w:val="0"/>
      <w:marTop w:val="0"/>
      <w:marBottom w:val="0"/>
      <w:divBdr>
        <w:top w:val="none" w:sz="0" w:space="0" w:color="auto"/>
        <w:left w:val="none" w:sz="0" w:space="0" w:color="auto"/>
        <w:bottom w:val="none" w:sz="0" w:space="0" w:color="auto"/>
        <w:right w:val="none" w:sz="0" w:space="0" w:color="auto"/>
      </w:divBdr>
    </w:div>
    <w:div w:id="2094816718">
      <w:bodyDiv w:val="1"/>
      <w:marLeft w:val="0"/>
      <w:marRight w:val="0"/>
      <w:marTop w:val="0"/>
      <w:marBottom w:val="0"/>
      <w:divBdr>
        <w:top w:val="none" w:sz="0" w:space="0" w:color="auto"/>
        <w:left w:val="none" w:sz="0" w:space="0" w:color="auto"/>
        <w:bottom w:val="none" w:sz="0" w:space="0" w:color="auto"/>
        <w:right w:val="none" w:sz="0" w:space="0" w:color="auto"/>
      </w:divBdr>
    </w:div>
    <w:div w:id="2140998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0.jp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557C7-8298-4E87-A019-D85EBFF60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4549</Words>
  <Characters>25935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reatment Failure Management Mini-toolkit:</vt:lpstr>
    </vt:vector>
  </TitlesOfParts>
  <Company>Columbia University Medical Center</Company>
  <LinksUpToDate>false</LinksUpToDate>
  <CharactersWithSpaces>30424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reatment Failure Management Mini-toolkit:</dc:title>
  <dc:subject>SOP for Detecting and Managing HIV Treatment Failure in HIV-Infected Children</dc:subject>
  <dc:creator>Sara Riese</dc:creator>
  <cp:lastModifiedBy>Ellman, Tanya M.</cp:lastModifiedBy>
  <cp:revision>2</cp:revision>
  <cp:lastPrinted>2015-07-02T16:23:00Z</cp:lastPrinted>
  <dcterms:created xsi:type="dcterms:W3CDTF">2016-07-07T13:38:00Z</dcterms:created>
  <dcterms:modified xsi:type="dcterms:W3CDTF">2016-07-07T13:38:00Z</dcterms:modified>
</cp:coreProperties>
</file>